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638" w:rsidRDefault="00CE3638" w:rsidP="00CE3638">
      <w:r w:rsidRPr="003057A1">
        <w:rPr>
          <w:u w:val="single"/>
        </w:rPr>
        <w:t>Objectif :</w:t>
      </w:r>
      <w:r>
        <w:t xml:space="preserve"> associer un échelon à un maximum d’identifiants de la base carrière pour un maximum d’années</w:t>
      </w:r>
    </w:p>
    <w:p w:rsidR="00CE3638" w:rsidRPr="00941AA7" w:rsidRDefault="00CE3638" w:rsidP="00CE3638">
      <w:pPr>
        <w:rPr>
          <w:u w:val="single"/>
        </w:rPr>
      </w:pPr>
      <w:r w:rsidRPr="00941AA7">
        <w:rPr>
          <w:u w:val="single"/>
        </w:rPr>
        <w:t>Données :</w:t>
      </w:r>
    </w:p>
    <w:p w:rsidR="00CE3638" w:rsidRDefault="00CE3638" w:rsidP="00CE3638">
      <w:pPr>
        <w:pStyle w:val="Paragraphedeliste"/>
        <w:numPr>
          <w:ilvl w:val="0"/>
          <w:numId w:val="1"/>
        </w:numPr>
      </w:pPr>
      <w:r>
        <w:t>Base carrière</w:t>
      </w:r>
    </w:p>
    <w:p w:rsidR="00CE3638" w:rsidRDefault="00CE3638" w:rsidP="00CE3638">
      <w:r>
        <w:t>Dans la base carrière de la cohorte 1950-1959, on a 455 139 identifiants dont les caractéristiques sont définies :</w:t>
      </w:r>
    </w:p>
    <w:p w:rsidR="00CE3638" w:rsidRDefault="00CE3638" w:rsidP="00CE3638">
      <w:pPr>
        <w:pStyle w:val="Paragraphedeliste"/>
        <w:numPr>
          <w:ilvl w:val="1"/>
          <w:numId w:val="1"/>
        </w:numPr>
      </w:pPr>
      <w:r>
        <w:t xml:space="preserve">sur 45 ans de 1970 à 2014 (pour les variables </w:t>
      </w:r>
      <w:proofErr w:type="spellStart"/>
      <w:r>
        <w:t>qualite</w:t>
      </w:r>
      <w:proofErr w:type="spellEnd"/>
      <w:r>
        <w:t xml:space="preserve">, statut, </w:t>
      </w:r>
      <w:proofErr w:type="spellStart"/>
      <w:r>
        <w:t>etat</w:t>
      </w:r>
      <w:proofErr w:type="spellEnd"/>
      <w:r>
        <w:t xml:space="preserve">, </w:t>
      </w:r>
      <w:proofErr w:type="spellStart"/>
      <w:r>
        <w:t>ib</w:t>
      </w:r>
      <w:proofErr w:type="spellEnd"/>
      <w:r>
        <w:t xml:space="preserve">) </w:t>
      </w:r>
    </w:p>
    <w:p w:rsidR="00CE3638" w:rsidRDefault="00CE3638" w:rsidP="00CE3638">
      <w:pPr>
        <w:pStyle w:val="Paragraphedeliste"/>
        <w:numPr>
          <w:ilvl w:val="1"/>
          <w:numId w:val="1"/>
        </w:numPr>
      </w:pPr>
      <w:r>
        <w:t>sur 15 ans de 2000 à 2014 (libellé emploi)</w:t>
      </w:r>
    </w:p>
    <w:p w:rsidR="00CE3638" w:rsidRDefault="00CE3638" w:rsidP="00CE3638">
      <w:pPr>
        <w:pStyle w:val="Paragraphedeliste"/>
        <w:numPr>
          <w:ilvl w:val="1"/>
          <w:numId w:val="1"/>
        </w:numPr>
      </w:pPr>
      <w:r>
        <w:t>sur 5 ans de 2010 à 2014 (codes CIR et NETNEH)</w:t>
      </w:r>
    </w:p>
    <w:p w:rsidR="00CE3638" w:rsidRDefault="00CE3638" w:rsidP="00CE3638">
      <w:r>
        <w:t xml:space="preserve">Les variables IB et </w:t>
      </w:r>
      <w:proofErr w:type="spellStart"/>
      <w:r>
        <w:t>etat</w:t>
      </w:r>
      <w:proofErr w:type="spellEnd"/>
      <w:r>
        <w:t xml:space="preserve"> sont trimestrielles, les autres sont annuelles.</w:t>
      </w:r>
    </w:p>
    <w:p w:rsidR="00CE3638" w:rsidRDefault="00CE3638" w:rsidP="00CE3638">
      <w:r>
        <w:t xml:space="preserve">Il y a </w:t>
      </w:r>
      <w:r w:rsidRPr="00F52D41">
        <w:t>357</w:t>
      </w:r>
      <w:r>
        <w:t xml:space="preserve"> valeurs uniques de la variable </w:t>
      </w:r>
      <w:proofErr w:type="spellStart"/>
      <w:r>
        <w:t>c_netneh</w:t>
      </w:r>
      <w:proofErr w:type="spellEnd"/>
      <w:r>
        <w:t>.</w:t>
      </w:r>
      <w:r>
        <w:br/>
        <w:t xml:space="preserve">40 % des </w:t>
      </w:r>
      <w:proofErr w:type="spellStart"/>
      <w:r>
        <w:t>c_netneh</w:t>
      </w:r>
      <w:proofErr w:type="spellEnd"/>
      <w:r>
        <w:t xml:space="preserve"> ne sont pas remplis (</w:t>
      </w:r>
      <w:r w:rsidRPr="00F52D41">
        <w:t>924845</w:t>
      </w:r>
      <w:r>
        <w:t>/2275695).</w:t>
      </w:r>
    </w:p>
    <w:p w:rsidR="00CE3638" w:rsidRDefault="00CE3638" w:rsidP="00CE3638"/>
    <w:p w:rsidR="00CE3638" w:rsidRDefault="00CE3638" w:rsidP="00CE3638">
      <w:pPr>
        <w:pStyle w:val="Paragraphedeliste"/>
        <w:numPr>
          <w:ilvl w:val="0"/>
          <w:numId w:val="1"/>
        </w:numPr>
      </w:pPr>
      <w:r>
        <w:t>Législation</w:t>
      </w:r>
    </w:p>
    <w:p w:rsidR="00CE3638" w:rsidRDefault="00CE3638" w:rsidP="00CE3638">
      <w:r>
        <w:t>On choisit les variables suivantes parmi les variables disponibles dans la législation transmise par la CNRACL :</w:t>
      </w:r>
    </w:p>
    <w:p w:rsidR="00CE3638" w:rsidRDefault="00CE3638" w:rsidP="00CE3638">
      <w:pPr>
        <w:pStyle w:val="Paragraphedeliste"/>
        <w:numPr>
          <w:ilvl w:val="0"/>
          <w:numId w:val="2"/>
        </w:numPr>
      </w:pPr>
      <w:r>
        <w:t>Date effet grille</w:t>
      </w:r>
    </w:p>
    <w:p w:rsidR="00CE3638" w:rsidRDefault="00CE3638" w:rsidP="00CE3638">
      <w:pPr>
        <w:pStyle w:val="Paragraphedeliste"/>
        <w:numPr>
          <w:ilvl w:val="0"/>
          <w:numId w:val="2"/>
        </w:numPr>
      </w:pPr>
      <w:r>
        <w:t xml:space="preserve">Code grade </w:t>
      </w:r>
      <w:proofErr w:type="spellStart"/>
      <w:r>
        <w:t>netneh</w:t>
      </w:r>
      <w:proofErr w:type="spellEnd"/>
      <w:r>
        <w:t xml:space="preserve"> </w:t>
      </w:r>
    </w:p>
    <w:p w:rsidR="00CE3638" w:rsidRDefault="00CE3638" w:rsidP="00CE3638">
      <w:pPr>
        <w:pStyle w:val="Paragraphedeliste"/>
        <w:numPr>
          <w:ilvl w:val="0"/>
          <w:numId w:val="2"/>
        </w:numPr>
      </w:pPr>
      <w:r>
        <w:t>Echelon</w:t>
      </w:r>
    </w:p>
    <w:p w:rsidR="00CE3638" w:rsidRDefault="00CE3638" w:rsidP="00CE3638">
      <w:pPr>
        <w:pStyle w:val="Paragraphedeliste"/>
        <w:numPr>
          <w:ilvl w:val="0"/>
          <w:numId w:val="2"/>
        </w:numPr>
      </w:pPr>
      <w:r w:rsidRPr="00941AA7">
        <w:t>IB</w:t>
      </w:r>
      <w:r>
        <w:t xml:space="preserve"> (les valeurs manquantes sont remplacées par (-1))</w:t>
      </w:r>
    </w:p>
    <w:p w:rsidR="00CE3638" w:rsidRDefault="00CE3638" w:rsidP="00CE3638">
      <w:pPr>
        <w:rPr>
          <w:u w:val="single"/>
        </w:rPr>
      </w:pPr>
      <w:r w:rsidRPr="00941AA7">
        <w:rPr>
          <w:u w:val="single"/>
        </w:rPr>
        <w:t>Stratégie</w:t>
      </w:r>
      <w:r>
        <w:rPr>
          <w:u w:val="single"/>
        </w:rPr>
        <w:t> :</w:t>
      </w:r>
    </w:p>
    <w:p w:rsidR="00CE3638" w:rsidRPr="00D47186" w:rsidRDefault="00CE3638" w:rsidP="00CE3638">
      <w:pPr>
        <w:pStyle w:val="Paragraphedeliste"/>
        <w:numPr>
          <w:ilvl w:val="0"/>
          <w:numId w:val="3"/>
        </w:numPr>
        <w:rPr>
          <w:u w:val="single"/>
        </w:rPr>
      </w:pPr>
      <w:r>
        <w:t>Identifier les agents dont le code grade NETNEH est présent dans les grilles.</w:t>
      </w:r>
    </w:p>
    <w:p w:rsidR="00CE3638" w:rsidRPr="00D47186" w:rsidRDefault="00CE3638" w:rsidP="00CE3638">
      <w:pPr>
        <w:pStyle w:val="Paragraphedeliste"/>
        <w:rPr>
          <w:u w:val="single"/>
        </w:rPr>
      </w:pPr>
    </w:p>
    <w:p w:rsidR="00CE3638" w:rsidRPr="00265C1F" w:rsidRDefault="00CE3638" w:rsidP="00CE3638">
      <w:pPr>
        <w:pStyle w:val="Paragraphedeliste"/>
        <w:numPr>
          <w:ilvl w:val="0"/>
          <w:numId w:val="3"/>
        </w:numPr>
        <w:rPr>
          <w:u w:val="single"/>
        </w:rPr>
      </w:pPr>
      <w:r>
        <w:t>Sélectionner la sous-table de la table des identifiants-années-code grades NETNEH pour  n’avoir que les agents pour le grade desquels on a la législation. Supprimer de cette sous-table les lignes pour lesquels le grade NETNEH est une valeur manquante.</w:t>
      </w:r>
    </w:p>
    <w:p w:rsidR="00CE3638" w:rsidRDefault="00CE3638" w:rsidP="00CE3638">
      <w:pPr>
        <w:pStyle w:val="Paragraphedeliste"/>
      </w:pPr>
    </w:p>
    <w:p w:rsidR="00CE3638" w:rsidRDefault="00CE3638" w:rsidP="00CE3638">
      <w:pPr>
        <w:pStyle w:val="Paragraphedeliste"/>
        <w:numPr>
          <w:ilvl w:val="0"/>
          <w:numId w:val="3"/>
        </w:numPr>
      </w:pPr>
      <w:r w:rsidRPr="00265C1F">
        <w:t>En utilisant leurs identifiants</w:t>
      </w:r>
      <w:r>
        <w:t xml:space="preserve"> obtenus en 2.</w:t>
      </w:r>
      <w:r w:rsidRPr="00265C1F">
        <w:t>, sélectionner la sous-table de la table des identifiants-années-trimestres-indices bruts</w:t>
      </w:r>
      <w:r>
        <w:t xml:space="preserve"> plus vieux que 2009</w:t>
      </w:r>
      <w:r w:rsidRPr="00265C1F">
        <w:t xml:space="preserve"> </w:t>
      </w:r>
      <w:r>
        <w:t xml:space="preserve">pour obtenir les indices bruts des agents pour lesquels on a la législation et le grade. Nettoyer cette table en supprimant les indices nuls, les indices égaux </w:t>
      </w:r>
      <w:proofErr w:type="gramStart"/>
      <w:r>
        <w:t>à</w:t>
      </w:r>
      <w:proofErr w:type="gramEnd"/>
      <w:r>
        <w:t xml:space="preserve"> -1 et les indices supérieurs à 1015. Sélectionner un IB par année en choisissant l’IB du premier trimestre de chaque année (Attention, ceci est un choix. On devra  faire la même chose en sélectionnant l’IB du deuxième, troisième ou quatrième trimestre.)</w:t>
      </w:r>
    </w:p>
    <w:p w:rsidR="00CE3638" w:rsidRDefault="00CE3638" w:rsidP="00CE3638">
      <w:pPr>
        <w:pStyle w:val="Paragraphedeliste"/>
      </w:pPr>
    </w:p>
    <w:p w:rsidR="00CE3638" w:rsidRDefault="00CE3638" w:rsidP="00CE3638">
      <w:pPr>
        <w:pStyle w:val="Paragraphedeliste"/>
        <w:numPr>
          <w:ilvl w:val="0"/>
          <w:numId w:val="3"/>
        </w:numPr>
      </w:pPr>
      <w:r>
        <w:lastRenderedPageBreak/>
        <w:t>Fusionner les sous-tables d’IB et de codes NETNEH des agents pour lesquels on  a la législation afin d’obtenir les états annuels de carrières (code grade NETNEH et IB) de chaque agent.</w:t>
      </w:r>
    </w:p>
    <w:p w:rsidR="00CE3638" w:rsidRDefault="00CE3638" w:rsidP="00CE3638">
      <w:pPr>
        <w:pStyle w:val="Paragraphedeliste"/>
      </w:pPr>
    </w:p>
    <w:p w:rsidR="00CE3638" w:rsidRDefault="00CE3638" w:rsidP="00CE3638">
      <w:pPr>
        <w:pStyle w:val="Paragraphedeliste"/>
        <w:numPr>
          <w:ilvl w:val="0"/>
          <w:numId w:val="3"/>
        </w:numPr>
      </w:pPr>
      <w:r>
        <w:t xml:space="preserve">Grouper les identifiants par année et par grades. </w:t>
      </w:r>
    </w:p>
    <w:p w:rsidR="00CE3638" w:rsidRDefault="00CE3638" w:rsidP="00CE3638">
      <w:pPr>
        <w:pStyle w:val="Paragraphedeliste"/>
      </w:pPr>
    </w:p>
    <w:p w:rsidR="00CE3638" w:rsidRDefault="00CE3638" w:rsidP="00CE3638">
      <w:pPr>
        <w:pStyle w:val="Paragraphedeliste"/>
        <w:numPr>
          <w:ilvl w:val="0"/>
          <w:numId w:val="3"/>
        </w:numPr>
      </w:pPr>
      <w:r>
        <w:t>Associer à chaque couple unique grade-</w:t>
      </w:r>
      <w:proofErr w:type="spellStart"/>
      <w:r>
        <w:t>annee</w:t>
      </w:r>
      <w:proofErr w:type="spellEnd"/>
      <w:r>
        <w:t xml:space="preserve"> une date d’effet de grille de législation et la fusionner avec la table des états uniques.</w:t>
      </w:r>
    </w:p>
    <w:p w:rsidR="00CE3638" w:rsidRDefault="00CE3638" w:rsidP="00CE3638">
      <w:pPr>
        <w:pStyle w:val="Paragraphedeliste"/>
      </w:pPr>
    </w:p>
    <w:p w:rsidR="00CE3638" w:rsidRDefault="00CE3638" w:rsidP="00CE3638">
      <w:pPr>
        <w:pStyle w:val="Paragraphedeliste"/>
        <w:numPr>
          <w:ilvl w:val="0"/>
          <w:numId w:val="3"/>
        </w:numPr>
      </w:pPr>
      <w:r>
        <w:t>Fusionner la table des carrières avec la table des grades-années uniques avec date d’effet de la grille. La colonne échelon est dès lors ajoutée.</w:t>
      </w:r>
    </w:p>
    <w:p w:rsidR="00CE3638" w:rsidRDefault="00CE3638" w:rsidP="00CE3638">
      <w:pPr>
        <w:pStyle w:val="Paragraphedeliste"/>
      </w:pPr>
    </w:p>
    <w:p w:rsidR="00CE3638" w:rsidRDefault="00CE3638" w:rsidP="00CE3638">
      <w:pPr>
        <w:rPr>
          <w:u w:val="single"/>
        </w:rPr>
      </w:pPr>
      <w:r w:rsidRPr="007C11E9">
        <w:rPr>
          <w:u w:val="single"/>
        </w:rPr>
        <w:t>Description de la base carrière avec ajout de la variable échelon :</w:t>
      </w:r>
    </w:p>
    <w:p w:rsidR="00CE3638" w:rsidRDefault="00CE3638" w:rsidP="00CE3638">
      <w:pPr>
        <w:pStyle w:val="Paragraphedeliste"/>
        <w:numPr>
          <w:ilvl w:val="0"/>
          <w:numId w:val="5"/>
        </w:numPr>
      </w:pPr>
      <w:r w:rsidRPr="00205BF5">
        <w:t>Nombre d’identifiants uniques : 323</w:t>
      </w:r>
      <w:r>
        <w:t xml:space="preserve"> </w:t>
      </w:r>
      <w:r w:rsidRPr="00205BF5">
        <w:t>627</w:t>
      </w:r>
      <w:r>
        <w:t xml:space="preserve"> (71 % des identifiants uniques de la base 1950-1959)</w:t>
      </w:r>
    </w:p>
    <w:p w:rsidR="00CE3638" w:rsidRDefault="00CE3638" w:rsidP="00CE3638">
      <w:pPr>
        <w:pStyle w:val="Paragraphedeliste"/>
      </w:pPr>
    </w:p>
    <w:p w:rsidR="00CE3638" w:rsidRDefault="00CE3638" w:rsidP="00CE3638">
      <w:pPr>
        <w:pStyle w:val="Paragraphedeliste"/>
        <w:numPr>
          <w:ilvl w:val="0"/>
          <w:numId w:val="5"/>
        </w:numPr>
      </w:pPr>
      <w:r>
        <w:t>Nombre d’agents qui  ont X échelons renseignés entre 2010 et 2014</w:t>
      </w:r>
    </w:p>
    <w:tbl>
      <w:tblPr>
        <w:tblStyle w:val="Grilledutableau"/>
        <w:tblW w:w="0" w:type="auto"/>
        <w:tblInd w:w="-34" w:type="dxa"/>
        <w:tblLook w:val="04A0" w:firstRow="1" w:lastRow="0" w:firstColumn="1" w:lastColumn="0" w:noHBand="0" w:noVBand="1"/>
      </w:tblPr>
      <w:tblGrid>
        <w:gridCol w:w="3554"/>
        <w:gridCol w:w="3028"/>
        <w:gridCol w:w="2740"/>
      </w:tblGrid>
      <w:tr w:rsidR="00CE3638" w:rsidTr="000D690F">
        <w:tc>
          <w:tcPr>
            <w:tcW w:w="3554" w:type="dxa"/>
          </w:tcPr>
          <w:p w:rsidR="00CE3638" w:rsidRDefault="00CE3638" w:rsidP="000D690F">
            <w:pPr>
              <w:pStyle w:val="Paragraphedeliste"/>
              <w:ind w:left="0"/>
            </w:pPr>
            <w:r>
              <w:t>Nb d’années pour lesquelles on a l’échelon de l’agent</w:t>
            </w:r>
          </w:p>
        </w:tc>
        <w:tc>
          <w:tcPr>
            <w:tcW w:w="3028" w:type="dxa"/>
          </w:tcPr>
          <w:p w:rsidR="00CE3638" w:rsidRDefault="00CE3638" w:rsidP="000D690F">
            <w:pPr>
              <w:pStyle w:val="Paragraphedeliste"/>
              <w:ind w:left="0"/>
            </w:pPr>
            <w:r>
              <w:t>Nb d’agents</w:t>
            </w:r>
          </w:p>
        </w:tc>
        <w:tc>
          <w:tcPr>
            <w:tcW w:w="2740" w:type="dxa"/>
          </w:tcPr>
          <w:p w:rsidR="00CE3638" w:rsidRDefault="00CE3638" w:rsidP="000D690F">
            <w:pPr>
              <w:pStyle w:val="Paragraphedeliste"/>
              <w:ind w:left="0"/>
            </w:pPr>
            <w:r>
              <w:t>Part</w:t>
            </w:r>
          </w:p>
        </w:tc>
      </w:tr>
      <w:tr w:rsidR="00CE3638" w:rsidTr="000D690F">
        <w:tc>
          <w:tcPr>
            <w:tcW w:w="3554" w:type="dxa"/>
          </w:tcPr>
          <w:p w:rsidR="00CE3638" w:rsidRDefault="00CE3638" w:rsidP="000D690F">
            <w:pPr>
              <w:pStyle w:val="Paragraphedeliste"/>
              <w:ind w:left="0"/>
            </w:pPr>
            <w:r>
              <w:t>3</w:t>
            </w:r>
          </w:p>
        </w:tc>
        <w:tc>
          <w:tcPr>
            <w:tcW w:w="3028" w:type="dxa"/>
          </w:tcPr>
          <w:p w:rsidR="00CE3638" w:rsidRDefault="00CE3638" w:rsidP="000D690F">
            <w:pPr>
              <w:pStyle w:val="Paragraphedeliste"/>
              <w:ind w:left="0"/>
            </w:pPr>
            <w:r>
              <w:t>179 425</w:t>
            </w:r>
          </w:p>
        </w:tc>
        <w:tc>
          <w:tcPr>
            <w:tcW w:w="2740" w:type="dxa"/>
          </w:tcPr>
          <w:p w:rsidR="00CE3638" w:rsidRDefault="00CE3638" w:rsidP="000D690F">
            <w:pPr>
              <w:pStyle w:val="Paragraphedeliste"/>
              <w:ind w:left="0"/>
            </w:pPr>
            <w:r>
              <w:t>55 %</w:t>
            </w:r>
          </w:p>
        </w:tc>
      </w:tr>
      <w:tr w:rsidR="00CE3638" w:rsidTr="000D690F">
        <w:tc>
          <w:tcPr>
            <w:tcW w:w="3554" w:type="dxa"/>
          </w:tcPr>
          <w:p w:rsidR="00CE3638" w:rsidRDefault="00CE3638" w:rsidP="000D690F">
            <w:pPr>
              <w:pStyle w:val="Paragraphedeliste"/>
              <w:ind w:left="0"/>
            </w:pPr>
            <w:r>
              <w:t>2</w:t>
            </w:r>
          </w:p>
        </w:tc>
        <w:tc>
          <w:tcPr>
            <w:tcW w:w="3028" w:type="dxa"/>
          </w:tcPr>
          <w:p w:rsidR="00CE3638" w:rsidRDefault="00CE3638" w:rsidP="000D690F">
            <w:pPr>
              <w:pStyle w:val="Paragraphedeliste"/>
              <w:ind w:left="0"/>
            </w:pPr>
            <w:r>
              <w:t>66 303</w:t>
            </w:r>
          </w:p>
        </w:tc>
        <w:tc>
          <w:tcPr>
            <w:tcW w:w="2740" w:type="dxa"/>
          </w:tcPr>
          <w:p w:rsidR="00CE3638" w:rsidRDefault="00CE3638" w:rsidP="000D690F">
            <w:pPr>
              <w:pStyle w:val="Paragraphedeliste"/>
              <w:ind w:left="0"/>
            </w:pPr>
            <w:r>
              <w:t>20 %</w:t>
            </w:r>
          </w:p>
        </w:tc>
      </w:tr>
      <w:tr w:rsidR="00CE3638" w:rsidTr="000D690F">
        <w:tc>
          <w:tcPr>
            <w:tcW w:w="3554" w:type="dxa"/>
          </w:tcPr>
          <w:p w:rsidR="00CE3638" w:rsidRDefault="00CE3638" w:rsidP="000D690F">
            <w:pPr>
              <w:pStyle w:val="Paragraphedeliste"/>
              <w:ind w:left="0"/>
            </w:pPr>
            <w:r>
              <w:t>4</w:t>
            </w:r>
          </w:p>
        </w:tc>
        <w:tc>
          <w:tcPr>
            <w:tcW w:w="3028" w:type="dxa"/>
          </w:tcPr>
          <w:p w:rsidR="00CE3638" w:rsidRDefault="00CE3638" w:rsidP="000D690F">
            <w:pPr>
              <w:pStyle w:val="Paragraphedeliste"/>
              <w:ind w:left="0"/>
            </w:pPr>
            <w:r>
              <w:t>47 284</w:t>
            </w:r>
          </w:p>
        </w:tc>
        <w:tc>
          <w:tcPr>
            <w:tcW w:w="2740" w:type="dxa"/>
          </w:tcPr>
          <w:p w:rsidR="00CE3638" w:rsidRDefault="00CE3638" w:rsidP="000D690F">
            <w:pPr>
              <w:pStyle w:val="Paragraphedeliste"/>
              <w:ind w:left="0"/>
            </w:pPr>
            <w:r>
              <w:t>15 %</w:t>
            </w:r>
          </w:p>
        </w:tc>
      </w:tr>
      <w:tr w:rsidR="00CE3638" w:rsidTr="000D690F">
        <w:tc>
          <w:tcPr>
            <w:tcW w:w="3554" w:type="dxa"/>
          </w:tcPr>
          <w:p w:rsidR="00CE3638" w:rsidRDefault="00CE3638" w:rsidP="000D690F">
            <w:pPr>
              <w:pStyle w:val="Paragraphedeliste"/>
              <w:ind w:left="0"/>
            </w:pPr>
            <w:r>
              <w:t>1</w:t>
            </w:r>
          </w:p>
        </w:tc>
        <w:tc>
          <w:tcPr>
            <w:tcW w:w="3028" w:type="dxa"/>
          </w:tcPr>
          <w:p w:rsidR="00CE3638" w:rsidRDefault="00CE3638" w:rsidP="000D690F">
            <w:pPr>
              <w:pStyle w:val="Paragraphedeliste"/>
              <w:ind w:left="0"/>
            </w:pPr>
            <w:r>
              <w:t>30 600</w:t>
            </w:r>
          </w:p>
        </w:tc>
        <w:tc>
          <w:tcPr>
            <w:tcW w:w="2740" w:type="dxa"/>
          </w:tcPr>
          <w:p w:rsidR="00CE3638" w:rsidRDefault="00CE3638" w:rsidP="000D690F">
            <w:pPr>
              <w:pStyle w:val="Paragraphedeliste"/>
              <w:ind w:left="0"/>
            </w:pPr>
            <w:r>
              <w:t>9 %</w:t>
            </w:r>
          </w:p>
        </w:tc>
      </w:tr>
      <w:tr w:rsidR="00CE3638" w:rsidTr="000D690F">
        <w:tc>
          <w:tcPr>
            <w:tcW w:w="3554" w:type="dxa"/>
          </w:tcPr>
          <w:p w:rsidR="00CE3638" w:rsidRDefault="00CE3638" w:rsidP="000D690F">
            <w:pPr>
              <w:pStyle w:val="Paragraphedeliste"/>
              <w:ind w:left="0"/>
            </w:pPr>
            <w:r>
              <w:t>5</w:t>
            </w:r>
          </w:p>
        </w:tc>
        <w:tc>
          <w:tcPr>
            <w:tcW w:w="3028" w:type="dxa"/>
          </w:tcPr>
          <w:p w:rsidR="00CE3638" w:rsidRDefault="00CE3638" w:rsidP="000D690F">
            <w:pPr>
              <w:pStyle w:val="Paragraphedeliste"/>
              <w:ind w:left="0"/>
            </w:pPr>
            <w:r>
              <w:t>14</w:t>
            </w:r>
          </w:p>
        </w:tc>
        <w:tc>
          <w:tcPr>
            <w:tcW w:w="2740" w:type="dxa"/>
          </w:tcPr>
          <w:p w:rsidR="00CE3638" w:rsidRDefault="00CE3638" w:rsidP="000D690F">
            <w:pPr>
              <w:pStyle w:val="Paragraphedeliste"/>
              <w:ind w:left="0"/>
            </w:pPr>
            <w:r>
              <w:t>0 %</w:t>
            </w:r>
          </w:p>
        </w:tc>
      </w:tr>
      <w:tr w:rsidR="00CE3638" w:rsidTr="000D690F">
        <w:tc>
          <w:tcPr>
            <w:tcW w:w="3554" w:type="dxa"/>
          </w:tcPr>
          <w:p w:rsidR="00CE3638" w:rsidRDefault="00CE3638" w:rsidP="000D690F">
            <w:pPr>
              <w:pStyle w:val="Paragraphedeliste"/>
              <w:ind w:left="0"/>
            </w:pPr>
            <w:r>
              <w:t>Total</w:t>
            </w:r>
          </w:p>
        </w:tc>
        <w:tc>
          <w:tcPr>
            <w:tcW w:w="3028" w:type="dxa"/>
          </w:tcPr>
          <w:p w:rsidR="00CE3638" w:rsidRDefault="00CE3638" w:rsidP="000D690F">
            <w:pPr>
              <w:pStyle w:val="Paragraphedeliste"/>
              <w:ind w:left="0"/>
            </w:pPr>
            <w:r>
              <w:t>323 626</w:t>
            </w:r>
          </w:p>
        </w:tc>
        <w:tc>
          <w:tcPr>
            <w:tcW w:w="2740" w:type="dxa"/>
          </w:tcPr>
          <w:p w:rsidR="00CE3638" w:rsidRDefault="00CE3638" w:rsidP="000D690F">
            <w:pPr>
              <w:pStyle w:val="Paragraphedeliste"/>
              <w:ind w:left="0"/>
            </w:pPr>
            <w:r>
              <w:t>99 %</w:t>
            </w:r>
          </w:p>
        </w:tc>
      </w:tr>
    </w:tbl>
    <w:p w:rsidR="00CE3638" w:rsidRDefault="00CE3638" w:rsidP="00CE3638">
      <w:r>
        <w:t>Lecture : 179425 agents ont leur échelon renseigné pour 3 années sur 5 entre 2010 et 2014.</w:t>
      </w:r>
    </w:p>
    <w:p w:rsidR="00CE3638" w:rsidRDefault="00CE3638" w:rsidP="00CE3638">
      <w:pPr>
        <w:pStyle w:val="Paragraphedeliste"/>
        <w:numPr>
          <w:ilvl w:val="0"/>
          <w:numId w:val="5"/>
        </w:numPr>
      </w:pPr>
      <w:r>
        <w:t>Effectifs par nombres d’échelons uniques par agents :</w:t>
      </w:r>
    </w:p>
    <w:tbl>
      <w:tblPr>
        <w:tblStyle w:val="Grilledutableau"/>
        <w:tblW w:w="0" w:type="auto"/>
        <w:tblInd w:w="-34" w:type="dxa"/>
        <w:tblLook w:val="04A0" w:firstRow="1" w:lastRow="0" w:firstColumn="1" w:lastColumn="0" w:noHBand="0" w:noVBand="1"/>
      </w:tblPr>
      <w:tblGrid>
        <w:gridCol w:w="3622"/>
        <w:gridCol w:w="2850"/>
        <w:gridCol w:w="2850"/>
      </w:tblGrid>
      <w:tr w:rsidR="00CE3638" w:rsidTr="000D690F">
        <w:tc>
          <w:tcPr>
            <w:tcW w:w="3622" w:type="dxa"/>
          </w:tcPr>
          <w:p w:rsidR="00CE3638" w:rsidRDefault="00CE3638" w:rsidP="000D690F">
            <w:pPr>
              <w:ind w:left="360"/>
            </w:pPr>
            <w:r>
              <w:t>Nb  d’échelons uniques par agents entre 2010 et 2014</w:t>
            </w:r>
          </w:p>
        </w:tc>
        <w:tc>
          <w:tcPr>
            <w:tcW w:w="2850" w:type="dxa"/>
          </w:tcPr>
          <w:p w:rsidR="00CE3638" w:rsidRDefault="00CE3638" w:rsidP="000D690F">
            <w:pPr>
              <w:pStyle w:val="Paragraphedeliste"/>
              <w:ind w:left="0"/>
            </w:pPr>
            <w:r>
              <w:t>Nb d’agents</w:t>
            </w:r>
          </w:p>
        </w:tc>
        <w:tc>
          <w:tcPr>
            <w:tcW w:w="2850" w:type="dxa"/>
          </w:tcPr>
          <w:p w:rsidR="00CE3638" w:rsidRDefault="00CE3638" w:rsidP="000D690F">
            <w:pPr>
              <w:pStyle w:val="Paragraphedeliste"/>
              <w:ind w:left="0"/>
            </w:pPr>
            <w:r>
              <w:t>Part</w:t>
            </w:r>
          </w:p>
        </w:tc>
      </w:tr>
      <w:tr w:rsidR="00CE3638" w:rsidTr="000D690F">
        <w:tc>
          <w:tcPr>
            <w:tcW w:w="3622" w:type="dxa"/>
          </w:tcPr>
          <w:p w:rsidR="00CE3638" w:rsidRDefault="00CE3638" w:rsidP="000D690F">
            <w:pPr>
              <w:pStyle w:val="Paragraphedeliste"/>
              <w:ind w:left="0"/>
            </w:pPr>
            <w:r>
              <w:t>2</w:t>
            </w:r>
          </w:p>
        </w:tc>
        <w:tc>
          <w:tcPr>
            <w:tcW w:w="2850" w:type="dxa"/>
          </w:tcPr>
          <w:p w:rsidR="00CE3638" w:rsidRDefault="00CE3638" w:rsidP="000D690F">
            <w:pPr>
              <w:pStyle w:val="Paragraphedeliste"/>
              <w:ind w:left="0"/>
            </w:pPr>
            <w:r>
              <w:t>157 326</w:t>
            </w:r>
          </w:p>
        </w:tc>
        <w:tc>
          <w:tcPr>
            <w:tcW w:w="2850" w:type="dxa"/>
          </w:tcPr>
          <w:p w:rsidR="00CE3638" w:rsidRDefault="00CE3638" w:rsidP="000D690F">
            <w:pPr>
              <w:pStyle w:val="Paragraphedeliste"/>
              <w:ind w:left="0"/>
            </w:pPr>
            <w:r>
              <w:t>49 %</w:t>
            </w:r>
          </w:p>
        </w:tc>
      </w:tr>
      <w:tr w:rsidR="00CE3638" w:rsidTr="000D690F">
        <w:tc>
          <w:tcPr>
            <w:tcW w:w="3622" w:type="dxa"/>
          </w:tcPr>
          <w:p w:rsidR="00CE3638" w:rsidRDefault="00CE3638" w:rsidP="000D690F">
            <w:pPr>
              <w:pStyle w:val="Paragraphedeliste"/>
              <w:ind w:left="0"/>
            </w:pPr>
            <w:r>
              <w:t>1</w:t>
            </w:r>
          </w:p>
        </w:tc>
        <w:tc>
          <w:tcPr>
            <w:tcW w:w="2850" w:type="dxa"/>
          </w:tcPr>
          <w:p w:rsidR="00CE3638" w:rsidRDefault="00CE3638" w:rsidP="000D690F">
            <w:pPr>
              <w:pStyle w:val="Paragraphedeliste"/>
              <w:ind w:left="0"/>
            </w:pPr>
            <w:r>
              <w:t>152 153</w:t>
            </w:r>
          </w:p>
        </w:tc>
        <w:tc>
          <w:tcPr>
            <w:tcW w:w="2850" w:type="dxa"/>
          </w:tcPr>
          <w:p w:rsidR="00CE3638" w:rsidRDefault="00CE3638" w:rsidP="000D690F">
            <w:pPr>
              <w:pStyle w:val="Paragraphedeliste"/>
              <w:ind w:left="0"/>
            </w:pPr>
            <w:r>
              <w:t>47 %</w:t>
            </w:r>
          </w:p>
        </w:tc>
      </w:tr>
      <w:tr w:rsidR="00CE3638" w:rsidTr="000D690F">
        <w:tc>
          <w:tcPr>
            <w:tcW w:w="3622" w:type="dxa"/>
          </w:tcPr>
          <w:p w:rsidR="00CE3638" w:rsidRDefault="00CE3638" w:rsidP="000D690F">
            <w:pPr>
              <w:pStyle w:val="Paragraphedeliste"/>
              <w:ind w:left="0"/>
            </w:pPr>
            <w:r>
              <w:t>3</w:t>
            </w:r>
          </w:p>
        </w:tc>
        <w:tc>
          <w:tcPr>
            <w:tcW w:w="2850" w:type="dxa"/>
          </w:tcPr>
          <w:p w:rsidR="00CE3638" w:rsidRDefault="00CE3638" w:rsidP="000D690F">
            <w:pPr>
              <w:pStyle w:val="Paragraphedeliste"/>
              <w:ind w:left="0"/>
            </w:pPr>
            <w:r>
              <w:t>13 551</w:t>
            </w:r>
          </w:p>
        </w:tc>
        <w:tc>
          <w:tcPr>
            <w:tcW w:w="2850" w:type="dxa"/>
          </w:tcPr>
          <w:p w:rsidR="00CE3638" w:rsidRDefault="00CE3638" w:rsidP="000D690F">
            <w:pPr>
              <w:pStyle w:val="Paragraphedeliste"/>
              <w:ind w:left="0"/>
            </w:pPr>
            <w:r>
              <w:t>4 %</w:t>
            </w:r>
          </w:p>
        </w:tc>
      </w:tr>
      <w:tr w:rsidR="00CE3638" w:rsidTr="000D690F">
        <w:tc>
          <w:tcPr>
            <w:tcW w:w="3622" w:type="dxa"/>
          </w:tcPr>
          <w:p w:rsidR="00CE3638" w:rsidRDefault="00CE3638" w:rsidP="000D690F">
            <w:pPr>
              <w:pStyle w:val="Paragraphedeliste"/>
              <w:ind w:left="0"/>
            </w:pPr>
            <w:r>
              <w:t>4</w:t>
            </w:r>
          </w:p>
        </w:tc>
        <w:tc>
          <w:tcPr>
            <w:tcW w:w="2850" w:type="dxa"/>
          </w:tcPr>
          <w:p w:rsidR="00CE3638" w:rsidRDefault="00CE3638" w:rsidP="000D690F">
            <w:pPr>
              <w:pStyle w:val="Paragraphedeliste"/>
              <w:ind w:left="0"/>
            </w:pPr>
            <w:r>
              <w:t>596</w:t>
            </w:r>
          </w:p>
        </w:tc>
        <w:tc>
          <w:tcPr>
            <w:tcW w:w="2850" w:type="dxa"/>
          </w:tcPr>
          <w:p w:rsidR="00CE3638" w:rsidRDefault="00CE3638" w:rsidP="000D690F">
            <w:pPr>
              <w:pStyle w:val="Paragraphedeliste"/>
              <w:ind w:left="0"/>
            </w:pPr>
            <w:r>
              <w:t>0 %</w:t>
            </w:r>
          </w:p>
        </w:tc>
      </w:tr>
      <w:tr w:rsidR="00CE3638" w:rsidTr="000D690F">
        <w:tc>
          <w:tcPr>
            <w:tcW w:w="3622" w:type="dxa"/>
          </w:tcPr>
          <w:p w:rsidR="00CE3638" w:rsidRDefault="00CE3638" w:rsidP="000D690F">
            <w:pPr>
              <w:pStyle w:val="Paragraphedeliste"/>
              <w:ind w:left="0"/>
            </w:pPr>
            <w:r>
              <w:t>Total</w:t>
            </w:r>
          </w:p>
        </w:tc>
        <w:tc>
          <w:tcPr>
            <w:tcW w:w="2850" w:type="dxa"/>
          </w:tcPr>
          <w:p w:rsidR="00CE3638" w:rsidRDefault="00CE3638" w:rsidP="000D690F">
            <w:pPr>
              <w:pStyle w:val="Paragraphedeliste"/>
              <w:ind w:left="0"/>
            </w:pPr>
            <w:r>
              <w:t>323 626</w:t>
            </w:r>
          </w:p>
        </w:tc>
        <w:tc>
          <w:tcPr>
            <w:tcW w:w="2850" w:type="dxa"/>
          </w:tcPr>
          <w:p w:rsidR="00CE3638" w:rsidRDefault="00CE3638" w:rsidP="000D690F">
            <w:pPr>
              <w:pStyle w:val="Paragraphedeliste"/>
              <w:ind w:left="0"/>
            </w:pPr>
            <w:r>
              <w:t>100 %</w:t>
            </w:r>
          </w:p>
        </w:tc>
      </w:tr>
    </w:tbl>
    <w:p w:rsidR="00CE3638" w:rsidRDefault="00CE3638" w:rsidP="00CE3638">
      <w:r>
        <w:t>Lecture : 87 % des agents ont un seul grade unique renseigné sur la période 2010-2014.</w:t>
      </w:r>
    </w:p>
    <w:p w:rsidR="00CE3638" w:rsidRDefault="00CE3638" w:rsidP="00CE3638">
      <w:pPr>
        <w:pStyle w:val="Paragraphedeliste"/>
        <w:numPr>
          <w:ilvl w:val="0"/>
          <w:numId w:val="5"/>
        </w:numPr>
      </w:pPr>
      <w:r>
        <w:t>Effectifs par nombres de codes grades NETNEH par agents :</w:t>
      </w:r>
    </w:p>
    <w:tbl>
      <w:tblPr>
        <w:tblStyle w:val="Grilledutableau"/>
        <w:tblW w:w="0" w:type="auto"/>
        <w:tblInd w:w="-34" w:type="dxa"/>
        <w:tblLook w:val="04A0" w:firstRow="1" w:lastRow="0" w:firstColumn="1" w:lastColumn="0" w:noHBand="0" w:noVBand="1"/>
      </w:tblPr>
      <w:tblGrid>
        <w:gridCol w:w="3622"/>
        <w:gridCol w:w="2850"/>
        <w:gridCol w:w="2850"/>
      </w:tblGrid>
      <w:tr w:rsidR="00CE3638" w:rsidTr="000D690F">
        <w:tc>
          <w:tcPr>
            <w:tcW w:w="3622" w:type="dxa"/>
          </w:tcPr>
          <w:p w:rsidR="00CE3638" w:rsidRDefault="00CE3638" w:rsidP="000D690F">
            <w:pPr>
              <w:ind w:left="360"/>
            </w:pPr>
            <w:r>
              <w:t>Nb  d’échelons uniques par agents entre 2010 et 2014</w:t>
            </w:r>
          </w:p>
        </w:tc>
        <w:tc>
          <w:tcPr>
            <w:tcW w:w="2850" w:type="dxa"/>
          </w:tcPr>
          <w:p w:rsidR="00CE3638" w:rsidRDefault="00CE3638" w:rsidP="000D690F">
            <w:pPr>
              <w:pStyle w:val="Paragraphedeliste"/>
              <w:ind w:left="0"/>
            </w:pPr>
            <w:r>
              <w:t>Nb d’agents</w:t>
            </w:r>
          </w:p>
        </w:tc>
        <w:tc>
          <w:tcPr>
            <w:tcW w:w="2850" w:type="dxa"/>
          </w:tcPr>
          <w:p w:rsidR="00CE3638" w:rsidRDefault="00CE3638" w:rsidP="000D690F">
            <w:pPr>
              <w:pStyle w:val="Paragraphedeliste"/>
              <w:ind w:left="0"/>
            </w:pPr>
            <w:r>
              <w:t>Part</w:t>
            </w:r>
          </w:p>
        </w:tc>
      </w:tr>
      <w:tr w:rsidR="00CE3638" w:rsidTr="000D690F">
        <w:tc>
          <w:tcPr>
            <w:tcW w:w="3622" w:type="dxa"/>
          </w:tcPr>
          <w:p w:rsidR="00CE3638" w:rsidRDefault="00CE3638" w:rsidP="000D690F">
            <w:pPr>
              <w:pStyle w:val="Paragraphedeliste"/>
              <w:ind w:left="0"/>
            </w:pPr>
            <w:r>
              <w:t>1</w:t>
            </w:r>
          </w:p>
        </w:tc>
        <w:tc>
          <w:tcPr>
            <w:tcW w:w="2850" w:type="dxa"/>
          </w:tcPr>
          <w:p w:rsidR="00CE3638" w:rsidRDefault="00CE3638" w:rsidP="000D690F">
            <w:pPr>
              <w:pStyle w:val="Paragraphedeliste"/>
              <w:ind w:left="0"/>
            </w:pPr>
            <w:r>
              <w:t>281 456</w:t>
            </w:r>
          </w:p>
        </w:tc>
        <w:tc>
          <w:tcPr>
            <w:tcW w:w="2850" w:type="dxa"/>
          </w:tcPr>
          <w:p w:rsidR="00CE3638" w:rsidRDefault="00CE3638" w:rsidP="000D690F">
            <w:pPr>
              <w:pStyle w:val="Paragraphedeliste"/>
              <w:ind w:left="0"/>
            </w:pPr>
            <w:r>
              <w:t>87 %</w:t>
            </w:r>
          </w:p>
        </w:tc>
      </w:tr>
      <w:tr w:rsidR="00CE3638" w:rsidTr="000D690F">
        <w:tc>
          <w:tcPr>
            <w:tcW w:w="3622" w:type="dxa"/>
          </w:tcPr>
          <w:p w:rsidR="00CE3638" w:rsidRDefault="00CE3638" w:rsidP="000D690F">
            <w:pPr>
              <w:pStyle w:val="Paragraphedeliste"/>
              <w:ind w:left="0"/>
            </w:pPr>
            <w:r>
              <w:t>2</w:t>
            </w:r>
          </w:p>
        </w:tc>
        <w:tc>
          <w:tcPr>
            <w:tcW w:w="2850" w:type="dxa"/>
          </w:tcPr>
          <w:p w:rsidR="00CE3638" w:rsidRDefault="00CE3638" w:rsidP="000D690F">
            <w:pPr>
              <w:pStyle w:val="Paragraphedeliste"/>
              <w:ind w:left="0"/>
            </w:pPr>
            <w:r>
              <w:t>41 518</w:t>
            </w:r>
          </w:p>
        </w:tc>
        <w:tc>
          <w:tcPr>
            <w:tcW w:w="2850" w:type="dxa"/>
          </w:tcPr>
          <w:p w:rsidR="00CE3638" w:rsidRDefault="00CE3638" w:rsidP="000D690F">
            <w:pPr>
              <w:pStyle w:val="Paragraphedeliste"/>
              <w:ind w:left="0"/>
            </w:pPr>
            <w:r>
              <w:t>13 %</w:t>
            </w:r>
          </w:p>
        </w:tc>
      </w:tr>
      <w:tr w:rsidR="00CE3638" w:rsidTr="000D690F">
        <w:tc>
          <w:tcPr>
            <w:tcW w:w="3622" w:type="dxa"/>
          </w:tcPr>
          <w:p w:rsidR="00CE3638" w:rsidRDefault="00CE3638" w:rsidP="000D690F">
            <w:pPr>
              <w:pStyle w:val="Paragraphedeliste"/>
              <w:ind w:left="0"/>
            </w:pPr>
            <w:r>
              <w:t>3</w:t>
            </w:r>
          </w:p>
        </w:tc>
        <w:tc>
          <w:tcPr>
            <w:tcW w:w="2850" w:type="dxa"/>
          </w:tcPr>
          <w:p w:rsidR="00CE3638" w:rsidRDefault="00CE3638" w:rsidP="000D690F">
            <w:pPr>
              <w:pStyle w:val="Paragraphedeliste"/>
              <w:ind w:left="0"/>
            </w:pPr>
            <w:r>
              <w:t>650</w:t>
            </w:r>
          </w:p>
        </w:tc>
        <w:tc>
          <w:tcPr>
            <w:tcW w:w="2850" w:type="dxa"/>
          </w:tcPr>
          <w:p w:rsidR="00CE3638" w:rsidRDefault="00CE3638" w:rsidP="000D690F">
            <w:pPr>
              <w:pStyle w:val="Paragraphedeliste"/>
              <w:ind w:left="0"/>
            </w:pPr>
            <w:r>
              <w:t>0 %</w:t>
            </w:r>
          </w:p>
        </w:tc>
      </w:tr>
      <w:tr w:rsidR="00CE3638" w:rsidTr="000D690F">
        <w:tc>
          <w:tcPr>
            <w:tcW w:w="3622" w:type="dxa"/>
          </w:tcPr>
          <w:p w:rsidR="00CE3638" w:rsidRDefault="00CE3638" w:rsidP="000D690F">
            <w:pPr>
              <w:pStyle w:val="Paragraphedeliste"/>
              <w:ind w:left="0"/>
            </w:pPr>
            <w:r>
              <w:t>4</w:t>
            </w:r>
          </w:p>
        </w:tc>
        <w:tc>
          <w:tcPr>
            <w:tcW w:w="2850" w:type="dxa"/>
          </w:tcPr>
          <w:p w:rsidR="00CE3638" w:rsidRDefault="00CE3638" w:rsidP="000D690F">
            <w:pPr>
              <w:pStyle w:val="Paragraphedeliste"/>
              <w:ind w:left="0"/>
            </w:pPr>
            <w:r>
              <w:t>2</w:t>
            </w:r>
          </w:p>
        </w:tc>
        <w:tc>
          <w:tcPr>
            <w:tcW w:w="2850" w:type="dxa"/>
          </w:tcPr>
          <w:p w:rsidR="00CE3638" w:rsidRDefault="00CE3638" w:rsidP="000D690F">
            <w:pPr>
              <w:pStyle w:val="Paragraphedeliste"/>
              <w:ind w:left="0"/>
            </w:pPr>
            <w:r>
              <w:t>0 %</w:t>
            </w:r>
          </w:p>
        </w:tc>
      </w:tr>
      <w:tr w:rsidR="00CE3638" w:rsidTr="000D690F">
        <w:tc>
          <w:tcPr>
            <w:tcW w:w="3622" w:type="dxa"/>
          </w:tcPr>
          <w:p w:rsidR="00CE3638" w:rsidRDefault="00CE3638" w:rsidP="000D690F">
            <w:pPr>
              <w:pStyle w:val="Paragraphedeliste"/>
              <w:ind w:left="0"/>
            </w:pPr>
            <w:r>
              <w:t>Total</w:t>
            </w:r>
          </w:p>
        </w:tc>
        <w:tc>
          <w:tcPr>
            <w:tcW w:w="2850" w:type="dxa"/>
          </w:tcPr>
          <w:p w:rsidR="00CE3638" w:rsidRDefault="00CE3638" w:rsidP="000D690F">
            <w:pPr>
              <w:pStyle w:val="Paragraphedeliste"/>
              <w:ind w:left="0"/>
            </w:pPr>
            <w:r>
              <w:t>323 626</w:t>
            </w:r>
          </w:p>
        </w:tc>
        <w:tc>
          <w:tcPr>
            <w:tcW w:w="2850" w:type="dxa"/>
          </w:tcPr>
          <w:p w:rsidR="00CE3638" w:rsidRDefault="00CE3638" w:rsidP="000D690F">
            <w:pPr>
              <w:pStyle w:val="Paragraphedeliste"/>
              <w:ind w:left="0"/>
            </w:pPr>
            <w:r>
              <w:t>100 %</w:t>
            </w:r>
          </w:p>
        </w:tc>
      </w:tr>
    </w:tbl>
    <w:p w:rsidR="00CE3638" w:rsidRDefault="00CE3638" w:rsidP="00CE3638"/>
    <w:p w:rsidR="00CE3638" w:rsidRDefault="00CE3638" w:rsidP="00CE3638">
      <w:pPr>
        <w:pStyle w:val="Paragraphedeliste"/>
        <w:numPr>
          <w:ilvl w:val="0"/>
          <w:numId w:val="5"/>
        </w:numPr>
      </w:pPr>
      <w:r>
        <w:t>Nombre de codes NETNEH uniques :  259 (100 % des codes NETNEH uniques présents dans la législation et 72.5 % des codes NETNEH uniques présents dans la base 1950-1959 (357))</w:t>
      </w:r>
    </w:p>
    <w:p w:rsidR="00CE3638" w:rsidRDefault="00CE3638" w:rsidP="00CE3638">
      <w:pPr>
        <w:pStyle w:val="Paragraphedeliste"/>
      </w:pPr>
    </w:p>
    <w:p w:rsidR="00CE3638" w:rsidRDefault="00CE3638" w:rsidP="00CE3638">
      <w:pPr>
        <w:pStyle w:val="Paragraphedeliste"/>
        <w:numPr>
          <w:ilvl w:val="0"/>
          <w:numId w:val="4"/>
        </w:numPr>
      </w:pPr>
      <w:r>
        <w:t xml:space="preserve">Nombre de carrières uniques (suites de code NETNEH uniques, toutes longueurs de suites confondues) : </w:t>
      </w:r>
      <w:r w:rsidRPr="00017168">
        <w:t>1165</w:t>
      </w:r>
    </w:p>
    <w:p w:rsidR="00CE3638" w:rsidRDefault="00CE3638" w:rsidP="00CE3638">
      <w:pPr>
        <w:pStyle w:val="Paragraphedeliste"/>
      </w:pPr>
    </w:p>
    <w:p w:rsidR="00CE3638" w:rsidRDefault="00CE3638" w:rsidP="00CE3638">
      <w:pPr>
        <w:pStyle w:val="Paragraphedeliste"/>
        <w:numPr>
          <w:ilvl w:val="0"/>
          <w:numId w:val="4"/>
        </w:numPr>
      </w:pPr>
      <w:r>
        <w:t xml:space="preserve">Nombre de codes NETNEH uniques par agents : </w:t>
      </w:r>
    </w:p>
    <w:tbl>
      <w:tblPr>
        <w:tblStyle w:val="Grilledutableau"/>
        <w:tblW w:w="0" w:type="auto"/>
        <w:tblInd w:w="-34" w:type="dxa"/>
        <w:tblLook w:val="04A0" w:firstRow="1" w:lastRow="0" w:firstColumn="1" w:lastColumn="0" w:noHBand="0" w:noVBand="1"/>
      </w:tblPr>
      <w:tblGrid>
        <w:gridCol w:w="3622"/>
        <w:gridCol w:w="2850"/>
        <w:gridCol w:w="2850"/>
      </w:tblGrid>
      <w:tr w:rsidR="00CE3638" w:rsidTr="000D690F">
        <w:tc>
          <w:tcPr>
            <w:tcW w:w="3622" w:type="dxa"/>
          </w:tcPr>
          <w:p w:rsidR="00CE3638" w:rsidRDefault="00CE3638" w:rsidP="000D690F">
            <w:pPr>
              <w:pStyle w:val="Paragraphedeliste"/>
              <w:ind w:left="0"/>
            </w:pPr>
            <w:r>
              <w:t>Nb  de  grades uniques par agents entre 2010 et 2014</w:t>
            </w:r>
          </w:p>
        </w:tc>
        <w:tc>
          <w:tcPr>
            <w:tcW w:w="2850" w:type="dxa"/>
          </w:tcPr>
          <w:p w:rsidR="00CE3638" w:rsidRDefault="00CE3638" w:rsidP="000D690F">
            <w:pPr>
              <w:pStyle w:val="Paragraphedeliste"/>
              <w:ind w:left="0"/>
            </w:pPr>
            <w:r>
              <w:t>Nb d’agents</w:t>
            </w:r>
          </w:p>
        </w:tc>
        <w:tc>
          <w:tcPr>
            <w:tcW w:w="2850" w:type="dxa"/>
          </w:tcPr>
          <w:p w:rsidR="00CE3638" w:rsidRDefault="00CE3638" w:rsidP="000D690F">
            <w:pPr>
              <w:pStyle w:val="Paragraphedeliste"/>
              <w:ind w:left="0"/>
            </w:pPr>
            <w:r>
              <w:t>Part</w:t>
            </w:r>
          </w:p>
        </w:tc>
      </w:tr>
      <w:tr w:rsidR="00CE3638" w:rsidTr="000D690F">
        <w:tc>
          <w:tcPr>
            <w:tcW w:w="3622" w:type="dxa"/>
          </w:tcPr>
          <w:p w:rsidR="00CE3638" w:rsidRDefault="00CE3638" w:rsidP="000D690F">
            <w:pPr>
              <w:pStyle w:val="Paragraphedeliste"/>
              <w:ind w:left="0"/>
            </w:pPr>
            <w:r>
              <w:t>1</w:t>
            </w:r>
          </w:p>
        </w:tc>
        <w:tc>
          <w:tcPr>
            <w:tcW w:w="2850" w:type="dxa"/>
          </w:tcPr>
          <w:p w:rsidR="00CE3638" w:rsidRDefault="00CE3638" w:rsidP="000D690F">
            <w:pPr>
              <w:pStyle w:val="Paragraphedeliste"/>
              <w:ind w:left="0"/>
            </w:pPr>
            <w:r>
              <w:t>281 456</w:t>
            </w:r>
          </w:p>
        </w:tc>
        <w:tc>
          <w:tcPr>
            <w:tcW w:w="2850" w:type="dxa"/>
          </w:tcPr>
          <w:p w:rsidR="00CE3638" w:rsidRDefault="00CE3638" w:rsidP="000D690F">
            <w:pPr>
              <w:pStyle w:val="Paragraphedeliste"/>
              <w:ind w:left="0"/>
            </w:pPr>
            <w:r>
              <w:t>87 %</w:t>
            </w:r>
          </w:p>
        </w:tc>
      </w:tr>
      <w:tr w:rsidR="00CE3638" w:rsidTr="000D690F">
        <w:tc>
          <w:tcPr>
            <w:tcW w:w="3622" w:type="dxa"/>
          </w:tcPr>
          <w:p w:rsidR="00CE3638" w:rsidRDefault="00CE3638" w:rsidP="000D690F">
            <w:pPr>
              <w:pStyle w:val="Paragraphedeliste"/>
              <w:ind w:left="0"/>
            </w:pPr>
            <w:r>
              <w:t>2</w:t>
            </w:r>
          </w:p>
        </w:tc>
        <w:tc>
          <w:tcPr>
            <w:tcW w:w="2850" w:type="dxa"/>
          </w:tcPr>
          <w:p w:rsidR="00CE3638" w:rsidRDefault="00CE3638" w:rsidP="000D690F">
            <w:pPr>
              <w:pStyle w:val="Paragraphedeliste"/>
              <w:ind w:left="0"/>
            </w:pPr>
            <w:r>
              <w:t>41 518</w:t>
            </w:r>
          </w:p>
        </w:tc>
        <w:tc>
          <w:tcPr>
            <w:tcW w:w="2850" w:type="dxa"/>
          </w:tcPr>
          <w:p w:rsidR="00CE3638" w:rsidRDefault="00CE3638" w:rsidP="000D690F">
            <w:pPr>
              <w:pStyle w:val="Paragraphedeliste"/>
              <w:ind w:left="0"/>
            </w:pPr>
            <w:r>
              <w:t>13 %</w:t>
            </w:r>
          </w:p>
        </w:tc>
      </w:tr>
      <w:tr w:rsidR="00CE3638" w:rsidTr="000D690F">
        <w:tc>
          <w:tcPr>
            <w:tcW w:w="3622" w:type="dxa"/>
          </w:tcPr>
          <w:p w:rsidR="00CE3638" w:rsidRDefault="00CE3638" w:rsidP="000D690F">
            <w:pPr>
              <w:pStyle w:val="Paragraphedeliste"/>
              <w:ind w:left="0"/>
            </w:pPr>
            <w:r>
              <w:t>3</w:t>
            </w:r>
          </w:p>
        </w:tc>
        <w:tc>
          <w:tcPr>
            <w:tcW w:w="2850" w:type="dxa"/>
          </w:tcPr>
          <w:p w:rsidR="00CE3638" w:rsidRDefault="00CE3638" w:rsidP="000D690F">
            <w:pPr>
              <w:pStyle w:val="Paragraphedeliste"/>
              <w:ind w:left="0"/>
            </w:pPr>
            <w:r>
              <w:t>650</w:t>
            </w:r>
          </w:p>
        </w:tc>
        <w:tc>
          <w:tcPr>
            <w:tcW w:w="2850" w:type="dxa"/>
          </w:tcPr>
          <w:p w:rsidR="00CE3638" w:rsidRDefault="00CE3638" w:rsidP="000D690F">
            <w:pPr>
              <w:pStyle w:val="Paragraphedeliste"/>
              <w:ind w:left="0"/>
            </w:pPr>
            <w:r>
              <w:t>0 %</w:t>
            </w:r>
          </w:p>
        </w:tc>
      </w:tr>
      <w:tr w:rsidR="00CE3638" w:rsidTr="000D690F">
        <w:tc>
          <w:tcPr>
            <w:tcW w:w="3622" w:type="dxa"/>
          </w:tcPr>
          <w:p w:rsidR="00CE3638" w:rsidRDefault="00CE3638" w:rsidP="000D690F">
            <w:pPr>
              <w:pStyle w:val="Paragraphedeliste"/>
              <w:ind w:left="0"/>
            </w:pPr>
            <w:r>
              <w:t>4</w:t>
            </w:r>
          </w:p>
        </w:tc>
        <w:tc>
          <w:tcPr>
            <w:tcW w:w="2850" w:type="dxa"/>
          </w:tcPr>
          <w:p w:rsidR="00CE3638" w:rsidRDefault="00CE3638" w:rsidP="000D690F">
            <w:pPr>
              <w:pStyle w:val="Paragraphedeliste"/>
              <w:ind w:left="0"/>
            </w:pPr>
            <w:r>
              <w:t>2</w:t>
            </w:r>
          </w:p>
        </w:tc>
        <w:tc>
          <w:tcPr>
            <w:tcW w:w="2850" w:type="dxa"/>
          </w:tcPr>
          <w:p w:rsidR="00CE3638" w:rsidRDefault="00CE3638" w:rsidP="000D690F">
            <w:pPr>
              <w:pStyle w:val="Paragraphedeliste"/>
              <w:ind w:left="0"/>
            </w:pPr>
            <w:r>
              <w:t>0 %</w:t>
            </w:r>
          </w:p>
        </w:tc>
      </w:tr>
      <w:tr w:rsidR="00CE3638" w:rsidTr="000D690F">
        <w:tc>
          <w:tcPr>
            <w:tcW w:w="3622" w:type="dxa"/>
          </w:tcPr>
          <w:p w:rsidR="00CE3638" w:rsidRDefault="00CE3638" w:rsidP="000D690F">
            <w:pPr>
              <w:pStyle w:val="Paragraphedeliste"/>
              <w:ind w:left="0"/>
            </w:pPr>
            <w:r>
              <w:t>Total</w:t>
            </w:r>
          </w:p>
        </w:tc>
        <w:tc>
          <w:tcPr>
            <w:tcW w:w="2850" w:type="dxa"/>
          </w:tcPr>
          <w:p w:rsidR="00CE3638" w:rsidRDefault="00CE3638" w:rsidP="000D690F">
            <w:pPr>
              <w:pStyle w:val="Paragraphedeliste"/>
              <w:ind w:left="0"/>
            </w:pPr>
            <w:r>
              <w:t>323 626</w:t>
            </w:r>
          </w:p>
        </w:tc>
        <w:tc>
          <w:tcPr>
            <w:tcW w:w="2850" w:type="dxa"/>
          </w:tcPr>
          <w:p w:rsidR="00CE3638" w:rsidRDefault="00CE3638" w:rsidP="000D690F">
            <w:pPr>
              <w:pStyle w:val="Paragraphedeliste"/>
              <w:ind w:left="0"/>
            </w:pPr>
            <w:r>
              <w:t>100 %</w:t>
            </w:r>
          </w:p>
        </w:tc>
      </w:tr>
    </w:tbl>
    <w:p w:rsidR="00CE3638" w:rsidRDefault="00CE3638" w:rsidP="00CE3638">
      <w:r>
        <w:t>Lecture : 87 % des agents ont un seul grade unique renseigné sur la période 2010-2014.</w:t>
      </w:r>
    </w:p>
    <w:p w:rsidR="00CE3638" w:rsidRDefault="00CE3638" w:rsidP="00CE3638">
      <w:pPr>
        <w:pStyle w:val="Paragraphedeliste"/>
        <w:numPr>
          <w:ilvl w:val="0"/>
          <w:numId w:val="4"/>
        </w:numPr>
      </w:pPr>
      <w:r>
        <w:t xml:space="preserve">Les identifiants dont on ne retrouve pas les IB dans la législation sont majoritairement : </w:t>
      </w:r>
    </w:p>
    <w:p w:rsidR="00CE3638" w:rsidRDefault="00CE3638" w:rsidP="00CE3638">
      <w:pPr>
        <w:pStyle w:val="Paragraphedeliste"/>
        <w:numPr>
          <w:ilvl w:val="0"/>
          <w:numId w:val="4"/>
        </w:numPr>
      </w:pPr>
      <w:r>
        <w:t xml:space="preserve">Les identifiants années pour lesquels on n’a pas </w:t>
      </w:r>
    </w:p>
    <w:p w:rsidR="00CE3638" w:rsidRPr="00265C1F" w:rsidRDefault="00CE3638" w:rsidP="00CE3638"/>
    <w:p w:rsidR="00262EB3" w:rsidRDefault="00CE3638">
      <w:bookmarkStart w:id="0" w:name="_GoBack"/>
      <w:bookmarkEnd w:id="0"/>
    </w:p>
    <w:sectPr w:rsidR="00262E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067AC1"/>
    <w:multiLevelType w:val="hybridMultilevel"/>
    <w:tmpl w:val="6900BF54"/>
    <w:lvl w:ilvl="0" w:tplc="76D68CC6">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0A93503"/>
    <w:multiLevelType w:val="hybridMultilevel"/>
    <w:tmpl w:val="BD2AA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D5A1990"/>
    <w:multiLevelType w:val="hybridMultilevel"/>
    <w:tmpl w:val="E41826FE"/>
    <w:lvl w:ilvl="0" w:tplc="0C66E350">
      <w:start w:val="7"/>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31B5BE3"/>
    <w:multiLevelType w:val="hybridMultilevel"/>
    <w:tmpl w:val="DE7AAA62"/>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635E5F59"/>
    <w:multiLevelType w:val="hybridMultilevel"/>
    <w:tmpl w:val="F34676BE"/>
    <w:lvl w:ilvl="0" w:tplc="E306EDA8">
      <w:start w:val="99"/>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1A"/>
    <w:rsid w:val="00837D82"/>
    <w:rsid w:val="0087251A"/>
    <w:rsid w:val="00CE3638"/>
    <w:rsid w:val="00DF5D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3638"/>
    <w:pPr>
      <w:ind w:left="720"/>
      <w:contextualSpacing/>
    </w:pPr>
  </w:style>
  <w:style w:type="table" w:styleId="Grilledutableau">
    <w:name w:val="Table Grid"/>
    <w:basedOn w:val="TableauNormal"/>
    <w:uiPriority w:val="59"/>
    <w:rsid w:val="00CE3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3638"/>
    <w:pPr>
      <w:ind w:left="720"/>
      <w:contextualSpacing/>
    </w:pPr>
  </w:style>
  <w:style w:type="table" w:styleId="Grilledutableau">
    <w:name w:val="Table Grid"/>
    <w:basedOn w:val="TableauNormal"/>
    <w:uiPriority w:val="59"/>
    <w:rsid w:val="00CE3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603</Words>
  <Characters>3319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Degalle</dc:creator>
  <cp:lastModifiedBy>Lisa Degalle</cp:lastModifiedBy>
  <cp:revision>2</cp:revision>
  <dcterms:created xsi:type="dcterms:W3CDTF">2016-07-07T15:48:00Z</dcterms:created>
  <dcterms:modified xsi:type="dcterms:W3CDTF">2016-07-07T15:49:00Z</dcterms:modified>
</cp:coreProperties>
</file>