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A81C" w14:textId="77777777" w:rsidR="0050593A" w:rsidRDefault="0050593A">
      <w:pPr>
        <w:rPr>
          <w:lang w:val="es-ES"/>
        </w:rPr>
      </w:pPr>
      <w:r>
        <w:rPr>
          <w:lang w:val="es-ES"/>
        </w:rPr>
        <w:t>Benchmark de rendimiento: Es la prueba en la que se ejecuta la misma consulta en ambos motores del clúster (Hive e Impala) para comparar sus resultado.</w:t>
      </w:r>
    </w:p>
    <w:p w14:paraId="2388EDC6" w14:textId="238867C8" w:rsidR="00E0572F" w:rsidRDefault="0050593A">
      <w:pPr>
        <w:rPr>
          <w:lang w:val="es-ES"/>
        </w:rPr>
      </w:pPr>
      <w:r>
        <w:rPr>
          <w:lang w:val="es-ES"/>
        </w:rPr>
        <w:br/>
        <w:t xml:space="preserve">Hive: </w:t>
      </w:r>
      <w:r w:rsidR="008567DD">
        <w:rPr>
          <w:lang w:val="es-ES"/>
        </w:rPr>
        <w:t>50</w:t>
      </w:r>
      <w:r>
        <w:rPr>
          <w:lang w:val="es-ES"/>
        </w:rPr>
        <w:t>,</w:t>
      </w:r>
      <w:r w:rsidR="008567DD">
        <w:rPr>
          <w:lang w:val="es-ES"/>
        </w:rPr>
        <w:t>16</w:t>
      </w:r>
      <w:r>
        <w:rPr>
          <w:lang w:val="es-ES"/>
        </w:rPr>
        <w:t xml:space="preserve"> segundos.</w:t>
      </w:r>
    </w:p>
    <w:p w14:paraId="3F30E935" w14:textId="22E5257E" w:rsidR="0050593A" w:rsidRDefault="0050593A">
      <w:pPr>
        <w:rPr>
          <w:lang w:val="es-ES"/>
        </w:rPr>
      </w:pPr>
      <w:r>
        <w:rPr>
          <w:lang w:val="es-ES"/>
        </w:rPr>
        <w:t xml:space="preserve">Impala: </w:t>
      </w:r>
      <w:r w:rsidR="008567DD">
        <w:rPr>
          <w:lang w:val="es-ES"/>
        </w:rPr>
        <w:t>3</w:t>
      </w:r>
      <w:r>
        <w:rPr>
          <w:lang w:val="es-ES"/>
        </w:rPr>
        <w:t>,</w:t>
      </w:r>
      <w:r w:rsidR="008567DD">
        <w:rPr>
          <w:lang w:val="es-ES"/>
        </w:rPr>
        <w:t>4</w:t>
      </w:r>
      <w:r>
        <w:rPr>
          <w:lang w:val="es-ES"/>
        </w:rPr>
        <w:t xml:space="preserve"> segundos.</w:t>
      </w:r>
    </w:p>
    <w:p w14:paraId="1D3187D6" w14:textId="76CABDFA" w:rsidR="0050593A" w:rsidRDefault="0050593A">
      <w:pPr>
        <w:rPr>
          <w:lang w:val="es-ES"/>
        </w:rPr>
      </w:pPr>
      <w:r>
        <w:rPr>
          <w:lang w:val="es-ES"/>
        </w:rPr>
        <w:t>Impala fue casi 15 veces veces más rápido, teniendo una reducción de más del 93% en el tiempo de espera.</w:t>
      </w:r>
    </w:p>
    <w:p w14:paraId="6F2BFEDA" w14:textId="1419F764" w:rsidR="0050593A" w:rsidRDefault="0050593A">
      <w:pPr>
        <w:rPr>
          <w:lang w:val="es-ES"/>
        </w:rPr>
      </w:pPr>
    </w:p>
    <w:p w14:paraId="4D28D00D" w14:textId="79A9C27C" w:rsidR="004A1278" w:rsidRDefault="004A1278">
      <w:pPr>
        <w:rPr>
          <w:lang w:val="es-ES"/>
        </w:rPr>
      </w:pPr>
      <w:r>
        <w:rPr>
          <w:lang w:val="es-ES"/>
        </w:rPr>
        <w:t>La diferencia se debe a la arquitectura interna de cada motor:</w:t>
      </w:r>
    </w:p>
    <w:p w14:paraId="53BCDD2A" w14:textId="77777777" w:rsidR="004A1278" w:rsidRDefault="004A1278">
      <w:pPr>
        <w:rPr>
          <w:lang w:val="es-ES"/>
        </w:rPr>
      </w:pPr>
      <w:r>
        <w:rPr>
          <w:lang w:val="es-ES"/>
        </w:rPr>
        <w:t>Hive: está construido sobre MapReduce. Al lanzar la consulta, Hive traduce SQL a trabajo de MapReduce que leen los datos desde los bloques guardados en el disco de HDFS.</w:t>
      </w:r>
    </w:p>
    <w:p w14:paraId="1A526D0A" w14:textId="77777777" w:rsidR="004A1278" w:rsidRDefault="004A1278">
      <w:pPr>
        <w:rPr>
          <w:lang w:val="es-ES"/>
        </w:rPr>
      </w:pPr>
      <w:r>
        <w:rPr>
          <w:lang w:val="es-ES"/>
        </w:rPr>
        <w:t>Escribir y leer constantemente en almacenamiento persistente lo vuelve lento, pero tolerante a fallos.</w:t>
      </w:r>
    </w:p>
    <w:p w14:paraId="3D2E27A3" w14:textId="64227E41" w:rsidR="004A1278" w:rsidRDefault="004A1278">
      <w:pPr>
        <w:rPr>
          <w:lang w:val="es-ES"/>
        </w:rPr>
      </w:pPr>
      <w:r>
        <w:rPr>
          <w:lang w:val="es-ES"/>
        </w:rPr>
        <w:br/>
        <w:t>Impala: motor de procesamiento analítico interactivo basado en la arquitectura MPP (Massive Parallel Processing).</w:t>
      </w:r>
    </w:p>
    <w:p w14:paraId="0ABF335F" w14:textId="6526BA8D" w:rsidR="004A1278" w:rsidRDefault="004A1278">
      <w:pPr>
        <w:rPr>
          <w:lang w:val="es-ES"/>
        </w:rPr>
      </w:pPr>
      <w:r>
        <w:rPr>
          <w:lang w:val="es-ES"/>
        </w:rPr>
        <w:t>Levanta los datos directamente a la memoria RAM de los nodos del clúster. Procesa las consultas de forma distribuida en RAM sin toca el disco duro intermedio.</w:t>
      </w:r>
    </w:p>
    <w:p w14:paraId="22DD1E6A" w14:textId="77777777" w:rsidR="0050593A" w:rsidRPr="00E0572F" w:rsidRDefault="0050593A">
      <w:pPr>
        <w:rPr>
          <w:lang w:val="es-ES"/>
        </w:rPr>
      </w:pPr>
    </w:p>
    <w:sectPr w:rsidR="0050593A" w:rsidRPr="00E05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2F"/>
    <w:rsid w:val="00031152"/>
    <w:rsid w:val="004A1278"/>
    <w:rsid w:val="0050593A"/>
    <w:rsid w:val="007D707C"/>
    <w:rsid w:val="008567DD"/>
    <w:rsid w:val="00E0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B22E"/>
  <w15:chartTrackingRefBased/>
  <w15:docId w15:val="{0A591FB6-9681-43FD-97CA-92711D59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Ignacio Miranda Monsalve</dc:creator>
  <cp:keywords/>
  <dc:description/>
  <cp:lastModifiedBy>Fernando Ignacio Miranda Monsalve</cp:lastModifiedBy>
  <cp:revision>3</cp:revision>
  <dcterms:created xsi:type="dcterms:W3CDTF">2026-09-12T20:59:00Z</dcterms:created>
  <dcterms:modified xsi:type="dcterms:W3CDTF">2026-09-12T23:00:00Z</dcterms:modified>
</cp:coreProperties>
</file>