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i w:val="1"/>
          <w:iCs w:val="1"/>
          <w:sz w:val="66"/>
          <w:szCs w:val="6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66"/>
          <w:szCs w:val="66"/>
          <w:rtl w:val="0"/>
        </w:rPr>
        <w:t xml:space="preserve">Plan de Pruebas del Sistema AODA (Agente de Orientación y Derivación Asistida)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30-10-2025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Integrantes: Ignacio Martinez</w:t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Gabriel Fernandez</w:t>
      </w:r>
    </w:p>
    <w:p w:rsidR="00000000" w:rsidDel="00000000" w:rsidP="00000000" w:rsidRDefault="00000000" w:rsidRPr="00000000" w14:paraId="00000006">
      <w:pPr>
        <w:jc w:val="center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Benjamin Cortez</w:t>
      </w:r>
    </w:p>
    <w:p w:rsidR="00000000" w:rsidDel="00000000" w:rsidP="00000000" w:rsidRDefault="00000000" w:rsidRPr="00000000" w14:paraId="00000007">
      <w:pPr>
        <w:jc w:val="center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3nx2q3egws0n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presente documento define el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Plan de Pruebas del sistema AODA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el cual tiene como objetivo verificar que el software cumpla con los requerimientos funcionales, técnicos y de calidad establecidos en los documentos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  <w:br w:type="textWrapping"/>
        <w:t xml:space="preserve"> El plan busca asegurar que el sistema sea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confiable, estable, preciso y usable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garantizando una correcta operación antes de su despliegue final en el entorno institucional del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Servicio de Salud Metropolitano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joev5dl1y749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2. Objetivos del Plan de Pruebas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Comprobar que todas las funciones del sistema AODA operen correctamente bajo las condiciones definidas.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Detectar y corregir errores antes del despliegue en producción.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Validar que los flujos de usuario y del agente IA se comporten conforme al diseño establecido.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Asegurar la integridad de los datos, la trazabilidad de las derivaciones y la seguridad de la información.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Confirmar que el sistema cumpla con los criterios de aceptación definidos para el cierre del proyecto.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f2ey45cdl9e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qimbjb3f727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dulhuxsw93b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vw703f9h9wy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lf5e8mu5mo1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q50vyujhr3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s9q1gqitfiul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3. Alcance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Las pruebas se aplicarán sobre todos los módulos del sistema: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Frontend (React):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formularios, panel de control, chatbot y dashboard.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Backend (FastAPI):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API REST, lógica de negocio y conexión a base de datos.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Base de datos (PostgreSQL):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validación de estructura, relaciones y consultas.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Agente IA (OpenAI API):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procesamiento de solicitudes, relevancia de respuestas y limitaciones contextuales.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Quedan fuera del alcance: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Integraciones con sistemas externos.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Pruebas de carga masiva o rendimiento avanzado (por tratarse de entorno piloto).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4. Tipos de Pruebas</w:t>
      </w:r>
    </w:p>
    <w:p w:rsidR="00000000" w:rsidDel="00000000" w:rsidP="00000000" w:rsidRDefault="00000000" w:rsidRPr="00000000" w14:paraId="00000050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8.6329903650226"/>
        <w:gridCol w:w="3450.6482855777217"/>
        <w:gridCol w:w="3436.230535080879"/>
        <w:tblGridChange w:id="0">
          <w:tblGrid>
            <w:gridCol w:w="2138.6329903650226"/>
            <w:gridCol w:w="3450.6482855777217"/>
            <w:gridCol w:w="3436.230535080879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Objetivo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Pruebas Unitarias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ejecutan sobre funciones individuales del backend (FastAPI).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Verificar el correcto funcionamiento de componentes aislados.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Pruebas de 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evalúa la comunicación entre backend, frontend, base de datos y agente 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Detectar fallas en los puntos de conexión entre módulos.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Pruebas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revisan las funcionalidades del sistema según los requerimientos definidos.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Validar que el sistema cumpla los flujos esperados.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Pruebas de Usuario (UAT)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Funcionarios institucionales prueban el sistema con casos simulados.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Evaluar usabilidad y pertinencia de las respuestas del agente IA.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Pruebas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validan autenticación, permisos y manejo de datos.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Garantizar confidencialidad y acceso seguro.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Pruebas de Rendimiento (básicas)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mide el tiempo de respuesta y carga del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Asegurar que los tiempos de ejecución estén dentro de los límites aceptables.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Pruebas de Regresión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repiten pruebas previas tras corrección de errores.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Verificar que las modificaciones no generen fallas nuevas.</w:t>
            </w:r>
          </w:p>
        </w:tc>
      </w:tr>
    </w:tbl>
    <w:p w:rsidR="00000000" w:rsidDel="00000000" w:rsidP="00000000" w:rsidRDefault="00000000" w:rsidRPr="00000000" w14:paraId="0000006A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ws1dezyvtims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5. Entorno de Pruebas</w:t>
      </w:r>
    </w:p>
    <w:p w:rsidR="00000000" w:rsidDel="00000000" w:rsidP="00000000" w:rsidRDefault="00000000" w:rsidRPr="00000000" w14:paraId="0000007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9.4522720393575"/>
        <w:gridCol w:w="5986.059538984266"/>
        <w:tblGridChange w:id="0">
          <w:tblGrid>
            <w:gridCol w:w="3039.4522720393575"/>
            <w:gridCol w:w="5986.05953898426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Configuración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Servidor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FastAPI v0.109 – Python 3.11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PostgreSQL 14 – localhost o servidor nube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React 18 con Vite – navegador Chrome/Edge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Agente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OpenAI API (modelo GPT-4 o similar)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Sistema operativo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Windows 10 / Ubuntu 22.04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Herramientas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Postman, pytest, navegador web, planilla Excel de control de casos.</w:t>
            </w:r>
          </w:p>
        </w:tc>
      </w:tr>
    </w:tbl>
    <w:p w:rsidR="00000000" w:rsidDel="00000000" w:rsidP="00000000" w:rsidRDefault="00000000" w:rsidRPr="00000000" w14:paraId="0000008A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7148uwxbjr93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6. Planificación de Pruebas</w:t>
      </w:r>
    </w:p>
    <w:p w:rsidR="00000000" w:rsidDel="00000000" w:rsidP="00000000" w:rsidRDefault="00000000" w:rsidRPr="00000000" w14:paraId="0000008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7.9280466510727"/>
        <w:gridCol w:w="1590.7936612525946"/>
        <w:gridCol w:w="2497.1212071294435"/>
        <w:gridCol w:w="2369.668895990512"/>
        <w:tblGridChange w:id="0">
          <w:tblGrid>
            <w:gridCol w:w="2567.9280466510727"/>
            <w:gridCol w:w="1590.7936612525946"/>
            <w:gridCol w:w="2497.1212071294435"/>
            <w:gridCol w:w="2369.668895990512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Etapa /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Semana estimada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Diseño del plan de 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Semana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QA / Gestor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Documento de plan de pruebas.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Ejecución de pruebas unitarias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Semana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Desarrollador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Reporte de resultados unitarios.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Ejecución de pruebas de integración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Semana 7–8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QA / Desarrolladores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Registro de incidencias.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Ejecución de pruebas funcionales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Semana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QA /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Informe de pruebas funcionales.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Pruebas con usuarios (UAT)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Semana 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QA / Representante Institucional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Acta de validación de usuario.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Pruebas finales y regresión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Semana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QA /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Informe de cierre de pruebas.</w:t>
            </w:r>
          </w:p>
        </w:tc>
      </w:tr>
    </w:tbl>
    <w:p w:rsidR="00000000" w:rsidDel="00000000" w:rsidP="00000000" w:rsidRDefault="00000000" w:rsidRPr="00000000" w14:paraId="000000AA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gy3vtqi7yj9m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7. Casos de Prueba (Ejemplos)</w:t>
      </w:r>
    </w:p>
    <w:p w:rsidR="00000000" w:rsidDel="00000000" w:rsidP="00000000" w:rsidRDefault="00000000" w:rsidRPr="00000000" w14:paraId="000000A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4.8273089773476"/>
        <w:gridCol w:w="2699.7811112502677"/>
        <w:gridCol w:w="1463.3461940910543"/>
        <w:gridCol w:w="2533.0707853411604"/>
        <w:gridCol w:w="1574.4864113637925"/>
        <w:tblGridChange w:id="0">
          <w:tblGrid>
            <w:gridCol w:w="754.8273089773476"/>
            <w:gridCol w:w="2699.7811112502677"/>
            <w:gridCol w:w="1463.3461940910543"/>
            <w:gridCol w:w="2533.0707853411604"/>
            <w:gridCol w:w="1574.4864113637925"/>
          </w:tblGrid>
        </w:tblGridChange>
      </w:tblGrid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Descripción del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Resultado Obtenido /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CP-01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Verificar que el formulario permita ingresar todos los campos obligatorios.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Los campos se validan y permiten envío solo si están completos.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—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CP-02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Comprobar que el agente IA recomiende un centro según comuna y tipo de delito.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Integración / 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agente responde con un centro válido y justificación.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—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CP-03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Evaluar respuesta del sistema ante campos vacíos o datos inválidos.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Unitario / Validación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muestra mensaje de error sin colapsar.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—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CP-04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Verificar trazabilidad de derivaciones registradas.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Cada derivación queda almacenada con fecha, usuario y centro.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—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CP-05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Medir tiempo de respuesta del agente 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Recomendación generada en &lt;5 segundos.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—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CP-06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Confirmar que un usuario no autorizado no pueda modificar registros.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Acceso denegado, mensaje de error seguro.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—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CP-07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Probar la integración backend–frontend en flujo completo.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Datos del formulario llegan correctamente a la base de datos.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—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CP-08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Validar generación de dashboard con indicadores actualizados.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Gráficos muestran información correcta en tiempo real.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DC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war2v5g810p3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8. Criterios de Aceptación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será considerado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aprobado en fase de pruebas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cuando: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100 % de las pruebas críticas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(funcionales, seguridad y trazabilidad) sean exitosas.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90 % de las pruebas totales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pasen sin errores mayores.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existan defectos bloqueantes o de seguridad activos.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errores menores estén documentados y programados para mantenimiento.</w:t>
      </w:r>
    </w:p>
    <w:p w:rsidR="00000000" w:rsidDel="00000000" w:rsidP="00000000" w:rsidRDefault="00000000" w:rsidRPr="00000000" w14:paraId="000000EA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niblv1iwtgn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9. Registro y Seguimiento de Incidencias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Cada incidencia detectada se registrará en una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planilla de control de defectos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con la siguiente información: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Código del defecto (ID).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Descripción y módulo afectado.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Severidad (Crítico, Alto, Medio, Bajo).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Estado (Abierto, En revisión, Resuelto).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Fecha de detección y responsable de corrección.</w:t>
        <w:br w:type="textWrapping"/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control se llevará en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Excel o Jira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actualizado semanalmente y revisado en las reuniones de avance.</w:t>
      </w:r>
    </w:p>
    <w:p w:rsidR="00000000" w:rsidDel="00000000" w:rsidP="00000000" w:rsidRDefault="00000000" w:rsidRPr="00000000" w14:paraId="000000F3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4xfcjsyv89en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ystcun6zuw6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ev8vstsi1lyk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fkkydsg6qbhn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609pkzup2whf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10. Entregables del Proceso de Pruebas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Plan de pruebas (este documento).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Casos de prueba documentados.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Planilla de incidencias y resultados.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Informe de pruebas finales.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Acta de validación de usuarios (UAT).</w:t>
      </w:r>
    </w:p>
    <w:p w:rsidR="00000000" w:rsidDel="00000000" w:rsidP="00000000" w:rsidRDefault="00000000" w:rsidRPr="00000000" w14:paraId="000000FE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cuawyb8yp2c9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11. Cierre de Pruebas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etapa de pruebas se dará por finalizada cuando: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Todos los casos críticos estén aprobados.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haya validado el sistema junto a los funcionarios institucionales.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entregue el informe final de QA al docente guía y a la contraparte institucional.</w:t>
        <w:br w:type="textWrapping"/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cierre de pruebas marca la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transición hacia el despliegue y la capacitación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asegurando la entrega de un sistema confiable, funcional y listo para operar.</w:t>
      </w:r>
    </w:p>
    <w:p w:rsidR="00000000" w:rsidDel="00000000" w:rsidP="00000000" w:rsidRDefault="00000000" w:rsidRPr="00000000" w14:paraId="00000105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