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WHO/Europe briefing: artificial intelligence and digital health</w:t>
      </w:r>
    </w:p>
    <w:p>
      <w:r>
        <w:t>Prepared 02 July 2026 from WHO/Europe publications in the IRIS repository. Every quotation is verbatim from the cited document, which carries a Creative Commons licence; each was checked mechanically against the source text before inclusion. Connecting prose in Part A restates the verified points only.</w:t>
      </w:r>
    </w:p>
    <w:p>
      <w:pPr>
        <w:pStyle w:val="Heading1"/>
      </w:pPr>
      <w:r>
        <w:t>What has WHO/Europe published on artificial intelligence and digital health in the European Region, and what has it done to support countries on them?</w:t>
      </w:r>
    </w:p>
    <w:p>
      <w:pPr>
        <w:pStyle w:val="Heading2"/>
      </w:pPr>
      <w:r>
        <w:t>Part A. Narrative</w:t>
      </w:r>
    </w:p>
    <w:p>
      <w:r>
        <w:t xml:space="preserve">WHO/Europe organized and supported high-level events and capacity-building activities across the Region on health information systems, interoperability and electronic health records to help countries strengthen health data governance. </w:t>
      </w:r>
      <w:r>
        <w:rPr>
          <w:i/>
        </w:rPr>
        <w:t>“In 2025 the WHO Regional Office for Europe organized and supported a series of highlevel events and capacity-building activities across  the  Region  focused  on  AI,  health information systems, interoperability, electronic health records and the use of data for decision-making.”</w:t>
      </w:r>
      <w:r>
        <w:t xml:space="preserve"> (Leveraging data, artificial intelligence and digital health in the WHO European Region: a year in review 2025. World Health Organization; 2026. Licence: CC BY-NC-SA 3.0 IGO, p.14)</w:t>
      </w:r>
    </w:p>
    <w:p>
      <w:r>
        <w:t xml:space="preserve">WHO/Europe's survey of Member States found established projects and ongoing pilots applying AI to health system management and diagnostics, including planning diets, summarizing electronic health records, and early neurological deviation detection. </w:t>
      </w:r>
      <w:r>
        <w:rPr>
          <w:i/>
        </w:rPr>
        <w:t>“Established projects included the use of AI for planning diets, summarizing EHRs, to support health and social care management and policy-making, and dictation tools to support speech to text. Some examples of ongoing pilots included rare disease data collection, analysis of secure messaging with patients to help health professionals to answer messages more efficiently, and general practitioners and psychologists using generative AI systems and early neurological deviation detection.”</w:t>
      </w:r>
      <w:r>
        <w:t xml:space="preserve"> (Artificial intelligence is reshaping health systems: state of readiness across the WHO European Region. World Health Organization; 2025. Licence: CC BY-NC-SA 3.0 IGO, p.63)</w:t>
      </w:r>
    </w:p>
    <w:p>
      <w:r>
        <w:t xml:space="preserve">WHO/Europe found that the COVID-19 pandemic was a critical catalyst for telemedicine adoption, proving its value in maintaining care continuity, supporting infection control and easing pressure on overstretched health systems. </w:t>
      </w:r>
      <w:r>
        <w:rPr>
          <w:i/>
        </w:rPr>
        <w:t>“Throughout the crisis, telemedicine was instrumental in maintaining continuity of care, supporting infection control efforts, mitigating shortages of personal protective equipment and helping to alleviate pressure on overstretched health systems.”</w:t>
      </w:r>
      <w:r>
        <w:t xml:space="preserve"> (Scaling up telemedicine in the WHO European Region. World Health Organization; 2025. Licence: CC BY-NC-SA 3.0 IGO, p.8)</w:t>
      </w:r>
    </w:p>
    <w:p>
      <w:pPr>
        <w:pStyle w:val="Heading2"/>
      </w:pPr>
      <w:r>
        <w:t>Part B. Bullet points</w:t>
      </w:r>
    </w:p>
    <w:p>
      <w:pPr>
        <w:pStyle w:val="ListBullet"/>
      </w:pPr>
      <w:r>
        <w:rPr>
          <w:b/>
        </w:rPr>
        <w:t>WHO/Europe organized and supported high-level events and capacity-building activities across the Region on health information systems, interoperability and electronic health records to help countries strengthen health data governance.</w:t>
      </w:r>
      <w:r>
        <w:t xml:space="preserve"> </w:t>
      </w:r>
      <w:r>
        <w:rPr>
          <w:i/>
        </w:rPr>
        <w:t>“In 2025 the WHO Regional Office for Europe organized and supported a series of highlevel events and capacity-building activities across  the  Region  focused  on  AI,  health information systems, interoperability, electronic health records and the use of data for decision-making.”</w:t>
      </w:r>
      <w:r>
        <w:t xml:space="preserve"> (Leveraging data, artificial intelligence and digital health in the WHO European Region: a year in review 2025. World Health Organization; 2026. Licence: CC BY-NC-SA 3.0 IGO, p.14)</w:t>
      </w:r>
    </w:p>
    <w:p>
      <w:pPr>
        <w:pStyle w:val="ListBullet"/>
      </w:pPr>
      <w:r>
        <w:rPr>
          <w:b/>
        </w:rPr>
        <w:t>WHO/Europe's survey of Member States found established projects and ongoing pilots applying AI to health system management and diagnostics, including planning diets, summarizing electronic health records, and early neurological deviation detection.</w:t>
      </w:r>
      <w:r>
        <w:t xml:space="preserve"> </w:t>
      </w:r>
      <w:r>
        <w:rPr>
          <w:i/>
        </w:rPr>
        <w:t>“Established projects included the use of AI for planning diets, summarizing EHRs, to support health and social care management and policy-making, and dictation tools to support speech to text. Some examples of ongoing pilots included rare disease data collection, analysis of secure messaging with patients to help health professionals to answer messages more efficiently, and general practitioners and psychologists using generative AI systems and early neurological deviation detection.”</w:t>
      </w:r>
      <w:r>
        <w:t xml:space="preserve"> (Artificial intelligence is reshaping health systems: state of readiness across the WHO European Region. World Health Organization; 2025. Licence: CC BY-NC-SA 3.0 IGO, p.63)</w:t>
      </w:r>
    </w:p>
    <w:p>
      <w:pPr>
        <w:pStyle w:val="ListBullet"/>
      </w:pPr>
      <w:r>
        <w:rPr>
          <w:b/>
        </w:rPr>
        <w:t>WHO/Europe found that the COVID-19 pandemic was a critical catalyst for telemedicine adoption, proving its value in maintaining care continuity, supporting infection control and easing pressure on overstretched health systems.</w:t>
      </w:r>
      <w:r>
        <w:t xml:space="preserve"> </w:t>
      </w:r>
      <w:r>
        <w:rPr>
          <w:i/>
        </w:rPr>
        <w:t>“Throughout the crisis, telemedicine was instrumental in maintaining continuity of care, supporting infection control efforts, mitigating shortages of personal protective equipment and helping to alleviate pressure on overstretched health systems.”</w:t>
      </w:r>
      <w:r>
        <w:t xml:space="preserve"> (Scaling up telemedicine in the WHO European Region. World Health Organization; 2025. Licence: CC BY-NC-SA 3.0 IGO, p.8)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