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C7767" w14:textId="77777777" w:rsidR="00C60FF2" w:rsidRDefault="00000000">
      <w:pPr>
        <w:jc w:val="center"/>
      </w:pPr>
      <w:r>
        <w:rPr>
          <w:b/>
          <w:bCs/>
          <w:sz w:val="28"/>
          <w:szCs w:val="28"/>
        </w:rPr>
        <w:t>Benjamin Stone</w:t>
      </w:r>
    </w:p>
    <w:p w14:paraId="406D82E9" w14:textId="77777777" w:rsidR="00C60FF2" w:rsidRDefault="00000000">
      <w:pPr>
        <w:spacing w:after="40"/>
        <w:jc w:val="center"/>
      </w:pPr>
      <w:r>
        <w:rPr>
          <w:b/>
          <w:bCs/>
          <w:sz w:val="18"/>
          <w:szCs w:val="18"/>
        </w:rPr>
        <w:t xml:space="preserve">Mobile: </w:t>
      </w:r>
      <w:r>
        <w:rPr>
          <w:sz w:val="18"/>
          <w:szCs w:val="18"/>
        </w:rPr>
        <w:t xml:space="preserve">+44 7365 353146 | </w:t>
      </w:r>
      <w:r>
        <w:rPr>
          <w:b/>
          <w:bCs/>
          <w:sz w:val="18"/>
          <w:szCs w:val="18"/>
        </w:rPr>
        <w:t xml:space="preserve">Email: </w:t>
      </w:r>
      <w:r>
        <w:rPr>
          <w:sz w:val="18"/>
          <w:szCs w:val="18"/>
        </w:rPr>
        <w:t xml:space="preserve">Benjystone2005@gmail.com | </w:t>
      </w:r>
      <w:r>
        <w:rPr>
          <w:b/>
          <w:bCs/>
          <w:sz w:val="18"/>
          <w:szCs w:val="18"/>
        </w:rPr>
        <w:t>LinkedIn</w:t>
      </w:r>
      <w:r>
        <w:rPr>
          <w:sz w:val="18"/>
          <w:szCs w:val="18"/>
        </w:rPr>
        <w:t xml:space="preserve"> | </w:t>
      </w:r>
      <w:r>
        <w:rPr>
          <w:b/>
          <w:bCs/>
          <w:sz w:val="18"/>
          <w:szCs w:val="18"/>
        </w:rPr>
        <w:t xml:space="preserve">Citizenship: </w:t>
      </w:r>
      <w:r>
        <w:rPr>
          <w:sz w:val="18"/>
          <w:szCs w:val="18"/>
        </w:rPr>
        <w:t>South African</w:t>
      </w:r>
    </w:p>
    <w:p w14:paraId="4443EBFA" w14:textId="77777777" w:rsidR="00C60FF2" w:rsidRPr="008D3B32" w:rsidRDefault="00000000">
      <w:pPr>
        <w:pBdr>
          <w:bottom w:val="single" w:sz="6" w:space="1" w:color="000000"/>
        </w:pBdr>
        <w:spacing w:before="60" w:after="20"/>
        <w:rPr>
          <w:sz w:val="22"/>
          <w:szCs w:val="22"/>
        </w:rPr>
      </w:pPr>
      <w:r>
        <w:rPr>
          <w:b/>
          <w:bCs/>
          <w:sz w:val="22"/>
          <w:szCs w:val="22"/>
        </w:rPr>
        <w:t>Education</w:t>
      </w:r>
    </w:p>
    <w:p w14:paraId="7CC0ACA9" w14:textId="77777777" w:rsidR="00C60FF2" w:rsidRPr="008D3B32" w:rsidRDefault="00000000">
      <w:pPr>
        <w:tabs>
          <w:tab w:val="right" w:pos="9639"/>
        </w:tabs>
        <w:spacing w:before="40"/>
        <w:rPr>
          <w:sz w:val="22"/>
          <w:szCs w:val="22"/>
        </w:rPr>
      </w:pPr>
      <w:r>
        <w:rPr>
          <w:b/>
          <w:bCs/>
          <w:sz w:val="22"/>
          <w:szCs w:val="22"/>
        </w:rPr>
        <w:t>The University of Edinburgh, Scotland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Sep 2024 – May 2028 (Expected)</w:t>
      </w:r>
    </w:p>
    <w:p w14:paraId="06ACBD3E" w14:textId="77777777" w:rsidR="00C60FF2" w:rsidRPr="008D3B32" w:rsidRDefault="00000000">
      <w:pPr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Accounting and Finance (MA Hons)</w:t>
      </w:r>
    </w:p>
    <w:p w14:paraId="2BE4B217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Results: Achieved First Year average above first-class standard</w:t>
      </w:r>
    </w:p>
    <w:p w14:paraId="7F90E987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Key Modules: Accounting, Economics and Financial Markets, Research Methods in Finance</w:t>
      </w:r>
    </w:p>
    <w:p w14:paraId="755BE3B0" w14:textId="77777777" w:rsidR="00C60FF2" w:rsidRPr="008D3B32" w:rsidRDefault="00000000">
      <w:pPr>
        <w:tabs>
          <w:tab w:val="right" w:pos="9639"/>
        </w:tabs>
        <w:spacing w:before="40"/>
        <w:rPr>
          <w:sz w:val="22"/>
          <w:szCs w:val="22"/>
        </w:rPr>
      </w:pPr>
      <w:r>
        <w:rPr>
          <w:b/>
          <w:bCs/>
          <w:sz w:val="22"/>
          <w:szCs w:val="22"/>
        </w:rPr>
        <w:t>King David High School Linksfield, South Africa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Jan 2019 – Dec 2023</w:t>
      </w:r>
    </w:p>
    <w:p w14:paraId="613ADCAF" w14:textId="77777777" w:rsidR="00C60FF2" w:rsidRPr="008D3B32" w:rsidRDefault="00000000">
      <w:pPr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National Senior Certificate (IEB)</w:t>
      </w:r>
    </w:p>
    <w:p w14:paraId="2A310842" w14:textId="07D5F5B8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Results: 7777776 equivalent to A-Level A*A*A</w:t>
      </w:r>
    </w:p>
    <w:p w14:paraId="361687EC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Subjects: Accounting (82%), Afrikaans (81%), English (83%), Hebrew (83%), History (79%), Life Orientation (86%), Mathematics (87%)</w:t>
      </w:r>
    </w:p>
    <w:p w14:paraId="19692834" w14:textId="77777777" w:rsidR="00C60FF2" w:rsidRPr="008D3B32" w:rsidRDefault="00000000">
      <w:pPr>
        <w:pBdr>
          <w:bottom w:val="single" w:sz="6" w:space="1" w:color="000000"/>
        </w:pBdr>
        <w:spacing w:before="60" w:after="20"/>
        <w:rPr>
          <w:sz w:val="22"/>
          <w:szCs w:val="22"/>
        </w:rPr>
      </w:pPr>
      <w:r>
        <w:rPr>
          <w:b/>
          <w:bCs/>
          <w:sz w:val="22"/>
          <w:szCs w:val="22"/>
        </w:rPr>
        <w:t>Work Experience</w:t>
      </w:r>
    </w:p>
    <w:p w14:paraId="72380098" w14:textId="77777777" w:rsidR="00C60FF2" w:rsidRPr="008D3B32" w:rsidRDefault="00000000">
      <w:pPr>
        <w:tabs>
          <w:tab w:val="right" w:pos="9639"/>
        </w:tabs>
        <w:spacing w:before="40"/>
        <w:rPr>
          <w:sz w:val="22"/>
          <w:szCs w:val="22"/>
        </w:rPr>
      </w:pPr>
      <w:r>
        <w:rPr>
          <w:b/>
          <w:bCs/>
          <w:sz w:val="22"/>
          <w:szCs w:val="22"/>
        </w:rPr>
        <w:t>365 Finance, London</w:t>
      </w:r>
      <w:r>
        <w:rPr>
          <w:sz w:val="22"/>
          <w:szCs w:val="22"/>
        </w:rPr>
        <w:tab/>
      </w:r>
    </w:p>
    <w:p w14:paraId="697BBFC7" w14:textId="77777777" w:rsidR="00C60FF2" w:rsidRPr="008D3B32" w:rsidRDefault="00000000">
      <w:pPr>
        <w:tabs>
          <w:tab w:val="right" w:pos="9639"/>
        </w:tabs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Finance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2025 – Jun 2025</w:t>
      </w:r>
    </w:p>
    <w:p w14:paraId="4B79192C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Evaluated 3 enterprise AI platforms (DataRobot, Taktile, Worktual) across underwriting automation, risk assessment, and lead generation, delivering a prioritised implementation roadmap to senior management.</w:t>
      </w:r>
    </w:p>
    <w:p w14:paraId="7FC78BB1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Built ROI models across a portfolio of ~6,400 annual loans, projecting a 25% reduction in default risk and ~5,760 hours/year saved through 60% underwriting automation.</w:t>
      </w:r>
    </w:p>
    <w:p w14:paraId="2546F5EC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Identified an estimated £450K annual revenue uplift from improved lead qualification, supporting data-driven recommendations on AI investment strategy.</w:t>
      </w:r>
    </w:p>
    <w:p w14:paraId="2E551283" w14:textId="77777777" w:rsidR="00C60FF2" w:rsidRPr="008D3B32" w:rsidRDefault="00000000">
      <w:pPr>
        <w:tabs>
          <w:tab w:val="right" w:pos="9639"/>
        </w:tabs>
        <w:spacing w:before="40"/>
        <w:rPr>
          <w:sz w:val="22"/>
          <w:szCs w:val="22"/>
        </w:rPr>
      </w:pPr>
      <w:r>
        <w:rPr>
          <w:b/>
          <w:bCs/>
          <w:sz w:val="22"/>
          <w:szCs w:val="22"/>
        </w:rPr>
        <w:t>Investec Bank South Africa, Johannesburg</w:t>
      </w:r>
      <w:r>
        <w:rPr>
          <w:sz w:val="22"/>
          <w:szCs w:val="22"/>
        </w:rPr>
        <w:tab/>
      </w:r>
    </w:p>
    <w:p w14:paraId="10B3F2C6" w14:textId="77777777" w:rsidR="00C60FF2" w:rsidRPr="008D3B32" w:rsidRDefault="00000000">
      <w:pPr>
        <w:tabs>
          <w:tab w:val="right" w:pos="9639"/>
        </w:tabs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Investment Banking Work Experience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April 2022</w:t>
      </w:r>
    </w:p>
    <w:p w14:paraId="62755ED5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Gained exposure to financial modelling, valuation and M&amp;A processes within the investment banking division.</w:t>
      </w:r>
    </w:p>
    <w:p w14:paraId="4BC40777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Observed deal structuring and capital-raising strategies.</w:t>
      </w:r>
    </w:p>
    <w:p w14:paraId="3A5F4443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Strengthened communication and teamwork skills through collaboration across teams.</w:t>
      </w:r>
    </w:p>
    <w:p w14:paraId="73CA849F" w14:textId="77777777" w:rsidR="00C60FF2" w:rsidRPr="008D3B32" w:rsidRDefault="00000000">
      <w:pPr>
        <w:pBdr>
          <w:bottom w:val="single" w:sz="6" w:space="1" w:color="000000"/>
        </w:pBdr>
        <w:spacing w:before="60" w:after="20"/>
        <w:rPr>
          <w:sz w:val="22"/>
          <w:szCs w:val="22"/>
        </w:rPr>
      </w:pPr>
      <w:r>
        <w:rPr>
          <w:b/>
          <w:bCs/>
          <w:sz w:val="22"/>
          <w:szCs w:val="22"/>
        </w:rPr>
        <w:t>Other Experience</w:t>
      </w:r>
    </w:p>
    <w:p w14:paraId="3B4EB023" w14:textId="77777777" w:rsidR="00C60FF2" w:rsidRPr="008D3B32" w:rsidRDefault="00000000">
      <w:pPr>
        <w:tabs>
          <w:tab w:val="right" w:pos="9639"/>
        </w:tabs>
        <w:spacing w:before="40"/>
        <w:rPr>
          <w:sz w:val="22"/>
          <w:szCs w:val="22"/>
        </w:rPr>
      </w:pPr>
      <w:r>
        <w:rPr>
          <w:b/>
          <w:bCs/>
          <w:sz w:val="22"/>
          <w:szCs w:val="22"/>
        </w:rPr>
        <w:t>PIMCO Prep, Virtual Programme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April 2026</w:t>
      </w:r>
    </w:p>
    <w:p w14:paraId="54C8099A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Selectively admitted to PIMCO’s annual virtual programme covering fixed income investment management, buy-side vs sell-side analysis, and PIMCO’s portfolio strategies and team structure.</w:t>
      </w:r>
    </w:p>
    <w:p w14:paraId="19253F73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Participated in a dedicated session on navigating interviews at investment management firms.</w:t>
      </w:r>
    </w:p>
    <w:p w14:paraId="44FFE4D6" w14:textId="77777777" w:rsidR="00C60FF2" w:rsidRPr="008D3B32" w:rsidRDefault="00000000">
      <w:pPr>
        <w:tabs>
          <w:tab w:val="right" w:pos="9639"/>
        </w:tabs>
        <w:spacing w:before="40"/>
        <w:rPr>
          <w:sz w:val="22"/>
          <w:szCs w:val="22"/>
        </w:rPr>
      </w:pPr>
      <w:r>
        <w:rPr>
          <w:b/>
          <w:bCs/>
          <w:sz w:val="22"/>
          <w:szCs w:val="22"/>
        </w:rPr>
        <w:t>King David High School Linksfield – First Team Cricket Captain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Jan 2023 – Dec 2023</w:t>
      </w:r>
    </w:p>
    <w:p w14:paraId="27FAB937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Organised weekly training sessions and matches for a squad of 14 players, leading the team to an undefeated league season.</w:t>
      </w:r>
    </w:p>
    <w:p w14:paraId="58A033CB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Awarded best batsman at the school for the third consecutive year.</w:t>
      </w:r>
    </w:p>
    <w:p w14:paraId="14EFD129" w14:textId="77777777" w:rsidR="00C60FF2" w:rsidRPr="008D3B32" w:rsidRDefault="00000000">
      <w:pPr>
        <w:tabs>
          <w:tab w:val="right" w:pos="9639"/>
        </w:tabs>
        <w:spacing w:before="40"/>
        <w:rPr>
          <w:sz w:val="22"/>
          <w:szCs w:val="22"/>
        </w:rPr>
      </w:pPr>
      <w:r>
        <w:rPr>
          <w:b/>
          <w:bCs/>
          <w:sz w:val="22"/>
          <w:szCs w:val="22"/>
        </w:rPr>
        <w:t>Indoor Cricket World Cup, Christchurch, New Zealand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September 2018</w:t>
      </w:r>
    </w:p>
    <w:p w14:paraId="4F37C046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Selected to represent South Africa at the Indoor Cricket World Cup, finishing as World Cup Champions.</w:t>
      </w:r>
    </w:p>
    <w:p w14:paraId="28D827FB" w14:textId="77777777" w:rsidR="00C60FF2" w:rsidRPr="008D3B32" w:rsidRDefault="00000000">
      <w:pPr>
        <w:pBdr>
          <w:bottom w:val="single" w:sz="6" w:space="1" w:color="000000"/>
        </w:pBdr>
        <w:spacing w:before="60" w:after="20"/>
        <w:rPr>
          <w:sz w:val="22"/>
          <w:szCs w:val="22"/>
        </w:rPr>
      </w:pPr>
      <w:r>
        <w:rPr>
          <w:b/>
          <w:bCs/>
          <w:sz w:val="22"/>
          <w:szCs w:val="22"/>
        </w:rPr>
        <w:t>Projects</w:t>
      </w:r>
    </w:p>
    <w:p w14:paraId="078286E7" w14:textId="77777777" w:rsidR="00C60FF2" w:rsidRPr="008D3B32" w:rsidRDefault="00000000">
      <w:pPr>
        <w:tabs>
          <w:tab w:val="right" w:pos="9639"/>
        </w:tabs>
        <w:spacing w:before="40"/>
        <w:rPr>
          <w:sz w:val="22"/>
          <w:szCs w:val="22"/>
        </w:rPr>
      </w:pPr>
      <w:r>
        <w:rPr>
          <w:b/>
          <w:bCs/>
          <w:sz w:val="22"/>
          <w:szCs w:val="22"/>
        </w:rPr>
        <w:t>The Luxury Watch Index (LWX)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2025 – Present</w:t>
      </w:r>
    </w:p>
    <w:p w14:paraId="357E00AB" w14:textId="77777777" w:rsidR="00C60FF2" w:rsidRPr="008D3B32" w:rsidRDefault="00000000">
      <w:pPr>
        <w:rPr>
          <w:sz w:val="22"/>
          <w:szCs w:val="22"/>
        </w:rPr>
      </w:pPr>
      <w:r>
        <w:rPr>
          <w:color w:val="1155CC"/>
          <w:sz w:val="22"/>
          <w:szCs w:val="22"/>
          <w:u w:val="single"/>
        </w:rPr>
        <w:t>benjystone2005.github.io/The-Luxury-Watch-Index/luxury-watch-index.html</w:t>
      </w:r>
    </w:p>
    <w:p w14:paraId="3DEC752A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Constructed an equally weighted index in Microsoft Excel tracking secondary market price movements across 10 luxury watch references sourced consistently from Chrono24.</w:t>
      </w:r>
    </w:p>
    <w:p w14:paraId="3357AC51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Calculated median Ask prices for each constituent two to three times a month, normalised against a base date to produce a composite index.</w:t>
      </w:r>
    </w:p>
    <w:p w14:paraId="457A7405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Built and deployed an interactive, professional website with live charts, YTD performance metrics, and full methodology documentation.</w:t>
      </w:r>
    </w:p>
    <w:p w14:paraId="05C1C06F" w14:textId="77777777" w:rsidR="00C60FF2" w:rsidRPr="008D3B32" w:rsidRDefault="00000000">
      <w:pPr>
        <w:pBdr>
          <w:bottom w:val="single" w:sz="6" w:space="1" w:color="000000"/>
        </w:pBdr>
        <w:spacing w:before="60" w:after="20"/>
        <w:rPr>
          <w:sz w:val="22"/>
          <w:szCs w:val="22"/>
        </w:rPr>
      </w:pPr>
      <w:r>
        <w:rPr>
          <w:b/>
          <w:bCs/>
          <w:sz w:val="22"/>
          <w:szCs w:val="22"/>
        </w:rPr>
        <w:t>Skills &amp; Activities</w:t>
      </w:r>
    </w:p>
    <w:p w14:paraId="750002EA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Technical Skills: </w:t>
      </w:r>
      <w:r>
        <w:rPr>
          <w:sz w:val="22"/>
          <w:szCs w:val="22"/>
        </w:rPr>
        <w:t>Excel, Python, Financial Data Analysis, Financial Statement Analysis, Stata</w:t>
      </w:r>
    </w:p>
    <w:p w14:paraId="1C7CCBBD" w14:textId="77777777" w:rsidR="00C60FF2" w:rsidRPr="008D3B32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Football, stock trading, global affairs, gym, golf, coding, AI</w:t>
      </w:r>
    </w:p>
    <w:sectPr w:rsidR="00C60FF2" w:rsidRPr="008D3B32">
      <w:pgSz w:w="12240" w:h="15840"/>
      <w:pgMar w:top="480" w:right="900" w:bottom="4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F6ED5"/>
    <w:multiLevelType w:val="hybridMultilevel"/>
    <w:tmpl w:val="599C301A"/>
    <w:lvl w:ilvl="0" w:tplc="D65E4D5A">
      <w:start w:val="1"/>
      <w:numFmt w:val="bullet"/>
      <w:lvlText w:val="●"/>
      <w:lvlJc w:val="left"/>
      <w:pPr>
        <w:ind w:left="720" w:hanging="360"/>
      </w:pPr>
    </w:lvl>
    <w:lvl w:ilvl="1" w:tplc="C8448D4C">
      <w:start w:val="1"/>
      <w:numFmt w:val="bullet"/>
      <w:lvlText w:val="○"/>
      <w:lvlJc w:val="left"/>
      <w:pPr>
        <w:ind w:left="1440" w:hanging="360"/>
      </w:pPr>
    </w:lvl>
    <w:lvl w:ilvl="2" w:tplc="1EB0B0DA">
      <w:start w:val="1"/>
      <w:numFmt w:val="bullet"/>
      <w:lvlText w:val="■"/>
      <w:lvlJc w:val="left"/>
      <w:pPr>
        <w:ind w:left="2160" w:hanging="360"/>
      </w:pPr>
    </w:lvl>
    <w:lvl w:ilvl="3" w:tplc="4D985366">
      <w:start w:val="1"/>
      <w:numFmt w:val="bullet"/>
      <w:lvlText w:val="●"/>
      <w:lvlJc w:val="left"/>
      <w:pPr>
        <w:ind w:left="2880" w:hanging="360"/>
      </w:pPr>
    </w:lvl>
    <w:lvl w:ilvl="4" w:tplc="00F2C1EA">
      <w:start w:val="1"/>
      <w:numFmt w:val="bullet"/>
      <w:lvlText w:val="○"/>
      <w:lvlJc w:val="left"/>
      <w:pPr>
        <w:ind w:left="3600" w:hanging="360"/>
      </w:pPr>
    </w:lvl>
    <w:lvl w:ilvl="5" w:tplc="C076E44A">
      <w:start w:val="1"/>
      <w:numFmt w:val="bullet"/>
      <w:lvlText w:val="■"/>
      <w:lvlJc w:val="left"/>
      <w:pPr>
        <w:ind w:left="4320" w:hanging="360"/>
      </w:pPr>
    </w:lvl>
    <w:lvl w:ilvl="6" w:tplc="6D20E436">
      <w:start w:val="1"/>
      <w:numFmt w:val="bullet"/>
      <w:lvlText w:val="●"/>
      <w:lvlJc w:val="left"/>
      <w:pPr>
        <w:ind w:left="5040" w:hanging="360"/>
      </w:pPr>
    </w:lvl>
    <w:lvl w:ilvl="7" w:tplc="8440F5D8">
      <w:start w:val="1"/>
      <w:numFmt w:val="bullet"/>
      <w:lvlText w:val="●"/>
      <w:lvlJc w:val="left"/>
      <w:pPr>
        <w:ind w:left="5760" w:hanging="360"/>
      </w:pPr>
    </w:lvl>
    <w:lvl w:ilvl="8" w:tplc="200272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7C6152"/>
    <w:multiLevelType w:val="hybridMultilevel"/>
    <w:tmpl w:val="A306AF52"/>
    <w:lvl w:ilvl="0" w:tplc="8F344992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 w:tplc="C46E3E94">
      <w:numFmt w:val="decimal"/>
      <w:lvlText w:val=""/>
      <w:lvlJc w:val="left"/>
    </w:lvl>
    <w:lvl w:ilvl="2" w:tplc="0006362C">
      <w:numFmt w:val="decimal"/>
      <w:lvlText w:val=""/>
      <w:lvlJc w:val="left"/>
    </w:lvl>
    <w:lvl w:ilvl="3" w:tplc="911C7B6A">
      <w:numFmt w:val="decimal"/>
      <w:lvlText w:val=""/>
      <w:lvlJc w:val="left"/>
    </w:lvl>
    <w:lvl w:ilvl="4" w:tplc="1480EE3A">
      <w:numFmt w:val="decimal"/>
      <w:lvlText w:val=""/>
      <w:lvlJc w:val="left"/>
    </w:lvl>
    <w:lvl w:ilvl="5" w:tplc="F0E401AA">
      <w:numFmt w:val="decimal"/>
      <w:lvlText w:val=""/>
      <w:lvlJc w:val="left"/>
    </w:lvl>
    <w:lvl w:ilvl="6" w:tplc="4CB669DE">
      <w:numFmt w:val="decimal"/>
      <w:lvlText w:val=""/>
      <w:lvlJc w:val="left"/>
    </w:lvl>
    <w:lvl w:ilvl="7" w:tplc="D6B44736">
      <w:numFmt w:val="decimal"/>
      <w:lvlText w:val=""/>
      <w:lvlJc w:val="left"/>
    </w:lvl>
    <w:lvl w:ilvl="8" w:tplc="3F8AE1D8">
      <w:numFmt w:val="decimal"/>
      <w:lvlText w:val=""/>
      <w:lvlJc w:val="left"/>
    </w:lvl>
  </w:abstractNum>
  <w:num w:numId="1" w16cid:durableId="1039545617">
    <w:abstractNumId w:val="0"/>
    <w:lvlOverride w:ilvl="0">
      <w:startOverride w:val="1"/>
    </w:lvlOverride>
  </w:num>
  <w:num w:numId="2" w16cid:durableId="5282203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FF2"/>
    <w:rsid w:val="008D3B32"/>
    <w:rsid w:val="00BA51FB"/>
    <w:rsid w:val="00C00086"/>
    <w:rsid w:val="00C60FF2"/>
    <w:rsid w:val="00E848C7"/>
    <w:rsid w:val="00F3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139D41"/>
  <w15:docId w15:val="{5FFE0A15-39CB-DD40-8A55-B1818E6C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Stone</cp:lastModifiedBy>
  <cp:revision>2</cp:revision>
  <cp:lastPrinted>2026-04-10T08:45:00Z</cp:lastPrinted>
  <dcterms:created xsi:type="dcterms:W3CDTF">2026-07-04T10:07:00Z</dcterms:created>
  <dcterms:modified xsi:type="dcterms:W3CDTF">2026-07-04T10:07:00Z</dcterms:modified>
</cp:coreProperties>
</file>