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 xml:space="preserve">Leonid Benkevitch, </w:t>
      </w:r>
      <w:r>
        <w:rPr>
          <w:sz w:val="32"/>
          <w:szCs w:val="32"/>
        </w:rPr>
        <w:fldChar w:fldCharType="begin" w:fldLock="true"/>
      </w:r>
      <w:r>
        <w:rPr>
          <w:sz w:val="32"/>
          <w:szCs w:val="32"/>
        </w:rPr>
        <w:instrText xml:space="preserve"> DATE \@"MMM\ d', 'yyyy" </w:instrText>
      </w:r>
      <w:r>
        <w:rPr>
          <w:sz w:val="32"/>
          <w:szCs w:val="32"/>
        </w:rPr>
        <w:fldChar w:fldCharType="separate"/>
      </w:r>
      <w:r>
        <w:rPr>
          <w:sz w:val="32"/>
          <w:szCs w:val="32"/>
        </w:rPr>
        <w:t>May 13, 2025</w:t>
      </w:r>
      <w:r>
        <w:rPr>
          <w:sz w:val="32"/>
          <w:szCs w:val="32"/>
        </w:rPr>
        <w:fldChar w:fldCharType="end"/>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ContentsHeading"/>
            <w:suppressLineNumbers/>
            <w:ind w:left="0" w:hanging="0"/>
            <w:rPr>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tab/>
              <w:t>1</w:t>
            </w:r>
          </w:hyperlink>
        </w:p>
        <w:p>
          <w:pPr>
            <w:pStyle w:val="Contents1"/>
            <w:rPr/>
          </w:pPr>
          <w:hyperlink w:anchor="__RefHeading___Toc258_127793854">
            <w:r>
              <w:rPr>
                <w:rStyle w:val="IndexLink"/>
              </w:rPr>
              <w:t>Dictionaries to Study Effects of PolConversion</w:t>
              <w:tab/>
              <w:t>3</w:t>
            </w:r>
          </w:hyperlink>
        </w:p>
        <w:p>
          <w:pPr>
            <w:pStyle w:val="Contents1"/>
            <w:rPr/>
          </w:pPr>
          <w:hyperlink w:anchor="__RefHeading___Toc260_127793854">
            <w:r>
              <w:rPr>
                <w:rStyle w:val="IndexLink"/>
              </w:rPr>
              <w:t>List of common baselines, bls</w:t>
              <w:tab/>
              <w:t>4</w:t>
            </w:r>
          </w:hyperlink>
        </w:p>
        <w:p>
          <w:pPr>
            <w:pStyle w:val="Contents1"/>
            <w:rPr/>
          </w:pPr>
          <w:hyperlink w:anchor="__RefHeading___Toc262_127793854">
            <w:r>
              <w:rPr>
                <w:rStyle w:val="IndexLink"/>
              </w:rPr>
              <w:t>Dict of Closure triangles, tribl</w:t>
              <w:tab/>
              <w:t>5</w:t>
            </w:r>
          </w:hyperlink>
          <w:r>
            <w:rPr>
              <w:rStyle w:val="IndexLink"/>
            </w:rPr>
            <w:fldChar w:fldCharType="end"/>
          </w:r>
        </w:p>
      </w:sdtContent>
    </w:sdt>
    <w:p>
      <w:pPr>
        <w:pStyle w:val="Normal"/>
        <w:bidi w:val="0"/>
        <w:spacing w:lineRule="auto" w:line="276"/>
        <w:jc w:val="left"/>
        <w:rPr/>
      </w:pPr>
      <w:r>
        <w:rPr/>
      </w:r>
    </w:p>
    <w:p>
      <w:pPr>
        <w:pStyle w:val="Heading1"/>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w:t>
      </w:r>
      <w:r>
        <w:rPr/>
        <w:t>located in the</w:t>
      </w:r>
      <w:r>
        <w:rPr/>
        <w:t xml:space="preserv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rFonts w:ascii="Liberation Serif" w:hAnsi="Liberation Serif"/>
        </w:rPr>
        <w:t>directory</w:t>
      </w:r>
      <w:r>
        <w:rPr/>
        <w:t>:</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 xml:space="preserve">The data in a single file are for a specific polarization correlation product (for linear polarization, one of XX, XY, YX, YY, </w:t>
      </w:r>
      <w:r>
        <w:rPr/>
        <w:t>or I for pseudo Stokes I (or, further, pI) parameter</w:t>
      </w:r>
      <w:r>
        <w:rPr/>
        <w:t>).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 xml:space="preserve">With such an organization of information, </w:t>
      </w:r>
      <w:r>
        <w:rPr/>
        <w:t>retrieving</w:t>
      </w:r>
      <w:r>
        <w:rPr/>
        <w:t xml:space="preserve"> multiple data </w:t>
      </w:r>
      <w:r>
        <w:rPr/>
        <w:t>items</w:t>
      </w:r>
      <w:r>
        <w:rPr/>
        <w:t xml:space="preserve"> that meet several criteria (for example, the time interval of scanning a particular source for baselines that make up a triangular closure) becomes quite </w:t>
      </w:r>
      <w:r>
        <w:rPr/>
        <w:t xml:space="preserve">a </w:t>
      </w:r>
      <w:r>
        <w:rPr/>
        <w:t xml:space="preserve">non-trivial </w:t>
      </w:r>
      <w:r>
        <w:rPr/>
        <w:t>task</w:t>
      </w:r>
      <w:r>
        <w:rPr/>
        <w:t xml:space="preserve">. </w:t>
      </w:r>
      <w:r>
        <w:rPr/>
        <w:t>Directly using the Mark4 files is also inefficient because</w:t>
      </w:r>
      <w:r>
        <w:rPr/>
        <w:t xml:space="preserve"> a lot of time is spent opening </w:t>
      </w:r>
      <w:r>
        <w:rPr/>
        <w:t>and reading</w:t>
      </w:r>
      <w:r>
        <w:rPr/>
        <w:t xml:space="preserve">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w:t>
      </w:r>
      <w:r>
        <w:rPr/>
        <w:t>Mark4</w:t>
      </w:r>
      <w:r>
        <w:rPr/>
        <w:t xml:space="preserve"> </w:t>
      </w:r>
      <w:r>
        <w:rPr/>
        <w:t>database</w:t>
      </w:r>
      <w:r>
        <w:rPr/>
        <w:t xml:space="preserve"> only once. The extracted data </w:t>
      </w:r>
      <w:r>
        <w:rPr/>
        <w:t>can</w:t>
      </w:r>
      <w:r>
        <w:rPr/>
        <w:t xml:space="preserve"> be stored in data structures that provide convenient access. For example, </w:t>
      </w:r>
      <w:r>
        <w:rPr/>
        <w:t>using a good data structure would make it</w:t>
      </w:r>
      <w:r>
        <w:rPr/>
        <w:t xml:space="preserve"> possible to access the whole data cluster related to a celestial source, or a time tag, or a baseline, or a baseline </w:t>
      </w:r>
      <w:r>
        <w:rPr/>
        <w:t xml:space="preserve">closure </w:t>
      </w:r>
      <w:r>
        <w:rPr/>
        <w:t xml:space="preserve">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w:t>
      </w:r>
      <w:r>
        <w:rPr/>
        <w:t>Python</w:t>
      </w:r>
      <w:r>
        <w:rPr/>
        <w:t xml:space="preserve"> </w:t>
      </w:r>
      <w:r>
        <w:rPr>
          <w:rFonts w:ascii="Liberation Mono" w:hAnsi="Liberation Mono"/>
        </w:rPr>
        <w:t>dict</w:t>
      </w:r>
      <w:r>
        <w:rPr/>
        <w:t xml:space="preserve"> </w:t>
      </w:r>
      <w:r>
        <w:rPr/>
        <w:t xml:space="preserve">(i.e. “dictionary”) </w:t>
      </w:r>
      <w:r>
        <w:rPr/>
        <w:t>type variables.</w:t>
      </w:r>
    </w:p>
    <w:p>
      <w:pPr>
        <w:pStyle w:val="Normal"/>
        <w:bidi w:val="0"/>
        <w:spacing w:lineRule="auto" w:line="276"/>
        <w:jc w:val="left"/>
        <w:rPr/>
      </w:pPr>
      <w:r>
        <w:rPr/>
      </w:r>
    </w:p>
    <w:p>
      <w:pPr>
        <w:pStyle w:val="Normal"/>
        <w:bidi w:val="0"/>
        <w:spacing w:lineRule="auto" w:line="276"/>
        <w:jc w:val="left"/>
        <w:rPr/>
      </w:pPr>
      <w:r>
        <w:rPr/>
      </w:r>
    </w:p>
    <w:p>
      <w:pPr>
        <w:pStyle w:val="Heading1"/>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left="0" w:right="0" w:hanging="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rFonts w:ascii="Liberation Serif" w:hAnsi="Liberation Serif"/>
          <w:color w:val="000000"/>
          <w:shd w:fill="FFFFFF" w:val="clear"/>
        </w:rPr>
        <w:t xml:space="preserve">     </w:t>
      </w:r>
      <w:r>
        <w:rPr>
          <w:rFonts w:ascii="Liberation Serif" w:hAnsi="Liberation Serif"/>
          <w:color w:val="000000"/>
          <w:shd w:fill="FFFFFF" w:val="clear"/>
        </w:rPr>
        <w:t>List of the common baselines, used in both linear and circular datasets</w:t>
      </w:r>
      <w:r>
        <w:rPr>
          <w:rFonts w:ascii="Liberation Serif" w:hAnsi="Liberation Serif"/>
          <w:color w:val="000000"/>
          <w:shd w:fill="FFFFFF" w:val="clear"/>
        </w:rPr>
        <w:t>      </w:t>
      </w:r>
      <w:r>
        <w:rPr>
          <w:rFonts w:ascii="Liberation Serif" w:hAnsi="Liberation Serif"/>
        </w:rPr>
        <w:br/>
      </w:r>
      <w:r>
        <w:rPr>
          <w:rFonts w:ascii="monospace" w:hAnsi="monospace"/>
        </w:rPr>
        <w:t xml:space="preserve">tribl_2187.pkl  </w:t>
      </w:r>
      <w:r>
        <w:rPr>
          <w:rFonts w:ascii="Liberation Serif" w:hAnsi="Liberation Serif"/>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w:t>
      </w:r>
      <w:r>
        <w:rPr>
          <w:rFonts w:ascii="Liberation Serif" w:hAnsi="Liberation Serif"/>
        </w:rPr>
        <w:t>and so on. The dictionaries created from linear and 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
    </w:p>
    <w:tbl>
      <w:tblPr>
        <w:tblW w:w="4313" w:type="dxa"/>
        <w:jc w:val="left"/>
        <w:tblInd w:w="0" w:type="dxa"/>
        <w:tblLayout w:type="fixed"/>
        <w:tblCellMar>
          <w:top w:w="0" w:type="dxa"/>
          <w:left w:w="0" w:type="dxa"/>
          <w:bottom w:w="0" w:type="dxa"/>
          <w:right w:w="0" w:type="dxa"/>
        </w:tblCellMar>
      </w:tblPr>
      <w:tblGrid>
        <w:gridCol w:w="1509"/>
        <w:gridCol w:w="1379"/>
        <w:gridCol w:w="1425"/>
      </w:tblGrid>
      <w:tr>
        <w:trPr>
          <w:tblHeader w:val="true"/>
          <w:trHeight w:val="432" w:hRule="atLeast"/>
        </w:trPr>
        <w:tc>
          <w:tcPr>
            <w:tcW w:w="1509" w:type="dxa"/>
            <w:tcBorders/>
            <w:vAlign w:val="center"/>
          </w:tcPr>
          <w:p>
            <w:pPr>
              <w:pStyle w:val="TableHeading"/>
              <w:widowControl w:val="false"/>
              <w:rPr/>
            </w:pPr>
            <w:r>
              <w:rPr/>
              <w:t>Linear</w:t>
            </w:r>
          </w:p>
        </w:tc>
        <w:tc>
          <w:tcPr>
            <w:tcW w:w="1379" w:type="dxa"/>
            <w:tcBorders/>
            <w:vAlign w:val="center"/>
          </w:tcPr>
          <w:p>
            <w:pPr>
              <w:pStyle w:val="TableHeading"/>
              <w:widowControl w:val="false"/>
              <w:rPr/>
            </w:pPr>
            <w:r>
              <w:rPr/>
              <w:t>Circular</w:t>
            </w:r>
          </w:p>
        </w:tc>
        <w:tc>
          <w:tcPr>
            <w:tcW w:w="1425"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w:t>
            </w:r>
            <w:r>
              <w:rPr>
                <w:rFonts w:ascii="monospace" w:hAnsi="monospace"/>
                <w:color w:val="000000"/>
                <w:shd w:fill="FFFFFF" w:val="clear"/>
              </w:rPr>
              <w:t>l</w:t>
            </w:r>
          </w:p>
        </w:tc>
        <w:tc>
          <w:tcPr>
            <w:tcW w:w="1379"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5"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left="0" w:right="0" w:hanging="0"/>
              <w:jc w:val="center"/>
              <w:rPr>
                <w:rFonts w:ascii="monospace" w:hAnsi="monospace"/>
              </w:rPr>
            </w:pPr>
            <w:r>
              <w:rPr>
                <w:rFonts w:ascii="monospace" w:hAnsi="monospace"/>
                <w:color w:val="000000"/>
                <w:shd w:fill="FFFFFF" w:val="clear"/>
              </w:rPr>
              <w:t>idxsl</w:t>
            </w:r>
          </w:p>
        </w:tc>
        <w:tc>
          <w:tcPr>
            <w:tcW w:w="137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9"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5"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9"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5"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9"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5"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
    </w:p>
    <w:p>
      <w:pPr>
        <w:pStyle w:val="Heading1"/>
        <w:rPr/>
      </w:pPr>
      <w:bookmarkStart w:id="2" w:name="__RefHeading___Toc260_127793854"/>
      <w:bookmarkEnd w:id="2"/>
      <w:r>
        <w:rPr/>
        <w:t xml:space="preserve">List of common baselines, </w:t>
      </w:r>
      <w:r>
        <w:rPr>
          <w:rFonts w:ascii="Liberation Mono" w:hAnsi="Liberation Mono"/>
        </w:rPr>
        <w:t>bls</w:t>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t xml:space="preserve">When I ran </w:t>
      </w:r>
      <w:r>
        <w:rPr/>
        <w:t xml:space="preserve">PolConvert, </w:t>
      </w:r>
      <w:r>
        <w:rPr/>
        <w:t xml:space="preserve">it </w:t>
      </w:r>
      <w:r>
        <w:rPr/>
        <w:t xml:space="preserve">by some reason omitted the 'Y' (i.e. 'Yj', </w:t>
      </w:r>
      <w:r>
        <w:rPr/>
        <w:t>Yebes</w:t>
      </w:r>
      <w:r>
        <w:rPr/>
        <w:t xml:space="preserve">) station, so it </w:t>
      </w:r>
      <w:r>
        <w:rPr/>
        <w:t>wa</w:t>
      </w:r>
      <w:r>
        <w:rPr/>
        <w:t xml:space="preserve">s not present in the baseline list </w:t>
      </w:r>
      <w:r>
        <w:rPr/>
        <w:t>of the PolConverted database</w:t>
      </w:r>
      <w:r>
        <w:rPr/>
        <w:t xml:space="preserve">. </w:t>
      </w:r>
      <w:r>
        <w:rPr/>
        <w:t>I have not examined the issue yet. Anyway, I have to use only the baselines common for both linear and circular databases. Also, the 'ST' baseline is e</w:t>
      </w:r>
      <w:r>
        <w:rPr/>
        <w:t>xclude</w:t>
      </w:r>
      <w:r>
        <w:rPr/>
        <w:t>d because</w:t>
      </w:r>
      <w:r>
        <w:rPr/>
        <w:t xml:space="preserve"> the S </w:t>
      </w:r>
      <w:r>
        <w:rPr/>
        <w:t xml:space="preserve">(Oe, Onsala, north-east) </w:t>
      </w:r>
      <w:r>
        <w:rPr/>
        <w:t xml:space="preserve">and T </w:t>
      </w:r>
      <w:r>
        <w:rPr/>
        <w:t xml:space="preserve">(Ow,  Onsala, south-west) </w:t>
      </w:r>
      <w:r>
        <w:rPr/>
        <w:t xml:space="preserve">stations are too close to each other. </w:t>
      </w:r>
      <w:r>
        <w:rPr/>
        <w:t xml:space="preserve">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1"/>
        <w:rPr/>
      </w:pPr>
      <w:bookmarkStart w:id="3" w:name="__RefHeading___Toc262_127793854"/>
      <w:bookmarkEnd w:id="3"/>
      <w:r>
        <w:rPr/>
        <w:t>Dict</w:t>
      </w:r>
      <w:r>
        <w:rPr/>
        <w:t xml:space="preserve"> of Closure triangles, </w:t>
      </w:r>
      <w:r>
        <w:rPr>
          <w:rFonts w:ascii="Liberation Mono" w:hAnsi="Liberation Mono"/>
        </w:rPr>
        <w:t>tribl</w:t>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w:t>
      </w:r>
      <w:r>
        <w:rPr/>
        <w:t xml:space="preserve">dictionary has 3-letter keys of the closure triangles composed from only the baselines in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'EGI': ('GI', 'IE', 'GE'), </w:t>
        <w:br/>
        <w:t xml:space="preserve">'EGM': ('GM', 'ME', 'GE'), </w:t>
        <w:br/>
        <w:t xml:space="preserve">'EGS': ('GS', 'SE', 'GE'), </w:t>
        <w:br/>
        <w:t xml:space="preserve">'EGT': ('GT', 'TE', 'GE'), </w:t>
        <w:br/>
        <w:t xml:space="preserve">'GHI': ('GI', 'IH', 'GH'), </w:t>
        <w:br/>
        <w:t xml:space="preserve">'GHM': ('GH', 'HM', 'GM'), </w:t>
        <w:br/>
        <w:t xml:space="preserve">'GHS': ('GH', 'HS', 'GS'), </w:t>
        <w:br/>
        <w:t xml:space="preserve">'GHT': ('GH', 'HT', 'GT'), </w:t>
        <w:br/>
        <w:t xml:space="preserve">'GIM': ('GI', 'IM', 'GM'), </w:t>
        <w:br/>
        <w:t xml:space="preserve">'GIS': ('GI', 'IS', 'GS'), </w:t>
        <w:br/>
        <w:t xml:space="preserve">'GIT': ('GI', 'IT', 'GT'), </w:t>
        <w:br/>
        <w:t xml:space="preserve">'GMS': ('GM', 'MS', 'GS'), </w:t>
        <w:br/>
        <w:t xml:space="preserve">'GMT': ('GM', 'MT', 'GT'), </w:t>
        <w:br/>
        <w:t xml:space="preserve">'EHM': ('HM', 'ME', 'HE'), </w:t>
        <w:br/>
        <w:t xml:space="preserve">'EHS': ('HS', 'SE', 'HE'), </w:t>
        <w:br/>
        <w:t xml:space="preserve">'EHT': ('HT', 'TE', 'HE'), </w:t>
        <w:br/>
        <w:t xml:space="preserve">'HMS': ('HM', 'MS', 'HS'), </w:t>
        <w:br/>
        <w:t xml:space="preserve">'HMT': ('HM', 'MT', 'HT'), </w:t>
        <w:br/>
        <w:t xml:space="preserve">'HIM': ('IH', 'HM', 'IM'), </w:t>
        <w:br/>
        <w:t xml:space="preserve">'HIS': ('IH', 'HS', 'IS'), </w:t>
        <w:br/>
        <w:t xml:space="preserve">'HIT': ('IH', 'HT', 'IT'), </w:t>
        <w:br/>
        <w:t xml:space="preserve">'EIM': ('IM', 'ME', 'IE'), </w:t>
        <w:br/>
        <w:t xml:space="preserve">'EIS': ('IS', 'SE', 'IE'), </w:t>
        <w:br/>
        <w:t xml:space="preserve">'EIT': ('IT', 'TE', 'IE'), </w:t>
        <w:br/>
        <w:t xml:space="preserve">'IMS': ('IM', 'MS', 'IS'), </w:t>
        <w:br/>
        <w:t xml:space="preserve">'IMT': ('IM', 'MT', 'IT'), </w:t>
        <w:br/>
        <w:t xml:space="preserve">'EMS': ('MS', 'SE', 'ME'), </w:t>
        <w:br/>
        <w:t>'EMT': ('MT', 'TE', 'ME')}</w:t>
        <w:br/>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br/>
        <w:t xml:space="preserve">idxl </w:t>
      </w:r>
      <w:r>
        <w:rPr>
          <w:rFonts w:ascii="monospace" w:hAnsi="monospace"/>
        </w:rPr>
        <w:t xml:space="preserve">and </w:t>
      </w:r>
      <w:r>
        <w:rPr>
          <w:rFonts w:ascii="monospace" w:hAnsi="monospace"/>
        </w:rPr>
        <w:t>idxc</w:t>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Liberation Serif" w:hAnsi="Liberation Serif"/>
        </w:rPr>
      </w:pPr>
      <w:r>
        <w:rPr>
          <w:rFonts w:ascii="Liberation Serif" w:hAnsi="Liberation Serif"/>
        </w:rPr>
      </w:r>
    </w:p>
    <w:p>
      <w:pPr>
        <w:pStyle w:val="Normal"/>
        <w:bidi w:val="0"/>
        <w:spacing w:lineRule="auto" w:line="276"/>
        <w:jc w:val="left"/>
        <w:rPr>
          <w:rFonts w:ascii="monospace" w:hAnsi="monospace"/>
        </w:rPr>
      </w:pPr>
      <w:r>
        <w:rPr>
          <w:rFonts w:ascii="Liberation Serif" w:hAnsi="Liberation Serif"/>
        </w:rPr>
        <w:br/>
      </w:r>
      <w:r>
        <w:rPr/>
        <w:t>Circular polarization data uses FEWER baselines than linear pol.</w:t>
      </w:r>
    </w:p>
    <w:p>
      <w:pPr>
        <w:pStyle w:val="Normal"/>
        <w:bidi w:val="0"/>
        <w:spacing w:lineRule="auto" w:line="276"/>
        <w:jc w:val="left"/>
        <w:rPr>
          <w:rFonts w:ascii="Liberation Serif" w:hAnsi="Liberation Serif"/>
        </w:rPr>
      </w:pPr>
      <w:r>
        <w:rPr/>
        <w:t xml:space="preserve"> </w:t>
      </w:r>
    </w:p>
    <w:p>
      <w:pPr>
        <w:pStyle w:val="Normal"/>
        <w:bidi w:val="0"/>
        <w:spacing w:lineRule="auto" w:line="276"/>
        <w:jc w:val="left"/>
        <w:rPr>
          <w:rFonts w:ascii="Liberation Serif" w:hAnsi="Liberation Serif"/>
        </w:rPr>
      </w:pPr>
      <w:r>
        <w:rPr/>
        <w:t>This is because PolConvert, by some reason, omitted the 'Y' (i.e. 'Yj')</w:t>
      </w:r>
    </w:p>
    <w:p>
      <w:pPr>
        <w:pStyle w:val="Normal"/>
        <w:bidi w:val="0"/>
        <w:spacing w:lineRule="auto" w:line="276"/>
        <w:jc w:val="left"/>
        <w:rPr>
          <w:rFonts w:ascii="Liberation Serif" w:hAnsi="Liberation Serif"/>
        </w:rPr>
      </w:pPr>
      <w:r>
        <w:rPr/>
        <w:t>station, so it is not present in the baseline list.</w:t>
      </w:r>
    </w:p>
    <w:p>
      <w:pPr>
        <w:pStyle w:val="Normal"/>
        <w:bidi w:val="0"/>
        <w:spacing w:lineRule="auto" w:line="276"/>
        <w:jc w:val="left"/>
        <w:rPr>
          <w:rFonts w:ascii="Liberation Serif" w:hAnsi="Liberation Serif"/>
        </w:rPr>
      </w:pPr>
      <w:r>
        <w:rPr/>
        <w:t>Below we read both linear and circular baselines and select only those</w:t>
      </w:r>
    </w:p>
    <w:p>
      <w:pPr>
        <w:pStyle w:val="Normal"/>
        <w:bidi w:val="0"/>
        <w:spacing w:lineRule="auto" w:line="276"/>
        <w:jc w:val="left"/>
        <w:rPr>
          <w:rFonts w:ascii="Liberation Serif" w:hAnsi="Liberation Serif"/>
        </w:rPr>
      </w:pPr>
      <w:r>
        <w:rPr/>
        <w:t>baselines that are present in both cases.</w:t>
      </w:r>
    </w:p>
    <w:p>
      <w:pPr>
        <w:pStyle w:val="Normal"/>
        <w:bidi w:val="0"/>
        <w:spacing w:lineRule="auto" w:line="276"/>
        <w:jc w:val="left"/>
        <w:rPr>
          <w:rFonts w:ascii="Liberation Serif" w:hAnsi="Liberation Serif"/>
        </w:rPr>
      </w:pPr>
      <w:r>
        <w:rPr/>
        <w:t>Exclude the 'ST' baseline: the S and T stations are too close to each other</w:t>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t xml:space="preserve">I. Martí-Vidal </w:t>
      </w:r>
      <w:r>
        <w:rPr>
          <w:i/>
          <w:iCs/>
        </w:rPr>
        <w:t>et al</w:t>
      </w:r>
      <w:r>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modern"/>
    <w:pitch w:val="fixed"/>
  </w:font>
  <w:font w:name="Liberation mono">
    <w:altName w:val="Courier New"/>
    <w:charset w:val="01"/>
    <w:family w:val="roman"/>
    <w:pitch w:val="variable"/>
  </w:font>
  <w:font w:name="monospace">
    <w:charset w:val="01"/>
    <w:family w:val="roman"/>
    <w:pitch w:val="variable"/>
  </w:font>
  <w:font w:name="Monospace">
    <w:charset w:val="01"/>
    <w:family w:val="auto"/>
    <w:pitch w:val="fixed"/>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336</TotalTime>
  <Application>LibreOffice/7.5.9.2$Linux_X86_64 LibreOffice_project/50$Build-2</Application>
  <AppVersion>15.0000</AppVersion>
  <Pages>7</Pages>
  <Words>1321</Words>
  <Characters>7453</Characters>
  <CharactersWithSpaces>8850</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dcterms:modified xsi:type="dcterms:W3CDTF">2025-05-14T18:32:33Z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