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181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441"/>
        <w:gridCol w:w="3365"/>
      </w:tblGrid>
      <w:tr>
        <w:trPr>
          <w:trHeight w:val="1070" w:hRule="atLeast"/>
          <w:cantSplit w:val="false"/>
        </w:trPr>
        <w:tc>
          <w:tcPr>
            <w:tcW w:w="74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rFonts w:eastAsia="Roboto Condensed" w:cs="Roboto Condensed" w:ascii="Arial Narrow" w:hAnsi="Arial Narrow"/>
                <w:color w:val="8585D6"/>
                <w:sz w:val="60"/>
              </w:rPr>
            </w:pPr>
            <w:r>
              <w:rPr>
                <w:rFonts w:eastAsia="Roboto Condensed" w:cs="Roboto Condensed" w:ascii="Arial Narrow" w:hAnsi="Arial Narrow"/>
                <w:color w:val="8585D6"/>
                <w:sz w:val="60"/>
              </w:rPr>
              <w:t>Your Company Name</w:t>
            </w:r>
          </w:p>
          <w:p>
            <w:pPr>
              <w:pStyle w:val="Normal1"/>
              <w:spacing w:lineRule="auto" w:line="240"/>
              <w:rPr>
                <w:rFonts w:eastAsia="Roboto Condensed" w:cs="Roboto Condensed" w:ascii="Arial Narrow" w:hAnsi="Arial Narrow"/>
                <w:color w:val="CCCCCC"/>
                <w:sz w:val="36"/>
              </w:rPr>
            </w:pP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 xml:space="preserve">ESTIMATE </w:t>
            </w:r>
            <w:r>
              <w:rPr>
                <w:rFonts w:eastAsia="Roboto Condensed" w:cs="Roboto Condensed" w:ascii="Arial Narrow" w:hAnsi="Arial Narrow"/>
                <w:color w:val="F3F3F3"/>
                <w:sz w:val="36"/>
              </w:rPr>
              <w:t>/</w:t>
            </w: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 xml:space="preserve"> 01-01-2013</w:t>
            </w:r>
          </w:p>
        </w:tc>
        <w:tc>
          <w:tcPr>
            <w:tcW w:w="33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360"/>
              <w:jc w:val="right"/>
              <w:rPr>
                <w:rFonts w:eastAsia="Droid Sans" w:cs="Droid Sans"/>
                <w:color w:val="444444"/>
              </w:rPr>
            </w:pPr>
            <w:r>
              <w:rPr>
                <w:rFonts w:eastAsia="Droid Sans" w:cs="Droid Sans"/>
                <w:color w:val="444444"/>
              </w:rPr>
              <w:t>Your Address</w:t>
            </w:r>
          </w:p>
          <w:p>
            <w:pPr>
              <w:pStyle w:val="Normal1"/>
              <w:spacing w:lineRule="auto" w:line="360"/>
              <w:jc w:val="right"/>
              <w:rPr>
                <w:rFonts w:eastAsia="Droid Sans" w:cs="Droid Sans"/>
                <w:color w:val="444444"/>
              </w:rPr>
            </w:pPr>
            <w:r>
              <w:rPr>
                <w:rFonts w:eastAsia="Droid Sans" w:cs="Droid Sans"/>
                <w:color w:val="444444"/>
              </w:rPr>
              <w:t>City, State Zip</w:t>
            </w:r>
          </w:p>
          <w:p>
            <w:pPr>
              <w:pStyle w:val="Normal1"/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Normal1"/>
        <w:spacing w:lineRule="auto" w:line="360"/>
        <w:rPr/>
      </w:pPr>
      <w:r>
        <w:rPr/>
      </w:r>
    </w:p>
    <w:tbl>
      <w:tblPr>
        <w:jc w:val="left"/>
        <w:tblInd w:w="34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80" w:type="dxa"/>
          <w:left w:w="180" w:type="dxa"/>
          <w:bottom w:w="180" w:type="dxa"/>
          <w:right w:w="180" w:type="dxa"/>
        </w:tblCellMar>
      </w:tblPr>
      <w:tblGrid>
        <w:gridCol w:w="4305"/>
        <w:gridCol w:w="6503"/>
      </w:tblGrid>
      <w:tr>
        <w:trPr>
          <w:trHeight w:val="981" w:hRule="atLeast"/>
          <w:cantSplit w:val="false"/>
        </w:trPr>
        <w:tc>
          <w:tcPr>
            <w:tcW w:w="4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4D3FF" w:val="clear"/>
          </w:tcPr>
          <w:p>
            <w:pPr>
              <w:pStyle w:val="Normal1"/>
              <w:spacing w:lineRule="auto" w:line="360"/>
              <w:rPr>
                <w:rFonts w:eastAsia="Droid Sans" w:cs="Droid Sans"/>
                <w:b/>
                <w:color w:val="2F2E6B"/>
              </w:rPr>
            </w:pPr>
            <w:r>
              <w:rPr>
                <w:rFonts w:eastAsia="Droid Sans" w:cs="Droid Sans"/>
                <w:b/>
                <w:color w:val="2F2E6B"/>
              </w:rPr>
              <w:t>Client Name</w:t>
            </w:r>
          </w:p>
          <w:p>
            <w:pPr>
              <w:pStyle w:val="Normal1"/>
              <w:spacing w:lineRule="auto" w:line="360"/>
              <w:rPr>
                <w:rFonts w:eastAsia="Droid Sans" w:cs="Droid Sans"/>
                <w:color w:val="2F2E6B"/>
              </w:rPr>
            </w:pPr>
            <w:r>
              <w:rPr>
                <w:rFonts w:eastAsia="Droid Sans" w:cs="Droid Sans"/>
                <w:color w:val="2F2E6B"/>
              </w:rPr>
              <w:t>Address</w:t>
            </w:r>
          </w:p>
          <w:p>
            <w:pPr>
              <w:pStyle w:val="Normal1"/>
              <w:spacing w:lineRule="auto" w:line="360"/>
              <w:rPr>
                <w:rFonts w:eastAsia="Droid Sans" w:cs="Droid Sans"/>
                <w:color w:val="2F2E6B"/>
              </w:rPr>
            </w:pPr>
            <w:r>
              <w:rPr>
                <w:rFonts w:eastAsia="Droid Sans" w:cs="Droid Sans"/>
                <w:color w:val="2F2E6B"/>
              </w:rPr>
              <w:t>City, State Zip</w:t>
            </w:r>
          </w:p>
        </w:tc>
        <w:tc>
          <w:tcPr>
            <w:tcW w:w="65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4D3FF" w:val="clear"/>
          </w:tcPr>
          <w:p>
            <w:pPr>
              <w:pStyle w:val="Normal1"/>
              <w:spacing w:lineRule="auto" w:line="360"/>
              <w:jc w:val="right"/>
              <w:rPr>
                <w:rFonts w:eastAsia="Droid Sans" w:cs="Droid Sans"/>
                <w:b/>
                <w:color w:val="2F2E6B"/>
              </w:rPr>
            </w:pPr>
            <w:r>
              <w:rPr>
                <w:rFonts w:eastAsia="Droid Sans" w:cs="Droid Sans"/>
                <w:b/>
                <w:color w:val="2F2E6B"/>
              </w:rPr>
              <w:t>ESTIMATED COST</w:t>
            </w:r>
          </w:p>
          <w:p>
            <w:pPr>
              <w:pStyle w:val="Normal1"/>
              <w:tabs>
                <w:tab w:val="left" w:pos="1473" w:leader="none"/>
              </w:tabs>
              <w:spacing w:lineRule="auto" w:line="240"/>
              <w:jc w:val="right"/>
              <w:rPr>
                <w:rFonts w:eastAsia="Roboto Condensed" w:cs="Roboto Condensed" w:ascii="Arial Narrow" w:hAnsi="Arial Narrow"/>
                <w:color w:val="008000"/>
                <w:sz w:val="60"/>
              </w:rPr>
            </w:pPr>
            <w:r>
              <w:rPr>
                <w:rFonts w:eastAsia="Roboto Condensed" w:cs="Roboto Condensed" w:ascii="Arial Narrow" w:hAnsi="Arial Narrow"/>
                <w:color w:val="008000"/>
                <w:sz w:val="60"/>
              </w:rPr>
              <w:t>$XXXX.00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Normal1"/>
        <w:pBdr>
          <w:top w:val="nil"/>
          <w:left w:val="nil"/>
          <w:bottom w:val="single" w:sz="6" w:space="1" w:color="EEECE1"/>
          <w:right w:val="nil"/>
        </w:pBdr>
        <w:spacing w:lineRule="auto" w:line="360"/>
        <w:rPr>
          <w:rFonts w:eastAsia="Roboto Condensed" w:cs="Roboto Condensed" w:ascii="Arial Narrow" w:hAnsi="Arial Narrow"/>
          <w:color w:val="666666"/>
          <w:sz w:val="28"/>
        </w:rPr>
      </w:pPr>
      <w:r>
        <w:rPr>
          <w:rFonts w:eastAsia="Roboto Condensed" w:cs="Roboto Condensed" w:ascii="Arial Narrow" w:hAnsi="Arial Narrow"/>
          <w:color w:val="666666"/>
          <w:sz w:val="28"/>
        </w:rPr>
        <w:t>Introduction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>
          <w:rFonts w:eastAsia="Droid Sans" w:cs="Droid Sans"/>
          <w:color w:val="D9D9D9"/>
          <w:sz w:val="24"/>
        </w:rPr>
      </w:pPr>
      <w:r>
        <w:rPr>
          <w:rFonts w:eastAsia="Droid Sans" w:cs="Droid Sans"/>
          <w:color w:val="D9D9D9"/>
          <w:sz w:val="24"/>
        </w:rPr>
        <w:t>Use this space to introduce what the estimate is for.</w:t>
      </w:r>
    </w:p>
    <w:p>
      <w:pPr>
        <w:pStyle w:val="Normal1"/>
        <w:spacing w:lineRule="auto" w:line="360"/>
        <w:rPr/>
      </w:pPr>
      <w:r>
        <w:rPr/>
      </w:r>
    </w:p>
    <w:tbl>
      <w:tblPr>
        <w:jc w:val="left"/>
        <w:tblInd w:w="32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180" w:type="dxa"/>
          <w:left w:w="160" w:type="dxa"/>
          <w:bottom w:w="180" w:type="dxa"/>
          <w:right w:w="180" w:type="dxa"/>
        </w:tblCellMar>
      </w:tblPr>
      <w:tblGrid>
        <w:gridCol w:w="4866"/>
        <w:gridCol w:w="1616"/>
        <w:gridCol w:w="1619"/>
        <w:gridCol w:w="3067"/>
      </w:tblGrid>
      <w:tr>
        <w:trPr>
          <w:cantSplit w:val="false"/>
        </w:trPr>
        <w:tc>
          <w:tcPr>
            <w:tcW w:w="48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60" w:type="dxa"/>
            </w:tcMar>
            <w:vAlign w:val="center"/>
          </w:tcPr>
          <w:p>
            <w:pPr>
              <w:pStyle w:val="Normal1"/>
              <w:spacing w:lineRule="auto" w:line="240"/>
              <w:rPr>
                <w:rFonts w:eastAsia="Roboto Condensed" w:cs="Roboto Condensed" w:ascii="Arial Narrow" w:hAnsi="Arial Narrow"/>
                <w:color w:val="FFFFFF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Item Description</w:t>
            </w:r>
          </w:p>
        </w:tc>
        <w:tc>
          <w:tcPr>
            <w:tcW w:w="16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60" w:type="dxa"/>
            </w:tcMar>
            <w:vAlign w:val="center"/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Estimated Time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60" w:type="dxa"/>
            </w:tcMar>
            <w:vAlign w:val="center"/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Estimated Cost</w:t>
            </w:r>
          </w:p>
        </w:tc>
        <w:tc>
          <w:tcPr>
            <w:tcW w:w="3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>
                <w:rFonts w:eastAsia="Roboto Condensed" w:cs="Roboto Condensed" w:ascii="Arial Narrow" w:hAnsi="Arial Narrow"/>
                <w:color w:val="FFFFFF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Resourses Associated</w:t>
            </w:r>
          </w:p>
        </w:tc>
      </w:tr>
      <w:tr>
        <w:trPr>
          <w:cantSplit w:val="false"/>
        </w:trPr>
        <w:tc>
          <w:tcPr>
            <w:tcW w:w="48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Market Analysis</w:t>
            </w:r>
          </w:p>
        </w:tc>
        <w:tc>
          <w:tcPr>
            <w:tcW w:w="16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5 days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tabs>
                <w:tab w:val="left" w:pos="1800" w:leader="none"/>
              </w:tabs>
              <w:spacing w:lineRule="auto" w:line="240"/>
              <w:jc w:val="center"/>
              <w:rPr/>
            </w:pPr>
            <w:r>
              <w:rPr/>
              <w:t>Senior Management + Project Manager + Senior</w:t>
            </w:r>
          </w:p>
        </w:tc>
      </w:tr>
      <w:tr>
        <w:trPr>
          <w:cantSplit w:val="false"/>
        </w:trPr>
        <w:tc>
          <w:tcPr>
            <w:tcW w:w="4866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rPr/>
            </w:pPr>
            <w:bookmarkStart w:id="0" w:name="__DdeLink__172_1974993543"/>
            <w:bookmarkEnd w:id="0"/>
            <w:r>
              <w:rPr/>
              <w:t>Business Intelligence - Schema</w:t>
            </w:r>
          </w:p>
        </w:tc>
        <w:tc>
          <w:tcPr>
            <w:tcW w:w="1616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1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tabs>
                <w:tab w:val="left" w:pos="1800" w:leader="none"/>
              </w:tabs>
              <w:spacing w:lineRule="auto" w:line="240"/>
              <w:jc w:val="center"/>
              <w:rPr/>
            </w:pPr>
            <w:r>
              <w:rPr/>
              <w:t>DBA + Senior</w:t>
            </w:r>
          </w:p>
        </w:tc>
      </w:tr>
      <w:tr>
        <w:trPr>
          <w:cantSplit w:val="false"/>
        </w:trPr>
        <w:tc>
          <w:tcPr>
            <w:tcW w:w="48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Business Intelligence - Implementation</w:t>
            </w:r>
          </w:p>
        </w:tc>
        <w:tc>
          <w:tcPr>
            <w:tcW w:w="16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4 days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DBA + Junior</w:t>
            </w:r>
          </w:p>
        </w:tc>
      </w:tr>
      <w:tr>
        <w:trPr>
          <w:cantSplit w:val="false"/>
        </w:trPr>
        <w:tc>
          <w:tcPr>
            <w:tcW w:w="48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Business Intelligence – ETL</w:t>
            </w:r>
          </w:p>
        </w:tc>
        <w:tc>
          <w:tcPr>
            <w:tcW w:w="16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6 days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DBA + Senior</w:t>
            </w:r>
          </w:p>
        </w:tc>
      </w:tr>
      <w:tr>
        <w:trPr>
          <w:cantSplit w:val="false"/>
        </w:trPr>
        <w:tc>
          <w:tcPr>
            <w:tcW w:w="48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Interface – Statical Report – Views – By Date</w:t>
            </w:r>
          </w:p>
        </w:tc>
        <w:tc>
          <w:tcPr>
            <w:tcW w:w="16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Junior</w:t>
            </w:r>
          </w:p>
        </w:tc>
      </w:tr>
      <w:tr>
        <w:trPr>
          <w:cantSplit w:val="false"/>
        </w:trPr>
        <w:tc>
          <w:tcPr>
            <w:tcW w:w="48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Interface – Statical Report – Views – By Course</w:t>
            </w:r>
          </w:p>
        </w:tc>
        <w:tc>
          <w:tcPr>
            <w:tcW w:w="16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Junior</w:t>
            </w:r>
          </w:p>
        </w:tc>
      </w:tr>
      <w:tr>
        <w:trPr>
          <w:cantSplit w:val="false"/>
        </w:trPr>
        <w:tc>
          <w:tcPr>
            <w:tcW w:w="48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Interface – Statical Report – Views – By Time</w:t>
            </w:r>
          </w:p>
        </w:tc>
        <w:tc>
          <w:tcPr>
            <w:tcW w:w="16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Junior</w:t>
            </w:r>
          </w:p>
        </w:tc>
      </w:tr>
      <w:tr>
        <w:trPr>
          <w:cantSplit w:val="false"/>
        </w:trPr>
        <w:tc>
          <w:tcPr>
            <w:tcW w:w="48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rPr/>
            </w:pPr>
            <w:bookmarkStart w:id="1" w:name="__DdeLink__353_1774307151"/>
            <w:r>
              <w:rPr/>
              <w:t>Interface – Dynamic Report –</w:t>
            </w:r>
            <w:bookmarkEnd w:id="1"/>
            <w:r>
              <w:rPr/>
              <w:t xml:space="preserve"> BI Operators</w:t>
            </w:r>
          </w:p>
        </w:tc>
        <w:tc>
          <w:tcPr>
            <w:tcW w:w="16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15 days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Senior</w:t>
            </w:r>
          </w:p>
        </w:tc>
      </w:tr>
      <w:tr>
        <w:trPr>
          <w:cantSplit w:val="false"/>
        </w:trPr>
        <w:tc>
          <w:tcPr>
            <w:tcW w:w="48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Interface – Data Integration</w:t>
            </w:r>
          </w:p>
        </w:tc>
        <w:tc>
          <w:tcPr>
            <w:tcW w:w="16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6 days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1 Senior + Junior</w:t>
            </w:r>
          </w:p>
        </w:tc>
      </w:tr>
      <w:tr>
        <w:trPr>
          <w:cantSplit w:val="false"/>
        </w:trPr>
        <w:tc>
          <w:tcPr>
            <w:tcW w:w="4866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 xml:space="preserve">Interface – Dynamic Report – Views </w:t>
            </w:r>
          </w:p>
        </w:tc>
        <w:tc>
          <w:tcPr>
            <w:tcW w:w="1616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10 days</w:t>
            </w:r>
          </w:p>
        </w:tc>
        <w:tc>
          <w:tcPr>
            <w:tcW w:w="161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1 Senior + Junior</w:t>
            </w:r>
          </w:p>
        </w:tc>
      </w:tr>
      <w:tr>
        <w:trPr>
          <w:cantSplit w:val="false"/>
        </w:trPr>
        <w:tc>
          <w:tcPr>
            <w:tcW w:w="48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rPr/>
            </w:pPr>
            <w:bookmarkStart w:id="2" w:name="__DdeLink__186_377427867"/>
            <w:r>
              <w:rPr/>
              <w:t>Testing –</w:t>
            </w:r>
            <w:bookmarkEnd w:id="2"/>
            <w:r>
              <w:rPr/>
              <w:t xml:space="preserve"> DB Testing</w:t>
            </w:r>
          </w:p>
        </w:tc>
        <w:tc>
          <w:tcPr>
            <w:tcW w:w="16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3 days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Tester</w:t>
            </w:r>
          </w:p>
        </w:tc>
      </w:tr>
      <w:tr>
        <w:trPr>
          <w:cantSplit w:val="false"/>
        </w:trPr>
        <w:tc>
          <w:tcPr>
            <w:tcW w:w="4866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Testing – ETL Testing</w:t>
            </w:r>
          </w:p>
        </w:tc>
        <w:tc>
          <w:tcPr>
            <w:tcW w:w="1616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5 days</w:t>
            </w:r>
          </w:p>
        </w:tc>
        <w:tc>
          <w:tcPr>
            <w:tcW w:w="161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Tester</w:t>
            </w:r>
          </w:p>
        </w:tc>
      </w:tr>
      <w:tr>
        <w:trPr>
          <w:cantSplit w:val="false"/>
        </w:trPr>
        <w:tc>
          <w:tcPr>
            <w:tcW w:w="4866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Testing – Milestone Testing</w:t>
            </w:r>
          </w:p>
        </w:tc>
        <w:tc>
          <w:tcPr>
            <w:tcW w:w="1616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5 days</w:t>
            </w:r>
          </w:p>
        </w:tc>
        <w:tc>
          <w:tcPr>
            <w:tcW w:w="161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Tester</w:t>
            </w:r>
          </w:p>
        </w:tc>
      </w:tr>
      <w:tr>
        <w:trPr>
          <w:cantSplit w:val="false"/>
        </w:trPr>
        <w:tc>
          <w:tcPr>
            <w:tcW w:w="4866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Packaging – DB Packaging</w:t>
            </w:r>
          </w:p>
        </w:tc>
        <w:tc>
          <w:tcPr>
            <w:tcW w:w="1616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3 days</w:t>
            </w:r>
          </w:p>
        </w:tc>
        <w:tc>
          <w:tcPr>
            <w:tcW w:w="161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Packager</w:t>
            </w:r>
          </w:p>
        </w:tc>
      </w:tr>
      <w:tr>
        <w:trPr>
          <w:cantSplit w:val="false"/>
        </w:trPr>
        <w:tc>
          <w:tcPr>
            <w:tcW w:w="4866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Packaging – Milestone Packaging</w:t>
            </w:r>
          </w:p>
        </w:tc>
        <w:tc>
          <w:tcPr>
            <w:tcW w:w="1616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3 days</w:t>
            </w:r>
          </w:p>
        </w:tc>
        <w:tc>
          <w:tcPr>
            <w:tcW w:w="161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7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Packager</w:t>
            </w:r>
          </w:p>
        </w:tc>
      </w:tr>
      <w:tr>
        <w:trPr>
          <w:cantSplit w:val="false"/>
        </w:trPr>
        <w:tc>
          <w:tcPr>
            <w:tcW w:w="48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161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TOTAL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60" w:type="dxa"/>
            </w:tcMar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$0.00</w:t>
            </w:r>
          </w:p>
        </w:tc>
        <w:tc>
          <w:tcPr>
            <w:tcW w:w="30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top w:w="0" w:type="dxa"/>
              <w:left w:w="-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</w:r>
          </w:p>
        </w:tc>
      </w:tr>
    </w:tbl>
    <w:p>
      <w:pPr>
        <w:pStyle w:val="Normal1"/>
        <w:spacing w:lineRule="auto" w:line="360"/>
        <w:rPr/>
      </w:pPr>
      <w:r>
        <w:rPr/>
      </w:r>
    </w:p>
    <w:p>
      <w:pPr>
        <w:pStyle w:val="Normal1"/>
        <w:pBdr>
          <w:top w:val="nil"/>
          <w:left w:val="nil"/>
          <w:bottom w:val="single" w:sz="6" w:space="1" w:color="EEECE1"/>
          <w:right w:val="nil"/>
        </w:pBdr>
        <w:spacing w:lineRule="auto" w:line="360"/>
        <w:rPr>
          <w:rFonts w:eastAsia="Roboto Condensed" w:cs="Roboto Condensed" w:ascii="Arial Narrow" w:hAnsi="Arial Narrow"/>
          <w:color w:val="666666"/>
          <w:sz w:val="28"/>
        </w:rPr>
      </w:pPr>
      <w:r>
        <w:rPr>
          <w:rFonts w:eastAsia="Roboto Condensed" w:cs="Roboto Condensed" w:ascii="Arial Narrow" w:hAnsi="Arial Narrow"/>
          <w:color w:val="666666"/>
          <w:sz w:val="28"/>
        </w:rPr>
        <w:t>Terms &amp; Conditions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>
          <w:rFonts w:eastAsia="Droid Sans" w:cs="Droid Sans"/>
          <w:color w:val="D9D9D9"/>
          <w:sz w:val="24"/>
        </w:rPr>
      </w:pPr>
      <w:r>
        <w:rPr>
          <w:rFonts w:eastAsia="Droid Sans" w:cs="Droid Sans"/>
          <w:color w:val="D9D9D9"/>
          <w:sz w:val="24"/>
        </w:rPr>
        <w:t>Use this space to specify what your client is agreeing to when accepting the estimate.</w:t>
      </w:r>
    </w:p>
    <w:p>
      <w:pPr>
        <w:pStyle w:val="Normal1"/>
        <w:spacing w:lineRule="auto" w:line="360"/>
        <w:rPr>
          <w:rFonts w:eastAsia="Droid Sans" w:cs="Droid Sans"/>
          <w:color w:val="D9D9D9"/>
          <w:sz w:val="24"/>
        </w:rPr>
      </w:pPr>
      <w:r>
        <w:rPr>
          <w:rFonts w:eastAsia="Droid Sans" w:cs="Droid Sans"/>
          <w:color w:val="D9D9D9"/>
          <w:sz w:val="24"/>
        </w:rPr>
        <w:t>It’s smart to request an up-front deposit for any large project.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pBdr>
          <w:top w:val="nil"/>
          <w:left w:val="nil"/>
          <w:bottom w:val="single" w:sz="6" w:space="1" w:color="EEECE1"/>
          <w:right w:val="nil"/>
        </w:pBdr>
        <w:spacing w:lineRule="auto" w:line="360"/>
        <w:rPr>
          <w:rFonts w:eastAsia="Roboto Condensed" w:cs="Roboto Condensed" w:ascii="Arial Narrow" w:hAnsi="Arial Narrow"/>
          <w:color w:val="666666"/>
          <w:sz w:val="28"/>
        </w:rPr>
      </w:pPr>
      <w:r>
        <w:rPr>
          <w:rFonts w:eastAsia="Roboto Condensed" w:cs="Roboto Condensed" w:ascii="Arial Narrow" w:hAnsi="Arial Narrow"/>
          <w:color w:val="666666"/>
          <w:sz w:val="28"/>
        </w:rPr>
        <w:t>Signatures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tbl>
      <w:tblPr>
        <w:jc w:val="left"/>
        <w:tblInd w:w="108" w:type="dxa"/>
        <w:tblBorders>
          <w:top w:val="single" w:sz="6" w:space="0" w:color="00000A"/>
          <w:left w:val="nil"/>
          <w:bottom w:val="nil"/>
          <w:insideH w:val="nil"/>
          <w:right w:val="nil"/>
          <w:insideV w:val="nil"/>
        </w:tblBorders>
        <w:tblCellMar>
          <w:top w:w="144" w:type="dxa"/>
          <w:left w:w="0" w:type="dxa"/>
          <w:bottom w:w="144" w:type="dxa"/>
          <w:right w:w="0" w:type="dxa"/>
        </w:tblCellMar>
      </w:tblPr>
      <w:tblGrid>
        <w:gridCol w:w="2697"/>
        <w:gridCol w:w="2694"/>
        <w:gridCol w:w="2704"/>
        <w:gridCol w:w="2899"/>
      </w:tblGrid>
      <w:tr>
        <w:trPr>
          <w:trHeight w:val="364" w:hRule="atLeast"/>
          <w:cantSplit w:val="false"/>
        </w:trPr>
        <w:tc>
          <w:tcPr>
            <w:tcW w:w="2697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Your Name</w:t>
            </w:r>
          </w:p>
        </w:tc>
        <w:tc>
          <w:tcPr>
            <w:tcW w:w="2694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2704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Client’s Name</w:t>
            </w:r>
          </w:p>
        </w:tc>
        <w:tc>
          <w:tcPr>
            <w:tcW w:w="2899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sectPr>
      <w:footerReference w:type="default" r:id="rId2"/>
      <w:type w:val="nextPage"/>
      <w:pgSz w:w="12240" w:h="15840"/>
      <w:pgMar w:left="720" w:right="720" w:header="0" w:top="720" w:footer="720" w:bottom="77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1"/>
      <w:jc w:val="center"/>
      <w:rPr>
        <w:rFonts w:eastAsia="Roboto Condensed" w:cs="Roboto Condensed" w:ascii="Arial Narrow" w:hAnsi="Arial Narrow"/>
        <w:color w:val="CCCCCC"/>
        <w:sz w:val="24"/>
      </w:rPr>
    </w:pPr>
    <w:r>
      <w:rPr>
        <w:rFonts w:eastAsia="Roboto Condensed" w:cs="Roboto Condensed" w:ascii="Arial Narrow" w:hAnsi="Arial Narrow"/>
        <w:color w:val="CCCCCC"/>
        <w:sz w:val="24"/>
      </w:rPr>
      <w:t xml:space="preserve">Like this template? </w:t>
    </w:r>
  </w:p>
  <w:p>
    <w:pPr>
      <w:pStyle w:val="Normal1"/>
      <w:jc w:val="center"/>
      <w:rPr>
        <w:rStyle w:val="InternetLink"/>
        <w:rFonts w:eastAsia="Roboto Condensed" w:cs="Roboto Condensed" w:ascii="Arial Narrow" w:hAnsi="Arial Narrow"/>
        <w:color w:val="8585D6"/>
        <w:sz w:val="24"/>
        <w:u w:val="single"/>
      </w:rPr>
    </w:pPr>
    <w:r>
      <w:rPr>
        <w:rFonts w:eastAsia="Roboto Condensed" w:cs="Roboto Condensed" w:ascii="Arial Narrow" w:hAnsi="Arial Narrow"/>
        <w:color w:val="CCCCCC"/>
        <w:sz w:val="24"/>
      </w:rPr>
      <w:t>You’ll love</w:t>
    </w:r>
    <w:r>
      <w:rPr>
        <w:rFonts w:ascii="Arial Narrow" w:hAnsi="Arial Narrow"/>
      </w:rPr>
      <w:t xml:space="preserve"> </w:t>
    </w:r>
    <w:hyperlink r:id="rId1">
      <w:r>
        <w:rPr>
          <w:rStyle w:val="InternetLink"/>
          <w:rFonts w:eastAsia="Roboto Condensed" w:cs="Roboto Condensed" w:ascii="Arial Narrow" w:hAnsi="Arial Narrow"/>
          <w:color w:val="8585D6"/>
          <w:sz w:val="24"/>
          <w:u w:val="single"/>
        </w:rPr>
        <w:t>Cashboard Estimate Software</w:t>
      </w:r>
    </w:hyperlink>
  </w:p>
</w:ftr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ja-JP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00000A"/>
      <w:sz w:val="24"/>
      <w:szCs w:val="24"/>
      <w:lang w:val="en-US" w:eastAsia="ja-JP" w:bidi="ar-SA"/>
    </w:rPr>
  </w:style>
  <w:style w:type="paragraph" w:styleId="Heading1">
    <w:name w:val="Heading 1"/>
    <w:basedOn w:val="Heading"/>
    <w:pPr>
      <w:widowControl w:val="false"/>
      <w:suppressAutoHyphens w:val="true"/>
      <w:bidi w:val="0"/>
      <w:spacing w:before="200" w:after="0"/>
      <w:contextualSpacing/>
      <w:jc w:val="left"/>
      <w:outlineLvl w:val="0"/>
    </w:pPr>
    <w:rPr>
      <w:rFonts w:ascii="Trebuchet MS" w:hAnsi="Trebuchet MS" w:eastAsia="Trebuchet MS" w:cs="Trebuchet MS"/>
      <w:color w:val="00000A"/>
      <w:sz w:val="32"/>
      <w:szCs w:val="24"/>
      <w:lang w:val="en-US" w:eastAsia="ja-JP" w:bidi="ar-SA"/>
    </w:rPr>
  </w:style>
  <w:style w:type="paragraph" w:styleId="Heading2">
    <w:name w:val="Heading 2"/>
    <w:basedOn w:val="Heading"/>
    <w:pPr>
      <w:widowControl w:val="false"/>
      <w:suppressAutoHyphens w:val="true"/>
      <w:bidi w:val="0"/>
      <w:spacing w:before="200" w:after="0"/>
      <w:contextualSpacing/>
      <w:jc w:val="left"/>
      <w:outlineLvl w:val="1"/>
    </w:pPr>
    <w:rPr>
      <w:rFonts w:ascii="Trebuchet MS" w:hAnsi="Trebuchet MS" w:eastAsia="Trebuchet MS" w:cs="Trebuchet MS"/>
      <w:b/>
      <w:color w:val="00000A"/>
      <w:sz w:val="26"/>
      <w:szCs w:val="24"/>
      <w:lang w:val="en-US" w:eastAsia="ja-JP" w:bidi="ar-SA"/>
    </w:rPr>
  </w:style>
  <w:style w:type="paragraph" w:styleId="Heading3">
    <w:name w:val="Heading 3"/>
    <w:basedOn w:val="Heading"/>
    <w:pPr>
      <w:widowControl w:val="false"/>
      <w:suppressAutoHyphens w:val="true"/>
      <w:bidi w:val="0"/>
      <w:spacing w:before="160" w:after="0"/>
      <w:contextualSpacing/>
      <w:jc w:val="left"/>
      <w:outlineLvl w:val="2"/>
    </w:pPr>
    <w:rPr>
      <w:rFonts w:ascii="Trebuchet MS" w:hAnsi="Trebuchet MS" w:eastAsia="Trebuchet MS" w:cs="Trebuchet MS"/>
      <w:b/>
      <w:color w:val="666666"/>
      <w:sz w:val="24"/>
      <w:szCs w:val="24"/>
      <w:lang w:val="en-US" w:eastAsia="ja-JP" w:bidi="ar-SA"/>
    </w:rPr>
  </w:style>
  <w:style w:type="paragraph" w:styleId="Heading4">
    <w:name w:val="Heading 4"/>
    <w:basedOn w:val="Heading"/>
    <w:pPr>
      <w:widowControl w:val="false"/>
      <w:suppressAutoHyphens w:val="true"/>
      <w:bidi w:val="0"/>
      <w:spacing w:before="160" w:after="0"/>
      <w:contextualSpacing/>
      <w:jc w:val="left"/>
      <w:outlineLvl w:val="3"/>
    </w:pPr>
    <w:rPr>
      <w:rFonts w:ascii="Trebuchet MS" w:hAnsi="Trebuchet MS" w:eastAsia="Trebuchet MS" w:cs="Trebuchet MS"/>
      <w:color w:val="666666"/>
      <w:sz w:val="24"/>
      <w:szCs w:val="24"/>
      <w:u w:val="single"/>
      <w:lang w:val="en-US" w:eastAsia="ja-JP" w:bidi="ar-SA"/>
    </w:rPr>
  </w:style>
  <w:style w:type="paragraph" w:styleId="Heading5">
    <w:name w:val="Heading 5"/>
    <w:basedOn w:val="Heading"/>
    <w:pPr>
      <w:widowControl w:val="false"/>
      <w:suppressAutoHyphens w:val="true"/>
      <w:bidi w:val="0"/>
      <w:spacing w:before="160" w:after="0"/>
      <w:contextualSpacing/>
      <w:jc w:val="left"/>
      <w:outlineLvl w:val="4"/>
    </w:pPr>
    <w:rPr>
      <w:rFonts w:ascii="Trebuchet MS" w:hAnsi="Trebuchet MS" w:eastAsia="Trebuchet MS" w:cs="Trebuchet MS"/>
      <w:color w:val="666666"/>
      <w:sz w:val="24"/>
      <w:szCs w:val="24"/>
      <w:lang w:val="en-US" w:eastAsia="ja-JP" w:bidi="ar-SA"/>
    </w:rPr>
  </w:style>
  <w:style w:type="paragraph" w:styleId="Heading6">
    <w:name w:val="Heading 6"/>
    <w:basedOn w:val="Heading"/>
    <w:pPr>
      <w:widowControl w:val="false"/>
      <w:suppressAutoHyphens w:val="true"/>
      <w:bidi w:val="0"/>
      <w:spacing w:before="160" w:after="0"/>
      <w:contextualSpacing/>
      <w:jc w:val="left"/>
      <w:outlineLvl w:val="5"/>
    </w:pPr>
    <w:rPr>
      <w:rFonts w:ascii="Trebuchet MS" w:hAnsi="Trebuchet MS" w:eastAsia="Trebuchet MS" w:cs="Trebuchet MS"/>
      <w:i/>
      <w:color w:val="666666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822258"/>
    <w:basedOn w:val="DefaultParagraphFont"/>
    <w:rPr/>
  </w:style>
  <w:style w:type="character" w:styleId="FooterChar" w:customStyle="1">
    <w:name w:val="Footer Char"/>
    <w:uiPriority w:val="99"/>
    <w:link w:val="Footer"/>
    <w:rsid w:val="00822258"/>
    <w:basedOn w:val="DefaultParagraph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customStyle="1">
    <w:name w:val="Normal1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4"/>
      <w:lang w:val="en-US" w:eastAsia="ja-JP" w:bidi="ar-SA"/>
    </w:rPr>
  </w:style>
  <w:style w:type="paragraph" w:styleId="Title">
    <w:name w:val="Title"/>
    <w:basedOn w:val="Normal1"/>
    <w:next w:val="Normal1"/>
    <w:pPr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1"/>
    <w:pPr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Header">
    <w:name w:val="Header"/>
    <w:uiPriority w:val="99"/>
    <w:unhideWhenUsed/>
    <w:link w:val="HeaderChar"/>
    <w:rsid w:val="00822258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uiPriority w:val="99"/>
    <w:unhideWhenUsed/>
    <w:link w:val="FooterChar"/>
    <w:rsid w:val="00822258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22258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cashboardapp.com/tour/estimate-software?ref=wordtemplate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2013-10-20T02:34:00Z</dcterms:created>
  <dc:language>en-US</dc:language>
  <cp:lastModifiedBy>Enrico Benini</cp:lastModifiedBy>
  <dcterms:modified xsi:type="dcterms:W3CDTF">2015-08-07T14:23:00Z</dcterms:modified>
  <cp:revision>18</cp:revision>
  <dc:title>Estimate Template.docx</dc:title>
</cp:coreProperties>
</file>