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EAB0" w14:textId="49B08B0B" w:rsidR="009E3CFE" w:rsidRPr="009E3CFE" w:rsidRDefault="001B2319" w:rsidP="009E3CFE">
      <w:pPr>
        <w:rPr>
          <w:rFonts w:ascii="Calibri" w:hAnsi="Calibri" w:cs="Calibri"/>
          <w:b/>
          <w:bCs/>
        </w:rPr>
      </w:pPr>
      <w:r>
        <w:rPr>
          <w:b/>
          <w:bCs/>
        </w:rPr>
        <w:t xml:space="preserve">Does an individual’s household income affect </w:t>
      </w:r>
      <w:r w:rsidR="00C502A9">
        <w:rPr>
          <w:b/>
          <w:bCs/>
        </w:rPr>
        <w:t xml:space="preserve">the amount of different </w:t>
      </w:r>
      <w:r w:rsidR="00F14545">
        <w:rPr>
          <w:b/>
          <w:bCs/>
        </w:rPr>
        <w:t>Ju</w:t>
      </w:r>
      <w:r w:rsidR="00C502A9">
        <w:rPr>
          <w:b/>
          <w:bCs/>
        </w:rPr>
        <w:t xml:space="preserve">nk </w:t>
      </w:r>
      <w:r w:rsidR="00F14545">
        <w:rPr>
          <w:b/>
          <w:bCs/>
        </w:rPr>
        <w:t>F</w:t>
      </w:r>
      <w:r w:rsidR="00C502A9">
        <w:rPr>
          <w:b/>
          <w:bCs/>
        </w:rPr>
        <w:t>oods</w:t>
      </w:r>
      <w:r w:rsidR="005F2AD2">
        <w:rPr>
          <w:b/>
          <w:bCs/>
        </w:rPr>
        <w:t xml:space="preserve"> they eat</w:t>
      </w:r>
      <w:r w:rsidR="00C22DA7">
        <w:rPr>
          <w:b/>
          <w:bCs/>
        </w:rPr>
        <w:t xml:space="preserve">? </w:t>
      </w:r>
      <w:r w:rsidR="00F14545">
        <w:rPr>
          <w:b/>
          <w:bCs/>
        </w:rPr>
        <w:t xml:space="preserve">And how does </w:t>
      </w:r>
      <w:r w:rsidR="00EA5BE8">
        <w:rPr>
          <w:b/>
          <w:bCs/>
        </w:rPr>
        <w:t>the total amount of</w:t>
      </w:r>
      <w:r w:rsidR="00F14545">
        <w:rPr>
          <w:b/>
          <w:bCs/>
        </w:rPr>
        <w:t xml:space="preserve"> Junk Food</w:t>
      </w:r>
      <w:r w:rsidR="00C22DA7">
        <w:rPr>
          <w:b/>
          <w:bCs/>
        </w:rPr>
        <w:t xml:space="preserve"> </w:t>
      </w:r>
      <w:r w:rsidR="00EA5BE8">
        <w:rPr>
          <w:b/>
          <w:bCs/>
        </w:rPr>
        <w:t>eaten affect an individual’s BMI?</w:t>
      </w:r>
    </w:p>
    <w:p w14:paraId="49B6E142" w14:textId="77777777" w:rsidR="009E3CFE" w:rsidRDefault="009E3CFE" w:rsidP="009E3CFE">
      <w:pPr>
        <w:rPr>
          <w:rFonts w:ascii="Calibri" w:hAnsi="Calibri" w:cs="Calibri"/>
        </w:rPr>
      </w:pPr>
    </w:p>
    <w:p w14:paraId="17911EA6" w14:textId="0C14B9B8" w:rsidR="00EB0882" w:rsidRDefault="00EB0882" w:rsidP="009E3CFE">
      <w:pPr>
        <w:rPr>
          <w:rFonts w:ascii="Calibri" w:hAnsi="Calibri" w:cs="Calibri"/>
          <w:b/>
          <w:bCs/>
        </w:rPr>
      </w:pPr>
      <w:r w:rsidRPr="00A856F8">
        <w:rPr>
          <w:rFonts w:ascii="Calibri" w:hAnsi="Calibri" w:cs="Calibri"/>
          <w:b/>
          <w:bCs/>
        </w:rPr>
        <w:t>Data</w:t>
      </w:r>
      <w:r w:rsidR="003D5E39">
        <w:rPr>
          <w:rFonts w:ascii="Calibri" w:hAnsi="Calibri" w:cs="Calibri"/>
          <w:b/>
          <w:bCs/>
        </w:rPr>
        <w:t>-</w:t>
      </w:r>
      <w:r w:rsidRPr="47205017">
        <w:rPr>
          <w:rFonts w:ascii="Calibri" w:hAnsi="Calibri" w:cs="Calibri"/>
          <w:b/>
          <w:bCs/>
        </w:rPr>
        <w:t>M</w:t>
      </w:r>
      <w:r w:rsidRPr="00A856F8">
        <w:rPr>
          <w:rFonts w:ascii="Calibri" w:hAnsi="Calibri" w:cs="Calibri"/>
          <w:b/>
          <w:bCs/>
        </w:rPr>
        <w:t>anagement:</w:t>
      </w:r>
    </w:p>
    <w:p w14:paraId="7C9FC4F6" w14:textId="77777777" w:rsidR="00EB0882" w:rsidRPr="009E3CFE" w:rsidRDefault="00EB0882" w:rsidP="009E3CFE">
      <w:pPr>
        <w:rPr>
          <w:rFonts w:ascii="Calibri" w:hAnsi="Calibri" w:cs="Calibri"/>
        </w:rPr>
      </w:pPr>
    </w:p>
    <w:p w14:paraId="0DD88DE3" w14:textId="7865084C" w:rsidR="00BE4EEC" w:rsidRDefault="00B97685" w:rsidP="00B97685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E83DAA">
        <w:rPr>
          <w:rFonts w:ascii="Calibri" w:hAnsi="Calibri" w:cs="Calibri"/>
        </w:rPr>
        <w:t xml:space="preserve">o </w:t>
      </w:r>
      <w:r w:rsidR="009A3C71">
        <w:rPr>
          <w:rFonts w:ascii="Calibri" w:hAnsi="Calibri" w:cs="Calibri"/>
        </w:rPr>
        <w:t xml:space="preserve">investigate this </w:t>
      </w:r>
      <w:r w:rsidR="00F21F22">
        <w:rPr>
          <w:rFonts w:ascii="Calibri" w:hAnsi="Calibri" w:cs="Calibri"/>
        </w:rPr>
        <w:t>question,</w:t>
      </w:r>
      <w:r w:rsidR="009A3C71">
        <w:rPr>
          <w:rFonts w:ascii="Calibri" w:hAnsi="Calibri" w:cs="Calibri"/>
        </w:rPr>
        <w:t xml:space="preserve"> we </w:t>
      </w:r>
      <w:r w:rsidR="00890D09">
        <w:rPr>
          <w:rFonts w:ascii="Calibri" w:hAnsi="Calibri" w:cs="Calibri"/>
        </w:rPr>
        <w:t xml:space="preserve">first </w:t>
      </w:r>
      <w:r w:rsidR="00854EE9">
        <w:rPr>
          <w:rFonts w:ascii="Calibri" w:hAnsi="Calibri" w:cs="Calibri"/>
        </w:rPr>
        <w:t>extract the relevant data from the large</w:t>
      </w:r>
      <w:r w:rsidR="00EE0304">
        <w:rPr>
          <w:rFonts w:ascii="Calibri" w:hAnsi="Calibri" w:cs="Calibri"/>
        </w:rPr>
        <w:t>, raw,</w:t>
      </w:r>
      <w:r w:rsidR="00854EE9">
        <w:rPr>
          <w:rFonts w:ascii="Calibri" w:hAnsi="Calibri" w:cs="Calibri"/>
        </w:rPr>
        <w:t xml:space="preserve"> .csv files </w:t>
      </w:r>
      <w:r w:rsidR="00EE0304">
        <w:rPr>
          <w:rFonts w:ascii="Calibri" w:hAnsi="Calibri" w:cs="Calibri"/>
        </w:rPr>
        <w:t>provided.</w:t>
      </w:r>
      <w:r w:rsidR="00F21F22">
        <w:rPr>
          <w:rFonts w:ascii="Calibri" w:hAnsi="Calibri" w:cs="Calibri"/>
        </w:rPr>
        <w:t xml:space="preserve"> To avoid unnecessary </w:t>
      </w:r>
      <w:r w:rsidR="00B16CC8">
        <w:rPr>
          <w:rFonts w:ascii="Calibri" w:hAnsi="Calibri" w:cs="Calibri"/>
        </w:rPr>
        <w:t>processing,</w:t>
      </w:r>
      <w:r w:rsidR="00922386">
        <w:rPr>
          <w:rFonts w:ascii="Calibri" w:hAnsi="Calibri" w:cs="Calibri"/>
        </w:rPr>
        <w:t xml:space="preserve"> we first choose the columns require</w:t>
      </w:r>
      <w:r w:rsidR="00DB2A82">
        <w:rPr>
          <w:rFonts w:ascii="Calibri" w:hAnsi="Calibri" w:cs="Calibri"/>
        </w:rPr>
        <w:t>d</w:t>
      </w:r>
      <w:r w:rsidR="00922386">
        <w:rPr>
          <w:rFonts w:ascii="Calibri" w:hAnsi="Calibri" w:cs="Calibri"/>
        </w:rPr>
        <w:t xml:space="preserve"> from </w:t>
      </w:r>
      <w:r w:rsidR="007C31BF">
        <w:rPr>
          <w:rFonts w:ascii="Calibri" w:hAnsi="Calibri" w:cs="Calibri"/>
        </w:rPr>
        <w:t xml:space="preserve">each </w:t>
      </w:r>
      <w:r w:rsidR="00B16CC8">
        <w:rPr>
          <w:rFonts w:ascii="Calibri" w:hAnsi="Calibri" w:cs="Calibri"/>
        </w:rPr>
        <w:t>dataset, and preserve the “SEQN” column for data linking</w:t>
      </w:r>
      <w:r w:rsidR="00431FAE">
        <w:rPr>
          <w:rFonts w:ascii="Calibri" w:hAnsi="Calibri" w:cs="Calibri"/>
        </w:rPr>
        <w:t>. Then</w:t>
      </w:r>
      <w:r w:rsidR="001B7F2B">
        <w:rPr>
          <w:rFonts w:ascii="Calibri" w:hAnsi="Calibri" w:cs="Calibri"/>
        </w:rPr>
        <w:t>,</w:t>
      </w:r>
      <w:r w:rsidR="00431FAE">
        <w:rPr>
          <w:rFonts w:ascii="Calibri" w:hAnsi="Calibri" w:cs="Calibri"/>
        </w:rPr>
        <w:t xml:space="preserve"> use the merge() function to link the data</w:t>
      </w:r>
      <w:r w:rsidR="00DD2255">
        <w:rPr>
          <w:rFonts w:ascii="Calibri" w:hAnsi="Calibri" w:cs="Calibri"/>
        </w:rPr>
        <w:t>sets</w:t>
      </w:r>
      <w:r w:rsidR="00431FAE">
        <w:rPr>
          <w:rFonts w:ascii="Calibri" w:hAnsi="Calibri" w:cs="Calibri"/>
        </w:rPr>
        <w:t>.</w:t>
      </w:r>
      <w:r w:rsidR="00704DC7">
        <w:rPr>
          <w:rFonts w:ascii="Calibri" w:hAnsi="Calibri" w:cs="Calibri"/>
        </w:rPr>
        <w:t xml:space="preserve"> </w:t>
      </w:r>
      <w:r w:rsidR="0059685E">
        <w:rPr>
          <w:rFonts w:ascii="Calibri" w:hAnsi="Calibri" w:cs="Calibri"/>
        </w:rPr>
        <w:t xml:space="preserve">The table below shows which columns </w:t>
      </w:r>
      <w:r w:rsidR="00BE4EEC">
        <w:rPr>
          <w:rFonts w:ascii="Calibri" w:hAnsi="Calibri" w:cs="Calibri"/>
        </w:rPr>
        <w:t>we require from each dataset.</w:t>
      </w:r>
      <w:r w:rsidR="00EB0882">
        <w:rPr>
          <w:rFonts w:ascii="Calibri" w:hAnsi="Calibri" w:cs="Calibri"/>
        </w:rPr>
        <w:t xml:space="preserve"> I</w:t>
      </w:r>
      <w:r w:rsidR="00FB56B7">
        <w:rPr>
          <w:rFonts w:ascii="Calibri" w:hAnsi="Calibri" w:cs="Calibri"/>
        </w:rPr>
        <w:t xml:space="preserve"> i</w:t>
      </w:r>
      <w:r w:rsidR="00EB0882">
        <w:rPr>
          <w:rFonts w:ascii="Calibri" w:hAnsi="Calibri" w:cs="Calibri"/>
        </w:rPr>
        <w:t>nitially identified all ‘</w:t>
      </w:r>
      <w:r w:rsidR="00B04765">
        <w:rPr>
          <w:rFonts w:ascii="Calibri" w:hAnsi="Calibri" w:cs="Calibri"/>
        </w:rPr>
        <w:t>J</w:t>
      </w:r>
      <w:r w:rsidR="00EB0882">
        <w:rPr>
          <w:rFonts w:ascii="Calibri" w:hAnsi="Calibri" w:cs="Calibri"/>
        </w:rPr>
        <w:t>unk</w:t>
      </w:r>
      <w:r w:rsidR="00B04765">
        <w:rPr>
          <w:rFonts w:ascii="Calibri" w:hAnsi="Calibri" w:cs="Calibri"/>
        </w:rPr>
        <w:t xml:space="preserve"> F</w:t>
      </w:r>
      <w:r w:rsidR="00EB0882">
        <w:rPr>
          <w:rFonts w:ascii="Calibri" w:hAnsi="Calibri" w:cs="Calibri"/>
        </w:rPr>
        <w:t xml:space="preserve">oods’ in the raw data set, then </w:t>
      </w:r>
      <w:r w:rsidR="0095303A">
        <w:rPr>
          <w:rFonts w:ascii="Calibri" w:hAnsi="Calibri" w:cs="Calibri"/>
        </w:rPr>
        <w:t xml:space="preserve">reduced this </w:t>
      </w:r>
      <w:r w:rsidR="00D917D7">
        <w:rPr>
          <w:rFonts w:ascii="Calibri" w:hAnsi="Calibri" w:cs="Calibri"/>
        </w:rPr>
        <w:t xml:space="preserve">randomly </w:t>
      </w:r>
      <w:r w:rsidR="0095303A">
        <w:rPr>
          <w:rFonts w:ascii="Calibri" w:hAnsi="Calibri" w:cs="Calibri"/>
        </w:rPr>
        <w:t xml:space="preserve">to </w:t>
      </w:r>
      <w:r w:rsidR="00816620">
        <w:rPr>
          <w:rFonts w:ascii="Calibri" w:hAnsi="Calibri" w:cs="Calibri"/>
        </w:rPr>
        <w:t>the</w:t>
      </w:r>
      <w:r w:rsidR="00727FD3">
        <w:rPr>
          <w:rFonts w:ascii="Calibri" w:hAnsi="Calibri" w:cs="Calibri"/>
        </w:rPr>
        <w:t xml:space="preserve"> 10</w:t>
      </w:r>
      <w:r w:rsidR="00D47698">
        <w:rPr>
          <w:rFonts w:ascii="Calibri" w:hAnsi="Calibri" w:cs="Calibri"/>
        </w:rPr>
        <w:t xml:space="preserve"> </w:t>
      </w:r>
      <w:r w:rsidR="0080291C">
        <w:rPr>
          <w:rFonts w:ascii="Calibri" w:hAnsi="Calibri" w:cs="Calibri"/>
        </w:rPr>
        <w:t xml:space="preserve">junk </w:t>
      </w:r>
      <w:r w:rsidR="00D917D7">
        <w:rPr>
          <w:rFonts w:ascii="Calibri" w:hAnsi="Calibri" w:cs="Calibri"/>
        </w:rPr>
        <w:t>foods</w:t>
      </w:r>
      <w:r w:rsidR="00816620">
        <w:rPr>
          <w:rFonts w:ascii="Calibri" w:hAnsi="Calibri" w:cs="Calibri"/>
        </w:rPr>
        <w:t xml:space="preserve"> listed</w:t>
      </w:r>
      <w:r w:rsidR="003E5304">
        <w:rPr>
          <w:rFonts w:ascii="Calibri" w:hAnsi="Calibri" w:cs="Calibri"/>
        </w:rPr>
        <w:t>.</w:t>
      </w:r>
    </w:p>
    <w:p w14:paraId="514B13DD" w14:textId="77777777" w:rsidR="00BE4EEC" w:rsidRDefault="00BE4EEC" w:rsidP="00B97685">
      <w:pPr>
        <w:rPr>
          <w:rFonts w:ascii="Calibri" w:hAnsi="Calibri" w:cs="Calibri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5"/>
        <w:gridCol w:w="3260"/>
        <w:gridCol w:w="3119"/>
      </w:tblGrid>
      <w:tr w:rsidR="00C67088" w14:paraId="531070A3" w14:textId="6F217345" w:rsidTr="00ED09FA">
        <w:trPr>
          <w:trHeight w:val="387"/>
        </w:trPr>
        <w:tc>
          <w:tcPr>
            <w:tcW w:w="2405" w:type="dxa"/>
            <w:vMerge w:val="restart"/>
          </w:tcPr>
          <w:p w14:paraId="71B87304" w14:textId="500EA732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BMI</w:t>
            </w:r>
          </w:p>
        </w:tc>
        <w:tc>
          <w:tcPr>
            <w:tcW w:w="6379" w:type="dxa"/>
            <w:gridSpan w:val="2"/>
          </w:tcPr>
          <w:p w14:paraId="4C215F62" w14:textId="4C689509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 – ID for merging</w:t>
            </w:r>
          </w:p>
        </w:tc>
      </w:tr>
      <w:tr w:rsidR="00C67088" w14:paraId="2485361A" w14:textId="765107F3" w:rsidTr="00307096">
        <w:trPr>
          <w:trHeight w:val="471"/>
        </w:trPr>
        <w:tc>
          <w:tcPr>
            <w:tcW w:w="2405" w:type="dxa"/>
            <w:vMerge/>
          </w:tcPr>
          <w:p w14:paraId="38BE0B6F" w14:textId="53790BA3" w:rsidR="00C67088" w:rsidRDefault="00C67088" w:rsidP="00B97685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6DC98294" w14:textId="5668C010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“BMXBMI” –</w:t>
            </w:r>
            <w:r w:rsidR="00ED3BFD">
              <w:rPr>
                <w:rFonts w:ascii="Calibri" w:hAnsi="Calibri" w:cs="Calibri"/>
              </w:rPr>
              <w:t xml:space="preserve">BMI for </w:t>
            </w:r>
            <w:r w:rsidR="00862F53">
              <w:rPr>
                <w:rFonts w:ascii="Calibri" w:hAnsi="Calibri" w:cs="Calibri"/>
              </w:rPr>
              <w:t>second</w:t>
            </w:r>
            <w:r w:rsidR="00ED3BFD">
              <w:rPr>
                <w:rFonts w:ascii="Calibri" w:hAnsi="Calibri" w:cs="Calibri"/>
              </w:rPr>
              <w:t xml:space="preserve"> study</w:t>
            </w:r>
          </w:p>
        </w:tc>
      </w:tr>
      <w:tr w:rsidR="00382A47" w14:paraId="254E3809" w14:textId="77777777" w:rsidTr="008E6A34">
        <w:trPr>
          <w:trHeight w:val="403"/>
        </w:trPr>
        <w:tc>
          <w:tcPr>
            <w:tcW w:w="2405" w:type="dxa"/>
            <w:vMerge w:val="restart"/>
          </w:tcPr>
          <w:p w14:paraId="5EB8242E" w14:textId="77777777" w:rsidR="00382A47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DIET</w:t>
            </w:r>
          </w:p>
          <w:p w14:paraId="5950D7A5" w14:textId="0A82E9F8" w:rsidR="00382A47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Foods to be used as explanatory variables</w:t>
            </w:r>
            <w:r w:rsidR="00C12757">
              <w:rPr>
                <w:rFonts w:ascii="Calibri" w:hAnsi="Calibri" w:cs="Calibri"/>
              </w:rPr>
              <w:t xml:space="preserve"> (EVs)</w:t>
            </w:r>
            <w:r>
              <w:rPr>
                <w:rFonts w:ascii="Calibri" w:hAnsi="Calibri" w:cs="Calibri"/>
              </w:rPr>
              <w:t>:</w:t>
            </w:r>
          </w:p>
          <w:p w14:paraId="39EA339F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556BD81A" w14:textId="68661DFE" w:rsidR="00382A47" w:rsidRPr="00CD11B0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</w:t>
            </w:r>
          </w:p>
        </w:tc>
      </w:tr>
      <w:tr w:rsidR="00382A47" w14:paraId="2D0B5602" w14:textId="71162FC9" w:rsidTr="00ED09FA">
        <w:trPr>
          <w:trHeight w:val="403"/>
        </w:trPr>
        <w:tc>
          <w:tcPr>
            <w:tcW w:w="2405" w:type="dxa"/>
            <w:vMerge/>
          </w:tcPr>
          <w:p w14:paraId="2579575E" w14:textId="4A719109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3B197569" w14:textId="49827A07" w:rsidR="00382A47" w:rsidRPr="00A76A79" w:rsidRDefault="00382A47" w:rsidP="00ED09FA">
            <w:pPr>
              <w:rPr>
                <w:rFonts w:ascii="Calibri" w:hAnsi="Calibri" w:cs="Calibri"/>
              </w:rPr>
            </w:pPr>
            <w:r w:rsidRPr="00A76A79">
              <w:rPr>
                <w:rFonts w:ascii="Calibri" w:hAnsi="Calibri" w:cs="Calibri"/>
              </w:rPr>
              <w:t>Fries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A76A79">
              <w:rPr>
                <w:rFonts w:ascii="Calibri" w:hAnsi="Calibri" w:cs="Calibri"/>
              </w:rPr>
              <w:t>FFQ0047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7B341FDC" w14:textId="21AED7A2" w:rsidR="00382A47" w:rsidRPr="00A76A79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Spareribs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FFQ0081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57B309B3" w14:textId="6E63DCE7" w:rsidTr="00ED09FA">
        <w:trPr>
          <w:trHeight w:val="436"/>
        </w:trPr>
        <w:tc>
          <w:tcPr>
            <w:tcW w:w="2405" w:type="dxa"/>
            <w:vMerge/>
          </w:tcPr>
          <w:p w14:paraId="0CA8ED2E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479FC771" w14:textId="3D8473D2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Pancakes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FFQ0059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081E8AB9" w14:textId="786B6A50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Fried Fish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FFQ0094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4898237A" w14:textId="2EE411B8" w:rsidTr="00ED09FA">
        <w:trPr>
          <w:trHeight w:val="400"/>
        </w:trPr>
        <w:tc>
          <w:tcPr>
            <w:tcW w:w="2405" w:type="dxa"/>
            <w:vMerge/>
          </w:tcPr>
          <w:p w14:paraId="0A87F518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1CD23DC3" w14:textId="60032278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Mac and Cheese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FFQ0061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7E889628" w14:textId="699A55E7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Cake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FFQ0114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5EE72481" w14:textId="4B261A5C" w:rsidTr="00ED09FA">
        <w:trPr>
          <w:trHeight w:val="421"/>
        </w:trPr>
        <w:tc>
          <w:tcPr>
            <w:tcW w:w="2405" w:type="dxa"/>
            <w:vMerge/>
          </w:tcPr>
          <w:p w14:paraId="0F95DDA9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036543D0" w14:textId="5D02474F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Peanut Butter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FFQ0068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0FCE0F1F" w14:textId="56A9240A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Cookies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FFQ0115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1C6B2C28" w14:textId="41974D5B" w:rsidTr="00ED09FA">
        <w:trPr>
          <w:trHeight w:val="427"/>
        </w:trPr>
        <w:tc>
          <w:tcPr>
            <w:tcW w:w="2405" w:type="dxa"/>
            <w:vMerge/>
          </w:tcPr>
          <w:p w14:paraId="5165CA59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49109684" w14:textId="2B2AFF99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Hamburgers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FFQ0075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647F8302" w14:textId="2D640A31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Chocolate Candy</w:t>
            </w:r>
            <w:r w:rsidR="0087276F">
              <w:rPr>
                <w:rFonts w:ascii="Calibri" w:hAnsi="Calibri" w:cs="Calibri"/>
              </w:rPr>
              <w:t>-“</w:t>
            </w:r>
            <w:r w:rsidRPr="00CD11B0">
              <w:rPr>
                <w:rFonts w:ascii="Calibri" w:hAnsi="Calibri" w:cs="Calibri"/>
              </w:rPr>
              <w:t>FFQ0120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ED7B1B" w14:paraId="6D9C2405" w14:textId="16830C94" w:rsidTr="008700A5">
        <w:trPr>
          <w:trHeight w:val="424"/>
        </w:trPr>
        <w:tc>
          <w:tcPr>
            <w:tcW w:w="2405" w:type="dxa"/>
            <w:vMerge w:val="restart"/>
          </w:tcPr>
          <w:p w14:paraId="5689CB14" w14:textId="5E88763F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</w:t>
            </w:r>
          </w:p>
        </w:tc>
        <w:tc>
          <w:tcPr>
            <w:tcW w:w="6379" w:type="dxa"/>
            <w:gridSpan w:val="2"/>
          </w:tcPr>
          <w:p w14:paraId="7F40A237" w14:textId="3099774F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</w:t>
            </w:r>
          </w:p>
        </w:tc>
      </w:tr>
      <w:tr w:rsidR="00ED7B1B" w14:paraId="073E3652" w14:textId="067E08D2" w:rsidTr="008700A5">
        <w:trPr>
          <w:trHeight w:val="700"/>
        </w:trPr>
        <w:tc>
          <w:tcPr>
            <w:tcW w:w="2405" w:type="dxa"/>
            <w:vMerge/>
          </w:tcPr>
          <w:p w14:paraId="1A1EC064" w14:textId="77777777" w:rsidR="00ED7B1B" w:rsidRDefault="00ED7B1B" w:rsidP="00A76A79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28C77773" w14:textId="76275E3D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“INDHHINC” – Household Income</w:t>
            </w:r>
            <w:r w:rsidR="009305C4">
              <w:rPr>
                <w:rFonts w:ascii="Calibri" w:hAnsi="Calibri" w:cs="Calibri"/>
              </w:rPr>
              <w:t xml:space="preserve"> </w:t>
            </w:r>
            <w:r w:rsidR="009305C4">
              <w:rPr>
                <w:rFonts w:ascii="Calibri" w:hAnsi="Calibri" w:cs="Calibri"/>
              </w:rPr>
              <w:t>grouped into 13 categories</w:t>
            </w:r>
            <w:r>
              <w:rPr>
                <w:rFonts w:ascii="Calibri" w:hAnsi="Calibri" w:cs="Calibri"/>
              </w:rPr>
              <w:t xml:space="preserve">, </w:t>
            </w:r>
            <w:r w:rsidR="00C12757">
              <w:rPr>
                <w:rFonts w:ascii="Calibri" w:hAnsi="Calibri" w:cs="Calibri"/>
              </w:rPr>
              <w:t>EV</w:t>
            </w:r>
            <w:r>
              <w:rPr>
                <w:rFonts w:ascii="Calibri" w:hAnsi="Calibri" w:cs="Calibri"/>
              </w:rPr>
              <w:t xml:space="preserve"> in first study</w:t>
            </w:r>
            <w:r w:rsidR="00EB66F8">
              <w:rPr>
                <w:rFonts w:ascii="Calibri" w:hAnsi="Calibri" w:cs="Calibri"/>
              </w:rPr>
              <w:t xml:space="preserve"> </w:t>
            </w:r>
          </w:p>
        </w:tc>
      </w:tr>
    </w:tbl>
    <w:p w14:paraId="4F06A816" w14:textId="77777777" w:rsidR="00431FAE" w:rsidRDefault="00431FAE" w:rsidP="00B97685">
      <w:pPr>
        <w:rPr>
          <w:rFonts w:ascii="Calibri" w:hAnsi="Calibri" w:cs="Calibri"/>
        </w:rPr>
      </w:pPr>
    </w:p>
    <w:p w14:paraId="77645A51" w14:textId="348EA1A4" w:rsidR="00A32C4C" w:rsidRDefault="0000486D" w:rsidP="00237DEA">
      <w:pPr>
        <w:rPr>
          <w:rFonts w:ascii="Calibri" w:hAnsi="Calibri" w:cs="Calibri"/>
        </w:rPr>
      </w:pPr>
      <w:r>
        <w:rPr>
          <w:rFonts w:ascii="Calibri" w:hAnsi="Calibri" w:cs="Calibri"/>
        </w:rPr>
        <w:t>Next</w:t>
      </w:r>
      <w:r w:rsidR="001E5003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we </w:t>
      </w:r>
      <w:r w:rsidR="00704DC7">
        <w:rPr>
          <w:rFonts w:ascii="Calibri" w:hAnsi="Calibri" w:cs="Calibri"/>
        </w:rPr>
        <w:t>remove</w:t>
      </w:r>
      <w:r w:rsidR="00962737">
        <w:rPr>
          <w:rFonts w:ascii="Calibri" w:hAnsi="Calibri" w:cs="Calibri"/>
        </w:rPr>
        <w:t xml:space="preserve"> </w:t>
      </w:r>
      <w:r w:rsidR="00704DC7">
        <w:rPr>
          <w:rFonts w:ascii="Calibri" w:hAnsi="Calibri" w:cs="Calibri"/>
        </w:rPr>
        <w:t>erroneous or useless rows of data.</w:t>
      </w:r>
      <w:r w:rsidR="00962737">
        <w:rPr>
          <w:rFonts w:ascii="Calibri" w:hAnsi="Calibri" w:cs="Calibri"/>
        </w:rPr>
        <w:t xml:space="preserve"> The first ‘cleaning’ </w:t>
      </w:r>
      <w:r w:rsidR="006A01EA">
        <w:rPr>
          <w:rFonts w:ascii="Calibri" w:hAnsi="Calibri" w:cs="Calibri"/>
        </w:rPr>
        <w:t xml:space="preserve">removes individuals with </w:t>
      </w:r>
      <w:r w:rsidR="00237DEA">
        <w:rPr>
          <w:rFonts w:ascii="Calibri" w:hAnsi="Calibri" w:cs="Calibri"/>
        </w:rPr>
        <w:t xml:space="preserve">BMI </w:t>
      </w:r>
      <w:r w:rsidR="006A01EA">
        <w:rPr>
          <w:rFonts w:ascii="Calibri" w:hAnsi="Calibri" w:cs="Calibri"/>
        </w:rPr>
        <w:t xml:space="preserve">outside </w:t>
      </w:r>
      <w:r w:rsidR="00237DEA">
        <w:rPr>
          <w:rFonts w:ascii="Calibri" w:hAnsi="Calibri" w:cs="Calibri"/>
        </w:rPr>
        <w:t xml:space="preserve">valid range, </w:t>
      </w:r>
      <w:r w:rsidR="00E024E2">
        <w:rPr>
          <w:rFonts w:ascii="Calibri" w:hAnsi="Calibri" w:cs="Calibri"/>
        </w:rPr>
        <w:t xml:space="preserve">outside of </w:t>
      </w:r>
      <w:r w:rsidR="00C565A6">
        <w:rPr>
          <w:rFonts w:ascii="Calibri" w:hAnsi="Calibri" w:cs="Calibri"/>
        </w:rPr>
        <w:t>this</w:t>
      </w:r>
      <w:r w:rsidR="006A01EA">
        <w:rPr>
          <w:rFonts w:ascii="Calibri" w:hAnsi="Calibri" w:cs="Calibri"/>
        </w:rPr>
        <w:t xml:space="preserve"> is</w:t>
      </w:r>
      <w:r w:rsidR="00C565A6">
        <w:rPr>
          <w:rFonts w:ascii="Calibri" w:hAnsi="Calibri" w:cs="Calibri"/>
        </w:rPr>
        <w:t xml:space="preserve"> </w:t>
      </w:r>
      <w:r w:rsidR="00ED1A78">
        <w:rPr>
          <w:rFonts w:ascii="Calibri" w:hAnsi="Calibri" w:cs="Calibri"/>
        </w:rPr>
        <w:t>considered</w:t>
      </w:r>
      <w:r w:rsidR="006A01EA">
        <w:rPr>
          <w:rFonts w:ascii="Calibri" w:hAnsi="Calibri" w:cs="Calibri"/>
        </w:rPr>
        <w:t xml:space="preserve"> </w:t>
      </w:r>
      <w:r w:rsidR="00237DEA">
        <w:rPr>
          <w:rFonts w:ascii="Calibri" w:hAnsi="Calibri" w:cs="Calibri"/>
        </w:rPr>
        <w:t xml:space="preserve">erroneous or unrepresentative. </w:t>
      </w:r>
      <w:r w:rsidR="00ED1A78">
        <w:rPr>
          <w:rFonts w:ascii="Calibri" w:hAnsi="Calibri" w:cs="Calibri"/>
        </w:rPr>
        <w:t>We</w:t>
      </w:r>
      <w:r w:rsidR="0054382B">
        <w:rPr>
          <w:rFonts w:ascii="Calibri" w:hAnsi="Calibri" w:cs="Calibri"/>
        </w:rPr>
        <w:t xml:space="preserve"> </w:t>
      </w:r>
      <w:r w:rsidR="00B36D8A">
        <w:rPr>
          <w:rFonts w:ascii="Calibri" w:hAnsi="Calibri" w:cs="Calibri"/>
        </w:rPr>
        <w:t xml:space="preserve">set boundaries at 10 and 80 and </w:t>
      </w:r>
      <w:r w:rsidR="006D753A">
        <w:rPr>
          <w:rFonts w:ascii="Calibri" w:hAnsi="Calibri" w:cs="Calibri"/>
        </w:rPr>
        <w:t>remove</w:t>
      </w:r>
      <w:r w:rsidR="00B36D8A">
        <w:rPr>
          <w:rFonts w:ascii="Calibri" w:hAnsi="Calibri" w:cs="Calibri"/>
        </w:rPr>
        <w:t xml:space="preserve"> any individuals </w:t>
      </w:r>
      <w:r w:rsidR="006D753A">
        <w:rPr>
          <w:rFonts w:ascii="Calibri" w:hAnsi="Calibri" w:cs="Calibri"/>
        </w:rPr>
        <w:t xml:space="preserve">in the study </w:t>
      </w:r>
      <w:r w:rsidR="00B36D8A">
        <w:rPr>
          <w:rFonts w:ascii="Calibri" w:hAnsi="Calibri" w:cs="Calibri"/>
        </w:rPr>
        <w:t>with BMI outside of this.</w:t>
      </w:r>
    </w:p>
    <w:p w14:paraId="38620BFD" w14:textId="77777777" w:rsidR="00EF48A7" w:rsidRDefault="00EF48A7" w:rsidP="00B97685">
      <w:pPr>
        <w:rPr>
          <w:rFonts w:ascii="Calibri" w:hAnsi="Calibri" w:cs="Calibri"/>
        </w:rPr>
      </w:pPr>
    </w:p>
    <w:p w14:paraId="5FF6E4D2" w14:textId="0093DA1C" w:rsidR="00EF48A7" w:rsidRDefault="001E5003" w:rsidP="00661A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task is to remove individuals with incomplete data </w:t>
      </w:r>
      <w:r w:rsidR="00A86304">
        <w:rPr>
          <w:rFonts w:ascii="Calibri" w:hAnsi="Calibri" w:cs="Calibri"/>
        </w:rPr>
        <w:t xml:space="preserve">for </w:t>
      </w:r>
      <w:r w:rsidR="00E07345">
        <w:rPr>
          <w:rFonts w:ascii="Calibri" w:hAnsi="Calibri" w:cs="Calibri"/>
        </w:rPr>
        <w:t xml:space="preserve">the </w:t>
      </w:r>
      <w:r w:rsidR="00A86304">
        <w:rPr>
          <w:rFonts w:ascii="Calibri" w:hAnsi="Calibri" w:cs="Calibri"/>
        </w:rPr>
        <w:t>relevant categories</w:t>
      </w:r>
      <w:r w:rsidR="00A849D0">
        <w:rPr>
          <w:rFonts w:ascii="Calibri" w:hAnsi="Calibri" w:cs="Calibri"/>
        </w:rPr>
        <w:t>.</w:t>
      </w:r>
      <w:r w:rsidR="00661A83">
        <w:rPr>
          <w:rFonts w:ascii="Calibri" w:hAnsi="Calibri" w:cs="Calibri"/>
        </w:rPr>
        <w:t xml:space="preserve"> </w:t>
      </w:r>
      <w:r w:rsidR="005349D1">
        <w:rPr>
          <w:rFonts w:ascii="Calibri" w:hAnsi="Calibri" w:cs="Calibri"/>
        </w:rPr>
        <w:t>Amount of a food eaten is</w:t>
      </w:r>
      <w:r w:rsidR="00661A83">
        <w:rPr>
          <w:rFonts w:ascii="Calibri" w:hAnsi="Calibri" w:cs="Calibri"/>
        </w:rPr>
        <w:t xml:space="preserve"> scored on a scale of 1</w:t>
      </w:r>
      <w:r w:rsidR="007D1AEB">
        <w:rPr>
          <w:rFonts w:ascii="Calibri" w:hAnsi="Calibri" w:cs="Calibri"/>
        </w:rPr>
        <w:t>-</w:t>
      </w:r>
      <w:r w:rsidR="00661A83">
        <w:rPr>
          <w:rFonts w:ascii="Calibri" w:hAnsi="Calibri" w:cs="Calibri"/>
        </w:rPr>
        <w:t xml:space="preserve">13 (see appendices) and errors are marked with a score of  </w:t>
      </w:r>
      <w:r w:rsidR="00661A83">
        <w:rPr>
          <w:rFonts w:ascii="Calibri" w:hAnsi="Calibri" w:cs="Calibri"/>
        </w:rPr>
        <w:t>“77”, “88”, “99” or “.”</w:t>
      </w:r>
      <w:r w:rsidR="00661A83">
        <w:rPr>
          <w:rFonts w:ascii="Calibri" w:hAnsi="Calibri" w:cs="Calibri"/>
        </w:rPr>
        <w:t xml:space="preserve">. To </w:t>
      </w:r>
      <w:r w:rsidR="000F1363">
        <w:rPr>
          <w:rFonts w:ascii="Calibri" w:hAnsi="Calibri" w:cs="Calibri"/>
        </w:rPr>
        <w:t xml:space="preserve">remove </w:t>
      </w:r>
      <w:r w:rsidR="00617DB7">
        <w:rPr>
          <w:rFonts w:ascii="Calibri" w:hAnsi="Calibri" w:cs="Calibri"/>
        </w:rPr>
        <w:t xml:space="preserve">individuals with </w:t>
      </w:r>
      <w:r w:rsidR="000F1363">
        <w:rPr>
          <w:rFonts w:ascii="Calibri" w:hAnsi="Calibri" w:cs="Calibri"/>
        </w:rPr>
        <w:t xml:space="preserve">these </w:t>
      </w:r>
      <w:r w:rsidR="00617DB7">
        <w:rPr>
          <w:rFonts w:ascii="Calibri" w:hAnsi="Calibri" w:cs="Calibri"/>
        </w:rPr>
        <w:t>values they</w:t>
      </w:r>
      <w:r w:rsidR="000F1363">
        <w:rPr>
          <w:rFonts w:ascii="Calibri" w:hAnsi="Calibri" w:cs="Calibri"/>
        </w:rPr>
        <w:t xml:space="preserve"> </w:t>
      </w:r>
      <w:r w:rsidR="00617DB7">
        <w:rPr>
          <w:rFonts w:ascii="Calibri" w:hAnsi="Calibri" w:cs="Calibri"/>
        </w:rPr>
        <w:t xml:space="preserve">are swapped </w:t>
      </w:r>
      <w:r w:rsidR="000F1363">
        <w:rPr>
          <w:rFonts w:ascii="Calibri" w:hAnsi="Calibri" w:cs="Calibri"/>
        </w:rPr>
        <w:t>with “NA</w:t>
      </w:r>
      <w:proofErr w:type="gramStart"/>
      <w:r w:rsidR="000F1363">
        <w:rPr>
          <w:rFonts w:ascii="Calibri" w:hAnsi="Calibri" w:cs="Calibri"/>
        </w:rPr>
        <w:t>”</w:t>
      </w:r>
      <w:proofErr w:type="gramEnd"/>
      <w:r w:rsidR="000F1363">
        <w:rPr>
          <w:rFonts w:ascii="Calibri" w:hAnsi="Calibri" w:cs="Calibri"/>
        </w:rPr>
        <w:t xml:space="preserve"> and </w:t>
      </w:r>
      <w:r w:rsidR="00F9288F">
        <w:rPr>
          <w:rFonts w:ascii="Calibri" w:hAnsi="Calibri" w:cs="Calibri"/>
        </w:rPr>
        <w:t xml:space="preserve">we </w:t>
      </w:r>
      <w:r w:rsidR="000F1363">
        <w:rPr>
          <w:rFonts w:ascii="Calibri" w:hAnsi="Calibri" w:cs="Calibri"/>
        </w:rPr>
        <w:t>use the “na.omit” function to remove</w:t>
      </w:r>
      <w:r w:rsidR="005F6EF1">
        <w:rPr>
          <w:rFonts w:ascii="Calibri" w:hAnsi="Calibri" w:cs="Calibri"/>
        </w:rPr>
        <w:t xml:space="preserve"> </w:t>
      </w:r>
      <w:r w:rsidR="00661A83">
        <w:rPr>
          <w:rFonts w:ascii="Calibri" w:hAnsi="Calibri" w:cs="Calibri"/>
        </w:rPr>
        <w:t>the</w:t>
      </w:r>
      <w:r w:rsidR="005F6EF1">
        <w:rPr>
          <w:rFonts w:ascii="Calibri" w:hAnsi="Calibri" w:cs="Calibri"/>
        </w:rPr>
        <w:t xml:space="preserve"> incomplete rows.</w:t>
      </w:r>
    </w:p>
    <w:p w14:paraId="4E0600F8" w14:textId="77777777" w:rsidR="00D960E2" w:rsidRDefault="00D960E2" w:rsidP="00B97685">
      <w:pPr>
        <w:rPr>
          <w:rFonts w:ascii="Calibri" w:hAnsi="Calibri" w:cs="Calibri"/>
        </w:rPr>
      </w:pPr>
    </w:p>
    <w:p w14:paraId="1A8C2D9A" w14:textId="37CEAFDB" w:rsidR="00D960E2" w:rsidRDefault="00D960E2" w:rsidP="00B9768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Finally, we add one column to the data </w:t>
      </w:r>
      <w:r w:rsidR="003B2040">
        <w:rPr>
          <w:rFonts w:ascii="Calibri" w:hAnsi="Calibri" w:cs="Calibri"/>
        </w:rPr>
        <w:t>labelled</w:t>
      </w:r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jfs</w:t>
      </w:r>
      <w:proofErr w:type="spellEnd"/>
      <w:r>
        <w:rPr>
          <w:rFonts w:ascii="Calibri" w:hAnsi="Calibri" w:cs="Calibri"/>
        </w:rPr>
        <w:t>” (</w:t>
      </w:r>
      <w:r w:rsidR="003B2040">
        <w:rPr>
          <w:rFonts w:ascii="Calibri" w:hAnsi="Calibri" w:cs="Calibri"/>
        </w:rPr>
        <w:t>J</w:t>
      </w:r>
      <w:r>
        <w:rPr>
          <w:rFonts w:ascii="Calibri" w:hAnsi="Calibri" w:cs="Calibri"/>
        </w:rPr>
        <w:t>unk-</w:t>
      </w:r>
      <w:r w:rsidR="003B2040">
        <w:rPr>
          <w:rFonts w:ascii="Calibri" w:hAnsi="Calibri" w:cs="Calibri"/>
        </w:rPr>
        <w:t>F</w:t>
      </w:r>
      <w:r>
        <w:rPr>
          <w:rFonts w:ascii="Calibri" w:hAnsi="Calibri" w:cs="Calibri"/>
        </w:rPr>
        <w:t>ood-</w:t>
      </w:r>
      <w:r w:rsidR="003B2040">
        <w:rPr>
          <w:rFonts w:ascii="Calibri" w:hAnsi="Calibri" w:cs="Calibri"/>
        </w:rPr>
        <w:t>S</w:t>
      </w:r>
      <w:r>
        <w:rPr>
          <w:rFonts w:ascii="Calibri" w:hAnsi="Calibri" w:cs="Calibri"/>
        </w:rPr>
        <w:t>core)</w:t>
      </w:r>
      <w:r w:rsidR="00F4754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F47544">
        <w:rPr>
          <w:rFonts w:ascii="Calibri" w:hAnsi="Calibri" w:cs="Calibri"/>
        </w:rPr>
        <w:t>This</w:t>
      </w:r>
      <w:r>
        <w:rPr>
          <w:rFonts w:ascii="Calibri" w:hAnsi="Calibri" w:cs="Calibri"/>
        </w:rPr>
        <w:t xml:space="preserve"> sums the scores from the </w:t>
      </w:r>
      <w:r w:rsidR="002E21DD">
        <w:rPr>
          <w:rFonts w:ascii="Calibri" w:hAnsi="Calibri" w:cs="Calibri"/>
        </w:rPr>
        <w:t>food variables to indicate the total junk food an individual eats.</w:t>
      </w:r>
      <w:r w:rsidR="00F675D0">
        <w:rPr>
          <w:rFonts w:ascii="Calibri" w:hAnsi="Calibri" w:cs="Calibri"/>
        </w:rPr>
        <w:t xml:space="preserve"> Doing this produces a </w:t>
      </w:r>
      <w:r w:rsidR="003C71C2">
        <w:rPr>
          <w:rFonts w:ascii="Calibri" w:hAnsi="Calibri" w:cs="Calibri"/>
        </w:rPr>
        <w:t>column</w:t>
      </w:r>
      <w:r w:rsidR="00B6348E">
        <w:rPr>
          <w:rFonts w:ascii="Calibri" w:hAnsi="Calibri" w:cs="Calibri"/>
        </w:rPr>
        <w:t xml:space="preserve"> with </w:t>
      </w:r>
      <w:r w:rsidR="00F675D0">
        <w:rPr>
          <w:rFonts w:ascii="Calibri" w:hAnsi="Calibri" w:cs="Calibri"/>
        </w:rPr>
        <w:t xml:space="preserve">range </w:t>
      </w:r>
      <w:r w:rsidR="00C92AAA">
        <w:rPr>
          <w:rFonts w:ascii="Calibri" w:hAnsi="Calibri" w:cs="Calibri"/>
        </w:rPr>
        <w:t>9 to 94, median 36</w:t>
      </w:r>
      <w:r w:rsidR="00523166">
        <w:rPr>
          <w:rFonts w:ascii="Calibri" w:hAnsi="Calibri" w:cs="Calibri"/>
        </w:rPr>
        <w:t xml:space="preserve"> and an IQR from 30 to 43.</w:t>
      </w:r>
    </w:p>
    <w:p w14:paraId="61975B37" w14:textId="77777777" w:rsidR="005E6B10" w:rsidRDefault="005E6B10" w:rsidP="00B97685">
      <w:pPr>
        <w:rPr>
          <w:rFonts w:ascii="Calibri" w:hAnsi="Calibri" w:cs="Calibri"/>
        </w:rPr>
      </w:pPr>
    </w:p>
    <w:p w14:paraId="41F3194E" w14:textId="2117A2E0" w:rsidR="00EB0882" w:rsidRDefault="00E925F5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Now we can produce</w:t>
      </w:r>
      <w:r w:rsidR="005E6B1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visualisations</w:t>
      </w:r>
      <w:r w:rsidR="005E6B10">
        <w:rPr>
          <w:rFonts w:ascii="Calibri" w:hAnsi="Calibri" w:cs="Calibri"/>
        </w:rPr>
        <w:t>.</w:t>
      </w:r>
    </w:p>
    <w:p w14:paraId="6FFFD9D5" w14:textId="6ADE6403" w:rsidR="00EB0882" w:rsidRDefault="00EB0882" w:rsidP="00EB0882">
      <w:pPr>
        <w:rPr>
          <w:rFonts w:ascii="Calibri" w:hAnsi="Calibri" w:cs="Calibri"/>
        </w:rPr>
      </w:pPr>
    </w:p>
    <w:p w14:paraId="700B4348" w14:textId="77777777" w:rsidR="00C20222" w:rsidRDefault="00C20222" w:rsidP="00EB0882">
      <w:pPr>
        <w:rPr>
          <w:rFonts w:ascii="Calibri" w:hAnsi="Calibri" w:cs="Calibri"/>
        </w:rPr>
      </w:pPr>
    </w:p>
    <w:p w14:paraId="5CC482EF" w14:textId="77777777" w:rsidR="00E07345" w:rsidRPr="00EB0882" w:rsidRDefault="00E07345" w:rsidP="00EB0882">
      <w:pPr>
        <w:rPr>
          <w:rFonts w:ascii="Calibri" w:hAnsi="Calibri" w:cs="Calibri"/>
        </w:rPr>
      </w:pPr>
    </w:p>
    <w:p w14:paraId="46830D90" w14:textId="41831B46" w:rsidR="00C029B7" w:rsidRDefault="009E3CFE" w:rsidP="00EB0882">
      <w:pPr>
        <w:rPr>
          <w:rFonts w:ascii="Calibri" w:hAnsi="Calibri" w:cs="Calibri"/>
          <w:b/>
          <w:bCs/>
        </w:rPr>
      </w:pPr>
      <w:r w:rsidRPr="00EB0882">
        <w:rPr>
          <w:rFonts w:ascii="Calibri" w:hAnsi="Calibri" w:cs="Calibri"/>
          <w:b/>
          <w:bCs/>
        </w:rPr>
        <w:lastRenderedPageBreak/>
        <w:t>Data</w:t>
      </w:r>
      <w:r w:rsidR="003D5E39">
        <w:rPr>
          <w:rFonts w:ascii="Calibri" w:hAnsi="Calibri" w:cs="Calibri"/>
          <w:b/>
          <w:bCs/>
        </w:rPr>
        <w:t>-</w:t>
      </w:r>
      <w:r w:rsidRPr="00EB0882">
        <w:rPr>
          <w:rFonts w:ascii="Calibri" w:hAnsi="Calibri" w:cs="Calibri"/>
          <w:b/>
          <w:bCs/>
        </w:rPr>
        <w:t>Visualisation Approach:</w:t>
      </w:r>
    </w:p>
    <w:p w14:paraId="64836809" w14:textId="77777777" w:rsidR="00C029B7" w:rsidRDefault="00C029B7" w:rsidP="00EB0882">
      <w:pPr>
        <w:rPr>
          <w:rFonts w:ascii="Calibri" w:hAnsi="Calibri" w:cs="Calibri"/>
          <w:b/>
          <w:bCs/>
        </w:rPr>
      </w:pPr>
    </w:p>
    <w:p w14:paraId="13C87B70" w14:textId="4F8F3DE7" w:rsidR="00C029B7" w:rsidRDefault="0028370C" w:rsidP="00C438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address the research </w:t>
      </w:r>
      <w:r w:rsidR="00C43855">
        <w:rPr>
          <w:rFonts w:ascii="Calibri" w:hAnsi="Calibri" w:cs="Calibri"/>
        </w:rPr>
        <w:t>question,</w:t>
      </w:r>
      <w:r>
        <w:rPr>
          <w:rFonts w:ascii="Calibri" w:hAnsi="Calibri" w:cs="Calibri"/>
        </w:rPr>
        <w:t xml:space="preserve"> we aim to produce one </w:t>
      </w:r>
      <w:r w:rsidR="00DF7397">
        <w:rPr>
          <w:rFonts w:ascii="Calibri" w:hAnsi="Calibri" w:cs="Calibri"/>
        </w:rPr>
        <w:t>plot demonstrating the associations between different foods</w:t>
      </w:r>
      <w:r w:rsidR="00C43855">
        <w:rPr>
          <w:rFonts w:ascii="Calibri" w:hAnsi="Calibri" w:cs="Calibri"/>
        </w:rPr>
        <w:t xml:space="preserve"> (and </w:t>
      </w:r>
      <w:proofErr w:type="spellStart"/>
      <w:r w:rsidR="00C43855">
        <w:rPr>
          <w:rFonts w:ascii="Calibri" w:hAnsi="Calibri" w:cs="Calibri"/>
        </w:rPr>
        <w:t>jfs</w:t>
      </w:r>
      <w:proofErr w:type="spellEnd"/>
      <w:r w:rsidR="00C43855">
        <w:rPr>
          <w:rFonts w:ascii="Calibri" w:hAnsi="Calibri" w:cs="Calibri"/>
        </w:rPr>
        <w:t>)</w:t>
      </w:r>
      <w:r w:rsidR="00DF7397">
        <w:rPr>
          <w:rFonts w:ascii="Calibri" w:hAnsi="Calibri" w:cs="Calibri"/>
        </w:rPr>
        <w:t xml:space="preserve"> </w:t>
      </w:r>
      <w:r w:rsidR="00C43855">
        <w:rPr>
          <w:rFonts w:ascii="Calibri" w:hAnsi="Calibri" w:cs="Calibri"/>
        </w:rPr>
        <w:t>with</w:t>
      </w:r>
      <w:r w:rsidR="00DF7397">
        <w:rPr>
          <w:rFonts w:ascii="Calibri" w:hAnsi="Calibri" w:cs="Calibri"/>
        </w:rPr>
        <w:t xml:space="preserve"> </w:t>
      </w:r>
      <w:r w:rsidR="00C43855">
        <w:rPr>
          <w:rFonts w:ascii="Calibri" w:hAnsi="Calibri" w:cs="Calibri"/>
        </w:rPr>
        <w:t xml:space="preserve">Household income and another for the association between </w:t>
      </w:r>
      <w:proofErr w:type="spellStart"/>
      <w:r w:rsidR="00C43855">
        <w:rPr>
          <w:rFonts w:ascii="Calibri" w:hAnsi="Calibri" w:cs="Calibri"/>
        </w:rPr>
        <w:t>jfs</w:t>
      </w:r>
      <w:proofErr w:type="spellEnd"/>
      <w:r w:rsidR="00C43855">
        <w:rPr>
          <w:rFonts w:ascii="Calibri" w:hAnsi="Calibri" w:cs="Calibri"/>
        </w:rPr>
        <w:t xml:space="preserve"> as the EV and BMI as dependent variable. The first will show a series of fitted linear models to highlight the relationships.</w:t>
      </w:r>
      <w:r w:rsidR="00B1259A">
        <w:rPr>
          <w:rFonts w:ascii="Calibri" w:hAnsi="Calibri" w:cs="Calibri"/>
        </w:rPr>
        <w:t xml:space="preserve"> The second will present the raw data – in boxplot form – with </w:t>
      </w:r>
      <w:r w:rsidR="002D4D78">
        <w:rPr>
          <w:rFonts w:ascii="Calibri" w:hAnsi="Calibri" w:cs="Calibri"/>
        </w:rPr>
        <w:t>2</w:t>
      </w:r>
      <w:r w:rsidR="00B1259A">
        <w:rPr>
          <w:rFonts w:ascii="Calibri" w:hAnsi="Calibri" w:cs="Calibri"/>
        </w:rPr>
        <w:t xml:space="preserve"> </w:t>
      </w:r>
      <w:r w:rsidR="002D4D78">
        <w:rPr>
          <w:rFonts w:ascii="Calibri" w:hAnsi="Calibri" w:cs="Calibri"/>
        </w:rPr>
        <w:t xml:space="preserve">adjusted </w:t>
      </w:r>
      <w:r w:rsidR="00B1259A">
        <w:rPr>
          <w:rFonts w:ascii="Calibri" w:hAnsi="Calibri" w:cs="Calibri"/>
        </w:rPr>
        <w:t>model</w:t>
      </w:r>
      <w:r w:rsidR="002D4D78">
        <w:rPr>
          <w:rFonts w:ascii="Calibri" w:hAnsi="Calibri" w:cs="Calibri"/>
        </w:rPr>
        <w:t>s</w:t>
      </w:r>
      <w:r w:rsidR="00B1259A">
        <w:rPr>
          <w:rFonts w:ascii="Calibri" w:hAnsi="Calibri" w:cs="Calibri"/>
        </w:rPr>
        <w:t xml:space="preserve"> fitted on top of it</w:t>
      </w:r>
      <w:r w:rsidR="002D4D78">
        <w:rPr>
          <w:rFonts w:ascii="Calibri" w:hAnsi="Calibri" w:cs="Calibri"/>
        </w:rPr>
        <w:t xml:space="preserve">: one uses </w:t>
      </w:r>
      <w:r w:rsidR="00E925F5">
        <w:rPr>
          <w:rFonts w:ascii="Calibri" w:hAnsi="Calibri" w:cs="Calibri"/>
        </w:rPr>
        <w:t>stratification,</w:t>
      </w:r>
      <w:r w:rsidR="002D4D78">
        <w:rPr>
          <w:rFonts w:ascii="Calibri" w:hAnsi="Calibri" w:cs="Calibri"/>
        </w:rPr>
        <w:t xml:space="preserve"> and the other doesn’t (we will use weights of 1/(s_i^2) to combine stratification predictions)</w:t>
      </w:r>
      <w:r w:rsidR="00B1259A">
        <w:rPr>
          <w:rFonts w:ascii="Calibri" w:hAnsi="Calibri" w:cs="Calibri"/>
        </w:rPr>
        <w:t xml:space="preserve">. </w:t>
      </w:r>
    </w:p>
    <w:p w14:paraId="625B0455" w14:textId="77777777" w:rsidR="00B308D8" w:rsidRDefault="00B308D8" w:rsidP="00EB0882">
      <w:pPr>
        <w:rPr>
          <w:rFonts w:ascii="Calibri" w:hAnsi="Calibri" w:cs="Calibri"/>
        </w:rPr>
      </w:pPr>
    </w:p>
    <w:p w14:paraId="4F156B8A" w14:textId="265D240C" w:rsidR="00623F5A" w:rsidRPr="00DE1DAA" w:rsidRDefault="00320B05" w:rsidP="00320B05">
      <w:pPr>
        <w:rPr>
          <w:rFonts w:ascii="Calibri" w:hAnsi="Calibri" w:cs="Calibri"/>
        </w:rPr>
      </w:pPr>
      <w:r>
        <w:rPr>
          <w:rFonts w:ascii="Calibri" w:hAnsi="Calibri" w:cs="Calibri"/>
        </w:rPr>
        <w:t>To support the first study, we also produce a shinyapp. It</w:t>
      </w:r>
      <w:r w:rsidR="009A1C7E">
        <w:rPr>
          <w:rFonts w:ascii="Calibri" w:hAnsi="Calibri" w:cs="Calibri"/>
        </w:rPr>
        <w:t xml:space="preserve"> can </w:t>
      </w:r>
      <w:r w:rsidR="007146C3">
        <w:rPr>
          <w:rFonts w:ascii="Calibri" w:hAnsi="Calibri" w:cs="Calibri"/>
        </w:rPr>
        <w:t>be</w:t>
      </w:r>
      <w:r w:rsidR="009A1C7E">
        <w:rPr>
          <w:rFonts w:ascii="Calibri" w:hAnsi="Calibri" w:cs="Calibri"/>
        </w:rPr>
        <w:t xml:space="preserve"> accessed by running the </w:t>
      </w:r>
      <w:r w:rsidR="007D1D9D">
        <w:rPr>
          <w:rFonts w:ascii="Calibri" w:hAnsi="Calibri" w:cs="Calibri"/>
        </w:rPr>
        <w:t>‘</w:t>
      </w:r>
      <w:proofErr w:type="spellStart"/>
      <w:r w:rsidR="007D1D9D">
        <w:rPr>
          <w:rFonts w:ascii="Calibri" w:hAnsi="Calibri" w:cs="Calibri"/>
        </w:rPr>
        <w:t>us_food_shinapp.R</w:t>
      </w:r>
      <w:proofErr w:type="spellEnd"/>
      <w:r w:rsidR="007D1D9D">
        <w:rPr>
          <w:rFonts w:ascii="Calibri" w:hAnsi="Calibri" w:cs="Calibri"/>
        </w:rPr>
        <w:t xml:space="preserve">’ </w:t>
      </w:r>
      <w:r>
        <w:rPr>
          <w:rFonts w:ascii="Calibri" w:hAnsi="Calibri" w:cs="Calibri"/>
        </w:rPr>
        <w:t xml:space="preserve">in the </w:t>
      </w:r>
      <w:r w:rsidR="000F4AF7">
        <w:rPr>
          <w:rFonts w:ascii="Calibri" w:hAnsi="Calibri" w:cs="Calibri"/>
        </w:rPr>
        <w:t>‘</w:t>
      </w:r>
      <w:r>
        <w:rPr>
          <w:rFonts w:ascii="Calibri" w:hAnsi="Calibri" w:cs="Calibri"/>
        </w:rPr>
        <w:t>visualisation</w:t>
      </w:r>
      <w:r w:rsidR="000F4AF7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directory</w:t>
      </w:r>
      <w:r w:rsidR="00A55222">
        <w:rPr>
          <w:rFonts w:ascii="Calibri" w:hAnsi="Calibri" w:cs="Calibri"/>
        </w:rPr>
        <w:t xml:space="preserve"> </w:t>
      </w:r>
      <w:r w:rsidR="00491A43">
        <w:rPr>
          <w:rFonts w:ascii="Calibri" w:hAnsi="Calibri" w:cs="Calibri"/>
        </w:rPr>
        <w:t>– see</w:t>
      </w:r>
      <w:r w:rsidR="00A55222">
        <w:rPr>
          <w:rFonts w:ascii="Calibri" w:hAnsi="Calibri" w:cs="Calibri"/>
        </w:rPr>
        <w:t xml:space="preserve"> </w:t>
      </w:r>
      <w:r w:rsidR="0034194B">
        <w:rPr>
          <w:rFonts w:ascii="Calibri" w:hAnsi="Calibri" w:cs="Calibri"/>
        </w:rPr>
        <w:t>‘</w:t>
      </w:r>
      <w:r w:rsidR="00A55222">
        <w:rPr>
          <w:rFonts w:ascii="Calibri" w:hAnsi="Calibri" w:cs="Calibri"/>
        </w:rPr>
        <w:t>readme.md</w:t>
      </w:r>
      <w:r w:rsidR="0034194B">
        <w:rPr>
          <w:rFonts w:ascii="Calibri" w:hAnsi="Calibri" w:cs="Calibri"/>
        </w:rPr>
        <w:t>’</w:t>
      </w:r>
      <w:r w:rsidR="00E62C48">
        <w:rPr>
          <w:rFonts w:ascii="Calibri" w:hAnsi="Calibri" w:cs="Calibri"/>
        </w:rPr>
        <w:t>.</w:t>
      </w:r>
      <w:r w:rsidR="005B184A">
        <w:rPr>
          <w:rFonts w:ascii="Calibri" w:hAnsi="Calibri" w:cs="Calibri"/>
        </w:rPr>
        <w:t xml:space="preserve"> </w:t>
      </w:r>
      <w:r w:rsidR="002D7EEC">
        <w:rPr>
          <w:rFonts w:ascii="Calibri" w:hAnsi="Calibri" w:cs="Calibri"/>
        </w:rPr>
        <w:t xml:space="preserve">This allows you to view the raw data for each food type along with the fitted models, and for comparisons between any three of the food models. </w:t>
      </w:r>
      <w:r w:rsidR="006C662C">
        <w:rPr>
          <w:rFonts w:ascii="Calibri" w:hAnsi="Calibri" w:cs="Calibri"/>
        </w:rPr>
        <w:t xml:space="preserve">There are also toggles for </w:t>
      </w:r>
      <w:r w:rsidR="00F66A27">
        <w:rPr>
          <w:rFonts w:ascii="Calibri" w:hAnsi="Calibri" w:cs="Calibri"/>
        </w:rPr>
        <w:t>C</w:t>
      </w:r>
      <w:r w:rsidR="006C662C">
        <w:rPr>
          <w:rFonts w:ascii="Calibri" w:hAnsi="Calibri" w:cs="Calibri"/>
        </w:rPr>
        <w:t xml:space="preserve">onfidence </w:t>
      </w:r>
      <w:r w:rsidR="00F66A27">
        <w:rPr>
          <w:rFonts w:ascii="Calibri" w:hAnsi="Calibri" w:cs="Calibri"/>
        </w:rPr>
        <w:t>I</w:t>
      </w:r>
      <w:r w:rsidR="006C662C">
        <w:rPr>
          <w:rFonts w:ascii="Calibri" w:hAnsi="Calibri" w:cs="Calibri"/>
        </w:rPr>
        <w:t>ntervals</w:t>
      </w:r>
      <w:r w:rsidR="00B201D3">
        <w:rPr>
          <w:rFonts w:ascii="Calibri" w:hAnsi="Calibri" w:cs="Calibri"/>
        </w:rPr>
        <w:t xml:space="preserve"> </w:t>
      </w:r>
      <w:r w:rsidR="00F66A27">
        <w:rPr>
          <w:rFonts w:ascii="Calibri" w:hAnsi="Calibri" w:cs="Calibri"/>
        </w:rPr>
        <w:t xml:space="preserve">(CIs) </w:t>
      </w:r>
      <w:r w:rsidR="00B201D3">
        <w:rPr>
          <w:rFonts w:ascii="Calibri" w:hAnsi="Calibri" w:cs="Calibri"/>
        </w:rPr>
        <w:t>and for linear</w:t>
      </w:r>
      <w:r w:rsidR="00477355">
        <w:rPr>
          <w:rFonts w:ascii="Calibri" w:hAnsi="Calibri" w:cs="Calibri"/>
        </w:rPr>
        <w:t>/</w:t>
      </w:r>
      <w:r w:rsidR="00B201D3">
        <w:rPr>
          <w:rFonts w:ascii="Calibri" w:hAnsi="Calibri" w:cs="Calibri"/>
        </w:rPr>
        <w:t>categorical regression.</w:t>
      </w:r>
    </w:p>
    <w:p w14:paraId="30C68743" w14:textId="77777777" w:rsidR="00623F5A" w:rsidRDefault="00623F5A" w:rsidP="00EB0882">
      <w:pPr>
        <w:rPr>
          <w:rFonts w:ascii="Calibri" w:hAnsi="Calibri" w:cs="Calibri"/>
          <w:b/>
          <w:bCs/>
        </w:rPr>
      </w:pPr>
    </w:p>
    <w:p w14:paraId="3B5D89D2" w14:textId="4BD9CE03" w:rsidR="00DE1DAA" w:rsidRDefault="00EB0882" w:rsidP="00EB08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="009E3CFE" w:rsidRPr="00EB0882">
        <w:rPr>
          <w:rFonts w:ascii="Calibri" w:hAnsi="Calibri" w:cs="Calibri"/>
          <w:b/>
          <w:bCs/>
        </w:rPr>
        <w:t>esults:</w:t>
      </w:r>
    </w:p>
    <w:p w14:paraId="31D01BD1" w14:textId="7DC122DA" w:rsidR="0004378F" w:rsidRDefault="00023492" w:rsidP="00EB0882">
      <w:pPr>
        <w:rPr>
          <w:rFonts w:ascii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67FCC6" wp14:editId="135500AF">
            <wp:simplePos x="0" y="0"/>
            <wp:positionH relativeFrom="column">
              <wp:posOffset>-455658</wp:posOffset>
            </wp:positionH>
            <wp:positionV relativeFrom="paragraph">
              <wp:posOffset>164465</wp:posOffset>
            </wp:positionV>
            <wp:extent cx="6108065" cy="3366000"/>
            <wp:effectExtent l="0" t="0" r="635" b="0"/>
            <wp:wrapTight wrapText="bothSides">
              <wp:wrapPolygon edited="0">
                <wp:start x="0" y="0"/>
                <wp:lineTo x="0" y="21518"/>
                <wp:lineTo x="21557" y="21518"/>
                <wp:lineTo x="21557" y="0"/>
                <wp:lineTo x="0" y="0"/>
              </wp:wrapPolygon>
            </wp:wrapTight>
            <wp:docPr id="1236691457" name="Picture 4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91457" name="Picture 4" descr="A graph of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21E2E" w14:textId="356105C0" w:rsidR="009A5239" w:rsidRDefault="00A57409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Plot 1</w:t>
      </w:r>
      <w:r w:rsidR="00032D64">
        <w:rPr>
          <w:rFonts w:ascii="Calibri" w:hAnsi="Calibri" w:cs="Calibri"/>
        </w:rPr>
        <w:t xml:space="preserve"> </w:t>
      </w:r>
      <w:r w:rsidR="00DC6ED2">
        <w:rPr>
          <w:rFonts w:ascii="Calibri" w:hAnsi="Calibri" w:cs="Calibri"/>
        </w:rPr>
        <w:t>consolidates</w:t>
      </w:r>
      <w:r w:rsidR="00A81EE1">
        <w:rPr>
          <w:rFonts w:ascii="Calibri" w:hAnsi="Calibri" w:cs="Calibri"/>
        </w:rPr>
        <w:t xml:space="preserve"> the</w:t>
      </w:r>
      <w:r w:rsidR="00032D64">
        <w:rPr>
          <w:rFonts w:ascii="Calibri" w:hAnsi="Calibri" w:cs="Calibri"/>
        </w:rPr>
        <w:t xml:space="preserve"> findings </w:t>
      </w:r>
      <w:r w:rsidR="00A81EE1">
        <w:rPr>
          <w:rFonts w:ascii="Calibri" w:hAnsi="Calibri" w:cs="Calibri"/>
        </w:rPr>
        <w:t>from the</w:t>
      </w:r>
      <w:r w:rsidR="00032D64">
        <w:rPr>
          <w:rFonts w:ascii="Calibri" w:hAnsi="Calibri" w:cs="Calibri"/>
        </w:rPr>
        <w:t xml:space="preserve"> shinyapp</w:t>
      </w:r>
      <w:r w:rsidR="000E69C2">
        <w:rPr>
          <w:rFonts w:ascii="Calibri" w:hAnsi="Calibri" w:cs="Calibri"/>
        </w:rPr>
        <w:t xml:space="preserve"> (CIs removed for clarity)</w:t>
      </w:r>
      <w:r w:rsidR="00032D64">
        <w:rPr>
          <w:rFonts w:ascii="Calibri" w:hAnsi="Calibri" w:cs="Calibri"/>
        </w:rPr>
        <w:t>.</w:t>
      </w:r>
      <w:r w:rsidR="009C3771">
        <w:rPr>
          <w:rFonts w:ascii="Calibri" w:hAnsi="Calibri" w:cs="Calibri"/>
        </w:rPr>
        <w:t xml:space="preserve"> </w:t>
      </w:r>
      <w:r w:rsidR="00826DCE">
        <w:rPr>
          <w:rFonts w:ascii="Calibri" w:hAnsi="Calibri" w:cs="Calibri"/>
        </w:rPr>
        <w:t>It</w:t>
      </w:r>
      <w:r w:rsidR="00924EAA">
        <w:rPr>
          <w:rFonts w:ascii="Calibri" w:hAnsi="Calibri" w:cs="Calibri"/>
        </w:rPr>
        <w:t xml:space="preserve"> shows </w:t>
      </w:r>
      <w:r w:rsidR="00271ECE">
        <w:rPr>
          <w:rFonts w:ascii="Calibri" w:hAnsi="Calibri" w:cs="Calibri"/>
        </w:rPr>
        <w:t>the</w:t>
      </w:r>
      <w:r w:rsidR="00924EAA">
        <w:rPr>
          <w:rFonts w:ascii="Calibri" w:hAnsi="Calibri" w:cs="Calibri"/>
        </w:rPr>
        <w:t xml:space="preserve"> </w:t>
      </w:r>
      <w:r w:rsidR="00807A57">
        <w:rPr>
          <w:rFonts w:ascii="Calibri" w:hAnsi="Calibri" w:cs="Calibri"/>
        </w:rPr>
        <w:t xml:space="preserve">overall general </w:t>
      </w:r>
      <w:r w:rsidR="00687065">
        <w:rPr>
          <w:rFonts w:ascii="Calibri" w:hAnsi="Calibri" w:cs="Calibri"/>
        </w:rPr>
        <w:t xml:space="preserve">decrease in junk food eaten </w:t>
      </w:r>
      <w:r w:rsidR="003A1D57">
        <w:rPr>
          <w:rFonts w:ascii="Calibri" w:hAnsi="Calibri" w:cs="Calibri"/>
        </w:rPr>
        <w:t>by individuals with high</w:t>
      </w:r>
      <w:r w:rsidR="00922506">
        <w:rPr>
          <w:rFonts w:ascii="Calibri" w:hAnsi="Calibri" w:cs="Calibri"/>
        </w:rPr>
        <w:t>er</w:t>
      </w:r>
      <w:r w:rsidR="00687065">
        <w:rPr>
          <w:rFonts w:ascii="Calibri" w:hAnsi="Calibri" w:cs="Calibri"/>
        </w:rPr>
        <w:t xml:space="preserve"> household income</w:t>
      </w:r>
      <w:r w:rsidR="00414170">
        <w:rPr>
          <w:rFonts w:ascii="Calibri" w:hAnsi="Calibri" w:cs="Calibri"/>
        </w:rPr>
        <w:t xml:space="preserve">. The </w:t>
      </w:r>
      <w:r w:rsidR="00687065">
        <w:rPr>
          <w:rFonts w:ascii="Calibri" w:hAnsi="Calibri" w:cs="Calibri"/>
        </w:rPr>
        <w:t>‘Junk</w:t>
      </w:r>
      <w:r w:rsidR="000E6730">
        <w:rPr>
          <w:rFonts w:ascii="Calibri" w:hAnsi="Calibri" w:cs="Calibri"/>
        </w:rPr>
        <w:t>-</w:t>
      </w:r>
      <w:r w:rsidR="00687065">
        <w:rPr>
          <w:rFonts w:ascii="Calibri" w:hAnsi="Calibri" w:cs="Calibri"/>
        </w:rPr>
        <w:t>Food</w:t>
      </w:r>
      <w:r w:rsidR="000E6730">
        <w:rPr>
          <w:rFonts w:ascii="Calibri" w:hAnsi="Calibri" w:cs="Calibri"/>
        </w:rPr>
        <w:t>-</w:t>
      </w:r>
      <w:r w:rsidR="00687065">
        <w:rPr>
          <w:rFonts w:ascii="Calibri" w:hAnsi="Calibri" w:cs="Calibri"/>
        </w:rPr>
        <w:t xml:space="preserve">Score’ </w:t>
      </w:r>
      <w:r w:rsidR="00414170">
        <w:rPr>
          <w:rFonts w:ascii="Calibri" w:hAnsi="Calibri" w:cs="Calibri"/>
        </w:rPr>
        <w:t xml:space="preserve">against Income model (shown by the dotted-line) </w:t>
      </w:r>
      <w:r w:rsidR="004C60E9">
        <w:rPr>
          <w:rFonts w:ascii="Calibri" w:hAnsi="Calibri" w:cs="Calibri"/>
        </w:rPr>
        <w:t xml:space="preserve">gives a </w:t>
      </w:r>
      <w:r w:rsidR="004C60E9">
        <w:rPr>
          <w:rFonts w:ascii="Calibri" w:hAnsi="Calibri" w:cs="Calibri"/>
        </w:rPr>
        <w:t xml:space="preserve">p-value of </w:t>
      </w:r>
      <w:r w:rsidR="004C60E9" w:rsidRPr="0099343B">
        <w:rPr>
          <w:rFonts w:ascii="Calibri" w:hAnsi="Calibri" w:cs="Calibri"/>
        </w:rPr>
        <w:t>0.021</w:t>
      </w:r>
      <w:r w:rsidR="004C60E9">
        <w:rPr>
          <w:rFonts w:ascii="Calibri" w:hAnsi="Calibri" w:cs="Calibri"/>
        </w:rPr>
        <w:t xml:space="preserve">: </w:t>
      </w:r>
      <w:r w:rsidR="00103AF5">
        <w:rPr>
          <w:rFonts w:ascii="Calibri" w:hAnsi="Calibri" w:cs="Calibri"/>
        </w:rPr>
        <w:t xml:space="preserve">reasonable evidence for this </w:t>
      </w:r>
      <w:r w:rsidR="00103AF5">
        <w:rPr>
          <w:rFonts w:ascii="Calibri" w:hAnsi="Calibri" w:cs="Calibri"/>
        </w:rPr>
        <w:t>trend</w:t>
      </w:r>
      <w:r w:rsidR="00705749">
        <w:rPr>
          <w:rFonts w:ascii="Calibri" w:hAnsi="Calibri" w:cs="Calibri"/>
        </w:rPr>
        <w:t>.</w:t>
      </w:r>
      <w:r w:rsidR="0099343B">
        <w:rPr>
          <w:rFonts w:ascii="Calibri" w:hAnsi="Calibri" w:cs="Calibri"/>
        </w:rPr>
        <w:t xml:space="preserve"> </w:t>
      </w:r>
      <w:r w:rsidR="00705749">
        <w:rPr>
          <w:rFonts w:ascii="Calibri" w:hAnsi="Calibri" w:cs="Calibri"/>
        </w:rPr>
        <w:t>Further</w:t>
      </w:r>
      <w:r w:rsidR="0099343B">
        <w:rPr>
          <w:rFonts w:ascii="Calibri" w:hAnsi="Calibri" w:cs="Calibri"/>
        </w:rPr>
        <w:t xml:space="preserve"> detail in the shinyapp</w:t>
      </w:r>
      <w:r w:rsidR="00923697">
        <w:rPr>
          <w:rFonts w:ascii="Calibri" w:hAnsi="Calibri" w:cs="Calibri"/>
        </w:rPr>
        <w:t>.</w:t>
      </w:r>
    </w:p>
    <w:p w14:paraId="18E5DAA8" w14:textId="39041467" w:rsidR="0004378F" w:rsidRDefault="0004378F" w:rsidP="00EB0882">
      <w:pPr>
        <w:rPr>
          <w:rFonts w:ascii="Calibri" w:hAnsi="Calibri" w:cs="Calibri"/>
        </w:rPr>
      </w:pPr>
    </w:p>
    <w:p w14:paraId="42BB3005" w14:textId="2B5E7DB8" w:rsidR="007E014C" w:rsidRDefault="00A3157A" w:rsidP="00EB0882">
      <w:pPr>
        <w:rPr>
          <w:rFonts w:ascii="Calibri" w:hAnsi="Calibri" w:cs="Calibri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6C25732" wp14:editId="4CBD8C5E">
            <wp:simplePos x="0" y="0"/>
            <wp:positionH relativeFrom="column">
              <wp:posOffset>-187569</wp:posOffset>
            </wp:positionH>
            <wp:positionV relativeFrom="paragraph">
              <wp:posOffset>244</wp:posOffset>
            </wp:positionV>
            <wp:extent cx="5731510" cy="3408045"/>
            <wp:effectExtent l="0" t="0" r="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613962263" name="Picture 9" descr="A graph with a line of black and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2263" name="Picture 9" descr="A graph with a line of black and white squar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3E2">
        <w:rPr>
          <w:noProof/>
        </w:rPr>
        <w:t>Plot 2</w:t>
      </w:r>
      <w:r w:rsidR="009A73BC">
        <w:rPr>
          <w:rFonts w:ascii="Calibri" w:hAnsi="Calibri" w:cs="Calibri"/>
        </w:rPr>
        <w:t xml:space="preserve"> investigates </w:t>
      </w:r>
      <w:r w:rsidR="00452BC0">
        <w:rPr>
          <w:rFonts w:ascii="Calibri" w:hAnsi="Calibri" w:cs="Calibri"/>
        </w:rPr>
        <w:t>BMI</w:t>
      </w:r>
      <w:r w:rsidR="00E40293">
        <w:rPr>
          <w:rFonts w:ascii="Calibri" w:hAnsi="Calibri" w:cs="Calibri"/>
        </w:rPr>
        <w:t>’s</w:t>
      </w:r>
      <w:r w:rsidR="00452BC0">
        <w:rPr>
          <w:rFonts w:ascii="Calibri" w:hAnsi="Calibri" w:cs="Calibri"/>
        </w:rPr>
        <w:t xml:space="preserve"> associat</w:t>
      </w:r>
      <w:r w:rsidR="00E40293">
        <w:rPr>
          <w:rFonts w:ascii="Calibri" w:hAnsi="Calibri" w:cs="Calibri"/>
        </w:rPr>
        <w:t>ion with</w:t>
      </w:r>
      <w:r w:rsidR="00452BC0">
        <w:rPr>
          <w:rFonts w:ascii="Calibri" w:hAnsi="Calibri" w:cs="Calibri"/>
        </w:rPr>
        <w:t xml:space="preserve"> </w:t>
      </w:r>
      <w:r w:rsidR="003B73DB">
        <w:rPr>
          <w:rFonts w:ascii="Calibri" w:hAnsi="Calibri" w:cs="Calibri"/>
        </w:rPr>
        <w:t>Junk-Food-Score</w:t>
      </w:r>
      <w:r w:rsidR="00452BC0">
        <w:rPr>
          <w:rFonts w:ascii="Calibri" w:hAnsi="Calibri" w:cs="Calibri"/>
        </w:rPr>
        <w:t xml:space="preserve">. </w:t>
      </w:r>
      <w:r w:rsidR="003B73DB">
        <w:rPr>
          <w:rFonts w:ascii="Calibri" w:hAnsi="Calibri" w:cs="Calibri"/>
        </w:rPr>
        <w:t xml:space="preserve">The results show, </w:t>
      </w:r>
      <w:r w:rsidR="00AA69C7">
        <w:rPr>
          <w:rFonts w:ascii="Calibri" w:hAnsi="Calibri" w:cs="Calibri"/>
        </w:rPr>
        <w:t>perhaps contrary to intuition, an individual w</w:t>
      </w:r>
      <w:r w:rsidR="001570D1">
        <w:rPr>
          <w:rFonts w:ascii="Calibri" w:hAnsi="Calibri" w:cs="Calibri"/>
        </w:rPr>
        <w:t xml:space="preserve">ith higher JFS </w:t>
      </w:r>
      <w:r w:rsidR="00AA69C7">
        <w:rPr>
          <w:rFonts w:ascii="Calibri" w:hAnsi="Calibri" w:cs="Calibri"/>
        </w:rPr>
        <w:t xml:space="preserve">had lower BMI. </w:t>
      </w:r>
      <w:r w:rsidR="00AD6107">
        <w:rPr>
          <w:rFonts w:ascii="Calibri" w:hAnsi="Calibri" w:cs="Calibri"/>
        </w:rPr>
        <w:t>We display</w:t>
      </w:r>
      <w:r w:rsidR="003E29DE">
        <w:rPr>
          <w:rFonts w:ascii="Calibri" w:hAnsi="Calibri" w:cs="Calibri"/>
        </w:rPr>
        <w:t xml:space="preserve"> fitted values</w:t>
      </w:r>
      <w:r w:rsidR="00AD6107">
        <w:rPr>
          <w:rFonts w:ascii="Calibri" w:hAnsi="Calibri" w:cs="Calibri"/>
        </w:rPr>
        <w:t>, with CIs,</w:t>
      </w:r>
      <w:r w:rsidR="003E29DE">
        <w:rPr>
          <w:rFonts w:ascii="Calibri" w:hAnsi="Calibri" w:cs="Calibri"/>
        </w:rPr>
        <w:t xml:space="preserve"> from </w:t>
      </w:r>
      <w:r w:rsidR="00AA69C7">
        <w:rPr>
          <w:rFonts w:ascii="Calibri" w:hAnsi="Calibri" w:cs="Calibri"/>
        </w:rPr>
        <w:t>two models</w:t>
      </w:r>
      <w:r w:rsidR="00743404">
        <w:rPr>
          <w:rFonts w:ascii="Calibri" w:hAnsi="Calibri" w:cs="Calibri"/>
        </w:rPr>
        <w:t>.</w:t>
      </w:r>
      <w:r w:rsidR="00AA69C7">
        <w:rPr>
          <w:rFonts w:ascii="Calibri" w:hAnsi="Calibri" w:cs="Calibri"/>
        </w:rPr>
        <w:t xml:space="preserve"> </w:t>
      </w:r>
      <w:r w:rsidR="00743404">
        <w:rPr>
          <w:rFonts w:ascii="Calibri" w:hAnsi="Calibri" w:cs="Calibri"/>
        </w:rPr>
        <w:t>Model 1</w:t>
      </w:r>
      <w:r w:rsidR="00AA69C7">
        <w:rPr>
          <w:rFonts w:ascii="Calibri" w:hAnsi="Calibri" w:cs="Calibri"/>
        </w:rPr>
        <w:t xml:space="preserve"> </w:t>
      </w:r>
      <w:r w:rsidR="00743404">
        <w:rPr>
          <w:rFonts w:ascii="Calibri" w:hAnsi="Calibri" w:cs="Calibri"/>
        </w:rPr>
        <w:t xml:space="preserve">is shown in black and adds </w:t>
      </w:r>
      <w:r w:rsidR="00743404">
        <w:rPr>
          <w:rFonts w:ascii="Calibri" w:hAnsi="Calibri" w:cs="Calibri"/>
        </w:rPr>
        <w:t>Household</w:t>
      </w:r>
      <w:r w:rsidR="00743404">
        <w:rPr>
          <w:rFonts w:ascii="Calibri" w:hAnsi="Calibri" w:cs="Calibri"/>
        </w:rPr>
        <w:t>_I</w:t>
      </w:r>
      <w:r w:rsidR="00743404">
        <w:rPr>
          <w:rFonts w:ascii="Calibri" w:hAnsi="Calibri" w:cs="Calibri"/>
        </w:rPr>
        <w:t>ncome</w:t>
      </w:r>
      <w:r w:rsidR="00743404">
        <w:rPr>
          <w:rFonts w:ascii="Calibri" w:hAnsi="Calibri" w:cs="Calibri"/>
        </w:rPr>
        <w:t xml:space="preserve"> as a parameter to manage confounding. Model 2 is red and</w:t>
      </w:r>
      <w:r w:rsidR="00862645">
        <w:rPr>
          <w:rFonts w:ascii="Calibri" w:hAnsi="Calibri" w:cs="Calibri"/>
        </w:rPr>
        <w:t xml:space="preserve"> stratifie</w:t>
      </w:r>
      <w:r w:rsidR="00743404">
        <w:rPr>
          <w:rFonts w:ascii="Calibri" w:hAnsi="Calibri" w:cs="Calibri"/>
        </w:rPr>
        <w:t>s</w:t>
      </w:r>
      <w:r w:rsidR="00862645">
        <w:rPr>
          <w:rFonts w:ascii="Calibri" w:hAnsi="Calibri" w:cs="Calibri"/>
        </w:rPr>
        <w:t xml:space="preserve"> over household income. The </w:t>
      </w:r>
      <w:r w:rsidR="00134A98">
        <w:rPr>
          <w:rFonts w:ascii="Calibri" w:hAnsi="Calibri" w:cs="Calibri"/>
        </w:rPr>
        <w:t xml:space="preserve">resultant </w:t>
      </w:r>
      <w:r w:rsidR="00862645">
        <w:rPr>
          <w:rFonts w:ascii="Calibri" w:hAnsi="Calibri" w:cs="Calibri"/>
        </w:rPr>
        <w:t xml:space="preserve">models </w:t>
      </w:r>
      <w:r w:rsidR="00134A98">
        <w:rPr>
          <w:rFonts w:ascii="Calibri" w:hAnsi="Calibri" w:cs="Calibri"/>
        </w:rPr>
        <w:t>are</w:t>
      </w:r>
      <w:r w:rsidR="00862645">
        <w:rPr>
          <w:rFonts w:ascii="Calibri" w:hAnsi="Calibri" w:cs="Calibri"/>
        </w:rPr>
        <w:t xml:space="preserve"> very simila</w:t>
      </w:r>
      <w:r w:rsidR="00134A98">
        <w:rPr>
          <w:rFonts w:ascii="Calibri" w:hAnsi="Calibri" w:cs="Calibri"/>
        </w:rPr>
        <w:t>r</w:t>
      </w:r>
      <w:r w:rsidR="00862645">
        <w:rPr>
          <w:rFonts w:ascii="Calibri" w:hAnsi="Calibri" w:cs="Calibri"/>
        </w:rPr>
        <w:t>.</w:t>
      </w:r>
      <w:r w:rsidR="007E014C">
        <w:rPr>
          <w:rFonts w:ascii="Calibri" w:hAnsi="Calibri" w:cs="Calibri"/>
        </w:rPr>
        <w:t xml:space="preserve"> </w:t>
      </w:r>
    </w:p>
    <w:p w14:paraId="17591218" w14:textId="77777777" w:rsidR="00070BB8" w:rsidRDefault="00070BB8" w:rsidP="00EB0882">
      <w:pPr>
        <w:rPr>
          <w:rFonts w:ascii="Calibri" w:hAnsi="Calibri" w:cs="Calibri"/>
        </w:rPr>
      </w:pPr>
    </w:p>
    <w:p w14:paraId="7C47AE7D" w14:textId="1A893983" w:rsidR="0004378F" w:rsidRDefault="007E014C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The outputs from model</w:t>
      </w:r>
      <w:r w:rsidR="003556EC">
        <w:rPr>
          <w:rFonts w:ascii="Calibri" w:hAnsi="Calibri" w:cs="Calibri"/>
        </w:rPr>
        <w:t xml:space="preserve"> 1 (</w:t>
      </w:r>
      <w:r w:rsidR="00841312">
        <w:rPr>
          <w:rFonts w:ascii="Calibri" w:hAnsi="Calibri" w:cs="Calibri"/>
        </w:rPr>
        <w:t xml:space="preserve">as models are </w:t>
      </w:r>
      <w:proofErr w:type="gramStart"/>
      <w:r w:rsidR="00841312">
        <w:rPr>
          <w:rFonts w:ascii="Calibri" w:hAnsi="Calibri" w:cs="Calibri"/>
        </w:rPr>
        <w:t>similar</w:t>
      </w:r>
      <w:proofErr w:type="gramEnd"/>
      <w:r w:rsidR="00841312">
        <w:rPr>
          <w:rFonts w:ascii="Calibri" w:hAnsi="Calibri" w:cs="Calibri"/>
        </w:rPr>
        <w:t xml:space="preserve"> we consider the simpler model</w:t>
      </w:r>
      <w:r w:rsidR="003556EC">
        <w:rPr>
          <w:rFonts w:ascii="Calibri" w:hAnsi="Calibri" w:cs="Calibri"/>
        </w:rPr>
        <w:t xml:space="preserve">) </w:t>
      </w:r>
      <w:r w:rsidR="003552E6">
        <w:rPr>
          <w:rFonts w:ascii="Calibri" w:hAnsi="Calibri" w:cs="Calibri"/>
        </w:rPr>
        <w:t xml:space="preserve">give </w:t>
      </w:r>
      <w:r>
        <w:rPr>
          <w:rFonts w:ascii="Calibri" w:hAnsi="Calibri" w:cs="Calibri"/>
        </w:rPr>
        <w:t xml:space="preserve">a </w:t>
      </w:r>
      <w:r w:rsidR="003552E6">
        <w:rPr>
          <w:rFonts w:ascii="Calibri" w:hAnsi="Calibri" w:cs="Calibri"/>
        </w:rPr>
        <w:t>JFS</w:t>
      </w:r>
      <w:r w:rsidR="00D64694">
        <w:rPr>
          <w:rFonts w:ascii="Calibri" w:hAnsi="Calibri" w:cs="Calibri"/>
        </w:rPr>
        <w:t xml:space="preserve"> parameter of </w:t>
      </w:r>
      <w:r w:rsidR="00851846">
        <w:rPr>
          <w:rFonts w:ascii="Calibri" w:hAnsi="Calibri" w:cs="Calibri"/>
        </w:rPr>
        <w:t xml:space="preserve"> </w:t>
      </w:r>
      <w:r w:rsidR="002C4B82" w:rsidRPr="002C4B82">
        <w:rPr>
          <w:rFonts w:ascii="Calibri" w:hAnsi="Calibri" w:cs="Calibri"/>
        </w:rPr>
        <w:t>-0.47</w:t>
      </w:r>
      <w:r w:rsidR="009B1564">
        <w:rPr>
          <w:rFonts w:ascii="Calibri" w:hAnsi="Calibri" w:cs="Calibri"/>
        </w:rPr>
        <w:t>7</w:t>
      </w:r>
      <w:r w:rsidR="002C4B82">
        <w:rPr>
          <w:rFonts w:ascii="Calibri" w:hAnsi="Calibri" w:cs="Calibri"/>
        </w:rPr>
        <w:t xml:space="preserve"> (</w:t>
      </w:r>
      <w:r w:rsidR="002C4B82" w:rsidRPr="002C4B82">
        <w:rPr>
          <w:rFonts w:ascii="Calibri" w:hAnsi="Calibri" w:cs="Calibri"/>
        </w:rPr>
        <w:t>-0.54</w:t>
      </w:r>
      <w:r w:rsidR="009B1564">
        <w:rPr>
          <w:rFonts w:ascii="Calibri" w:hAnsi="Calibri" w:cs="Calibri"/>
        </w:rPr>
        <w:t>7</w:t>
      </w:r>
      <w:r w:rsidR="002C4B82">
        <w:rPr>
          <w:rFonts w:ascii="Calibri" w:hAnsi="Calibri" w:cs="Calibri"/>
        </w:rPr>
        <w:t>,</w:t>
      </w:r>
      <w:r w:rsidR="002C4B82" w:rsidRPr="002C4B82">
        <w:rPr>
          <w:rFonts w:ascii="Calibri" w:hAnsi="Calibri" w:cs="Calibri"/>
        </w:rPr>
        <w:t xml:space="preserve"> -0.40</w:t>
      </w:r>
      <w:r w:rsidR="009B1564">
        <w:rPr>
          <w:rFonts w:ascii="Calibri" w:hAnsi="Calibri" w:cs="Calibri"/>
        </w:rPr>
        <w:t>7</w:t>
      </w:r>
      <w:r w:rsidR="002C4B82">
        <w:rPr>
          <w:rFonts w:ascii="Calibri" w:hAnsi="Calibri" w:cs="Calibri"/>
        </w:rPr>
        <w:t>)</w:t>
      </w:r>
      <w:r w:rsidR="00FD59ED">
        <w:rPr>
          <w:rFonts w:ascii="Calibri" w:hAnsi="Calibri" w:cs="Calibri"/>
        </w:rPr>
        <w:t xml:space="preserve"> with an associated p-value of &lt;0.001 indicating very strong evidence </w:t>
      </w:r>
      <w:r w:rsidR="0067405E">
        <w:rPr>
          <w:rFonts w:ascii="Calibri" w:hAnsi="Calibri" w:cs="Calibri"/>
        </w:rPr>
        <w:t>of a ne</w:t>
      </w:r>
      <w:r w:rsidR="003B7D9D">
        <w:rPr>
          <w:rFonts w:ascii="Calibri" w:hAnsi="Calibri" w:cs="Calibri"/>
        </w:rPr>
        <w:t>g</w:t>
      </w:r>
      <w:r w:rsidR="0067405E">
        <w:rPr>
          <w:rFonts w:ascii="Calibri" w:hAnsi="Calibri" w:cs="Calibri"/>
        </w:rPr>
        <w:t>ative</w:t>
      </w:r>
      <w:r w:rsidR="00FD59ED">
        <w:rPr>
          <w:rFonts w:ascii="Calibri" w:hAnsi="Calibri" w:cs="Calibri"/>
        </w:rPr>
        <w:t xml:space="preserve"> association in our data.</w:t>
      </w:r>
    </w:p>
    <w:p w14:paraId="6855B090" w14:textId="77777777" w:rsidR="00154D15" w:rsidRDefault="00154D15" w:rsidP="00154D15">
      <w:pPr>
        <w:rPr>
          <w:rFonts w:ascii="Calibri" w:hAnsi="Calibri" w:cs="Calibri"/>
        </w:rPr>
      </w:pPr>
    </w:p>
    <w:p w14:paraId="51DD0C8B" w14:textId="5957EA7A" w:rsidR="0004378F" w:rsidRDefault="0013168C" w:rsidP="00A525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conclude, </w:t>
      </w:r>
      <w:r w:rsidR="005B02C6">
        <w:rPr>
          <w:rFonts w:ascii="Calibri" w:hAnsi="Calibri" w:cs="Calibri"/>
        </w:rPr>
        <w:t xml:space="preserve">we have some evidence that </w:t>
      </w:r>
      <w:r>
        <w:rPr>
          <w:rFonts w:ascii="Calibri" w:hAnsi="Calibri" w:cs="Calibri"/>
        </w:rPr>
        <w:t>an individual with higher household income eat less junk food</w:t>
      </w:r>
      <w:r w:rsidR="00596E44">
        <w:rPr>
          <w:rFonts w:ascii="Calibri" w:hAnsi="Calibri" w:cs="Calibri"/>
        </w:rPr>
        <w:t>; and</w:t>
      </w:r>
      <w:r>
        <w:rPr>
          <w:rFonts w:ascii="Calibri" w:hAnsi="Calibri" w:cs="Calibri"/>
        </w:rPr>
        <w:t xml:space="preserve"> </w:t>
      </w:r>
      <w:r w:rsidR="005B02C6">
        <w:rPr>
          <w:rFonts w:ascii="Calibri" w:hAnsi="Calibri" w:cs="Calibri"/>
        </w:rPr>
        <w:t xml:space="preserve">we have strong evidence </w:t>
      </w:r>
      <w:r w:rsidR="007A5EC2">
        <w:rPr>
          <w:rFonts w:ascii="Calibri" w:hAnsi="Calibri" w:cs="Calibri"/>
        </w:rPr>
        <w:t xml:space="preserve">that </w:t>
      </w:r>
      <w:r>
        <w:rPr>
          <w:rFonts w:ascii="Calibri" w:hAnsi="Calibri" w:cs="Calibri"/>
        </w:rPr>
        <w:t xml:space="preserve">an individual who eats more junk food </w:t>
      </w:r>
      <w:r w:rsidR="00F415BD">
        <w:rPr>
          <w:rFonts w:ascii="Calibri" w:hAnsi="Calibri" w:cs="Calibri"/>
        </w:rPr>
        <w:t>has</w:t>
      </w:r>
      <w:r>
        <w:rPr>
          <w:rFonts w:ascii="Calibri" w:hAnsi="Calibri" w:cs="Calibri"/>
        </w:rPr>
        <w:t xml:space="preserve"> </w:t>
      </w:r>
      <w:r w:rsidR="00596E44">
        <w:rPr>
          <w:rFonts w:ascii="Calibri" w:hAnsi="Calibri" w:cs="Calibri"/>
        </w:rPr>
        <w:t xml:space="preserve">lower </w:t>
      </w:r>
      <w:r>
        <w:rPr>
          <w:rFonts w:ascii="Calibri" w:hAnsi="Calibri" w:cs="Calibri"/>
        </w:rPr>
        <w:t xml:space="preserve">BMI. </w:t>
      </w:r>
      <w:r w:rsidR="005B02C6">
        <w:rPr>
          <w:rFonts w:ascii="Calibri" w:hAnsi="Calibri" w:cs="Calibri"/>
        </w:rPr>
        <w:t>Further study would be needed to establish association between income and BMI. A possible explanation fo</w:t>
      </w:r>
      <w:r w:rsidR="00FF4901">
        <w:rPr>
          <w:rFonts w:ascii="Calibri" w:hAnsi="Calibri" w:cs="Calibri"/>
        </w:rPr>
        <w:t>r</w:t>
      </w:r>
      <w:r w:rsidR="0059121E">
        <w:rPr>
          <w:rFonts w:ascii="Calibri" w:hAnsi="Calibri" w:cs="Calibri"/>
        </w:rPr>
        <w:t xml:space="preserve"> an association between</w:t>
      </w:r>
      <w:r w:rsidR="007C45E3">
        <w:rPr>
          <w:rFonts w:ascii="Calibri" w:hAnsi="Calibri" w:cs="Calibri"/>
        </w:rPr>
        <w:t xml:space="preserve"> </w:t>
      </w:r>
      <w:r w:rsidR="00D342A1">
        <w:rPr>
          <w:rFonts w:ascii="Calibri" w:hAnsi="Calibri" w:cs="Calibri"/>
        </w:rPr>
        <w:t>higher JFS</w:t>
      </w:r>
      <w:r w:rsidR="007C45E3">
        <w:rPr>
          <w:rFonts w:ascii="Calibri" w:hAnsi="Calibri" w:cs="Calibri"/>
        </w:rPr>
        <w:t xml:space="preserve"> </w:t>
      </w:r>
      <w:r w:rsidR="0059121E">
        <w:rPr>
          <w:rFonts w:ascii="Calibri" w:hAnsi="Calibri" w:cs="Calibri"/>
        </w:rPr>
        <w:t xml:space="preserve">and </w:t>
      </w:r>
      <w:r w:rsidR="002056C0">
        <w:rPr>
          <w:rFonts w:ascii="Calibri" w:hAnsi="Calibri" w:cs="Calibri"/>
        </w:rPr>
        <w:t xml:space="preserve">lower </w:t>
      </w:r>
      <w:r w:rsidR="007C45E3">
        <w:rPr>
          <w:rFonts w:ascii="Calibri" w:hAnsi="Calibri" w:cs="Calibri"/>
        </w:rPr>
        <w:t xml:space="preserve">BMI is high BMI </w:t>
      </w:r>
      <w:r w:rsidR="006A4FA8">
        <w:rPr>
          <w:rFonts w:ascii="Calibri" w:hAnsi="Calibri" w:cs="Calibri"/>
        </w:rPr>
        <w:t xml:space="preserve">individuals </w:t>
      </w:r>
      <w:r w:rsidR="002056C0">
        <w:rPr>
          <w:rFonts w:ascii="Calibri" w:hAnsi="Calibri" w:cs="Calibri"/>
        </w:rPr>
        <w:t>may diet by eating less junk food.</w:t>
      </w:r>
    </w:p>
    <w:p w14:paraId="65E450C3" w14:textId="6493710C" w:rsidR="0004378F" w:rsidRDefault="0004378F" w:rsidP="00EB0882">
      <w:pPr>
        <w:rPr>
          <w:rFonts w:ascii="Calibri" w:hAnsi="Calibri" w:cs="Calibri"/>
        </w:rPr>
      </w:pPr>
    </w:p>
    <w:p w14:paraId="79260B18" w14:textId="13FA4958" w:rsidR="0004378F" w:rsidRDefault="0004378F" w:rsidP="00EB0882">
      <w:pPr>
        <w:rPr>
          <w:rFonts w:ascii="Calibri" w:hAnsi="Calibri" w:cs="Calibri"/>
        </w:rPr>
      </w:pPr>
    </w:p>
    <w:p w14:paraId="4E32DEF3" w14:textId="65DF4457" w:rsidR="0004378F" w:rsidRDefault="0004378F" w:rsidP="00EB0882">
      <w:pPr>
        <w:rPr>
          <w:rFonts w:ascii="Calibri" w:hAnsi="Calibri" w:cs="Calibri"/>
        </w:rPr>
      </w:pPr>
    </w:p>
    <w:p w14:paraId="62DF6751" w14:textId="3BFBBC8C" w:rsidR="0004378F" w:rsidRDefault="0004378F" w:rsidP="00EB0882">
      <w:pPr>
        <w:rPr>
          <w:rFonts w:ascii="Calibri" w:hAnsi="Calibri" w:cs="Calibri"/>
        </w:rPr>
      </w:pPr>
    </w:p>
    <w:p w14:paraId="15DD7FD4" w14:textId="10C00E99" w:rsidR="0004378F" w:rsidRDefault="0004378F" w:rsidP="00EB0882">
      <w:pPr>
        <w:rPr>
          <w:rFonts w:ascii="Calibri" w:hAnsi="Calibri" w:cs="Calibri"/>
        </w:rPr>
      </w:pPr>
    </w:p>
    <w:p w14:paraId="0A7A77A4" w14:textId="682CEF39" w:rsidR="0004378F" w:rsidRDefault="0004378F" w:rsidP="00EB0882">
      <w:pPr>
        <w:rPr>
          <w:rFonts w:ascii="Calibri" w:hAnsi="Calibri" w:cs="Calibri"/>
        </w:rPr>
      </w:pPr>
    </w:p>
    <w:p w14:paraId="10BDE66A" w14:textId="77777777" w:rsidR="006C2D85" w:rsidRDefault="006C2D85" w:rsidP="00EB0882">
      <w:pPr>
        <w:rPr>
          <w:rFonts w:ascii="Calibri" w:hAnsi="Calibri" w:cs="Calibri"/>
        </w:rPr>
      </w:pPr>
    </w:p>
    <w:p w14:paraId="24B42B0F" w14:textId="77777777" w:rsidR="006C2D85" w:rsidRDefault="006C2D85" w:rsidP="00EB0882">
      <w:pPr>
        <w:rPr>
          <w:rFonts w:ascii="Calibri" w:hAnsi="Calibri" w:cs="Calibri"/>
        </w:rPr>
      </w:pPr>
    </w:p>
    <w:p w14:paraId="11DEA15A" w14:textId="77777777" w:rsidR="006C2D85" w:rsidRDefault="006C2D85" w:rsidP="00EB0882">
      <w:pPr>
        <w:rPr>
          <w:rFonts w:ascii="Calibri" w:hAnsi="Calibri" w:cs="Calibri"/>
        </w:rPr>
      </w:pPr>
    </w:p>
    <w:p w14:paraId="5943AF75" w14:textId="77777777" w:rsidR="006C2D85" w:rsidRDefault="006C2D85" w:rsidP="00EB0882">
      <w:pPr>
        <w:rPr>
          <w:rFonts w:ascii="Calibri" w:hAnsi="Calibri" w:cs="Calibri"/>
        </w:rPr>
      </w:pPr>
    </w:p>
    <w:p w14:paraId="1A9BF963" w14:textId="77777777" w:rsidR="006C2D85" w:rsidRDefault="006C2D85" w:rsidP="00EB0882">
      <w:pPr>
        <w:rPr>
          <w:rFonts w:ascii="Calibri" w:hAnsi="Calibri" w:cs="Calibri"/>
        </w:rPr>
      </w:pPr>
    </w:p>
    <w:p w14:paraId="60E4B700" w14:textId="77777777" w:rsidR="006C2D85" w:rsidRDefault="006C2D85" w:rsidP="00EB0882">
      <w:pPr>
        <w:rPr>
          <w:rFonts w:ascii="Calibri" w:hAnsi="Calibri" w:cs="Calibri"/>
        </w:rPr>
      </w:pPr>
    </w:p>
    <w:p w14:paraId="50C1F67F" w14:textId="77777777" w:rsidR="006C2D85" w:rsidRDefault="006C2D85" w:rsidP="00EB0882">
      <w:pPr>
        <w:rPr>
          <w:rFonts w:ascii="Calibri" w:hAnsi="Calibri" w:cs="Calibri"/>
        </w:rPr>
      </w:pPr>
    </w:p>
    <w:p w14:paraId="59D5404C" w14:textId="77777777" w:rsidR="006C2D85" w:rsidRDefault="006C2D85" w:rsidP="00EB0882">
      <w:pPr>
        <w:rPr>
          <w:rFonts w:ascii="Calibri" w:hAnsi="Calibri" w:cs="Calibri"/>
        </w:rPr>
      </w:pPr>
    </w:p>
    <w:p w14:paraId="454A6F35" w14:textId="77777777" w:rsidR="006C2D85" w:rsidRDefault="006C2D85" w:rsidP="00EB0882">
      <w:pPr>
        <w:rPr>
          <w:rFonts w:ascii="Calibri" w:hAnsi="Calibri" w:cs="Calibri"/>
        </w:rPr>
      </w:pPr>
    </w:p>
    <w:p w14:paraId="57492F3B" w14:textId="77777777" w:rsidR="006C2D85" w:rsidRDefault="006C2D85" w:rsidP="00EB0882">
      <w:pPr>
        <w:rPr>
          <w:rFonts w:ascii="Calibri" w:hAnsi="Calibri" w:cs="Calibri"/>
        </w:rPr>
      </w:pPr>
    </w:p>
    <w:p w14:paraId="297676D8" w14:textId="44563865" w:rsidR="00323097" w:rsidRDefault="00323097" w:rsidP="00AA675D">
      <w:pPr>
        <w:rPr>
          <w:rFonts w:ascii="Calibri" w:hAnsi="Calibri" w:cs="Calibri"/>
        </w:rPr>
      </w:pPr>
    </w:p>
    <w:p w14:paraId="71022784" w14:textId="501A1F06" w:rsidR="00857CCC" w:rsidRPr="00857CCC" w:rsidRDefault="00207DC0" w:rsidP="00AA675D">
      <w:pPr>
        <w:rPr>
          <w:b/>
          <w:bCs/>
        </w:rPr>
      </w:pPr>
      <w:r>
        <w:rPr>
          <w:b/>
          <w:bCs/>
        </w:rPr>
        <w:t xml:space="preserve">Appendices: </w:t>
      </w:r>
      <w:r w:rsidR="00AE460F">
        <w:rPr>
          <w:b/>
          <w:bCs/>
        </w:rPr>
        <w:t xml:space="preserve">Explanatory </w:t>
      </w:r>
      <w:r w:rsidR="00AD44D8">
        <w:rPr>
          <w:b/>
          <w:bCs/>
        </w:rPr>
        <w:t>Variables</w:t>
      </w:r>
    </w:p>
    <w:p w14:paraId="128AF869" w14:textId="2A513F87" w:rsidR="00857CCC" w:rsidRDefault="00857CCC" w:rsidP="00857CCC"/>
    <w:p w14:paraId="786894CE" w14:textId="68EECF25" w:rsidR="00857CCC" w:rsidRDefault="00857CCC" w:rsidP="00857CCC"/>
    <w:p w14:paraId="5F2199AC" w14:textId="58EBE724" w:rsidR="00857CCC" w:rsidRDefault="00857CCC" w:rsidP="00857CC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301173" wp14:editId="55896BAD">
            <wp:simplePos x="0" y="0"/>
            <wp:positionH relativeFrom="column">
              <wp:posOffset>-728492</wp:posOffset>
            </wp:positionH>
            <wp:positionV relativeFrom="paragraph">
              <wp:posOffset>290195</wp:posOffset>
            </wp:positionV>
            <wp:extent cx="6730470" cy="890337"/>
            <wp:effectExtent l="0" t="0" r="635" b="0"/>
            <wp:wrapTight wrapText="bothSides">
              <wp:wrapPolygon edited="0">
                <wp:start x="0" y="0"/>
                <wp:lineTo x="0" y="21261"/>
                <wp:lineTo x="21561" y="21261"/>
                <wp:lineTo x="21561" y="0"/>
                <wp:lineTo x="0" y="0"/>
              </wp:wrapPolygon>
            </wp:wrapTight>
            <wp:docPr id="1623739842" name="Picture 2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9842" name="Picture 2" descr="A number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70" cy="89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Income Categories:</w:t>
      </w:r>
    </w:p>
    <w:p w14:paraId="27113879" w14:textId="65856980" w:rsidR="00857CCC" w:rsidRDefault="00857CCC" w:rsidP="00857CCC"/>
    <w:p w14:paraId="5AB03D64" w14:textId="6D0F3A66" w:rsidR="00857CCC" w:rsidRDefault="00BB1B2B" w:rsidP="00857CCC">
      <w:pPr>
        <w:pStyle w:val="ListParagraph"/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E32EEBA" wp14:editId="3A4EFAC0">
            <wp:simplePos x="0" y="0"/>
            <wp:positionH relativeFrom="column">
              <wp:posOffset>-727857</wp:posOffset>
            </wp:positionH>
            <wp:positionV relativeFrom="paragraph">
              <wp:posOffset>266065</wp:posOffset>
            </wp:positionV>
            <wp:extent cx="6730365" cy="828040"/>
            <wp:effectExtent l="0" t="0" r="635" b="0"/>
            <wp:wrapTight wrapText="bothSides">
              <wp:wrapPolygon edited="0">
                <wp:start x="0" y="0"/>
                <wp:lineTo x="0" y="21202"/>
                <wp:lineTo x="21561" y="21202"/>
                <wp:lineTo x="21561" y="0"/>
                <wp:lineTo x="0" y="0"/>
              </wp:wrapPolygon>
            </wp:wrapTight>
            <wp:docPr id="335697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7784" name="Picture 335697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CCC">
        <w:t>Food Categories</w:t>
      </w:r>
    </w:p>
    <w:p w14:paraId="2F2D9562" w14:textId="77777777" w:rsidR="00BB1B2B" w:rsidRDefault="00BB1B2B" w:rsidP="00BB1B2B">
      <w:pPr>
        <w:pStyle w:val="ListParagraph"/>
      </w:pPr>
    </w:p>
    <w:p w14:paraId="7C1E3D96" w14:textId="77777777" w:rsidR="00BB1B2B" w:rsidRDefault="00BB1B2B" w:rsidP="00857CCC">
      <w:pPr>
        <w:pStyle w:val="ListParagraph"/>
        <w:numPr>
          <w:ilvl w:val="0"/>
          <w:numId w:val="4"/>
        </w:numPr>
      </w:pPr>
    </w:p>
    <w:p w14:paraId="54D5F08B" w14:textId="50E7035C" w:rsidR="00857CCC" w:rsidRPr="00857CCC" w:rsidRDefault="00857CCC" w:rsidP="00A04021">
      <w:pPr>
        <w:rPr>
          <w:b/>
          <w:bCs/>
        </w:rPr>
      </w:pPr>
    </w:p>
    <w:sectPr w:rsidR="00857CCC" w:rsidRPr="00857CCC" w:rsidSect="00023492">
      <w:pgSz w:w="11906" w:h="16838"/>
      <w:pgMar w:top="1440" w:right="187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488D"/>
    <w:multiLevelType w:val="hybridMultilevel"/>
    <w:tmpl w:val="448E5EB8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2001"/>
    <w:multiLevelType w:val="hybridMultilevel"/>
    <w:tmpl w:val="9C4A358E"/>
    <w:lvl w:ilvl="0" w:tplc="DDF0EF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703A"/>
    <w:multiLevelType w:val="hybridMultilevel"/>
    <w:tmpl w:val="B514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141E"/>
    <w:multiLevelType w:val="hybridMultilevel"/>
    <w:tmpl w:val="A434E9D8"/>
    <w:lvl w:ilvl="0" w:tplc="5BECE2F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72C46E1"/>
    <w:multiLevelType w:val="hybridMultilevel"/>
    <w:tmpl w:val="1C5E9BB2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34A59"/>
    <w:multiLevelType w:val="hybridMultilevel"/>
    <w:tmpl w:val="62AE3B6C"/>
    <w:lvl w:ilvl="0" w:tplc="25AEEF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23112">
    <w:abstractNumId w:val="2"/>
  </w:num>
  <w:num w:numId="2" w16cid:durableId="2141802091">
    <w:abstractNumId w:val="3"/>
  </w:num>
  <w:num w:numId="3" w16cid:durableId="2034844930">
    <w:abstractNumId w:val="4"/>
  </w:num>
  <w:num w:numId="4" w16cid:durableId="1055396595">
    <w:abstractNumId w:val="0"/>
  </w:num>
  <w:num w:numId="5" w16cid:durableId="76023244">
    <w:abstractNumId w:val="5"/>
  </w:num>
  <w:num w:numId="6" w16cid:durableId="81726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FE"/>
    <w:rsid w:val="0000486D"/>
    <w:rsid w:val="00023492"/>
    <w:rsid w:val="0002485D"/>
    <w:rsid w:val="000300F7"/>
    <w:rsid w:val="00032D64"/>
    <w:rsid w:val="0004378F"/>
    <w:rsid w:val="00044FE6"/>
    <w:rsid w:val="00066514"/>
    <w:rsid w:val="00070BB8"/>
    <w:rsid w:val="000813E2"/>
    <w:rsid w:val="000831DF"/>
    <w:rsid w:val="000875BC"/>
    <w:rsid w:val="000C5C02"/>
    <w:rsid w:val="000C75FA"/>
    <w:rsid w:val="000D58B9"/>
    <w:rsid w:val="000D66F6"/>
    <w:rsid w:val="000E6730"/>
    <w:rsid w:val="000E69C2"/>
    <w:rsid w:val="000F1363"/>
    <w:rsid w:val="000F4AF7"/>
    <w:rsid w:val="001004BC"/>
    <w:rsid w:val="00103AF5"/>
    <w:rsid w:val="00120FA7"/>
    <w:rsid w:val="0013168C"/>
    <w:rsid w:val="00134A98"/>
    <w:rsid w:val="00143A25"/>
    <w:rsid w:val="00147BB1"/>
    <w:rsid w:val="00154D15"/>
    <w:rsid w:val="001570D1"/>
    <w:rsid w:val="00163FA2"/>
    <w:rsid w:val="001676A2"/>
    <w:rsid w:val="001B2319"/>
    <w:rsid w:val="001B7F2B"/>
    <w:rsid w:val="001D4607"/>
    <w:rsid w:val="001E5003"/>
    <w:rsid w:val="001F6A22"/>
    <w:rsid w:val="002056C0"/>
    <w:rsid w:val="00207DC0"/>
    <w:rsid w:val="00237DEA"/>
    <w:rsid w:val="00243340"/>
    <w:rsid w:val="00271ECE"/>
    <w:rsid w:val="0028370C"/>
    <w:rsid w:val="002A25B5"/>
    <w:rsid w:val="002A3E7C"/>
    <w:rsid w:val="002C4B82"/>
    <w:rsid w:val="002D4D78"/>
    <w:rsid w:val="002D591E"/>
    <w:rsid w:val="002D7EEC"/>
    <w:rsid w:val="002E21DD"/>
    <w:rsid w:val="00307096"/>
    <w:rsid w:val="00320B05"/>
    <w:rsid w:val="00323097"/>
    <w:rsid w:val="0034194B"/>
    <w:rsid w:val="00347DF0"/>
    <w:rsid w:val="00352DF4"/>
    <w:rsid w:val="003552E6"/>
    <w:rsid w:val="003556EC"/>
    <w:rsid w:val="003609FE"/>
    <w:rsid w:val="00365F8C"/>
    <w:rsid w:val="00382A47"/>
    <w:rsid w:val="003A1D57"/>
    <w:rsid w:val="003B2040"/>
    <w:rsid w:val="003B41BC"/>
    <w:rsid w:val="003B73DB"/>
    <w:rsid w:val="003B7D9D"/>
    <w:rsid w:val="003C0DDE"/>
    <w:rsid w:val="003C2B84"/>
    <w:rsid w:val="003C71C2"/>
    <w:rsid w:val="003D5E39"/>
    <w:rsid w:val="003E16D3"/>
    <w:rsid w:val="003E29DE"/>
    <w:rsid w:val="003E3A1A"/>
    <w:rsid w:val="003E5304"/>
    <w:rsid w:val="003F6385"/>
    <w:rsid w:val="003F7D09"/>
    <w:rsid w:val="00414170"/>
    <w:rsid w:val="00431FAE"/>
    <w:rsid w:val="00431FE9"/>
    <w:rsid w:val="0044240C"/>
    <w:rsid w:val="00452BC0"/>
    <w:rsid w:val="00472C2A"/>
    <w:rsid w:val="00475FBD"/>
    <w:rsid w:val="00477355"/>
    <w:rsid w:val="00491A43"/>
    <w:rsid w:val="004A1B60"/>
    <w:rsid w:val="004B1084"/>
    <w:rsid w:val="004C60E9"/>
    <w:rsid w:val="004D0005"/>
    <w:rsid w:val="00516201"/>
    <w:rsid w:val="00523166"/>
    <w:rsid w:val="005349D1"/>
    <w:rsid w:val="0054304E"/>
    <w:rsid w:val="0054382B"/>
    <w:rsid w:val="005520B3"/>
    <w:rsid w:val="005549D5"/>
    <w:rsid w:val="005677A3"/>
    <w:rsid w:val="00584A60"/>
    <w:rsid w:val="0059121E"/>
    <w:rsid w:val="0059685E"/>
    <w:rsid w:val="00596E44"/>
    <w:rsid w:val="005A17E9"/>
    <w:rsid w:val="005A4DB9"/>
    <w:rsid w:val="005B02C6"/>
    <w:rsid w:val="005B184A"/>
    <w:rsid w:val="005B5262"/>
    <w:rsid w:val="005B6204"/>
    <w:rsid w:val="005C341A"/>
    <w:rsid w:val="005D430F"/>
    <w:rsid w:val="005E6B10"/>
    <w:rsid w:val="005F2AD2"/>
    <w:rsid w:val="005F6EF1"/>
    <w:rsid w:val="00611867"/>
    <w:rsid w:val="00617DB7"/>
    <w:rsid w:val="00623F5A"/>
    <w:rsid w:val="00655972"/>
    <w:rsid w:val="00656E34"/>
    <w:rsid w:val="00661A83"/>
    <w:rsid w:val="0067308F"/>
    <w:rsid w:val="0067405E"/>
    <w:rsid w:val="00687065"/>
    <w:rsid w:val="006A01EA"/>
    <w:rsid w:val="006A4FA8"/>
    <w:rsid w:val="006C2D85"/>
    <w:rsid w:val="006C662C"/>
    <w:rsid w:val="006D753A"/>
    <w:rsid w:val="006F4328"/>
    <w:rsid w:val="00704DC7"/>
    <w:rsid w:val="00705749"/>
    <w:rsid w:val="00706B43"/>
    <w:rsid w:val="007146C3"/>
    <w:rsid w:val="00717F66"/>
    <w:rsid w:val="00727FD3"/>
    <w:rsid w:val="00730C16"/>
    <w:rsid w:val="007313D9"/>
    <w:rsid w:val="007379BB"/>
    <w:rsid w:val="00743404"/>
    <w:rsid w:val="00744A29"/>
    <w:rsid w:val="00750F49"/>
    <w:rsid w:val="0077467F"/>
    <w:rsid w:val="007768C1"/>
    <w:rsid w:val="007A5EC2"/>
    <w:rsid w:val="007C1F5E"/>
    <w:rsid w:val="007C31BF"/>
    <w:rsid w:val="007C45E3"/>
    <w:rsid w:val="007D1AEB"/>
    <w:rsid w:val="007D1D9D"/>
    <w:rsid w:val="007E014C"/>
    <w:rsid w:val="007E2B82"/>
    <w:rsid w:val="007F6ED1"/>
    <w:rsid w:val="0080291C"/>
    <w:rsid w:val="00807A57"/>
    <w:rsid w:val="00811C75"/>
    <w:rsid w:val="00816620"/>
    <w:rsid w:val="0081798A"/>
    <w:rsid w:val="00826DCE"/>
    <w:rsid w:val="00833FB4"/>
    <w:rsid w:val="00834B49"/>
    <w:rsid w:val="00841312"/>
    <w:rsid w:val="00851846"/>
    <w:rsid w:val="00854EE9"/>
    <w:rsid w:val="00857CCC"/>
    <w:rsid w:val="00862645"/>
    <w:rsid w:val="00862F53"/>
    <w:rsid w:val="00863015"/>
    <w:rsid w:val="008700A5"/>
    <w:rsid w:val="00870B47"/>
    <w:rsid w:val="0087276F"/>
    <w:rsid w:val="00876F37"/>
    <w:rsid w:val="0088334E"/>
    <w:rsid w:val="00884BD7"/>
    <w:rsid w:val="008851BA"/>
    <w:rsid w:val="00890D09"/>
    <w:rsid w:val="008A4426"/>
    <w:rsid w:val="008B225A"/>
    <w:rsid w:val="008C6DFE"/>
    <w:rsid w:val="008E0854"/>
    <w:rsid w:val="008F133A"/>
    <w:rsid w:val="008F45F0"/>
    <w:rsid w:val="008F4BD3"/>
    <w:rsid w:val="009060F1"/>
    <w:rsid w:val="00922386"/>
    <w:rsid w:val="00922506"/>
    <w:rsid w:val="00923697"/>
    <w:rsid w:val="00924EAA"/>
    <w:rsid w:val="009305C4"/>
    <w:rsid w:val="0095303A"/>
    <w:rsid w:val="00955ED7"/>
    <w:rsid w:val="00956476"/>
    <w:rsid w:val="00956D3E"/>
    <w:rsid w:val="00962737"/>
    <w:rsid w:val="009845E5"/>
    <w:rsid w:val="009902F5"/>
    <w:rsid w:val="0099343B"/>
    <w:rsid w:val="009A1C7E"/>
    <w:rsid w:val="009A3C71"/>
    <w:rsid w:val="009A5239"/>
    <w:rsid w:val="009A73BC"/>
    <w:rsid w:val="009B1564"/>
    <w:rsid w:val="009B1CD1"/>
    <w:rsid w:val="009B573D"/>
    <w:rsid w:val="009C3771"/>
    <w:rsid w:val="009D47C9"/>
    <w:rsid w:val="009D4CF1"/>
    <w:rsid w:val="009D5427"/>
    <w:rsid w:val="009E3CFE"/>
    <w:rsid w:val="009E53A4"/>
    <w:rsid w:val="009F103B"/>
    <w:rsid w:val="00A03E4E"/>
    <w:rsid w:val="00A04021"/>
    <w:rsid w:val="00A133CD"/>
    <w:rsid w:val="00A15160"/>
    <w:rsid w:val="00A17147"/>
    <w:rsid w:val="00A27E8E"/>
    <w:rsid w:val="00A3041D"/>
    <w:rsid w:val="00A3157A"/>
    <w:rsid w:val="00A32C4C"/>
    <w:rsid w:val="00A355B1"/>
    <w:rsid w:val="00A35ED7"/>
    <w:rsid w:val="00A44867"/>
    <w:rsid w:val="00A52598"/>
    <w:rsid w:val="00A55222"/>
    <w:rsid w:val="00A57409"/>
    <w:rsid w:val="00A76A79"/>
    <w:rsid w:val="00A81EE1"/>
    <w:rsid w:val="00A849D0"/>
    <w:rsid w:val="00A86304"/>
    <w:rsid w:val="00A8678B"/>
    <w:rsid w:val="00A97F10"/>
    <w:rsid w:val="00AA3452"/>
    <w:rsid w:val="00AA675D"/>
    <w:rsid w:val="00AA69C7"/>
    <w:rsid w:val="00AB1E7F"/>
    <w:rsid w:val="00AB7EFF"/>
    <w:rsid w:val="00AC1733"/>
    <w:rsid w:val="00AD0C1F"/>
    <w:rsid w:val="00AD2B12"/>
    <w:rsid w:val="00AD44D8"/>
    <w:rsid w:val="00AD6107"/>
    <w:rsid w:val="00AE2760"/>
    <w:rsid w:val="00AE460F"/>
    <w:rsid w:val="00AF5888"/>
    <w:rsid w:val="00B04765"/>
    <w:rsid w:val="00B1259A"/>
    <w:rsid w:val="00B16CC8"/>
    <w:rsid w:val="00B17737"/>
    <w:rsid w:val="00B201D3"/>
    <w:rsid w:val="00B308D4"/>
    <w:rsid w:val="00B308D8"/>
    <w:rsid w:val="00B36D8A"/>
    <w:rsid w:val="00B610E5"/>
    <w:rsid w:val="00B6348E"/>
    <w:rsid w:val="00B8007A"/>
    <w:rsid w:val="00B80F2F"/>
    <w:rsid w:val="00B97685"/>
    <w:rsid w:val="00B97B62"/>
    <w:rsid w:val="00B97E55"/>
    <w:rsid w:val="00BA6D91"/>
    <w:rsid w:val="00BB1B2B"/>
    <w:rsid w:val="00BB4223"/>
    <w:rsid w:val="00BE14DD"/>
    <w:rsid w:val="00BE4EEC"/>
    <w:rsid w:val="00BF00E1"/>
    <w:rsid w:val="00C029B7"/>
    <w:rsid w:val="00C10CDE"/>
    <w:rsid w:val="00C12757"/>
    <w:rsid w:val="00C20222"/>
    <w:rsid w:val="00C22DA7"/>
    <w:rsid w:val="00C31AD3"/>
    <w:rsid w:val="00C43855"/>
    <w:rsid w:val="00C502A9"/>
    <w:rsid w:val="00C565A6"/>
    <w:rsid w:val="00C6663F"/>
    <w:rsid w:val="00C67088"/>
    <w:rsid w:val="00C7456B"/>
    <w:rsid w:val="00C75940"/>
    <w:rsid w:val="00C8489F"/>
    <w:rsid w:val="00C92AAA"/>
    <w:rsid w:val="00CB37C3"/>
    <w:rsid w:val="00CC1F77"/>
    <w:rsid w:val="00CD24F7"/>
    <w:rsid w:val="00CE4A73"/>
    <w:rsid w:val="00D01658"/>
    <w:rsid w:val="00D05915"/>
    <w:rsid w:val="00D134A6"/>
    <w:rsid w:val="00D342A1"/>
    <w:rsid w:val="00D437CB"/>
    <w:rsid w:val="00D46FC4"/>
    <w:rsid w:val="00D47698"/>
    <w:rsid w:val="00D64694"/>
    <w:rsid w:val="00D85F3B"/>
    <w:rsid w:val="00D917D7"/>
    <w:rsid w:val="00D960E2"/>
    <w:rsid w:val="00DB2A82"/>
    <w:rsid w:val="00DB71F9"/>
    <w:rsid w:val="00DC6ED2"/>
    <w:rsid w:val="00DD2255"/>
    <w:rsid w:val="00DE1DAA"/>
    <w:rsid w:val="00DE5B5F"/>
    <w:rsid w:val="00DE6E52"/>
    <w:rsid w:val="00DF7397"/>
    <w:rsid w:val="00E024E2"/>
    <w:rsid w:val="00E07345"/>
    <w:rsid w:val="00E07C1C"/>
    <w:rsid w:val="00E40293"/>
    <w:rsid w:val="00E62C48"/>
    <w:rsid w:val="00E73A97"/>
    <w:rsid w:val="00E813C5"/>
    <w:rsid w:val="00E83715"/>
    <w:rsid w:val="00E83DAA"/>
    <w:rsid w:val="00E91CF4"/>
    <w:rsid w:val="00E925F5"/>
    <w:rsid w:val="00E95920"/>
    <w:rsid w:val="00EA5BE8"/>
    <w:rsid w:val="00EA64B5"/>
    <w:rsid w:val="00EA6B4C"/>
    <w:rsid w:val="00EB015B"/>
    <w:rsid w:val="00EB0882"/>
    <w:rsid w:val="00EB163B"/>
    <w:rsid w:val="00EB66F8"/>
    <w:rsid w:val="00EB7D6A"/>
    <w:rsid w:val="00EC2E14"/>
    <w:rsid w:val="00EC4BCE"/>
    <w:rsid w:val="00ED09FA"/>
    <w:rsid w:val="00ED1A78"/>
    <w:rsid w:val="00ED3BFD"/>
    <w:rsid w:val="00ED7B1B"/>
    <w:rsid w:val="00EE0304"/>
    <w:rsid w:val="00EF48A7"/>
    <w:rsid w:val="00F14545"/>
    <w:rsid w:val="00F14767"/>
    <w:rsid w:val="00F21F22"/>
    <w:rsid w:val="00F239D2"/>
    <w:rsid w:val="00F415BD"/>
    <w:rsid w:val="00F47544"/>
    <w:rsid w:val="00F509B3"/>
    <w:rsid w:val="00F64022"/>
    <w:rsid w:val="00F66A27"/>
    <w:rsid w:val="00F675D0"/>
    <w:rsid w:val="00F9288F"/>
    <w:rsid w:val="00F92C22"/>
    <w:rsid w:val="00F95416"/>
    <w:rsid w:val="00F965EF"/>
    <w:rsid w:val="00FA18ED"/>
    <w:rsid w:val="00FB56B7"/>
    <w:rsid w:val="00FD2944"/>
    <w:rsid w:val="00FD59ED"/>
    <w:rsid w:val="00FE3C0A"/>
    <w:rsid w:val="00FE7985"/>
    <w:rsid w:val="00F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BA4D"/>
  <w15:chartTrackingRefBased/>
  <w15:docId w15:val="{7E6F5ACE-A4FC-554C-9342-F03ECB4B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FE"/>
    <w:pPr>
      <w:spacing w:after="160" w:line="259" w:lineRule="auto"/>
      <w:ind w:left="720"/>
      <w:contextualSpacing/>
    </w:pPr>
    <w:rPr>
      <w:rFonts w:eastAsiaTheme="minorEastAsia"/>
      <w:kern w:val="0"/>
      <w:sz w:val="22"/>
      <w:szCs w:val="22"/>
      <w:lang w:eastAsia="zh-CN"/>
      <w14:ligatures w14:val="none"/>
    </w:rPr>
  </w:style>
  <w:style w:type="table" w:styleId="TableGrid">
    <w:name w:val="Table Grid"/>
    <w:basedOn w:val="TableNormal"/>
    <w:uiPriority w:val="39"/>
    <w:rsid w:val="00BE4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746</Words>
  <Characters>3738</Characters>
  <Application>Microsoft Office Word</Application>
  <DocSecurity>0</DocSecurity>
  <Lines>124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Knight</dc:creator>
  <cp:keywords/>
  <dc:description/>
  <cp:lastModifiedBy>Ben Knight</cp:lastModifiedBy>
  <cp:revision>132</cp:revision>
  <dcterms:created xsi:type="dcterms:W3CDTF">2024-01-14T11:38:00Z</dcterms:created>
  <dcterms:modified xsi:type="dcterms:W3CDTF">2024-01-14T12:49:00Z</dcterms:modified>
</cp:coreProperties>
</file>