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1EE93700" w14:textId="2F969A5E" w:rsidR="00871F56" w:rsidRPr="00D52FFB" w:rsidRDefault="00871F56" w:rsidP="00871F56">
      <w:pPr>
        <w:rPr>
          <w:rFonts w:ascii="Arial Black" w:hAnsi="Arial Black"/>
          <w:lang w:eastAsia="zh-CN"/>
        </w:rPr>
      </w:pPr>
      <w:r>
        <w:rPr>
          <w:rFonts w:ascii="Arial Black" w:hAnsi="Arial Black" w:hint="eastAsia"/>
          <w:lang w:eastAsia="zh-CN"/>
        </w:rPr>
        <w:t xml:space="preserve">Who </w:t>
      </w:r>
      <w:r>
        <w:rPr>
          <w:rFonts w:ascii="Arial Black" w:hAnsi="Arial Black"/>
          <w:lang w:eastAsia="zh-CN"/>
        </w:rPr>
        <w:t>qualify</w:t>
      </w:r>
      <w:r>
        <w:rPr>
          <w:rFonts w:ascii="Arial Black" w:hAnsi="Arial Black" w:hint="eastAsia"/>
          <w:lang w:eastAsia="zh-CN"/>
        </w:rPr>
        <w:t xml:space="preserve"> </w:t>
      </w:r>
      <w:r w:rsidR="00F511C4">
        <w:rPr>
          <w:rFonts w:ascii="Arial Black" w:hAnsi="Arial Black"/>
          <w:lang w:eastAsia="zh-CN"/>
        </w:rPr>
        <w:t xml:space="preserve">to </w:t>
      </w:r>
      <w:r>
        <w:rPr>
          <w:rFonts w:ascii="Arial Black" w:hAnsi="Arial Black" w:hint="eastAsia"/>
          <w:lang w:eastAsia="zh-CN"/>
        </w:rPr>
        <w:t xml:space="preserve">take this </w:t>
      </w:r>
      <w:r>
        <w:rPr>
          <w:rFonts w:ascii="Arial Black" w:hAnsi="Arial Black"/>
          <w:lang w:eastAsia="zh-CN"/>
        </w:rPr>
        <w:t>course</w:t>
      </w:r>
      <w:r>
        <w:rPr>
          <w:rFonts w:ascii="Arial Black" w:hAnsi="Arial Black" w:hint="eastAsia"/>
          <w:lang w:eastAsia="zh-CN"/>
        </w:rPr>
        <w:t>?</w:t>
      </w:r>
    </w:p>
    <w:p w14:paraId="73EFCE51" w14:textId="5AF352B0" w:rsidR="00871F56" w:rsidRDefault="00645200" w:rsidP="00871F56">
      <w:pPr>
        <w:ind w:firstLine="720"/>
        <w:rPr>
          <w:lang w:eastAsia="zh-CN"/>
        </w:rPr>
      </w:pPr>
      <w:r>
        <w:t>Like any subject matter, to lear</w:t>
      </w:r>
      <w:r w:rsidR="00207D09">
        <w:t xml:space="preserve">n something well </w:t>
      </w:r>
      <w:r>
        <w:t xml:space="preserve">requires focus and willingness to adopt new habits. </w:t>
      </w:r>
      <w:r w:rsidR="0072125F">
        <w:t xml:space="preserve">Although we have verified that most people with little prior knowledge can learn </w:t>
      </w:r>
      <w:r w:rsidR="00207D09">
        <w:t>this</w:t>
      </w:r>
      <w:r w:rsidR="0072125F">
        <w:t xml:space="preserve"> material, we will still prefer our </w:t>
      </w:r>
      <w:r w:rsidR="00953427">
        <w:t>main</w:t>
      </w:r>
      <w:r w:rsidR="0072125F">
        <w:t xml:space="preserve"> student</w:t>
      </w:r>
      <w:r w:rsidR="00953427">
        <w:t xml:space="preserve"> body</w:t>
      </w:r>
      <w:r w:rsidR="0072125F">
        <w:t xml:space="preserve"> can </w:t>
      </w:r>
      <w:r w:rsidR="00953427">
        <w:t xml:space="preserve">dedicate </w:t>
      </w:r>
      <w:r w:rsidR="0072125F">
        <w:t xml:space="preserve">concentrated and continuous efforts </w:t>
      </w:r>
      <w:r w:rsidR="00953427">
        <w:t xml:space="preserve">to finish the relevant homework in a synchronized matter. </w:t>
      </w:r>
      <w:r w:rsidR="0072125F">
        <w:t xml:space="preserve">Students who register for our course will have to take some pre-class tests by reading some suggested reading materials and some videos and websites, so that we can verify that registered students are </w:t>
      </w:r>
      <w:r w:rsidR="00821898">
        <w:t>capable, yet independent learners</w:t>
      </w:r>
      <w:r w:rsidR="00C55105">
        <w:rPr>
          <w:lang w:eastAsia="zh-CN"/>
        </w:rPr>
        <w:t xml:space="preserve">, so that we can get participants </w:t>
      </w:r>
      <w:r w:rsidR="00D05C81">
        <w:rPr>
          <w:lang w:eastAsia="zh-CN"/>
        </w:rPr>
        <w:t xml:space="preserve">who have the potential </w:t>
      </w:r>
      <w:r w:rsidR="00C55105">
        <w:rPr>
          <w:lang w:eastAsia="zh-CN"/>
        </w:rPr>
        <w:t xml:space="preserve">to contribute </w:t>
      </w:r>
      <w:r w:rsidR="001B44CD">
        <w:rPr>
          <w:lang w:eastAsia="zh-CN"/>
        </w:rPr>
        <w:t xml:space="preserve">original thoughts </w:t>
      </w:r>
      <w:r w:rsidR="00C55105">
        <w:rPr>
          <w:lang w:eastAsia="zh-CN"/>
        </w:rPr>
        <w:t>to the class</w:t>
      </w:r>
      <w:r w:rsidR="0072125F">
        <w:rPr>
          <w:lang w:eastAsia="zh-CN"/>
        </w:rPr>
        <w:t>.</w:t>
      </w:r>
      <w:r w:rsidR="00C72145">
        <w:rPr>
          <w:lang w:eastAsia="zh-CN"/>
        </w:rPr>
        <w:t xml:space="preserve"> We also welcome </w:t>
      </w:r>
      <w:r w:rsidR="008D0AED">
        <w:rPr>
          <w:lang w:eastAsia="zh-CN"/>
        </w:rPr>
        <w:t>auditors</w:t>
      </w:r>
      <w:r w:rsidR="00C72145">
        <w:rPr>
          <w:lang w:eastAsia="zh-CN"/>
        </w:rPr>
        <w:t xml:space="preserve"> who </w:t>
      </w:r>
      <w:r w:rsidR="00996FDB">
        <w:rPr>
          <w:lang w:eastAsia="zh-CN"/>
        </w:rPr>
        <w:t>need</w:t>
      </w:r>
      <w:r w:rsidR="00E64C01">
        <w:rPr>
          <w:lang w:eastAsia="zh-CN"/>
        </w:rPr>
        <w:t xml:space="preserve"> assistance while learning. Auditors may</w:t>
      </w:r>
      <w:r w:rsidR="00C72145">
        <w:rPr>
          <w:lang w:eastAsia="zh-CN"/>
        </w:rPr>
        <w:t xml:space="preserve"> learn it on their own pace, and they can form study groups that do not interfere with </w:t>
      </w:r>
      <w:r w:rsidR="009B1ACB">
        <w:rPr>
          <w:lang w:eastAsia="zh-CN"/>
        </w:rPr>
        <w:t>the progre</w:t>
      </w:r>
      <w:r w:rsidR="008D6715">
        <w:rPr>
          <w:lang w:eastAsia="zh-CN"/>
        </w:rPr>
        <w:t xml:space="preserve">ss of </w:t>
      </w:r>
      <w:r w:rsidR="00C72145">
        <w:rPr>
          <w:lang w:eastAsia="zh-CN"/>
        </w:rPr>
        <w:t>our main class.</w:t>
      </w:r>
    </w:p>
    <w:p w14:paraId="1FF541C7" w14:textId="77777777" w:rsidR="00871F56" w:rsidRDefault="00871F56"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A59A6E4" w:rsidR="00DD22D0" w:rsidRDefault="00DD22D0" w:rsidP="00290E53">
      <w:pPr>
        <w:ind w:firstLine="720"/>
      </w:pPr>
      <w:r>
        <w:t>Th</w:t>
      </w:r>
      <w:r w:rsidR="009524FF">
        <w:t>is course explain</w:t>
      </w:r>
      <w:r w:rsidR="00A3721C">
        <w:t>s</w:t>
      </w:r>
      <w:r>
        <w:t xml:space="preserve"> </w:t>
      </w:r>
      <w:r w:rsidR="000D7AC0">
        <w:t>both individual and collective thought</w:t>
      </w:r>
      <w:r w:rsidR="00FB0837">
        <w:t xml:space="preserve"> processes</w:t>
      </w:r>
      <w:r w:rsidR="00081C44">
        <w:t xml:space="preserve"> </w:t>
      </w:r>
      <w:r w:rsidR="009524FF">
        <w:t xml:space="preserve">in </w:t>
      </w:r>
      <w:r w:rsidR="00861FF4">
        <w:t xml:space="preserve">the language of </w:t>
      </w:r>
      <w:r>
        <w:t>computation</w:t>
      </w:r>
      <w:r w:rsidR="00861FF4">
        <w:t xml:space="preserve">. </w:t>
      </w:r>
      <w:r w:rsidR="00F170BC">
        <w:t>In the other hand</w:t>
      </w:r>
      <w:r w:rsidR="00861FF4">
        <w:t>, computation</w:t>
      </w:r>
      <w:r>
        <w:t xml:space="preserve"> is a </w:t>
      </w:r>
      <w:r w:rsidR="00827FB2">
        <w:t>tangible</w:t>
      </w:r>
      <w:r w:rsidR="00F170BC">
        <w:t xml:space="preserve"> and</w:t>
      </w:r>
      <w:r w:rsidR="00D526B5">
        <w:t xml:space="preserve"> measurable</w:t>
      </w:r>
      <w:r w:rsidR="00FD165C">
        <w:t xml:space="preserve"> cognitive mechanism</w:t>
      </w:r>
      <w:r>
        <w:t xml:space="preserve">. </w:t>
      </w:r>
      <w:r w:rsidR="00E622E1">
        <w:t xml:space="preserve">We want to show that our rationality is bounded by our ability </w:t>
      </w:r>
      <w:r w:rsidR="00680494">
        <w:t>to process</w:t>
      </w:r>
      <w:r w:rsidR="004D6FB0">
        <w:t xml:space="preserve"> information into </w:t>
      </w:r>
      <w:r>
        <w:t>decisions</w:t>
      </w:r>
      <w:r w:rsidR="00E622E1">
        <w:t>. The ability is also limited by the</w:t>
      </w:r>
      <w:r>
        <w:t xml:space="preserve"> require </w:t>
      </w:r>
      <w:r w:rsidR="00E622E1">
        <w:t xml:space="preserve">amount of </w:t>
      </w:r>
      <w:r w:rsidR="00903CDE">
        <w:t xml:space="preserve">computing </w:t>
      </w:r>
      <w:r>
        <w:t xml:space="preserve">time, </w:t>
      </w:r>
      <w:r w:rsidR="00903CDE">
        <w:t xml:space="preserve">memory </w:t>
      </w:r>
      <w:r>
        <w:t xml:space="preserve">space, and </w:t>
      </w:r>
      <w:r w:rsidR="005B646E">
        <w:t>physical</w:t>
      </w:r>
      <w:r w:rsidR="00903CDE">
        <w:t xml:space="preserve"> </w:t>
      </w:r>
      <w:r>
        <w:t xml:space="preserve">energy. </w:t>
      </w:r>
      <w:r w:rsidR="00B94165">
        <w:t xml:space="preserve">A series of tools are introduced to students to show how each layer of computational abstraction is managed, and computational experimented. Students will accomplish certain design tasks to realize how computation can be </w:t>
      </w:r>
      <w:r w:rsidR="00B94165">
        <w:lastRenderedPageBreak/>
        <w:t xml:space="preserve">reduced to different representation, but </w:t>
      </w:r>
      <w:r w:rsidR="0074113A">
        <w:t xml:space="preserve">all relying upon the </w:t>
      </w:r>
      <w:r w:rsidR="00B94165">
        <w:t xml:space="preserve">same </w:t>
      </w:r>
      <w:r w:rsidR="00E11F4B">
        <w:t xml:space="preserve">logical </w:t>
      </w:r>
      <w:r w:rsidR="00B94165">
        <w:t xml:space="preserve">substrate. </w:t>
      </w:r>
      <w:r w:rsidR="00E561F8">
        <w:t xml:space="preserve">To </w:t>
      </w:r>
      <w:r w:rsidR="00290E53">
        <w:t xml:space="preserve">better </w:t>
      </w:r>
      <w:r w:rsidR="00DF70F8">
        <w:t>relate the mental model of computation</w:t>
      </w:r>
      <w:r w:rsidR="00290E53">
        <w:t xml:space="preserve"> in a wide variety of application contexts,</w:t>
      </w:r>
      <w:r w:rsidR="00E561F8">
        <w:t xml:space="preserve"> we</w:t>
      </w:r>
      <w:r w:rsidR="00D37F06">
        <w:t xml:space="preserve"> will also study the history of personalities, institutions, and technology developmental paths of computing, </w:t>
      </w:r>
      <w:r w:rsidR="001A1C27">
        <w:t>so that students can relate computational thoughts to many more potential areas.</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364F9D43" w14:textId="04D5BB8F" w:rsidR="009A551E" w:rsidRDefault="00CB2A1E" w:rsidP="00BE4F09">
      <w:pPr>
        <w:pStyle w:val="ListParagraph"/>
        <w:numPr>
          <w:ilvl w:val="0"/>
          <w:numId w:val="2"/>
        </w:numPr>
      </w:pPr>
      <w:r>
        <w:t xml:space="preserve">The elements of computation: </w:t>
      </w:r>
      <w:r w:rsidR="009A551E">
        <w:t xml:space="preserve">Context, </w:t>
      </w:r>
      <w:r>
        <w:t>Vocabulary ,Rules</w:t>
      </w:r>
      <w:r w:rsidR="009A551E">
        <w:t xml:space="preserve"> </w:t>
      </w:r>
    </w:p>
    <w:p w14:paraId="471BA08B" w14:textId="5800CBC2" w:rsidR="00A51C7C" w:rsidRDefault="0061708F" w:rsidP="00BE4F09">
      <w:pPr>
        <w:pStyle w:val="ListParagraph"/>
        <w:numPr>
          <w:ilvl w:val="0"/>
          <w:numId w:val="2"/>
        </w:numPr>
      </w:pPr>
      <w:r>
        <w:t>K</w:t>
      </w:r>
      <w:r w:rsidR="00A51C7C">
        <w:t xml:space="preserve">now </w:t>
      </w:r>
      <w:r>
        <w:t xml:space="preserve">about popular </w:t>
      </w:r>
      <w:r w:rsidR="00A51C7C">
        <w:t xml:space="preserve">models </w:t>
      </w:r>
      <w:r w:rsidR="00941217">
        <w:t>of</w:t>
      </w:r>
      <w:r w:rsidR="00A51C7C">
        <w:t xml:space="preserve"> computations</w:t>
      </w:r>
      <w:r w:rsidR="00B76CC9">
        <w:t xml:space="preserve">, including </w:t>
      </w:r>
      <w:r w:rsidR="00351C7C">
        <w:t>Computer Architectures, Machine Learning, Symbolic Computation, Data-Intensive Computation, Emotional Computing, and S</w:t>
      </w:r>
      <w:r w:rsidR="00B76CC9">
        <w:t>ocial computation</w:t>
      </w:r>
      <w:r w:rsidR="00A51C7C">
        <w:t xml:space="preserve"> </w:t>
      </w:r>
    </w:p>
    <w:p w14:paraId="16CDC2FA" w14:textId="5F47E3FC" w:rsidR="0088269D" w:rsidRDefault="0088269D" w:rsidP="00BE4F09">
      <w:pPr>
        <w:pStyle w:val="ListParagraph"/>
        <w:numPr>
          <w:ilvl w:val="0"/>
          <w:numId w:val="2"/>
        </w:numPr>
      </w:pPr>
      <w:r>
        <w:t>Learn the vocabulary of Data Structures and Algorithms, knowing what manipulative operations are suitable for certain structures. We will also guide students to identify and categorize various abstract data types in their own world.</w:t>
      </w:r>
    </w:p>
    <w:p w14:paraId="7A55BC74" w14:textId="1DDF9B97" w:rsidR="00B947F3" w:rsidRDefault="00F951A0" w:rsidP="00BE4F09">
      <w:pPr>
        <w:pStyle w:val="ListParagraph"/>
        <w:numPr>
          <w:ilvl w:val="0"/>
          <w:numId w:val="2"/>
        </w:numPr>
      </w:pPr>
      <w:r>
        <w:t xml:space="preserve">See and understand the world as a composition of abstract data types. </w:t>
      </w:r>
      <w:r w:rsidR="00EC709C">
        <w:t>After taking this course, students should be able to r</w:t>
      </w:r>
      <w:r w:rsidR="00B947F3">
        <w:t xml:space="preserve">elate </w:t>
      </w:r>
      <w:r w:rsidR="00B7061C">
        <w:t xml:space="preserve">various kinds of data structures to </w:t>
      </w:r>
      <w:r w:rsidR="00EC709C">
        <w:t xml:space="preserve">social, economical, and technological devices. They should be able to identify the performance characters of these daily objects with respect to computational terminologies, and compare their pros and cons using analytical techniques developed in computing science literatures. </w:t>
      </w:r>
      <w:r w:rsidR="00614DFD">
        <w:t xml:space="preserve">They should be able to determine </w:t>
      </w:r>
      <w:bookmarkStart w:id="0" w:name="_GoBack"/>
      <w:bookmarkEnd w:id="0"/>
      <w:r w:rsidR="00B7061C">
        <w:t xml:space="preserve">well-known </w:t>
      </w:r>
      <w:r w:rsidR="00262908">
        <w:t>classification</w:t>
      </w:r>
      <w:r w:rsidR="00B7061C">
        <w:t xml:space="preserve"> of computational </w:t>
      </w:r>
      <w:r w:rsidR="00AA4B83">
        <w:t xml:space="preserve">products and tools. For example, knowing that </w:t>
      </w:r>
      <w:r w:rsidR="00B7061C">
        <w:t>file systems</w:t>
      </w:r>
      <w:r w:rsidR="00AA4B83">
        <w:t xml:space="preserve"> are often organized in tree-based data structures, Hypertext documents are linked as a dynamic </w:t>
      </w:r>
      <w:r w:rsidR="00B7061C">
        <w:t>network</w:t>
      </w:r>
      <w:r w:rsidR="00AA4B83">
        <w:t xml:space="preserve">, Search engines often present results as </w:t>
      </w:r>
      <w:r w:rsidR="00B7061C">
        <w:t>list</w:t>
      </w:r>
      <w:r w:rsidR="00AA4B83">
        <w:t>s</w:t>
      </w:r>
      <w:r w:rsidR="00B7061C">
        <w:t xml:space="preserve">. </w:t>
      </w:r>
      <w:r w:rsidR="008753F6">
        <w:t>Relate these classifications to daily objects and organizations, say social, economical, and technological designs</w:t>
      </w:r>
      <w:r w:rsidR="009834FC">
        <w:t>.</w:t>
      </w:r>
    </w:p>
    <w:p w14:paraId="184949ED" w14:textId="14967914" w:rsidR="006504B7" w:rsidRDefault="00A27B01" w:rsidP="00BE4F09">
      <w:pPr>
        <w:pStyle w:val="ListParagraph"/>
        <w:numPr>
          <w:ilvl w:val="0"/>
          <w:numId w:val="2"/>
        </w:numPr>
      </w:pPr>
      <w:r>
        <w:t xml:space="preserve">Pragmatic tools, services, and institutions that are providing computing technologies and services. The “who is who” in history and in modern day computing science/engineering arena. </w:t>
      </w:r>
      <w:r w:rsidR="00BB3A3E">
        <w:t>The key technological components and technological metrics/barriers in the field of computing.</w:t>
      </w:r>
    </w:p>
    <w:p w14:paraId="38A5815C" w14:textId="7C11D00C" w:rsidR="004B076B" w:rsidRDefault="00A27BE0" w:rsidP="00BE4F09">
      <w:pPr>
        <w:pStyle w:val="ListParagraph"/>
        <w:numPr>
          <w:ilvl w:val="0"/>
          <w:numId w:val="2"/>
        </w:numPr>
      </w:pPr>
      <w:r>
        <w:t>Get access to latest and great</w:t>
      </w:r>
      <w:r w:rsidR="00E7381D">
        <w:t>est</w:t>
      </w:r>
      <w:r>
        <w:t xml:space="preserve"> computing services and </w:t>
      </w:r>
      <w:r w:rsidR="004B076B">
        <w:t xml:space="preserve">construct and test </w:t>
      </w:r>
      <w:r>
        <w:t xml:space="preserve">these </w:t>
      </w:r>
      <w:r w:rsidR="004B076B">
        <w:t xml:space="preserve">computing infrastructures in </w:t>
      </w:r>
      <w:r>
        <w:t>person, using commercially available</w:t>
      </w:r>
      <w:r w:rsidR="004B076B">
        <w:t xml:space="preserve"> virtualization tools</w:t>
      </w:r>
      <w:r w:rsidR="007F47C5">
        <w:t>, including VR and AR</w:t>
      </w:r>
    </w:p>
    <w:p w14:paraId="0A646A38" w14:textId="2A1FEE63" w:rsidR="005C5C88" w:rsidRDefault="008B5B43" w:rsidP="00A51C7C">
      <w:pPr>
        <w:pStyle w:val="ListParagraph"/>
        <w:numPr>
          <w:ilvl w:val="0"/>
          <w:numId w:val="2"/>
        </w:numPr>
        <w:rPr>
          <w:lang w:eastAsia="zh-CN"/>
        </w:rPr>
      </w:pPr>
      <w:r>
        <w:rPr>
          <w:lang w:eastAsia="zh-CN"/>
        </w:rPr>
        <w:t xml:space="preserve">Make </w:t>
      </w:r>
      <w:r w:rsidR="0061708F">
        <w:rPr>
          <w:lang w:eastAsia="zh-CN"/>
        </w:rPr>
        <w:t>decisions computable</w:t>
      </w:r>
      <w:r>
        <w:rPr>
          <w:lang w:eastAsia="zh-CN"/>
        </w:rPr>
        <w:t>, and know what are in-computable</w:t>
      </w:r>
      <w:r w:rsidR="0061708F">
        <w:rPr>
          <w:lang w:eastAsia="zh-CN"/>
        </w:rPr>
        <w:t>.</w:t>
      </w:r>
    </w:p>
    <w:p w14:paraId="46DED84B" w14:textId="15D332A7" w:rsidR="00410AD9" w:rsidRDefault="00DE43AF" w:rsidP="00A51C7C">
      <w:pPr>
        <w:pStyle w:val="ListParagraph"/>
        <w:numPr>
          <w:ilvl w:val="0"/>
          <w:numId w:val="2"/>
        </w:numPr>
        <w:rPr>
          <w:lang w:eastAsia="zh-CN"/>
        </w:rPr>
      </w:pPr>
      <w:r>
        <w:rPr>
          <w:lang w:eastAsia="zh-CN"/>
        </w:rPr>
        <w:t>Work with</w:t>
      </w:r>
      <w:r w:rsidR="007931EB">
        <w:rPr>
          <w:lang w:eastAsia="zh-CN"/>
        </w:rPr>
        <w:t xml:space="preserve"> real people, real projects and real data </w:t>
      </w:r>
    </w:p>
    <w:p w14:paraId="52EEC85A" w14:textId="624AEE68" w:rsidR="00C85425" w:rsidRDefault="00F2089A" w:rsidP="00A51C7C">
      <w:pPr>
        <w:pStyle w:val="ListParagraph"/>
        <w:numPr>
          <w:ilvl w:val="0"/>
          <w:numId w:val="2"/>
        </w:numPr>
        <w:rPr>
          <w:lang w:eastAsia="zh-CN"/>
        </w:rPr>
      </w:pPr>
      <w:r>
        <w:rPr>
          <w:lang w:eastAsia="zh-CN"/>
        </w:rPr>
        <w:t>Construct a set of real computational model</w:t>
      </w:r>
      <w:r w:rsidR="00AD2FB9">
        <w:rPr>
          <w:lang w:eastAsia="zh-CN"/>
        </w:rPr>
        <w:t xml:space="preserve"> and document it</w:t>
      </w:r>
      <w:r>
        <w:rPr>
          <w:lang w:eastAsia="zh-CN"/>
        </w:rPr>
        <w:t xml:space="preserve">, </w:t>
      </w:r>
    </w:p>
    <w:p w14:paraId="2830F057" w14:textId="35CFEADF" w:rsidR="00F2089A" w:rsidRDefault="00C85425" w:rsidP="00A51C7C">
      <w:pPr>
        <w:pStyle w:val="ListParagraph"/>
        <w:numPr>
          <w:ilvl w:val="0"/>
          <w:numId w:val="2"/>
        </w:numPr>
        <w:rPr>
          <w:lang w:eastAsia="zh-CN"/>
        </w:rPr>
      </w:pPr>
      <w:r>
        <w:rPr>
          <w:rFonts w:hint="eastAsia"/>
          <w:lang w:eastAsia="zh-CN"/>
        </w:rPr>
        <w:t>Use</w:t>
      </w:r>
      <w:r>
        <w:rPr>
          <w:lang w:eastAsia="zh-CN"/>
        </w:rPr>
        <w:t xml:space="preserve"> collaborative/networked digital publishing tools to </w:t>
      </w:r>
      <w:r w:rsidR="00F2089A">
        <w:rPr>
          <w:lang w:eastAsia="zh-CN"/>
        </w:rPr>
        <w:t>create an I</w:t>
      </w:r>
      <w:r>
        <w:rPr>
          <w:lang w:eastAsia="zh-CN"/>
        </w:rPr>
        <w:t xml:space="preserve">ndustry </w:t>
      </w:r>
      <w:r w:rsidR="00F2089A">
        <w:rPr>
          <w:lang w:eastAsia="zh-CN"/>
        </w:rPr>
        <w:t>A</w:t>
      </w:r>
      <w:r>
        <w:rPr>
          <w:lang w:eastAsia="zh-CN"/>
        </w:rPr>
        <w:t xml:space="preserve">nalysis </w:t>
      </w:r>
      <w:r w:rsidR="00F2089A">
        <w:rPr>
          <w:lang w:eastAsia="zh-CN"/>
        </w:rPr>
        <w:t>R</w:t>
      </w:r>
      <w:r>
        <w:rPr>
          <w:lang w:eastAsia="zh-CN"/>
        </w:rPr>
        <w:t>eport for your own product</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00BB9E53" w:rsidR="00BC2439" w:rsidRDefault="00087F1C" w:rsidP="00BC12A5">
            <w:r>
              <w:t>Read the syllabus carefully, and sign up to GitHub, GitLab, Wikipedia.com</w:t>
            </w:r>
            <w:r w:rsidR="00F429A3">
              <w:t>, and local MediaWiki website</w:t>
            </w:r>
            <w:r w:rsidR="00134204">
              <w:t>, submit an application to take this course.</w:t>
            </w:r>
            <w:r w:rsidR="002C149A">
              <w:t xml:space="preserve"> Watch a few videos on Com</w:t>
            </w:r>
            <w:r w:rsidR="00BC12A5">
              <w:t>putational Thinking, and Cognitive Sciences.</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3DE7251A" w:rsidR="00E23F50" w:rsidRDefault="00E23F50" w:rsidP="007173C7">
            <w:r>
              <w:t>Demonstrate the best practices of Git and Wiki. Give a short test to see if students know how to use Git</w:t>
            </w:r>
            <w:r w:rsidR="00D863A3">
              <w:t>, Read Social Physics and Wikinomics</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25833B9E" w:rsidR="00FF4BA2" w:rsidRDefault="00FF4BA2" w:rsidP="007173C7">
            <w:r>
              <w:t>Numerical and Logic Operations</w:t>
            </w:r>
            <w:r w:rsidR="00A817BA">
              <w:t xml:space="preserve">, the Definition of </w:t>
            </w:r>
            <w:r w:rsidR="00900929">
              <w:t xml:space="preserve">Computable </w:t>
            </w:r>
            <w:r w:rsidR="00A817BA">
              <w:t>Functions</w:t>
            </w:r>
          </w:p>
        </w:tc>
        <w:tc>
          <w:tcPr>
            <w:tcW w:w="5303" w:type="dxa"/>
          </w:tcPr>
          <w:p w14:paraId="3CB59992" w14:textId="2CB361CF" w:rsidR="00FF4BA2" w:rsidRDefault="00FF4BA2" w:rsidP="007173C7">
            <w:r>
              <w:t>Number encoding system, Half/Full Adder Circuit, Combinatorial Logic, The Workhorse of CPU: Arithmetic Logic Unit</w:t>
            </w:r>
            <w:r w:rsidR="00B906C7">
              <w:t>, What is a Function?</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team 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2C149A" w:rsidRDefault="002C149A" w:rsidP="00D52FFB">
      <w:r>
        <w:separator/>
      </w:r>
    </w:p>
  </w:endnote>
  <w:endnote w:type="continuationSeparator" w:id="0">
    <w:p w14:paraId="122C5F9E" w14:textId="77777777" w:rsidR="002C149A" w:rsidRDefault="002C149A"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2C149A" w:rsidRDefault="002C149A" w:rsidP="00D52FFB">
      <w:r>
        <w:separator/>
      </w:r>
    </w:p>
  </w:footnote>
  <w:footnote w:type="continuationSeparator" w:id="0">
    <w:p w14:paraId="0E90D837" w14:textId="77777777" w:rsidR="002C149A" w:rsidRDefault="002C149A"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204AF"/>
    <w:rsid w:val="00033ACA"/>
    <w:rsid w:val="00041A8D"/>
    <w:rsid w:val="00041E84"/>
    <w:rsid w:val="00043630"/>
    <w:rsid w:val="00051C90"/>
    <w:rsid w:val="00055486"/>
    <w:rsid w:val="00057C99"/>
    <w:rsid w:val="00081C44"/>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D1DCA"/>
    <w:rsid w:val="000D7AC0"/>
    <w:rsid w:val="000E4036"/>
    <w:rsid w:val="000F2D51"/>
    <w:rsid w:val="000F2FFD"/>
    <w:rsid w:val="000F7395"/>
    <w:rsid w:val="000F7831"/>
    <w:rsid w:val="001027A4"/>
    <w:rsid w:val="00114DCB"/>
    <w:rsid w:val="00134204"/>
    <w:rsid w:val="00150EE6"/>
    <w:rsid w:val="00157DA6"/>
    <w:rsid w:val="00170466"/>
    <w:rsid w:val="00173F91"/>
    <w:rsid w:val="00177AC7"/>
    <w:rsid w:val="00183065"/>
    <w:rsid w:val="0018514A"/>
    <w:rsid w:val="00196B74"/>
    <w:rsid w:val="0019759A"/>
    <w:rsid w:val="001A0E5E"/>
    <w:rsid w:val="001A1C27"/>
    <w:rsid w:val="001A3690"/>
    <w:rsid w:val="001A576E"/>
    <w:rsid w:val="001B44CD"/>
    <w:rsid w:val="001B5553"/>
    <w:rsid w:val="001C302C"/>
    <w:rsid w:val="001D55B2"/>
    <w:rsid w:val="001D6AB7"/>
    <w:rsid w:val="001E1CBD"/>
    <w:rsid w:val="001F31B1"/>
    <w:rsid w:val="001F5A19"/>
    <w:rsid w:val="001F7197"/>
    <w:rsid w:val="002063CD"/>
    <w:rsid w:val="00207D09"/>
    <w:rsid w:val="0021431A"/>
    <w:rsid w:val="00216CBD"/>
    <w:rsid w:val="00227F2D"/>
    <w:rsid w:val="00241E3A"/>
    <w:rsid w:val="00243E2B"/>
    <w:rsid w:val="00245CD4"/>
    <w:rsid w:val="00262908"/>
    <w:rsid w:val="00263343"/>
    <w:rsid w:val="00266C96"/>
    <w:rsid w:val="00271E83"/>
    <w:rsid w:val="00276CF3"/>
    <w:rsid w:val="00290E53"/>
    <w:rsid w:val="002963E1"/>
    <w:rsid w:val="00296AB0"/>
    <w:rsid w:val="002A3C2F"/>
    <w:rsid w:val="002B2593"/>
    <w:rsid w:val="002C1089"/>
    <w:rsid w:val="002C149A"/>
    <w:rsid w:val="002D1C64"/>
    <w:rsid w:val="002D4E15"/>
    <w:rsid w:val="002D67AF"/>
    <w:rsid w:val="002E3C2C"/>
    <w:rsid w:val="002E4D13"/>
    <w:rsid w:val="002F7677"/>
    <w:rsid w:val="00303C47"/>
    <w:rsid w:val="00304DE9"/>
    <w:rsid w:val="00306797"/>
    <w:rsid w:val="00306A86"/>
    <w:rsid w:val="00321287"/>
    <w:rsid w:val="003266FA"/>
    <w:rsid w:val="003351A1"/>
    <w:rsid w:val="00336DE7"/>
    <w:rsid w:val="00346AA1"/>
    <w:rsid w:val="00350A60"/>
    <w:rsid w:val="00350CA0"/>
    <w:rsid w:val="00351B39"/>
    <w:rsid w:val="00351C7C"/>
    <w:rsid w:val="00356390"/>
    <w:rsid w:val="0037205A"/>
    <w:rsid w:val="00377B0A"/>
    <w:rsid w:val="00391541"/>
    <w:rsid w:val="003B3188"/>
    <w:rsid w:val="003B3DF0"/>
    <w:rsid w:val="003B57B4"/>
    <w:rsid w:val="003D3770"/>
    <w:rsid w:val="003E07BA"/>
    <w:rsid w:val="003F5F46"/>
    <w:rsid w:val="003F72E0"/>
    <w:rsid w:val="0040194F"/>
    <w:rsid w:val="00410A84"/>
    <w:rsid w:val="00410AD9"/>
    <w:rsid w:val="00411D36"/>
    <w:rsid w:val="00415A27"/>
    <w:rsid w:val="00440EA0"/>
    <w:rsid w:val="00444E8C"/>
    <w:rsid w:val="00445D9B"/>
    <w:rsid w:val="00447F96"/>
    <w:rsid w:val="00450AF7"/>
    <w:rsid w:val="00464199"/>
    <w:rsid w:val="004659C6"/>
    <w:rsid w:val="00467421"/>
    <w:rsid w:val="00473A09"/>
    <w:rsid w:val="0049071A"/>
    <w:rsid w:val="0049188B"/>
    <w:rsid w:val="00496DD1"/>
    <w:rsid w:val="004A7CE5"/>
    <w:rsid w:val="004B076B"/>
    <w:rsid w:val="004B25C1"/>
    <w:rsid w:val="004C1237"/>
    <w:rsid w:val="004C14EA"/>
    <w:rsid w:val="004C3589"/>
    <w:rsid w:val="004C36BD"/>
    <w:rsid w:val="004C58ED"/>
    <w:rsid w:val="004C64CB"/>
    <w:rsid w:val="004D2D8C"/>
    <w:rsid w:val="004D6FB0"/>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55A1"/>
    <w:rsid w:val="0058342F"/>
    <w:rsid w:val="005B14D0"/>
    <w:rsid w:val="005B646E"/>
    <w:rsid w:val="005C0EA1"/>
    <w:rsid w:val="005C58C9"/>
    <w:rsid w:val="005C5C88"/>
    <w:rsid w:val="005C6060"/>
    <w:rsid w:val="005D59A0"/>
    <w:rsid w:val="005D65F3"/>
    <w:rsid w:val="005D7D6C"/>
    <w:rsid w:val="00604133"/>
    <w:rsid w:val="00605B84"/>
    <w:rsid w:val="00614DFD"/>
    <w:rsid w:val="0061708F"/>
    <w:rsid w:val="00620F61"/>
    <w:rsid w:val="006244D6"/>
    <w:rsid w:val="006349BF"/>
    <w:rsid w:val="00636E53"/>
    <w:rsid w:val="006444F2"/>
    <w:rsid w:val="00645200"/>
    <w:rsid w:val="006504B7"/>
    <w:rsid w:val="00657489"/>
    <w:rsid w:val="006616A1"/>
    <w:rsid w:val="00662013"/>
    <w:rsid w:val="00672CE4"/>
    <w:rsid w:val="00673256"/>
    <w:rsid w:val="00680494"/>
    <w:rsid w:val="00683F6E"/>
    <w:rsid w:val="00693CA9"/>
    <w:rsid w:val="006A3645"/>
    <w:rsid w:val="006A4253"/>
    <w:rsid w:val="006B64D0"/>
    <w:rsid w:val="006B65AA"/>
    <w:rsid w:val="006C38CA"/>
    <w:rsid w:val="006D31BD"/>
    <w:rsid w:val="006D6AE5"/>
    <w:rsid w:val="006E4F3F"/>
    <w:rsid w:val="006E6F79"/>
    <w:rsid w:val="006F7419"/>
    <w:rsid w:val="006F79F1"/>
    <w:rsid w:val="00700B82"/>
    <w:rsid w:val="00701D34"/>
    <w:rsid w:val="00701E9F"/>
    <w:rsid w:val="00705F89"/>
    <w:rsid w:val="0071235C"/>
    <w:rsid w:val="007133B5"/>
    <w:rsid w:val="007173C7"/>
    <w:rsid w:val="00720472"/>
    <w:rsid w:val="0072125F"/>
    <w:rsid w:val="0074113A"/>
    <w:rsid w:val="0075078C"/>
    <w:rsid w:val="007706EA"/>
    <w:rsid w:val="00772B68"/>
    <w:rsid w:val="007737DC"/>
    <w:rsid w:val="00780CC5"/>
    <w:rsid w:val="0078289E"/>
    <w:rsid w:val="007931EB"/>
    <w:rsid w:val="00795833"/>
    <w:rsid w:val="00796842"/>
    <w:rsid w:val="00796DE2"/>
    <w:rsid w:val="007A0252"/>
    <w:rsid w:val="007A283E"/>
    <w:rsid w:val="007A736E"/>
    <w:rsid w:val="007B136A"/>
    <w:rsid w:val="007C52A1"/>
    <w:rsid w:val="007D701D"/>
    <w:rsid w:val="007E7CD5"/>
    <w:rsid w:val="007F47C5"/>
    <w:rsid w:val="00806224"/>
    <w:rsid w:val="008112B8"/>
    <w:rsid w:val="00811C6D"/>
    <w:rsid w:val="00821898"/>
    <w:rsid w:val="00822B25"/>
    <w:rsid w:val="008238D3"/>
    <w:rsid w:val="00827FB2"/>
    <w:rsid w:val="00830C11"/>
    <w:rsid w:val="00837D69"/>
    <w:rsid w:val="008539F6"/>
    <w:rsid w:val="008544F8"/>
    <w:rsid w:val="00861FF4"/>
    <w:rsid w:val="00871F56"/>
    <w:rsid w:val="00875256"/>
    <w:rsid w:val="008753F6"/>
    <w:rsid w:val="00875B65"/>
    <w:rsid w:val="0088269D"/>
    <w:rsid w:val="00884FCD"/>
    <w:rsid w:val="008875EE"/>
    <w:rsid w:val="008A58DE"/>
    <w:rsid w:val="008B5B43"/>
    <w:rsid w:val="008C3163"/>
    <w:rsid w:val="008D0AED"/>
    <w:rsid w:val="008D6715"/>
    <w:rsid w:val="008E7D53"/>
    <w:rsid w:val="00900929"/>
    <w:rsid w:val="0090143C"/>
    <w:rsid w:val="00902F9D"/>
    <w:rsid w:val="00903CDE"/>
    <w:rsid w:val="00906580"/>
    <w:rsid w:val="00916779"/>
    <w:rsid w:val="00916A48"/>
    <w:rsid w:val="0092189B"/>
    <w:rsid w:val="00941217"/>
    <w:rsid w:val="009524FF"/>
    <w:rsid w:val="00953427"/>
    <w:rsid w:val="009706E7"/>
    <w:rsid w:val="009740E9"/>
    <w:rsid w:val="00980D0C"/>
    <w:rsid w:val="009834FC"/>
    <w:rsid w:val="00993CA8"/>
    <w:rsid w:val="00995F27"/>
    <w:rsid w:val="00996FB3"/>
    <w:rsid w:val="00996FDB"/>
    <w:rsid w:val="0099751D"/>
    <w:rsid w:val="009A1971"/>
    <w:rsid w:val="009A3CF8"/>
    <w:rsid w:val="009A551E"/>
    <w:rsid w:val="009A7A35"/>
    <w:rsid w:val="009B14AC"/>
    <w:rsid w:val="009B1ACB"/>
    <w:rsid w:val="009B6816"/>
    <w:rsid w:val="009D05A5"/>
    <w:rsid w:val="009D258B"/>
    <w:rsid w:val="009D7E55"/>
    <w:rsid w:val="009E025D"/>
    <w:rsid w:val="009E3355"/>
    <w:rsid w:val="009E5264"/>
    <w:rsid w:val="009E7476"/>
    <w:rsid w:val="009F03E6"/>
    <w:rsid w:val="009F4005"/>
    <w:rsid w:val="00A01162"/>
    <w:rsid w:val="00A02A99"/>
    <w:rsid w:val="00A0614C"/>
    <w:rsid w:val="00A13BAB"/>
    <w:rsid w:val="00A16B30"/>
    <w:rsid w:val="00A16F50"/>
    <w:rsid w:val="00A20A2E"/>
    <w:rsid w:val="00A21E20"/>
    <w:rsid w:val="00A230ED"/>
    <w:rsid w:val="00A24A0B"/>
    <w:rsid w:val="00A269DB"/>
    <w:rsid w:val="00A27B01"/>
    <w:rsid w:val="00A27BE0"/>
    <w:rsid w:val="00A3721C"/>
    <w:rsid w:val="00A41A61"/>
    <w:rsid w:val="00A47789"/>
    <w:rsid w:val="00A51C7C"/>
    <w:rsid w:val="00A61EB7"/>
    <w:rsid w:val="00A73066"/>
    <w:rsid w:val="00A75820"/>
    <w:rsid w:val="00A817BA"/>
    <w:rsid w:val="00A82EA1"/>
    <w:rsid w:val="00A8364A"/>
    <w:rsid w:val="00A875FE"/>
    <w:rsid w:val="00AA1B38"/>
    <w:rsid w:val="00AA4B83"/>
    <w:rsid w:val="00AA4C9F"/>
    <w:rsid w:val="00AB619D"/>
    <w:rsid w:val="00AD2FB9"/>
    <w:rsid w:val="00AD4382"/>
    <w:rsid w:val="00AD632A"/>
    <w:rsid w:val="00AE14B2"/>
    <w:rsid w:val="00AE2F95"/>
    <w:rsid w:val="00B00F3E"/>
    <w:rsid w:val="00B0575D"/>
    <w:rsid w:val="00B126EA"/>
    <w:rsid w:val="00B16C28"/>
    <w:rsid w:val="00B17382"/>
    <w:rsid w:val="00B31946"/>
    <w:rsid w:val="00B31F67"/>
    <w:rsid w:val="00B41915"/>
    <w:rsid w:val="00B4556E"/>
    <w:rsid w:val="00B52357"/>
    <w:rsid w:val="00B53C15"/>
    <w:rsid w:val="00B5554F"/>
    <w:rsid w:val="00B66567"/>
    <w:rsid w:val="00B7061C"/>
    <w:rsid w:val="00B73169"/>
    <w:rsid w:val="00B76CC9"/>
    <w:rsid w:val="00B771CE"/>
    <w:rsid w:val="00B826AA"/>
    <w:rsid w:val="00B82DE9"/>
    <w:rsid w:val="00B84489"/>
    <w:rsid w:val="00B906C7"/>
    <w:rsid w:val="00B922CC"/>
    <w:rsid w:val="00B94165"/>
    <w:rsid w:val="00B947F3"/>
    <w:rsid w:val="00BA27C3"/>
    <w:rsid w:val="00BA62C3"/>
    <w:rsid w:val="00BB0DEB"/>
    <w:rsid w:val="00BB3A3E"/>
    <w:rsid w:val="00BB43EF"/>
    <w:rsid w:val="00BB5397"/>
    <w:rsid w:val="00BC12A5"/>
    <w:rsid w:val="00BC2439"/>
    <w:rsid w:val="00BC459E"/>
    <w:rsid w:val="00BD25E5"/>
    <w:rsid w:val="00BE0F28"/>
    <w:rsid w:val="00BE32E9"/>
    <w:rsid w:val="00BE4F09"/>
    <w:rsid w:val="00BF7CEB"/>
    <w:rsid w:val="00C04846"/>
    <w:rsid w:val="00C10539"/>
    <w:rsid w:val="00C11A8B"/>
    <w:rsid w:val="00C126DB"/>
    <w:rsid w:val="00C12F52"/>
    <w:rsid w:val="00C219C2"/>
    <w:rsid w:val="00C24C3D"/>
    <w:rsid w:val="00C25E9A"/>
    <w:rsid w:val="00C37AF2"/>
    <w:rsid w:val="00C44E85"/>
    <w:rsid w:val="00C45596"/>
    <w:rsid w:val="00C532D1"/>
    <w:rsid w:val="00C55105"/>
    <w:rsid w:val="00C6140A"/>
    <w:rsid w:val="00C70C12"/>
    <w:rsid w:val="00C7211C"/>
    <w:rsid w:val="00C72145"/>
    <w:rsid w:val="00C7312D"/>
    <w:rsid w:val="00C85425"/>
    <w:rsid w:val="00C860AC"/>
    <w:rsid w:val="00C86DE1"/>
    <w:rsid w:val="00C87591"/>
    <w:rsid w:val="00CA00A7"/>
    <w:rsid w:val="00CA1D03"/>
    <w:rsid w:val="00CA4A34"/>
    <w:rsid w:val="00CB2A1E"/>
    <w:rsid w:val="00CB3EF9"/>
    <w:rsid w:val="00CB5F8B"/>
    <w:rsid w:val="00CB6B7E"/>
    <w:rsid w:val="00CB731F"/>
    <w:rsid w:val="00CD1E1A"/>
    <w:rsid w:val="00CD6BC9"/>
    <w:rsid w:val="00CE5296"/>
    <w:rsid w:val="00CF727C"/>
    <w:rsid w:val="00D05C81"/>
    <w:rsid w:val="00D112BF"/>
    <w:rsid w:val="00D116FA"/>
    <w:rsid w:val="00D1577E"/>
    <w:rsid w:val="00D239E6"/>
    <w:rsid w:val="00D33A3B"/>
    <w:rsid w:val="00D37F06"/>
    <w:rsid w:val="00D526B5"/>
    <w:rsid w:val="00D52FFB"/>
    <w:rsid w:val="00D653F2"/>
    <w:rsid w:val="00D708F7"/>
    <w:rsid w:val="00D71800"/>
    <w:rsid w:val="00D863A3"/>
    <w:rsid w:val="00D923B8"/>
    <w:rsid w:val="00DA7142"/>
    <w:rsid w:val="00DB08B4"/>
    <w:rsid w:val="00DC0450"/>
    <w:rsid w:val="00DC4657"/>
    <w:rsid w:val="00DC47EE"/>
    <w:rsid w:val="00DD134E"/>
    <w:rsid w:val="00DD22D0"/>
    <w:rsid w:val="00DD3B0B"/>
    <w:rsid w:val="00DD4776"/>
    <w:rsid w:val="00DE43AF"/>
    <w:rsid w:val="00DF0E48"/>
    <w:rsid w:val="00DF4826"/>
    <w:rsid w:val="00DF70F8"/>
    <w:rsid w:val="00DF77CA"/>
    <w:rsid w:val="00E00603"/>
    <w:rsid w:val="00E061ED"/>
    <w:rsid w:val="00E11F4B"/>
    <w:rsid w:val="00E13E66"/>
    <w:rsid w:val="00E2255F"/>
    <w:rsid w:val="00E23F50"/>
    <w:rsid w:val="00E32296"/>
    <w:rsid w:val="00E32996"/>
    <w:rsid w:val="00E41DCD"/>
    <w:rsid w:val="00E55DFA"/>
    <w:rsid w:val="00E561F8"/>
    <w:rsid w:val="00E57B81"/>
    <w:rsid w:val="00E6047A"/>
    <w:rsid w:val="00E607EA"/>
    <w:rsid w:val="00E622E1"/>
    <w:rsid w:val="00E64C01"/>
    <w:rsid w:val="00E65894"/>
    <w:rsid w:val="00E677EC"/>
    <w:rsid w:val="00E7381D"/>
    <w:rsid w:val="00E739AE"/>
    <w:rsid w:val="00E73CF4"/>
    <w:rsid w:val="00E84315"/>
    <w:rsid w:val="00E9354B"/>
    <w:rsid w:val="00E972E6"/>
    <w:rsid w:val="00EA4BE7"/>
    <w:rsid w:val="00EB40BA"/>
    <w:rsid w:val="00EB5379"/>
    <w:rsid w:val="00EC5F69"/>
    <w:rsid w:val="00EC6B30"/>
    <w:rsid w:val="00EC709C"/>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170BC"/>
    <w:rsid w:val="00F2089A"/>
    <w:rsid w:val="00F32C28"/>
    <w:rsid w:val="00F377EB"/>
    <w:rsid w:val="00F414F3"/>
    <w:rsid w:val="00F429A3"/>
    <w:rsid w:val="00F466C3"/>
    <w:rsid w:val="00F51174"/>
    <w:rsid w:val="00F511C4"/>
    <w:rsid w:val="00F5132E"/>
    <w:rsid w:val="00F67E38"/>
    <w:rsid w:val="00F74738"/>
    <w:rsid w:val="00F771C9"/>
    <w:rsid w:val="00F820C6"/>
    <w:rsid w:val="00F857C4"/>
    <w:rsid w:val="00F87FA2"/>
    <w:rsid w:val="00F910A3"/>
    <w:rsid w:val="00F951A0"/>
    <w:rsid w:val="00FA12F8"/>
    <w:rsid w:val="00FA1D2D"/>
    <w:rsid w:val="00FB0837"/>
    <w:rsid w:val="00FB4937"/>
    <w:rsid w:val="00FD165C"/>
    <w:rsid w:val="00FD754F"/>
    <w:rsid w:val="00FE10F4"/>
    <w:rsid w:val="00FE5749"/>
    <w:rsid w:val="00FF4BA2"/>
    <w:rsid w:val="00FF5958"/>
    <w:rsid w:val="00FF5E1C"/>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2929</Words>
  <Characters>16696</Characters>
  <Application>Microsoft Macintosh Word</Application>
  <DocSecurity>0</DocSecurity>
  <Lines>139</Lines>
  <Paragraphs>39</Paragraphs>
  <ScaleCrop>false</ScaleCrop>
  <Company/>
  <LinksUpToDate>false</LinksUpToDate>
  <CharactersWithSpaces>19586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169</cp:revision>
  <dcterms:created xsi:type="dcterms:W3CDTF">2016-05-30T07:02:00Z</dcterms:created>
  <dcterms:modified xsi:type="dcterms:W3CDTF">2016-06-05T00:35:00Z</dcterms:modified>
</cp:coreProperties>
</file>