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68EE86CA" w:rsidR="00296AB0" w:rsidRDefault="00A0081A" w:rsidP="00E55DFA">
      <w:pPr>
        <w:jc w:val="center"/>
        <w:rPr>
          <w:sz w:val="36"/>
          <w:szCs w:val="36"/>
        </w:rPr>
      </w:pPr>
      <w:r>
        <w:rPr>
          <w:rFonts w:ascii="宋体" w:eastAsia="宋体" w:hAnsi="宋体" w:cs="宋体" w:hint="eastAsia"/>
          <w:sz w:val="36"/>
          <w:szCs w:val="36"/>
          <w:lang w:eastAsia="zh-CN"/>
        </w:rPr>
        <w:t>計算思維與系統設計</w:t>
      </w:r>
    </w:p>
    <w:p w14:paraId="7010B9A4" w14:textId="390C1725" w:rsidR="007173C7" w:rsidRDefault="00BD1647" w:rsidP="00E55DFA">
      <w:pPr>
        <w:jc w:val="center"/>
        <w:rPr>
          <w:rFonts w:hint="eastAsia"/>
          <w:sz w:val="28"/>
          <w:szCs w:val="28"/>
          <w:lang w:eastAsia="zh-TW"/>
        </w:rPr>
      </w:pPr>
      <w:r>
        <w:rPr>
          <w:rFonts w:hint="eastAsia"/>
          <w:sz w:val="28"/>
          <w:szCs w:val="28"/>
          <w:lang w:eastAsia="zh-TW"/>
        </w:rPr>
        <w:t>顧學雍</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16621D2A" w14:textId="170B1F7F" w:rsidR="00566BD8" w:rsidRDefault="00566BD8" w:rsidP="00E55DFA">
      <w:pPr>
        <w:jc w:val="center"/>
        <w:rPr>
          <w:rFonts w:hint="eastAsia"/>
          <w:sz w:val="28"/>
          <w:szCs w:val="28"/>
          <w:lang w:eastAsia="zh-TW"/>
        </w:rPr>
      </w:pPr>
      <w:r>
        <w:rPr>
          <w:rFonts w:hint="eastAsia"/>
          <w:sz w:val="28"/>
          <w:szCs w:val="28"/>
          <w:lang w:eastAsia="zh-TW"/>
        </w:rPr>
        <w:t>基礎工業訓練中心</w:t>
      </w:r>
    </w:p>
    <w:p w14:paraId="57FCE4CA" w14:textId="2C5EF5F8" w:rsidR="00E00603" w:rsidRPr="00E00603" w:rsidRDefault="00566BD8" w:rsidP="00E55DFA">
      <w:pPr>
        <w:jc w:val="center"/>
        <w:rPr>
          <w:rFonts w:hint="eastAsia"/>
          <w:sz w:val="28"/>
          <w:szCs w:val="28"/>
          <w:lang w:eastAsia="zh-TW"/>
        </w:rPr>
      </w:pPr>
      <w:r>
        <w:rPr>
          <w:rFonts w:hint="eastAsia"/>
          <w:sz w:val="28"/>
          <w:szCs w:val="28"/>
          <w:lang w:eastAsia="zh-TW"/>
        </w:rPr>
        <w:t>清華大學</w:t>
      </w:r>
    </w:p>
    <w:p w14:paraId="7737C0A5" w14:textId="77777777" w:rsidR="00E972E6" w:rsidRDefault="00E972E6"/>
    <w:p w14:paraId="4E91D840" w14:textId="4E1BB6AD" w:rsidR="00D52FFB" w:rsidRPr="00D52FFB" w:rsidRDefault="00D066B8" w:rsidP="00D52FFB">
      <w:pPr>
        <w:rPr>
          <w:rFonts w:ascii="Arial Black" w:hAnsi="Arial Black" w:hint="eastAsia"/>
          <w:lang w:eastAsia="zh-TW"/>
        </w:rPr>
      </w:pPr>
      <w:r>
        <w:rPr>
          <w:rFonts w:ascii="Arial Black" w:hAnsi="Arial Black" w:hint="eastAsia"/>
          <w:lang w:eastAsia="zh-TW"/>
        </w:rPr>
        <w:t>前言</w:t>
      </w:r>
    </w:p>
    <w:p w14:paraId="72F626CC" w14:textId="19ED8546" w:rsidR="00BC459E" w:rsidRDefault="0098764E" w:rsidP="00461DCB">
      <w:pPr>
        <w:ind w:firstLine="720"/>
        <w:rPr>
          <w:lang w:eastAsia="zh-TW"/>
        </w:rPr>
      </w:pPr>
      <w:r>
        <w:rPr>
          <w:rFonts w:hint="eastAsia"/>
          <w:lang w:eastAsia="zh-TW"/>
        </w:rPr>
        <w:t>網絡化、數字化的社會創造了許多全新的資源分享與配置的方式，讓懂得如何撬動資源的人群得到了大規模地利用網絡化的各種資源者的新機會。然而，這種機會是如何辨識、規劃、應用、並受到客觀而通用的指標檢驗，則尚未有一套簡要的指導原則，因此，</w:t>
      </w:r>
      <w:r w:rsidR="006D1AD6">
        <w:rPr>
          <w:rFonts w:hint="eastAsia"/>
          <w:lang w:eastAsia="zh-TW"/>
        </w:rPr>
        <w:t>我們還沒有找到一個眾所皆知的</w:t>
      </w:r>
      <w:r>
        <w:rPr>
          <w:rFonts w:hint="eastAsia"/>
          <w:lang w:eastAsia="zh-TW"/>
        </w:rPr>
        <w:t>課程體系、或是項目孵化的“加速器”得以從創業達人的感性導引與重複試錯的</w:t>
      </w:r>
      <w:r w:rsidR="006D1AD6">
        <w:rPr>
          <w:rFonts w:hint="eastAsia"/>
          <w:lang w:eastAsia="zh-TW"/>
        </w:rPr>
        <w:t>硬漢模式，進入一套客觀的、科學化的認知與訓練</w:t>
      </w:r>
      <w:r w:rsidR="006D1AD6">
        <w:rPr>
          <w:rFonts w:ascii="新細明體" w:eastAsia="新細明體" w:hAnsi="新細明體" w:cs="新細明體" w:hint="eastAsia"/>
          <w:lang w:eastAsia="zh-TW"/>
        </w:rPr>
        <w:t>內</w:t>
      </w:r>
      <w:r w:rsidR="006D1AD6">
        <w:rPr>
          <w:rFonts w:hint="eastAsia"/>
          <w:lang w:eastAsia="zh-TW"/>
        </w:rPr>
        <w:t>容，像訓練運動選手一般，明確地提升個人或是團隊的創新與創業能力。</w:t>
      </w:r>
      <w:r w:rsidR="00433D75">
        <w:rPr>
          <w:rFonts w:hint="eastAsia"/>
          <w:lang w:eastAsia="zh-TW"/>
        </w:rPr>
        <w:t>清華大學的基礎工業訓練中心</w:t>
      </w:r>
      <w:r w:rsidR="000370E3">
        <w:rPr>
          <w:rFonts w:hint="eastAsia"/>
          <w:lang w:eastAsia="zh-TW"/>
        </w:rPr>
        <w:t>的教學設計者，</w:t>
      </w:r>
      <w:r w:rsidR="00433D75">
        <w:rPr>
          <w:rFonts w:hint="eastAsia"/>
          <w:lang w:eastAsia="zh-TW"/>
        </w:rPr>
        <w:t>在跟資本市場的運營老手、國際化的孵化器操盤工作者、與政府的投資機構的負責人</w:t>
      </w:r>
      <w:r w:rsidR="000370E3">
        <w:rPr>
          <w:rFonts w:hint="eastAsia"/>
          <w:lang w:eastAsia="zh-TW"/>
        </w:rPr>
        <w:t>等不同領域的專家，經過多次的溝通，我們決定聯手開發一套由不同層次的系統設計工作者，一起用計算科學的底層認知規律，重新地整理並且紀錄多個不同層次的系統設計與檢驗方法，從而逐步探索出一套針對於調動應用技術、營運資金、政策與政府配套資源的科學論證方法</w:t>
      </w:r>
      <w:r>
        <w:rPr>
          <w:rFonts w:hint="eastAsia"/>
          <w:lang w:eastAsia="zh-TW"/>
        </w:rPr>
        <w:t>。</w:t>
      </w:r>
      <w:r w:rsidR="00314603">
        <w:rPr>
          <w:rFonts w:hint="eastAsia"/>
          <w:lang w:eastAsia="zh-TW"/>
        </w:rPr>
        <w:t>這一套論證方法，將三類不同的系統設計</w:t>
      </w:r>
      <w:r w:rsidR="0003221E">
        <w:rPr>
          <w:rFonts w:hint="eastAsia"/>
          <w:lang w:eastAsia="zh-TW"/>
        </w:rPr>
        <w:t>從業人員，從</w:t>
      </w:r>
      <w:r w:rsidR="0003221E">
        <w:rPr>
          <w:lang w:eastAsia="zh-CN"/>
        </w:rPr>
        <w:t>(A)</w:t>
      </w:r>
      <w:r w:rsidR="0003221E">
        <w:rPr>
          <w:rFonts w:hint="eastAsia"/>
          <w:lang w:eastAsia="zh-TW"/>
        </w:rPr>
        <w:t>宏觀的機會辨識、</w:t>
      </w:r>
      <w:r w:rsidR="0003221E">
        <w:rPr>
          <w:lang w:eastAsia="zh-CN"/>
        </w:rPr>
        <w:t>(B)</w:t>
      </w:r>
      <w:r w:rsidR="0003221E">
        <w:rPr>
          <w:rFonts w:hint="eastAsia"/>
          <w:lang w:eastAsia="zh-TW"/>
        </w:rPr>
        <w:t>中觀的技術架構、到</w:t>
      </w:r>
      <w:r w:rsidR="0003221E">
        <w:rPr>
          <w:lang w:eastAsia="zh-CN"/>
        </w:rPr>
        <w:t>(C)</w:t>
      </w:r>
      <w:r w:rsidR="0003221E">
        <w:rPr>
          <w:rFonts w:hint="eastAsia"/>
          <w:lang w:eastAsia="zh-TW"/>
        </w:rPr>
        <w:t>微觀的具體項目論證，</w:t>
      </w:r>
      <w:r w:rsidR="001F253D">
        <w:rPr>
          <w:rFonts w:hint="eastAsia"/>
          <w:lang w:eastAsia="zh-TW"/>
        </w:rPr>
        <w:t>圍繞著一個以</w:t>
      </w:r>
      <w:r w:rsidR="001F253D">
        <w:rPr>
          <w:rFonts w:hint="eastAsia"/>
          <w:lang w:eastAsia="zh-TW"/>
        </w:rPr>
        <w:t>4</w:t>
      </w:r>
      <w:r w:rsidR="001F253D">
        <w:rPr>
          <w:rFonts w:hint="eastAsia"/>
          <w:lang w:eastAsia="zh-TW"/>
        </w:rPr>
        <w:t>個月為週期的計算思維課程，配備</w:t>
      </w:r>
      <w:r w:rsidR="00241D1F">
        <w:rPr>
          <w:rFonts w:hint="eastAsia"/>
          <w:lang w:eastAsia="zh-TW"/>
        </w:rPr>
        <w:t>一套</w:t>
      </w:r>
      <w:r w:rsidR="00D066B8">
        <w:rPr>
          <w:rFonts w:hint="eastAsia"/>
          <w:lang w:eastAsia="zh-TW"/>
        </w:rPr>
        <w:t>移動互聯網採集的學習過程行為數據，把</w:t>
      </w:r>
      <w:r w:rsidR="00241D1F">
        <w:rPr>
          <w:rFonts w:hint="eastAsia"/>
          <w:lang w:eastAsia="zh-TW"/>
        </w:rPr>
        <w:t>根據真實市場動態而反應的創造性行為，根據閉環控制與隨機過程規律的信息歸納理論，收納入</w:t>
      </w:r>
      <w:r w:rsidR="00977C91">
        <w:rPr>
          <w:rFonts w:hint="eastAsia"/>
          <w:lang w:eastAsia="zh-TW"/>
        </w:rPr>
        <w:t>通用的知識管理與出版的工具，並將這些學習的動態結果，</w:t>
      </w:r>
      <w:r w:rsidR="001A26F4">
        <w:rPr>
          <w:rFonts w:hint="eastAsia"/>
          <w:lang w:eastAsia="zh-TW"/>
        </w:rPr>
        <w:t>向</w:t>
      </w:r>
      <w:r w:rsidR="00977C91">
        <w:rPr>
          <w:rFonts w:hint="eastAsia"/>
          <w:lang w:eastAsia="zh-TW"/>
        </w:rPr>
        <w:t>全球範圍</w:t>
      </w:r>
      <w:r w:rsidR="00977C91">
        <w:rPr>
          <w:rFonts w:ascii="新細明體" w:eastAsia="新細明體" w:hAnsi="新細明體" w:cs="新細明體" w:hint="eastAsia"/>
          <w:lang w:eastAsia="zh-TW"/>
        </w:rPr>
        <w:t>內</w:t>
      </w:r>
      <w:r w:rsidR="00977C91">
        <w:rPr>
          <w:rFonts w:hint="eastAsia"/>
          <w:lang w:eastAsia="zh-TW"/>
        </w:rPr>
        <w:t>自願參與</w:t>
      </w:r>
      <w:r w:rsidR="001A26F4">
        <w:rPr>
          <w:rFonts w:hint="eastAsia"/>
          <w:lang w:eastAsia="zh-TW"/>
        </w:rPr>
        <w:t>者，持續</w:t>
      </w:r>
      <w:r w:rsidR="001F253D">
        <w:rPr>
          <w:rFonts w:hint="eastAsia"/>
          <w:lang w:eastAsia="zh-TW"/>
        </w:rPr>
        <w:t>發佈與採集公開的回饋</w:t>
      </w:r>
      <w:r w:rsidR="001A26F4">
        <w:rPr>
          <w:rFonts w:hint="eastAsia"/>
          <w:lang w:eastAsia="zh-TW"/>
        </w:rPr>
        <w:t>。而參與這一套知識管理系統開發的</w:t>
      </w:r>
      <w:r w:rsidR="001F253D">
        <w:rPr>
          <w:rFonts w:hint="eastAsia"/>
          <w:lang w:eastAsia="zh-TW"/>
        </w:rPr>
        <w:t>所有</w:t>
      </w:r>
      <w:r w:rsidR="001A26F4">
        <w:rPr>
          <w:rFonts w:hint="eastAsia"/>
          <w:lang w:eastAsia="zh-TW"/>
        </w:rPr>
        <w:t>人員，將</w:t>
      </w:r>
      <w:r w:rsidR="005D4AEE">
        <w:rPr>
          <w:rFonts w:hint="eastAsia"/>
          <w:lang w:eastAsia="zh-TW"/>
        </w:rPr>
        <w:t>依託於</w:t>
      </w:r>
      <w:r w:rsidR="001A26F4">
        <w:rPr>
          <w:rFonts w:hint="eastAsia"/>
          <w:lang w:eastAsia="zh-TW"/>
        </w:rPr>
        <w:t>一</w:t>
      </w:r>
      <w:r w:rsidR="005D4AEE">
        <w:rPr>
          <w:rFonts w:hint="eastAsia"/>
          <w:lang w:eastAsia="zh-TW"/>
        </w:rPr>
        <w:t>個</w:t>
      </w:r>
      <w:r w:rsidR="003D59B4">
        <w:rPr>
          <w:rFonts w:hint="eastAsia"/>
          <w:lang w:eastAsia="zh-TW"/>
        </w:rPr>
        <w:t>定義</w:t>
      </w:r>
      <w:r w:rsidR="005D4AEE">
        <w:rPr>
          <w:rFonts w:hint="eastAsia"/>
          <w:lang w:eastAsia="zh-TW"/>
        </w:rPr>
        <w:t>“</w:t>
      </w:r>
      <w:r w:rsidR="003D59B4">
        <w:rPr>
          <w:rFonts w:hint="eastAsia"/>
          <w:lang w:eastAsia="zh-TW"/>
        </w:rPr>
        <w:t>可</w:t>
      </w:r>
      <w:r w:rsidR="005D4AEE">
        <w:rPr>
          <w:rFonts w:hint="eastAsia"/>
          <w:lang w:eastAsia="zh-TW"/>
        </w:rPr>
        <w:t>計算詞彙”</w:t>
      </w:r>
      <w:r w:rsidR="003D59B4">
        <w:rPr>
          <w:rFonts w:hint="eastAsia"/>
          <w:lang w:eastAsia="zh-TW"/>
        </w:rPr>
        <w:t xml:space="preserve"> </w:t>
      </w:r>
      <w:r w:rsidR="005D4AEE">
        <w:rPr>
          <w:rFonts w:hint="eastAsia"/>
          <w:lang w:eastAsia="zh-TW"/>
        </w:rPr>
        <w:t>的編譯程序</w:t>
      </w:r>
      <w:r w:rsidR="00943777">
        <w:rPr>
          <w:rFonts w:hint="eastAsia"/>
          <w:lang w:eastAsia="zh-TW"/>
        </w:rPr>
        <w:t>與公開發佈系統</w:t>
      </w:r>
      <w:r w:rsidR="005D4AEE">
        <w:rPr>
          <w:rFonts w:hint="eastAsia"/>
          <w:lang w:eastAsia="zh-TW"/>
        </w:rPr>
        <w:t>，以及</w:t>
      </w:r>
      <w:r w:rsidR="003D59B4">
        <w:rPr>
          <w:rFonts w:hint="eastAsia"/>
          <w:lang w:eastAsia="zh-TW"/>
        </w:rPr>
        <w:t>根據現有的</w:t>
      </w:r>
      <w:r w:rsidR="00BE65A5">
        <w:rPr>
          <w:rFonts w:hint="eastAsia"/>
          <w:lang w:eastAsia="zh-TW"/>
        </w:rPr>
        <w:t>“</w:t>
      </w:r>
      <w:r w:rsidR="003D79A5">
        <w:rPr>
          <w:rFonts w:hint="eastAsia"/>
          <w:lang w:eastAsia="zh-TW"/>
        </w:rPr>
        <w:t>形式化</w:t>
      </w:r>
      <w:r w:rsidR="00BE65A5">
        <w:rPr>
          <w:rFonts w:hint="eastAsia"/>
          <w:lang w:eastAsia="zh-TW"/>
        </w:rPr>
        <w:t>語言”的</w:t>
      </w:r>
      <w:r w:rsidR="003D59B4">
        <w:rPr>
          <w:rFonts w:hint="eastAsia"/>
          <w:lang w:eastAsia="zh-TW"/>
        </w:rPr>
        <w:t>知識編碼格式</w:t>
      </w:r>
      <w:r w:rsidR="00845AEE">
        <w:rPr>
          <w:rFonts w:hint="eastAsia"/>
          <w:lang w:eastAsia="zh-TW"/>
        </w:rPr>
        <w:t>，提出</w:t>
      </w:r>
      <w:r w:rsidR="003D59B4">
        <w:rPr>
          <w:rFonts w:hint="eastAsia"/>
          <w:lang w:eastAsia="zh-TW"/>
        </w:rPr>
        <w:t>不同</w:t>
      </w:r>
      <w:r w:rsidR="00845AEE">
        <w:rPr>
          <w:rFonts w:hint="eastAsia"/>
          <w:lang w:eastAsia="zh-TW"/>
        </w:rPr>
        <w:t>具體項目和規模化經濟行為</w:t>
      </w:r>
      <w:r w:rsidR="002D0849">
        <w:rPr>
          <w:rFonts w:hint="eastAsia"/>
          <w:lang w:eastAsia="zh-TW"/>
        </w:rPr>
        <w:t>的應用場景</w:t>
      </w:r>
      <w:r w:rsidR="00845AEE">
        <w:rPr>
          <w:rFonts w:hint="eastAsia"/>
          <w:lang w:eastAsia="zh-TW"/>
        </w:rPr>
        <w:t>，適用那一類“</w:t>
      </w:r>
      <w:r w:rsidR="003D79A5">
        <w:rPr>
          <w:rFonts w:hint="eastAsia"/>
          <w:lang w:eastAsia="zh-TW"/>
        </w:rPr>
        <w:t>形式化</w:t>
      </w:r>
      <w:r w:rsidR="00845AEE">
        <w:rPr>
          <w:rFonts w:hint="eastAsia"/>
          <w:lang w:eastAsia="zh-TW"/>
        </w:rPr>
        <w:t>語言”</w:t>
      </w:r>
      <w:r w:rsidR="003D59B4">
        <w:rPr>
          <w:rFonts w:hint="eastAsia"/>
          <w:lang w:eastAsia="zh-TW"/>
        </w:rPr>
        <w:t>的分類標準</w:t>
      </w:r>
      <w:r w:rsidR="00845AEE">
        <w:rPr>
          <w:rFonts w:hint="eastAsia"/>
          <w:lang w:eastAsia="zh-TW"/>
        </w:rPr>
        <w:t>。</w:t>
      </w:r>
      <w:r w:rsidR="00461DCB">
        <w:rPr>
          <w:rFonts w:hint="eastAsia"/>
          <w:lang w:eastAsia="zh-TW"/>
        </w:rPr>
        <w:t>這</w:t>
      </w:r>
      <w:r w:rsidR="00461DCB">
        <w:rPr>
          <w:rFonts w:hint="eastAsia"/>
          <w:lang w:eastAsia="zh-TW"/>
        </w:rPr>
        <w:t>A</w:t>
      </w:r>
      <w:r w:rsidR="00461DCB">
        <w:rPr>
          <w:rFonts w:hint="eastAsia"/>
          <w:lang w:eastAsia="zh-TW"/>
        </w:rPr>
        <w:t>，</w:t>
      </w:r>
      <w:r w:rsidR="00461DCB">
        <w:rPr>
          <w:rFonts w:hint="eastAsia"/>
          <w:lang w:eastAsia="zh-TW"/>
        </w:rPr>
        <w:t>B</w:t>
      </w:r>
      <w:r w:rsidR="00461DCB">
        <w:rPr>
          <w:rFonts w:hint="eastAsia"/>
          <w:lang w:eastAsia="zh-TW"/>
        </w:rPr>
        <w:t>，</w:t>
      </w:r>
      <w:r w:rsidR="00461DCB">
        <w:rPr>
          <w:rFonts w:hint="eastAsia"/>
          <w:lang w:eastAsia="zh-TW"/>
        </w:rPr>
        <w:t>C</w:t>
      </w:r>
      <w:r w:rsidR="00461DCB">
        <w:rPr>
          <w:rFonts w:hint="eastAsia"/>
          <w:lang w:eastAsia="zh-TW"/>
        </w:rPr>
        <w:t>三類系統設計人員的學習任務，就是根據計算科學的邏輯論證</w:t>
      </w:r>
      <w:r w:rsidR="007A0A60">
        <w:rPr>
          <w:rFonts w:hint="eastAsia"/>
          <w:lang w:eastAsia="zh-TW"/>
        </w:rPr>
        <w:t>方式</w:t>
      </w:r>
      <w:r w:rsidR="00461DCB">
        <w:rPr>
          <w:rFonts w:hint="eastAsia"/>
          <w:lang w:eastAsia="zh-TW"/>
        </w:rPr>
        <w:t>，重新審視潛在機會的</w:t>
      </w:r>
      <w:r w:rsidR="00BB3FAD">
        <w:rPr>
          <w:rFonts w:hint="eastAsia"/>
          <w:lang w:eastAsia="zh-TW"/>
        </w:rPr>
        <w:t>編碼與</w:t>
      </w:r>
      <w:r w:rsidR="00461DCB">
        <w:rPr>
          <w:rFonts w:hint="eastAsia"/>
          <w:lang w:eastAsia="zh-TW"/>
        </w:rPr>
        <w:t>計算方法。</w:t>
      </w:r>
      <w:r w:rsidR="00A8360E">
        <w:rPr>
          <w:rFonts w:hint="eastAsia"/>
          <w:lang w:eastAsia="zh-TW"/>
        </w:rPr>
        <w:t>三類人員的學習成果，就是持續地使用可超越時空界限的信息搜尋、</w:t>
      </w:r>
      <w:r w:rsidR="00461DCB">
        <w:rPr>
          <w:rFonts w:hint="eastAsia"/>
          <w:lang w:eastAsia="zh-TW"/>
        </w:rPr>
        <w:t>編撰</w:t>
      </w:r>
      <w:r w:rsidR="00A8360E">
        <w:rPr>
          <w:rFonts w:hint="eastAsia"/>
          <w:lang w:eastAsia="zh-TW"/>
        </w:rPr>
        <w:t>、出版工具，以他們本業的工作體驗，豐富如何辨識、規劃、應用網絡化、數字化資源的</w:t>
      </w:r>
      <w:r w:rsidR="00461DCB">
        <w:rPr>
          <w:rFonts w:hint="eastAsia"/>
          <w:lang w:eastAsia="zh-TW"/>
        </w:rPr>
        <w:t>底層知識</w:t>
      </w:r>
      <w:r w:rsidR="00541A44">
        <w:rPr>
          <w:rFonts w:hint="eastAsia"/>
          <w:lang w:eastAsia="zh-TW"/>
        </w:rPr>
        <w:t>。此</w:t>
      </w:r>
      <w:r w:rsidR="009A679D">
        <w:rPr>
          <w:rFonts w:hint="eastAsia"/>
          <w:lang w:eastAsia="zh-TW"/>
        </w:rPr>
        <w:t>課程的</w:t>
      </w:r>
      <w:r w:rsidR="009A679D">
        <w:rPr>
          <w:rFonts w:ascii="新細明體" w:eastAsia="新細明體" w:hAnsi="新細明體" w:cs="新細明體" w:hint="eastAsia"/>
          <w:lang w:eastAsia="zh-TW"/>
        </w:rPr>
        <w:t>內</w:t>
      </w:r>
      <w:r w:rsidR="000115BD">
        <w:rPr>
          <w:rFonts w:hint="eastAsia"/>
          <w:lang w:eastAsia="zh-TW"/>
        </w:rPr>
        <w:t>容累積方式，將引導創新與創業組織的從業人員，成為拓展</w:t>
      </w:r>
      <w:r w:rsidR="009A679D">
        <w:rPr>
          <w:rFonts w:hint="eastAsia"/>
          <w:lang w:eastAsia="zh-TW"/>
        </w:rPr>
        <w:t>信息科學</w:t>
      </w:r>
      <w:r w:rsidR="000115BD">
        <w:rPr>
          <w:rFonts w:hint="eastAsia"/>
          <w:lang w:eastAsia="zh-TW"/>
        </w:rPr>
        <w:t>的</w:t>
      </w:r>
      <w:r w:rsidR="009A679D">
        <w:rPr>
          <w:rFonts w:hint="eastAsia"/>
          <w:lang w:eastAsia="zh-TW"/>
        </w:rPr>
        <w:t>社會</w:t>
      </w:r>
      <w:r w:rsidR="000115BD">
        <w:rPr>
          <w:rFonts w:hint="eastAsia"/>
          <w:lang w:eastAsia="zh-TW"/>
        </w:rPr>
        <w:t>應用</w:t>
      </w:r>
      <w:r w:rsidR="009A679D">
        <w:rPr>
          <w:rFonts w:hint="eastAsia"/>
          <w:lang w:eastAsia="zh-TW"/>
        </w:rPr>
        <w:t>場景的</w:t>
      </w:r>
      <w:r w:rsidR="000115BD">
        <w:rPr>
          <w:rFonts w:hint="eastAsia"/>
          <w:lang w:eastAsia="zh-TW"/>
        </w:rPr>
        <w:t>知識工作者，對技術密集型、知識密集型社會的治理方法，</w:t>
      </w:r>
      <w:r w:rsidR="00B27CF3">
        <w:rPr>
          <w:rFonts w:hint="eastAsia"/>
          <w:lang w:eastAsia="zh-TW"/>
        </w:rPr>
        <w:t>將是一種開拓性的</w:t>
      </w:r>
      <w:r w:rsidR="003A5E94">
        <w:rPr>
          <w:rFonts w:hint="eastAsia"/>
          <w:lang w:eastAsia="zh-TW"/>
        </w:rPr>
        <w:t>知識傳遞模式</w:t>
      </w:r>
      <w:bookmarkStart w:id="0" w:name="_GoBack"/>
      <w:bookmarkEnd w:id="0"/>
      <w:r w:rsidR="00B27CF3">
        <w:rPr>
          <w:rFonts w:hint="eastAsia"/>
          <w:lang w:eastAsia="zh-TW"/>
        </w:rPr>
        <w:t xml:space="preserve"> </w:t>
      </w:r>
      <w:r w:rsidR="00541A44">
        <w:rPr>
          <w:rFonts w:hint="eastAsia"/>
          <w:lang w:eastAsia="zh-TW"/>
        </w:rPr>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lang w:eastAsia="zh-CN"/>
        </w:rPr>
      </w:pPr>
    </w:p>
    <w:p w14:paraId="024C96A2" w14:textId="4FC99113" w:rsidR="00CB5F8B" w:rsidRPr="00CB5F8B" w:rsidRDefault="00CB5F8B" w:rsidP="00AC1F47">
      <w:pPr>
        <w:tabs>
          <w:tab w:val="right" w:pos="8300"/>
        </w:tabs>
        <w:rPr>
          <w:rFonts w:ascii="Arial Black" w:hAnsi="Arial Black"/>
        </w:rPr>
      </w:pPr>
      <w:r w:rsidRPr="00CB5F8B">
        <w:rPr>
          <w:rFonts w:ascii="Arial Black" w:hAnsi="Arial Black"/>
        </w:rPr>
        <w:t>Content Outline</w:t>
      </w:r>
      <w:r w:rsidR="00AC1F47">
        <w:rPr>
          <w:rFonts w:ascii="Arial Black" w:hAnsi="Arial Black"/>
        </w:rPr>
        <w:tab/>
      </w:r>
    </w:p>
    <w:p w14:paraId="024D2AC6" w14:textId="0F7470EC" w:rsidR="00C44E85" w:rsidRDefault="00C44E85" w:rsidP="00B0575D">
      <w:pPr>
        <w:ind w:firstLine="720"/>
      </w:pPr>
      <w:r>
        <w:lastRenderedPageBreak/>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proofErr w:type="spellStart"/>
            <w:r>
              <w:t>Git</w:t>
            </w:r>
            <w:proofErr w:type="spellEnd"/>
            <w:r>
              <w:t xml:space="preserve"> and Wiki </w:t>
            </w:r>
            <w:proofErr w:type="spellStart"/>
            <w:r>
              <w:t>Worshop</w:t>
            </w:r>
            <w:proofErr w:type="spellEnd"/>
          </w:p>
        </w:tc>
        <w:tc>
          <w:tcPr>
            <w:tcW w:w="5303" w:type="dxa"/>
          </w:tcPr>
          <w:p w14:paraId="1FC27232" w14:textId="78ABC68D" w:rsidR="00E23F50" w:rsidRDefault="00E23F5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w:t>
            </w:r>
            <w:proofErr w:type="gramStart"/>
            <w:r w:rsidR="00F10F93">
              <w:t>Students</w:t>
            </w:r>
            <w:proofErr w:type="gramEnd"/>
            <w:r w:rsidR="00F10F93">
              <w:t xml:space="preserve">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B27CF3" w:rsidRDefault="00B27CF3" w:rsidP="00D52FFB">
      <w:r>
        <w:separator/>
      </w:r>
    </w:p>
  </w:endnote>
  <w:endnote w:type="continuationSeparator" w:id="0">
    <w:p w14:paraId="122C5F9E" w14:textId="77777777" w:rsidR="00B27CF3" w:rsidRDefault="00B27CF3"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Arial Black">
    <w:panose1 w:val="020B0A04020102020204"/>
    <w:charset w:val="00"/>
    <w:family w:val="auto"/>
    <w:pitch w:val="variable"/>
    <w:sig w:usb0="00000287" w:usb1="00000000" w:usb2="00000000" w:usb3="00000000" w:csb0="0000009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B27CF3" w:rsidRDefault="00B27CF3" w:rsidP="00D52FFB">
      <w:r>
        <w:separator/>
      </w:r>
    </w:p>
  </w:footnote>
  <w:footnote w:type="continuationSeparator" w:id="0">
    <w:p w14:paraId="0E90D837" w14:textId="77777777" w:rsidR="00B27CF3" w:rsidRDefault="00B27CF3"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115BD"/>
    <w:rsid w:val="0003221E"/>
    <w:rsid w:val="00033ACA"/>
    <w:rsid w:val="000370E3"/>
    <w:rsid w:val="00041A8D"/>
    <w:rsid w:val="00041E84"/>
    <w:rsid w:val="00043630"/>
    <w:rsid w:val="00051C90"/>
    <w:rsid w:val="00055486"/>
    <w:rsid w:val="00057C99"/>
    <w:rsid w:val="0007068A"/>
    <w:rsid w:val="00082162"/>
    <w:rsid w:val="00083A2F"/>
    <w:rsid w:val="00087F1C"/>
    <w:rsid w:val="000957AF"/>
    <w:rsid w:val="000A0635"/>
    <w:rsid w:val="000A0F35"/>
    <w:rsid w:val="000A123E"/>
    <w:rsid w:val="000A55B2"/>
    <w:rsid w:val="000A5F55"/>
    <w:rsid w:val="000B20B5"/>
    <w:rsid w:val="000B26E2"/>
    <w:rsid w:val="000B2A15"/>
    <w:rsid w:val="000B3B55"/>
    <w:rsid w:val="000B740B"/>
    <w:rsid w:val="000D1DCA"/>
    <w:rsid w:val="000E4036"/>
    <w:rsid w:val="000F2FFD"/>
    <w:rsid w:val="000F7395"/>
    <w:rsid w:val="000F7831"/>
    <w:rsid w:val="00114DCB"/>
    <w:rsid w:val="00134204"/>
    <w:rsid w:val="00150EE6"/>
    <w:rsid w:val="00157DA6"/>
    <w:rsid w:val="00170466"/>
    <w:rsid w:val="00173F91"/>
    <w:rsid w:val="00177AC7"/>
    <w:rsid w:val="00183065"/>
    <w:rsid w:val="0018514A"/>
    <w:rsid w:val="00196B74"/>
    <w:rsid w:val="001A0E5E"/>
    <w:rsid w:val="001A26F4"/>
    <w:rsid w:val="001A3690"/>
    <w:rsid w:val="001A576E"/>
    <w:rsid w:val="001B5553"/>
    <w:rsid w:val="001C302C"/>
    <w:rsid w:val="001D6AB7"/>
    <w:rsid w:val="001E1CBD"/>
    <w:rsid w:val="001F253D"/>
    <w:rsid w:val="001F31B1"/>
    <w:rsid w:val="001F5A19"/>
    <w:rsid w:val="001F7197"/>
    <w:rsid w:val="002063CD"/>
    <w:rsid w:val="00216CBD"/>
    <w:rsid w:val="00227F2D"/>
    <w:rsid w:val="00241D1F"/>
    <w:rsid w:val="00241E3A"/>
    <w:rsid w:val="00243E2B"/>
    <w:rsid w:val="00245CD4"/>
    <w:rsid w:val="00263343"/>
    <w:rsid w:val="00266C96"/>
    <w:rsid w:val="00271E83"/>
    <w:rsid w:val="00276CF3"/>
    <w:rsid w:val="002963E1"/>
    <w:rsid w:val="00296AB0"/>
    <w:rsid w:val="002A3C2F"/>
    <w:rsid w:val="002B2593"/>
    <w:rsid w:val="002C1089"/>
    <w:rsid w:val="002D0849"/>
    <w:rsid w:val="002D194E"/>
    <w:rsid w:val="002D1C64"/>
    <w:rsid w:val="002D4E15"/>
    <w:rsid w:val="002D67AF"/>
    <w:rsid w:val="002E4D13"/>
    <w:rsid w:val="002F7677"/>
    <w:rsid w:val="00303C47"/>
    <w:rsid w:val="00304DE9"/>
    <w:rsid w:val="00306797"/>
    <w:rsid w:val="00306A86"/>
    <w:rsid w:val="00314603"/>
    <w:rsid w:val="00321287"/>
    <w:rsid w:val="003266FA"/>
    <w:rsid w:val="003351A1"/>
    <w:rsid w:val="00336DE7"/>
    <w:rsid w:val="00346AA1"/>
    <w:rsid w:val="00350CA0"/>
    <w:rsid w:val="00351B39"/>
    <w:rsid w:val="00356390"/>
    <w:rsid w:val="0037205A"/>
    <w:rsid w:val="00377B0A"/>
    <w:rsid w:val="00391541"/>
    <w:rsid w:val="003A5E94"/>
    <w:rsid w:val="003B3188"/>
    <w:rsid w:val="003B3DF0"/>
    <w:rsid w:val="003B57B4"/>
    <w:rsid w:val="003D3770"/>
    <w:rsid w:val="003D59B4"/>
    <w:rsid w:val="003D79A5"/>
    <w:rsid w:val="003F5F46"/>
    <w:rsid w:val="003F72E0"/>
    <w:rsid w:val="0040194F"/>
    <w:rsid w:val="00410A84"/>
    <w:rsid w:val="00411D36"/>
    <w:rsid w:val="00415A27"/>
    <w:rsid w:val="00433D75"/>
    <w:rsid w:val="00440EA0"/>
    <w:rsid w:val="00444E8C"/>
    <w:rsid w:val="00445D9B"/>
    <w:rsid w:val="00447F96"/>
    <w:rsid w:val="00450AF7"/>
    <w:rsid w:val="00461DCB"/>
    <w:rsid w:val="00464199"/>
    <w:rsid w:val="004659C6"/>
    <w:rsid w:val="00467421"/>
    <w:rsid w:val="00473A09"/>
    <w:rsid w:val="0049071A"/>
    <w:rsid w:val="0049188B"/>
    <w:rsid w:val="00496DD1"/>
    <w:rsid w:val="004A7CE5"/>
    <w:rsid w:val="004B25C1"/>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41A44"/>
    <w:rsid w:val="00552CB9"/>
    <w:rsid w:val="0055331E"/>
    <w:rsid w:val="00560D3E"/>
    <w:rsid w:val="00562193"/>
    <w:rsid w:val="005655A1"/>
    <w:rsid w:val="00566BD8"/>
    <w:rsid w:val="005B14D0"/>
    <w:rsid w:val="005C0EA1"/>
    <w:rsid w:val="005C58C9"/>
    <w:rsid w:val="005C6060"/>
    <w:rsid w:val="005D4AEE"/>
    <w:rsid w:val="005D59A0"/>
    <w:rsid w:val="005D65F3"/>
    <w:rsid w:val="005D7D6C"/>
    <w:rsid w:val="00604133"/>
    <w:rsid w:val="00605B84"/>
    <w:rsid w:val="00620F61"/>
    <w:rsid w:val="006244D6"/>
    <w:rsid w:val="006349BF"/>
    <w:rsid w:val="00636E53"/>
    <w:rsid w:val="006444F2"/>
    <w:rsid w:val="00657489"/>
    <w:rsid w:val="006616A1"/>
    <w:rsid w:val="00662013"/>
    <w:rsid w:val="00673256"/>
    <w:rsid w:val="00683F6E"/>
    <w:rsid w:val="00693CA9"/>
    <w:rsid w:val="006A3645"/>
    <w:rsid w:val="006A4253"/>
    <w:rsid w:val="006B64D0"/>
    <w:rsid w:val="006B65AA"/>
    <w:rsid w:val="006D1AD6"/>
    <w:rsid w:val="006D31BD"/>
    <w:rsid w:val="006D6AE5"/>
    <w:rsid w:val="006E6F79"/>
    <w:rsid w:val="006F7419"/>
    <w:rsid w:val="006F79F1"/>
    <w:rsid w:val="00700B82"/>
    <w:rsid w:val="00701D34"/>
    <w:rsid w:val="00701E9F"/>
    <w:rsid w:val="00705F89"/>
    <w:rsid w:val="0071235C"/>
    <w:rsid w:val="007133B5"/>
    <w:rsid w:val="007173C7"/>
    <w:rsid w:val="00720472"/>
    <w:rsid w:val="0075078C"/>
    <w:rsid w:val="007706EA"/>
    <w:rsid w:val="007737DC"/>
    <w:rsid w:val="00780CC5"/>
    <w:rsid w:val="0078289E"/>
    <w:rsid w:val="00796842"/>
    <w:rsid w:val="00796DE2"/>
    <w:rsid w:val="007A0252"/>
    <w:rsid w:val="007A0A60"/>
    <w:rsid w:val="007A283E"/>
    <w:rsid w:val="007A4ACF"/>
    <w:rsid w:val="007A736E"/>
    <w:rsid w:val="007B136A"/>
    <w:rsid w:val="007C52A1"/>
    <w:rsid w:val="007D701D"/>
    <w:rsid w:val="007E7CD5"/>
    <w:rsid w:val="00806224"/>
    <w:rsid w:val="008112B8"/>
    <w:rsid w:val="00811C6D"/>
    <w:rsid w:val="00822B25"/>
    <w:rsid w:val="008238D3"/>
    <w:rsid w:val="00830C11"/>
    <w:rsid w:val="00837D69"/>
    <w:rsid w:val="00845AEE"/>
    <w:rsid w:val="008539F6"/>
    <w:rsid w:val="008544F8"/>
    <w:rsid w:val="00875256"/>
    <w:rsid w:val="00875B65"/>
    <w:rsid w:val="008A58DE"/>
    <w:rsid w:val="008E7D53"/>
    <w:rsid w:val="008F4DFE"/>
    <w:rsid w:val="00906580"/>
    <w:rsid w:val="00916A48"/>
    <w:rsid w:val="0092189B"/>
    <w:rsid w:val="00943777"/>
    <w:rsid w:val="009740E9"/>
    <w:rsid w:val="00977C91"/>
    <w:rsid w:val="00980D0C"/>
    <w:rsid w:val="0098764E"/>
    <w:rsid w:val="00993CA8"/>
    <w:rsid w:val="00995F27"/>
    <w:rsid w:val="00996FB3"/>
    <w:rsid w:val="0099751D"/>
    <w:rsid w:val="009A0D1E"/>
    <w:rsid w:val="009A1971"/>
    <w:rsid w:val="009A3CF8"/>
    <w:rsid w:val="009A679D"/>
    <w:rsid w:val="009A7A35"/>
    <w:rsid w:val="009B14AC"/>
    <w:rsid w:val="009B6816"/>
    <w:rsid w:val="009D05A5"/>
    <w:rsid w:val="009D258B"/>
    <w:rsid w:val="009D7E55"/>
    <w:rsid w:val="009E025D"/>
    <w:rsid w:val="009E5264"/>
    <w:rsid w:val="009E62F2"/>
    <w:rsid w:val="009E7476"/>
    <w:rsid w:val="009F03E6"/>
    <w:rsid w:val="00A0081A"/>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0E"/>
    <w:rsid w:val="00A8364A"/>
    <w:rsid w:val="00A875FE"/>
    <w:rsid w:val="00AA1B38"/>
    <w:rsid w:val="00AA4C9F"/>
    <w:rsid w:val="00AB619D"/>
    <w:rsid w:val="00AC1F47"/>
    <w:rsid w:val="00AD632A"/>
    <w:rsid w:val="00AE14B2"/>
    <w:rsid w:val="00AE2F95"/>
    <w:rsid w:val="00B0575D"/>
    <w:rsid w:val="00B126EA"/>
    <w:rsid w:val="00B16C28"/>
    <w:rsid w:val="00B17382"/>
    <w:rsid w:val="00B27CF3"/>
    <w:rsid w:val="00B31946"/>
    <w:rsid w:val="00B31F67"/>
    <w:rsid w:val="00B41915"/>
    <w:rsid w:val="00B4556E"/>
    <w:rsid w:val="00B52357"/>
    <w:rsid w:val="00B53C15"/>
    <w:rsid w:val="00B66567"/>
    <w:rsid w:val="00B73169"/>
    <w:rsid w:val="00B771CE"/>
    <w:rsid w:val="00B826AA"/>
    <w:rsid w:val="00B82DE9"/>
    <w:rsid w:val="00B84489"/>
    <w:rsid w:val="00B922CC"/>
    <w:rsid w:val="00BA27C3"/>
    <w:rsid w:val="00BB3FAD"/>
    <w:rsid w:val="00BB43EF"/>
    <w:rsid w:val="00BC2439"/>
    <w:rsid w:val="00BC459E"/>
    <w:rsid w:val="00BD1647"/>
    <w:rsid w:val="00BE0F28"/>
    <w:rsid w:val="00BE32E9"/>
    <w:rsid w:val="00BE65A5"/>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D1E1A"/>
    <w:rsid w:val="00CD6BC9"/>
    <w:rsid w:val="00CE5296"/>
    <w:rsid w:val="00CF727C"/>
    <w:rsid w:val="00D066B8"/>
    <w:rsid w:val="00D112BF"/>
    <w:rsid w:val="00D116FA"/>
    <w:rsid w:val="00D1577E"/>
    <w:rsid w:val="00D239E6"/>
    <w:rsid w:val="00D33A3B"/>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255F"/>
    <w:rsid w:val="00E23F50"/>
    <w:rsid w:val="00E32996"/>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32C28"/>
    <w:rsid w:val="00F377EB"/>
    <w:rsid w:val="00F414F3"/>
    <w:rsid w:val="00F429A3"/>
    <w:rsid w:val="00F466C3"/>
    <w:rsid w:val="00F51174"/>
    <w:rsid w:val="00F5132E"/>
    <w:rsid w:val="00F67E38"/>
    <w:rsid w:val="00F74738"/>
    <w:rsid w:val="00F771C9"/>
    <w:rsid w:val="00F820C6"/>
    <w:rsid w:val="00F857C4"/>
    <w:rsid w:val="00F87FA2"/>
    <w:rsid w:val="00F910A3"/>
    <w:rsid w:val="00FA1D2D"/>
    <w:rsid w:val="00FB0929"/>
    <w:rsid w:val="00FB4937"/>
    <w:rsid w:val="00FD754F"/>
    <w:rsid w:val="00FE10F4"/>
    <w:rsid w:val="00FE5749"/>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2266</Words>
  <Characters>12919</Characters>
  <Application>Microsoft Macintosh Word</Application>
  <DocSecurity>0</DocSecurity>
  <Lines>107</Lines>
  <Paragraphs>30</Paragraphs>
  <ScaleCrop>false</ScaleCrop>
  <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35</cp:revision>
  <dcterms:created xsi:type="dcterms:W3CDTF">2016-05-31T11:55:00Z</dcterms:created>
  <dcterms:modified xsi:type="dcterms:W3CDTF">2016-05-31T13:09:00Z</dcterms:modified>
</cp:coreProperties>
</file>