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Default="00A125FB" w:rsidP="00A125FB">
      <w:pPr>
        <w:jc w:val="center"/>
        <w:rPr>
          <w:b/>
          <w:sz w:val="28"/>
          <w:szCs w:val="28"/>
        </w:rPr>
      </w:pPr>
      <w:proofErr w:type="spellStart"/>
      <w:r>
        <w:rPr>
          <w:b/>
          <w:sz w:val="28"/>
          <w:szCs w:val="28"/>
        </w:rPr>
        <w:t>Calorimetry</w:t>
      </w:r>
      <w:proofErr w:type="spellEnd"/>
    </w:p>
    <w:p w:rsidR="00A125FB" w:rsidRDefault="00A125FB" w:rsidP="00A125FB">
      <w:pPr>
        <w:jc w:val="center"/>
        <w:rPr>
          <w:b/>
          <w:sz w:val="28"/>
          <w:szCs w:val="28"/>
        </w:rPr>
      </w:pPr>
    </w:p>
    <w:p w:rsidR="00A125FB" w:rsidRDefault="00A125FB" w:rsidP="00A125FB">
      <w:pPr>
        <w:jc w:val="center"/>
        <w:rPr>
          <w:szCs w:val="24"/>
        </w:rPr>
      </w:pPr>
      <w:r>
        <w:rPr>
          <w:szCs w:val="24"/>
        </w:rPr>
        <w:t>Benson Long</w:t>
      </w:r>
    </w:p>
    <w:p w:rsidR="00A125FB" w:rsidRDefault="00A125FB" w:rsidP="00A125FB">
      <w:pPr>
        <w:jc w:val="center"/>
        <w:rPr>
          <w:szCs w:val="24"/>
        </w:rPr>
      </w:pPr>
    </w:p>
    <w:p w:rsidR="00A125FB" w:rsidRPr="008F5EB4" w:rsidRDefault="00A125FB" w:rsidP="00A125FB">
      <w:pPr>
        <w:jc w:val="center"/>
        <w:rPr>
          <w:i/>
          <w:szCs w:val="24"/>
        </w:rPr>
      </w:pPr>
      <w:r w:rsidRPr="008F5EB4">
        <w:rPr>
          <w:i/>
          <w:szCs w:val="24"/>
        </w:rPr>
        <w:t>Department of Chemistry and Biochemistry, Queens College – CUNY</w:t>
      </w:r>
    </w:p>
    <w:p w:rsidR="00A125FB" w:rsidRPr="008F5EB4" w:rsidRDefault="00A125FB" w:rsidP="00A125FB">
      <w:pPr>
        <w:jc w:val="center"/>
        <w:rPr>
          <w:i/>
          <w:szCs w:val="24"/>
        </w:rPr>
      </w:pPr>
      <w:r w:rsidRPr="008F5EB4">
        <w:rPr>
          <w:i/>
          <w:szCs w:val="24"/>
        </w:rPr>
        <w:t>CHEM 131.1, 07, Fall 2012</w:t>
      </w:r>
    </w:p>
    <w:p w:rsidR="00A125FB" w:rsidRPr="008F5EB4" w:rsidRDefault="00A125FB" w:rsidP="00A125FB">
      <w:pPr>
        <w:jc w:val="center"/>
        <w:rPr>
          <w:i/>
          <w:szCs w:val="24"/>
        </w:rPr>
      </w:pPr>
      <w:r w:rsidRPr="008F5EB4">
        <w:rPr>
          <w:i/>
          <w:szCs w:val="24"/>
        </w:rPr>
        <w:t xml:space="preserve">Instructor: </w:t>
      </w:r>
      <w:proofErr w:type="spellStart"/>
      <w:r w:rsidRPr="008F5EB4">
        <w:rPr>
          <w:i/>
          <w:szCs w:val="24"/>
        </w:rPr>
        <w:t>Freida</w:t>
      </w:r>
      <w:proofErr w:type="spellEnd"/>
      <w:r w:rsidRPr="008F5EB4">
        <w:rPr>
          <w:i/>
          <w:szCs w:val="24"/>
        </w:rPr>
        <w:t xml:space="preserve"> </w:t>
      </w:r>
      <w:proofErr w:type="spellStart"/>
      <w:r w:rsidRPr="008F5EB4">
        <w:rPr>
          <w:i/>
          <w:szCs w:val="24"/>
        </w:rPr>
        <w:t>Zavrov</w:t>
      </w:r>
      <w:proofErr w:type="spellEnd"/>
    </w:p>
    <w:p w:rsidR="00A125FB" w:rsidRDefault="00A125FB" w:rsidP="00202D3D">
      <w:pPr>
        <w:spacing w:line="480" w:lineRule="auto"/>
        <w:rPr>
          <w:b/>
          <w:szCs w:val="24"/>
        </w:rPr>
      </w:pPr>
      <w:r>
        <w:rPr>
          <w:b/>
          <w:szCs w:val="24"/>
        </w:rPr>
        <w:t>ABSTRACT</w:t>
      </w:r>
    </w:p>
    <w:p w:rsidR="00A125FB" w:rsidRPr="0051633D" w:rsidRDefault="00451888" w:rsidP="00202D3D">
      <w:pPr>
        <w:spacing w:line="480" w:lineRule="auto"/>
        <w:rPr>
          <w:szCs w:val="24"/>
        </w:rPr>
      </w:pPr>
      <w:proofErr w:type="spellStart"/>
      <w:r>
        <w:rPr>
          <w:szCs w:val="24"/>
        </w:rPr>
        <w:t>Calorimetry</w:t>
      </w:r>
      <w:proofErr w:type="spellEnd"/>
      <w:r>
        <w:rPr>
          <w:szCs w:val="24"/>
        </w:rPr>
        <w:t xml:space="preserve"> </w:t>
      </w:r>
      <w:r w:rsidR="00D618FF">
        <w:rPr>
          <w:szCs w:val="24"/>
        </w:rPr>
        <w:t xml:space="preserve">is the process of measuring heat exchange between a system and its surroundings. </w:t>
      </w:r>
      <w:r w:rsidR="0051633D">
        <w:rPr>
          <w:szCs w:val="24"/>
        </w:rPr>
        <w:t xml:space="preserve">A calorimeter is </w:t>
      </w:r>
      <w:r w:rsidR="00B07E43">
        <w:rPr>
          <w:szCs w:val="24"/>
        </w:rPr>
        <w:t xml:space="preserve">the equipment </w:t>
      </w:r>
      <w:r w:rsidR="0051633D">
        <w:rPr>
          <w:szCs w:val="24"/>
        </w:rPr>
        <w:t>used to measure heat exchange. The calorimeter constant (</w:t>
      </w:r>
      <w:proofErr w:type="spellStart"/>
      <w:r w:rsidR="0051633D">
        <w:rPr>
          <w:szCs w:val="24"/>
        </w:rPr>
        <w:t>C</w:t>
      </w:r>
      <w:r w:rsidR="0051633D">
        <w:rPr>
          <w:szCs w:val="24"/>
          <w:vertAlign w:val="subscript"/>
        </w:rPr>
        <w:t>cal</w:t>
      </w:r>
      <w:proofErr w:type="spellEnd"/>
      <w:r w:rsidR="0051633D">
        <w:rPr>
          <w:szCs w:val="24"/>
        </w:rPr>
        <w:t>) measures the heat capacity of the calorimeter and is determined by adding a known mass of hot water into a known mass of cold water and noting the final temperature of the mixture.</w:t>
      </w:r>
      <w:r w:rsidR="00CE5D42">
        <w:rPr>
          <w:szCs w:val="24"/>
        </w:rPr>
        <w:t xml:space="preserve"> </w:t>
      </w:r>
      <w:r w:rsidR="002A0190">
        <w:rPr>
          <w:szCs w:val="24"/>
        </w:rPr>
        <w:t xml:space="preserve">The calorimeter constant is </w:t>
      </w:r>
      <w:r w:rsidR="009C2752">
        <w:rPr>
          <w:szCs w:val="24"/>
        </w:rPr>
        <w:t xml:space="preserve">also </w:t>
      </w:r>
      <w:r w:rsidR="002A0190">
        <w:rPr>
          <w:szCs w:val="24"/>
        </w:rPr>
        <w:t xml:space="preserve">a value that can be used to determine the specific heat of an unknown metal </w:t>
      </w:r>
      <w:r w:rsidR="00D24CC8">
        <w:rPr>
          <w:szCs w:val="24"/>
        </w:rPr>
        <w:t xml:space="preserve">and </w:t>
      </w:r>
      <w:r w:rsidR="002A0190">
        <w:rPr>
          <w:szCs w:val="24"/>
        </w:rPr>
        <w:t>identify what the unknown metal is.</w:t>
      </w:r>
      <w:r w:rsidR="00D91A6C">
        <w:rPr>
          <w:szCs w:val="24"/>
        </w:rPr>
        <w:t xml:space="preserve"> </w:t>
      </w: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F9569A" w:rsidRDefault="00F9569A"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A125FB">
      <w:pPr>
        <w:rPr>
          <w:b/>
          <w:szCs w:val="24"/>
        </w:rPr>
      </w:pPr>
    </w:p>
    <w:p w:rsidR="00A125FB" w:rsidRDefault="00A125FB" w:rsidP="00E02022">
      <w:pPr>
        <w:pStyle w:val="ListParagraph"/>
        <w:numPr>
          <w:ilvl w:val="0"/>
          <w:numId w:val="1"/>
        </w:numPr>
        <w:spacing w:line="480" w:lineRule="auto"/>
        <w:rPr>
          <w:b/>
          <w:szCs w:val="24"/>
        </w:rPr>
      </w:pPr>
      <w:r>
        <w:rPr>
          <w:b/>
          <w:szCs w:val="24"/>
        </w:rPr>
        <w:lastRenderedPageBreak/>
        <w:t>INTRODUCTION</w:t>
      </w:r>
    </w:p>
    <w:p w:rsidR="00F9569A" w:rsidRDefault="00D910C4" w:rsidP="00E02022">
      <w:pPr>
        <w:spacing w:line="480" w:lineRule="auto"/>
        <w:ind w:left="360" w:firstLine="720"/>
        <w:rPr>
          <w:szCs w:val="24"/>
        </w:rPr>
      </w:pPr>
      <w:r>
        <w:rPr>
          <w:szCs w:val="24"/>
        </w:rPr>
        <w:t>The purpose of this experiment was t</w:t>
      </w:r>
      <w:r w:rsidR="00F368F1">
        <w:rPr>
          <w:szCs w:val="24"/>
        </w:rPr>
        <w:t xml:space="preserve">o use </w:t>
      </w:r>
      <w:proofErr w:type="spellStart"/>
      <w:r w:rsidR="00F368F1">
        <w:rPr>
          <w:szCs w:val="24"/>
        </w:rPr>
        <w:t>calorimetry</w:t>
      </w:r>
      <w:proofErr w:type="spellEnd"/>
      <w:r w:rsidR="00F368F1">
        <w:rPr>
          <w:szCs w:val="24"/>
        </w:rPr>
        <w:t xml:space="preserve"> to identify an</w:t>
      </w:r>
      <w:r>
        <w:rPr>
          <w:szCs w:val="24"/>
        </w:rPr>
        <w:t xml:space="preserve"> unknown metal</w:t>
      </w:r>
      <w:r w:rsidR="00F368F1">
        <w:rPr>
          <w:szCs w:val="24"/>
        </w:rPr>
        <w:t xml:space="preserve"> through its specific heat value.</w:t>
      </w:r>
      <w:r w:rsidR="0044488D">
        <w:rPr>
          <w:szCs w:val="24"/>
        </w:rPr>
        <w:t xml:space="preserve"> The first part of the experiment was to find the calorimeter constant. </w:t>
      </w:r>
      <w:r w:rsidR="004D0623">
        <w:rPr>
          <w:szCs w:val="24"/>
        </w:rPr>
        <w:t>The calorimeter constant would be used in the second part of the experiment to identify a sample of an unknown metal.</w:t>
      </w:r>
      <w:r w:rsidR="00373695">
        <w:rPr>
          <w:szCs w:val="24"/>
        </w:rPr>
        <w:t xml:space="preserve"> </w:t>
      </w:r>
      <w:r w:rsidR="0044488D">
        <w:rPr>
          <w:szCs w:val="24"/>
        </w:rPr>
        <w:t xml:space="preserve">The formulas used </w:t>
      </w:r>
      <w:r w:rsidR="00CA5E9C">
        <w:rPr>
          <w:szCs w:val="24"/>
        </w:rPr>
        <w:t xml:space="preserve">for the first part </w:t>
      </w:r>
      <w:r w:rsidR="0044488D">
        <w:rPr>
          <w:szCs w:val="24"/>
        </w:rPr>
        <w:t>were:</w:t>
      </w:r>
    </w:p>
    <w:p w:rsidR="0044488D" w:rsidRDefault="00910D3D" w:rsidP="00E02022">
      <w:pPr>
        <w:spacing w:line="480" w:lineRule="auto"/>
        <w:ind w:left="360" w:firstLine="720"/>
        <w:jc w:val="center"/>
        <w:rPr>
          <w:rFonts w:cs="Times New Roman"/>
          <w:b/>
          <w:color w:val="333333"/>
          <w:szCs w:val="24"/>
          <w:shd w:val="clear" w:color="auto" w:fill="FFFFFF"/>
          <w:vertAlign w:val="subscript"/>
        </w:rPr>
      </w:pPr>
      <w:proofErr w:type="spellStart"/>
      <w:r w:rsidRPr="00055300">
        <w:rPr>
          <w:rFonts w:cs="Times New Roman"/>
          <w:b/>
          <w:color w:val="333333"/>
          <w:szCs w:val="24"/>
          <w:shd w:val="clear" w:color="auto" w:fill="FFFFFF"/>
        </w:rPr>
        <w:t>Δq</w:t>
      </w:r>
      <w:r w:rsidRPr="00055300">
        <w:rPr>
          <w:rFonts w:cs="Times New Roman"/>
          <w:b/>
          <w:color w:val="333333"/>
          <w:szCs w:val="24"/>
          <w:shd w:val="clear" w:color="auto" w:fill="FFFFFF"/>
          <w:vertAlign w:val="subscript"/>
        </w:rPr>
        <w:t>hw</w:t>
      </w:r>
      <w:proofErr w:type="spellEnd"/>
      <w:r w:rsidRPr="00055300">
        <w:rPr>
          <w:rFonts w:cs="Times New Roman"/>
          <w:b/>
          <w:color w:val="333333"/>
          <w:szCs w:val="24"/>
          <w:shd w:val="clear" w:color="auto" w:fill="FFFFFF"/>
        </w:rPr>
        <w:t xml:space="preserve"> = </w:t>
      </w:r>
      <w:proofErr w:type="spellStart"/>
      <w:r w:rsidRPr="00055300">
        <w:rPr>
          <w:rFonts w:cs="Times New Roman"/>
          <w:b/>
          <w:color w:val="333333"/>
          <w:szCs w:val="24"/>
          <w:shd w:val="clear" w:color="auto" w:fill="FFFFFF"/>
        </w:rPr>
        <w:t>Δq</w:t>
      </w:r>
      <w:r w:rsidRPr="00055300">
        <w:rPr>
          <w:rFonts w:cs="Times New Roman"/>
          <w:b/>
          <w:color w:val="333333"/>
          <w:szCs w:val="24"/>
          <w:shd w:val="clear" w:color="auto" w:fill="FFFFFF"/>
          <w:vertAlign w:val="subscript"/>
        </w:rPr>
        <w:t>cw</w:t>
      </w:r>
      <w:proofErr w:type="spellEnd"/>
      <w:r w:rsidRPr="00055300">
        <w:rPr>
          <w:rFonts w:cs="Times New Roman"/>
          <w:b/>
          <w:color w:val="333333"/>
          <w:szCs w:val="24"/>
          <w:shd w:val="clear" w:color="auto" w:fill="FFFFFF"/>
        </w:rPr>
        <w:t xml:space="preserve"> + </w:t>
      </w:r>
      <w:proofErr w:type="spellStart"/>
      <w:r w:rsidRPr="00055300">
        <w:rPr>
          <w:rFonts w:cs="Times New Roman"/>
          <w:b/>
          <w:color w:val="333333"/>
          <w:szCs w:val="24"/>
          <w:shd w:val="clear" w:color="auto" w:fill="FFFFFF"/>
        </w:rPr>
        <w:t>Δq</w:t>
      </w:r>
      <w:r w:rsidRPr="00055300">
        <w:rPr>
          <w:rFonts w:cs="Times New Roman"/>
          <w:b/>
          <w:color w:val="333333"/>
          <w:szCs w:val="24"/>
          <w:shd w:val="clear" w:color="auto" w:fill="FFFFFF"/>
          <w:vertAlign w:val="subscript"/>
        </w:rPr>
        <w:t>cal</w:t>
      </w:r>
      <w:proofErr w:type="spellEnd"/>
    </w:p>
    <w:p w:rsidR="0011199F" w:rsidRDefault="006104B3" w:rsidP="00E02022">
      <w:pPr>
        <w:spacing w:line="480" w:lineRule="auto"/>
        <w:ind w:left="360" w:firstLine="720"/>
        <w:jc w:val="center"/>
        <w:rPr>
          <w:rFonts w:cs="Times New Roman"/>
          <w:b/>
          <w:szCs w:val="24"/>
        </w:rPr>
      </w:pPr>
      <w:proofErr w:type="spellStart"/>
      <w:proofErr w:type="gramStart"/>
      <w:r>
        <w:rPr>
          <w:rFonts w:cs="Times New Roman"/>
          <w:b/>
          <w:szCs w:val="24"/>
        </w:rPr>
        <w:t>s</w:t>
      </w:r>
      <w:r>
        <w:rPr>
          <w:rFonts w:cs="Times New Roman"/>
          <w:b/>
          <w:szCs w:val="24"/>
          <w:vertAlign w:val="subscript"/>
        </w:rPr>
        <w:t>w</w:t>
      </w:r>
      <w:proofErr w:type="spellEnd"/>
      <w:proofErr w:type="gramEnd"/>
      <w:r>
        <w:rPr>
          <w:rFonts w:cs="Times New Roman"/>
          <w:b/>
          <w:szCs w:val="24"/>
        </w:rPr>
        <w:t xml:space="preserve"> x </w:t>
      </w:r>
      <w:proofErr w:type="spellStart"/>
      <w:r>
        <w:rPr>
          <w:rFonts w:cs="Times New Roman"/>
          <w:b/>
          <w:szCs w:val="24"/>
        </w:rPr>
        <w:t>m</w:t>
      </w:r>
      <w:r>
        <w:rPr>
          <w:rFonts w:cs="Times New Roman"/>
          <w:b/>
          <w:szCs w:val="24"/>
          <w:vertAlign w:val="subscript"/>
        </w:rPr>
        <w:t>hw</w:t>
      </w:r>
      <w:proofErr w:type="spellEnd"/>
      <w:r>
        <w:rPr>
          <w:rFonts w:cs="Times New Roman"/>
          <w:b/>
          <w:szCs w:val="24"/>
        </w:rPr>
        <w:t xml:space="preserve"> x (</w:t>
      </w:r>
      <w:proofErr w:type="spellStart"/>
      <w:r>
        <w:rPr>
          <w:rFonts w:cs="Times New Roman"/>
          <w:b/>
          <w:szCs w:val="24"/>
        </w:rPr>
        <w:t>T</w:t>
      </w:r>
      <w:r>
        <w:rPr>
          <w:rFonts w:cs="Times New Roman"/>
          <w:b/>
          <w:szCs w:val="24"/>
          <w:vertAlign w:val="subscript"/>
        </w:rPr>
        <w:t>h</w:t>
      </w:r>
      <w:proofErr w:type="spellEnd"/>
      <w:r>
        <w:rPr>
          <w:rFonts w:cs="Times New Roman"/>
          <w:b/>
          <w:szCs w:val="24"/>
        </w:rPr>
        <w:t xml:space="preserve"> – </w:t>
      </w:r>
      <w:proofErr w:type="spellStart"/>
      <w:r>
        <w:rPr>
          <w:rFonts w:cs="Times New Roman"/>
          <w:b/>
          <w:szCs w:val="24"/>
        </w:rPr>
        <w:t>T</w:t>
      </w:r>
      <w:r>
        <w:rPr>
          <w:rFonts w:cs="Times New Roman"/>
          <w:b/>
          <w:szCs w:val="24"/>
          <w:vertAlign w:val="subscript"/>
        </w:rPr>
        <w:t>f</w:t>
      </w:r>
      <w:proofErr w:type="spellEnd"/>
      <w:r>
        <w:rPr>
          <w:rFonts w:cs="Times New Roman"/>
          <w:b/>
          <w:szCs w:val="24"/>
        </w:rPr>
        <w:t xml:space="preserve">) = </w:t>
      </w:r>
      <w:proofErr w:type="spellStart"/>
      <w:r>
        <w:rPr>
          <w:rFonts w:cs="Times New Roman"/>
          <w:b/>
          <w:szCs w:val="24"/>
        </w:rPr>
        <w:t>s</w:t>
      </w:r>
      <w:r>
        <w:rPr>
          <w:rFonts w:cs="Times New Roman"/>
          <w:b/>
          <w:szCs w:val="24"/>
          <w:vertAlign w:val="subscript"/>
        </w:rPr>
        <w:t>w</w:t>
      </w:r>
      <w:proofErr w:type="spellEnd"/>
      <w:r>
        <w:rPr>
          <w:rFonts w:cs="Times New Roman"/>
          <w:b/>
          <w:szCs w:val="24"/>
        </w:rPr>
        <w:t xml:space="preserve"> x </w:t>
      </w:r>
      <w:proofErr w:type="spellStart"/>
      <w:r>
        <w:rPr>
          <w:rFonts w:cs="Times New Roman"/>
          <w:b/>
          <w:szCs w:val="24"/>
        </w:rPr>
        <w:t>m</w:t>
      </w:r>
      <w:r>
        <w:rPr>
          <w:rFonts w:cs="Times New Roman"/>
          <w:b/>
          <w:szCs w:val="24"/>
          <w:vertAlign w:val="subscript"/>
        </w:rPr>
        <w:t>cw</w:t>
      </w:r>
      <w:proofErr w:type="spellEnd"/>
      <w:r>
        <w:rPr>
          <w:rFonts w:cs="Times New Roman"/>
          <w:b/>
          <w:szCs w:val="24"/>
        </w:rPr>
        <w:t xml:space="preserve"> x (</w:t>
      </w:r>
      <w:proofErr w:type="spellStart"/>
      <w:r>
        <w:rPr>
          <w:rFonts w:cs="Times New Roman"/>
          <w:b/>
          <w:szCs w:val="24"/>
        </w:rPr>
        <w:t>T</w:t>
      </w:r>
      <w:r>
        <w:rPr>
          <w:rFonts w:cs="Times New Roman"/>
          <w:b/>
          <w:szCs w:val="24"/>
          <w:vertAlign w:val="subscript"/>
        </w:rPr>
        <w:t>f</w:t>
      </w:r>
      <w:proofErr w:type="spellEnd"/>
      <w:r>
        <w:rPr>
          <w:rFonts w:cs="Times New Roman"/>
          <w:b/>
          <w:szCs w:val="24"/>
        </w:rPr>
        <w:t xml:space="preserve"> – </w:t>
      </w:r>
      <w:proofErr w:type="spellStart"/>
      <w:r>
        <w:rPr>
          <w:rFonts w:cs="Times New Roman"/>
          <w:b/>
          <w:szCs w:val="24"/>
        </w:rPr>
        <w:t>T</w:t>
      </w:r>
      <w:r>
        <w:rPr>
          <w:rFonts w:cs="Times New Roman"/>
          <w:b/>
          <w:szCs w:val="24"/>
          <w:vertAlign w:val="subscript"/>
        </w:rPr>
        <w:t>c</w:t>
      </w:r>
      <w:proofErr w:type="spellEnd"/>
      <w:r>
        <w:rPr>
          <w:rFonts w:cs="Times New Roman"/>
          <w:b/>
          <w:szCs w:val="24"/>
        </w:rPr>
        <w:t xml:space="preserve">) + </w:t>
      </w:r>
      <w:proofErr w:type="spellStart"/>
      <w:r>
        <w:rPr>
          <w:rFonts w:cs="Times New Roman"/>
          <w:b/>
          <w:szCs w:val="24"/>
        </w:rPr>
        <w:t>C</w:t>
      </w:r>
      <w:r>
        <w:rPr>
          <w:rFonts w:cs="Times New Roman"/>
          <w:b/>
          <w:szCs w:val="24"/>
          <w:vertAlign w:val="subscript"/>
        </w:rPr>
        <w:t>cal</w:t>
      </w:r>
      <w:proofErr w:type="spellEnd"/>
      <w:r>
        <w:rPr>
          <w:rFonts w:cs="Times New Roman"/>
          <w:b/>
          <w:szCs w:val="24"/>
        </w:rPr>
        <w:t xml:space="preserve"> (</w:t>
      </w:r>
      <w:proofErr w:type="spellStart"/>
      <w:r>
        <w:rPr>
          <w:rFonts w:cs="Times New Roman"/>
          <w:b/>
          <w:szCs w:val="24"/>
        </w:rPr>
        <w:t>T</w:t>
      </w:r>
      <w:r>
        <w:rPr>
          <w:rFonts w:cs="Times New Roman"/>
          <w:b/>
          <w:szCs w:val="24"/>
          <w:vertAlign w:val="subscript"/>
        </w:rPr>
        <w:t>f</w:t>
      </w:r>
      <w:proofErr w:type="spellEnd"/>
      <w:r>
        <w:rPr>
          <w:rFonts w:cs="Times New Roman"/>
          <w:b/>
          <w:szCs w:val="24"/>
        </w:rPr>
        <w:t xml:space="preserve"> – </w:t>
      </w:r>
      <w:proofErr w:type="spellStart"/>
      <w:r>
        <w:rPr>
          <w:rFonts w:cs="Times New Roman"/>
          <w:b/>
          <w:szCs w:val="24"/>
        </w:rPr>
        <w:t>T</w:t>
      </w:r>
      <w:r>
        <w:rPr>
          <w:rFonts w:cs="Times New Roman"/>
          <w:b/>
          <w:szCs w:val="24"/>
          <w:vertAlign w:val="subscript"/>
        </w:rPr>
        <w:t>c</w:t>
      </w:r>
      <w:proofErr w:type="spellEnd"/>
      <w:r>
        <w:rPr>
          <w:rFonts w:cs="Times New Roman"/>
          <w:b/>
          <w:szCs w:val="24"/>
        </w:rPr>
        <w:t>)</w:t>
      </w:r>
    </w:p>
    <w:p w:rsidR="004D0623" w:rsidRDefault="0010321E" w:rsidP="00E02022">
      <w:pPr>
        <w:spacing w:line="480" w:lineRule="auto"/>
        <w:ind w:left="360" w:firstLine="720"/>
        <w:jc w:val="center"/>
        <w:rPr>
          <w:rFonts w:cs="Times New Roman"/>
          <w:b/>
          <w:szCs w:val="24"/>
        </w:rPr>
      </w:pPr>
      <w:proofErr w:type="spellStart"/>
      <w:r>
        <w:rPr>
          <w:rFonts w:cs="Times New Roman"/>
          <w:b/>
          <w:szCs w:val="24"/>
        </w:rPr>
        <w:t>C</w:t>
      </w:r>
      <w:r>
        <w:rPr>
          <w:rFonts w:cs="Times New Roman"/>
          <w:b/>
          <w:szCs w:val="24"/>
          <w:vertAlign w:val="subscript"/>
        </w:rPr>
        <w:t>cal</w:t>
      </w:r>
      <w:proofErr w:type="spellEnd"/>
      <w:r>
        <w:rPr>
          <w:rFonts w:cs="Times New Roman"/>
          <w:b/>
          <w:szCs w:val="24"/>
        </w:rPr>
        <w:t xml:space="preserve"> = </w:t>
      </w:r>
      <w:r w:rsidRPr="0010321E">
        <w:rPr>
          <w:rFonts w:cs="Times New Roman"/>
          <w:b/>
          <w:szCs w:val="24"/>
        </w:rPr>
        <w:t>(</w:t>
      </w:r>
      <w:proofErr w:type="spellStart"/>
      <w:r w:rsidRPr="0010321E">
        <w:rPr>
          <w:rFonts w:cs="Times New Roman"/>
          <w:b/>
          <w:color w:val="333333"/>
          <w:szCs w:val="24"/>
          <w:shd w:val="clear" w:color="auto" w:fill="FFFFFF"/>
        </w:rPr>
        <w:t>Δq</w:t>
      </w:r>
      <w:r w:rsidRPr="0010321E">
        <w:rPr>
          <w:rFonts w:cs="Times New Roman"/>
          <w:b/>
          <w:color w:val="333333"/>
          <w:szCs w:val="24"/>
          <w:shd w:val="clear" w:color="auto" w:fill="FFFFFF"/>
          <w:vertAlign w:val="subscript"/>
        </w:rPr>
        <w:t>hw</w:t>
      </w:r>
      <w:proofErr w:type="spellEnd"/>
      <w:r w:rsidRPr="0010321E">
        <w:rPr>
          <w:rFonts w:cs="Times New Roman"/>
          <w:b/>
          <w:color w:val="333333"/>
          <w:szCs w:val="24"/>
          <w:shd w:val="clear" w:color="auto" w:fill="FFFFFF"/>
        </w:rPr>
        <w:t xml:space="preserve"> – </w:t>
      </w:r>
      <w:proofErr w:type="spellStart"/>
      <w:r w:rsidRPr="0010321E">
        <w:rPr>
          <w:rFonts w:cs="Times New Roman"/>
          <w:b/>
          <w:color w:val="333333"/>
          <w:szCs w:val="24"/>
          <w:shd w:val="clear" w:color="auto" w:fill="FFFFFF"/>
        </w:rPr>
        <w:t>Δq</w:t>
      </w:r>
      <w:r w:rsidRPr="0010321E">
        <w:rPr>
          <w:rFonts w:cs="Times New Roman"/>
          <w:b/>
          <w:color w:val="333333"/>
          <w:szCs w:val="24"/>
          <w:shd w:val="clear" w:color="auto" w:fill="FFFFFF"/>
          <w:vertAlign w:val="subscript"/>
        </w:rPr>
        <w:t>cw</w:t>
      </w:r>
      <w:proofErr w:type="spellEnd"/>
      <w:r w:rsidRPr="0010321E">
        <w:rPr>
          <w:rFonts w:cs="Times New Roman"/>
          <w:b/>
          <w:color w:val="333333"/>
          <w:szCs w:val="24"/>
          <w:shd w:val="clear" w:color="auto" w:fill="FFFFFF"/>
        </w:rPr>
        <w:t>) / (</w:t>
      </w:r>
      <w:proofErr w:type="spellStart"/>
      <w:r w:rsidRPr="0010321E">
        <w:rPr>
          <w:rFonts w:cs="Times New Roman"/>
          <w:b/>
          <w:color w:val="333333"/>
          <w:szCs w:val="24"/>
          <w:shd w:val="clear" w:color="auto" w:fill="FFFFFF"/>
        </w:rPr>
        <w:t>T</w:t>
      </w:r>
      <w:r w:rsidRPr="0010321E">
        <w:rPr>
          <w:rFonts w:cs="Times New Roman"/>
          <w:b/>
          <w:color w:val="333333"/>
          <w:szCs w:val="24"/>
          <w:shd w:val="clear" w:color="auto" w:fill="FFFFFF"/>
          <w:vertAlign w:val="subscript"/>
        </w:rPr>
        <w:t>f</w:t>
      </w:r>
      <w:proofErr w:type="spellEnd"/>
      <w:r w:rsidRPr="0010321E">
        <w:rPr>
          <w:rFonts w:cs="Times New Roman"/>
          <w:b/>
          <w:color w:val="333333"/>
          <w:szCs w:val="24"/>
          <w:shd w:val="clear" w:color="auto" w:fill="FFFFFF"/>
        </w:rPr>
        <w:t xml:space="preserve"> – </w:t>
      </w:r>
      <w:proofErr w:type="spellStart"/>
      <w:r w:rsidRPr="0010321E">
        <w:rPr>
          <w:rFonts w:cs="Times New Roman"/>
          <w:b/>
          <w:color w:val="333333"/>
          <w:szCs w:val="24"/>
          <w:shd w:val="clear" w:color="auto" w:fill="FFFFFF"/>
        </w:rPr>
        <w:t>T</w:t>
      </w:r>
      <w:r w:rsidRPr="0010321E">
        <w:rPr>
          <w:rFonts w:cs="Times New Roman"/>
          <w:b/>
          <w:color w:val="333333"/>
          <w:szCs w:val="24"/>
          <w:shd w:val="clear" w:color="auto" w:fill="FFFFFF"/>
          <w:vertAlign w:val="subscript"/>
        </w:rPr>
        <w:t>c</w:t>
      </w:r>
      <w:proofErr w:type="spellEnd"/>
      <w:r w:rsidRPr="0010321E">
        <w:rPr>
          <w:rFonts w:cs="Times New Roman"/>
          <w:b/>
          <w:color w:val="333333"/>
          <w:szCs w:val="24"/>
          <w:shd w:val="clear" w:color="auto" w:fill="FFFFFF"/>
        </w:rPr>
        <w:t xml:space="preserve">) </w:t>
      </w:r>
      <w:r w:rsidR="006104B3" w:rsidRPr="0010321E">
        <w:rPr>
          <w:rFonts w:cs="Times New Roman"/>
          <w:b/>
          <w:szCs w:val="24"/>
        </w:rPr>
        <w:t xml:space="preserve"> </w:t>
      </w:r>
    </w:p>
    <w:p w:rsidR="00373695" w:rsidRPr="00281098" w:rsidRDefault="00373695" w:rsidP="00E02022">
      <w:pPr>
        <w:spacing w:line="480" w:lineRule="auto"/>
        <w:ind w:left="360" w:firstLine="720"/>
        <w:rPr>
          <w:rFonts w:cs="Times New Roman"/>
          <w:szCs w:val="24"/>
        </w:rPr>
      </w:pPr>
      <w:r>
        <w:rPr>
          <w:rFonts w:cs="Times New Roman"/>
          <w:szCs w:val="24"/>
        </w:rPr>
        <w:t xml:space="preserve">For the second part of the experiment, </w:t>
      </w:r>
      <w:r w:rsidR="005465F6">
        <w:rPr>
          <w:rFonts w:cs="Times New Roman"/>
          <w:szCs w:val="24"/>
        </w:rPr>
        <w:t xml:space="preserve">the </w:t>
      </w:r>
      <w:proofErr w:type="spellStart"/>
      <w:r w:rsidR="005465F6">
        <w:rPr>
          <w:rFonts w:cs="Times New Roman"/>
          <w:szCs w:val="24"/>
        </w:rPr>
        <w:t>C</w:t>
      </w:r>
      <w:r w:rsidR="005465F6">
        <w:rPr>
          <w:rFonts w:cs="Times New Roman"/>
          <w:szCs w:val="24"/>
          <w:vertAlign w:val="subscript"/>
        </w:rPr>
        <w:t>cal</w:t>
      </w:r>
      <w:proofErr w:type="spellEnd"/>
      <w:r w:rsidR="005465F6">
        <w:rPr>
          <w:rFonts w:cs="Times New Roman"/>
          <w:szCs w:val="24"/>
        </w:rPr>
        <w:t xml:space="preserve"> value obtained from the first part </w:t>
      </w:r>
      <w:r w:rsidR="00052B33">
        <w:rPr>
          <w:rFonts w:cs="Times New Roman"/>
          <w:szCs w:val="24"/>
        </w:rPr>
        <w:t>wa</w:t>
      </w:r>
      <w:r w:rsidR="005465F6">
        <w:rPr>
          <w:rFonts w:cs="Times New Roman"/>
          <w:szCs w:val="24"/>
        </w:rPr>
        <w:t>s used to find the specific heat of an unknown metal.</w:t>
      </w:r>
      <w:r w:rsidR="00E02022">
        <w:rPr>
          <w:rFonts w:cs="Times New Roman"/>
          <w:szCs w:val="24"/>
        </w:rPr>
        <w:t xml:space="preserve"> </w:t>
      </w:r>
      <w:r w:rsidR="00AB5533">
        <w:rPr>
          <w:rFonts w:cs="Times New Roman"/>
          <w:szCs w:val="24"/>
        </w:rPr>
        <w:t>The same formulas from t</w:t>
      </w:r>
      <w:r w:rsidR="00A11106">
        <w:rPr>
          <w:rFonts w:cs="Times New Roman"/>
          <w:szCs w:val="24"/>
        </w:rPr>
        <w:t>he first part of the lab were</w:t>
      </w:r>
      <w:r w:rsidR="00AB5533">
        <w:rPr>
          <w:rFonts w:cs="Times New Roman"/>
          <w:szCs w:val="24"/>
        </w:rPr>
        <w:t xml:space="preserve"> u</w:t>
      </w:r>
      <w:r w:rsidR="00A11106">
        <w:rPr>
          <w:rFonts w:cs="Times New Roman"/>
          <w:szCs w:val="24"/>
        </w:rPr>
        <w:t xml:space="preserve">sed for this second part except </w:t>
      </w:r>
      <w:r w:rsidR="00AB5533">
        <w:rPr>
          <w:rFonts w:cs="Times New Roman"/>
          <w:szCs w:val="24"/>
        </w:rPr>
        <w:t>the specific heat value for a metal</w:t>
      </w:r>
      <w:r w:rsidR="00CB535D">
        <w:rPr>
          <w:rFonts w:cs="Times New Roman"/>
          <w:szCs w:val="24"/>
        </w:rPr>
        <w:t xml:space="preserve"> (</w:t>
      </w:r>
      <w:proofErr w:type="spellStart"/>
      <w:r w:rsidR="00CB535D">
        <w:rPr>
          <w:rFonts w:cs="Times New Roman"/>
          <w:szCs w:val="24"/>
        </w:rPr>
        <w:t>s</w:t>
      </w:r>
      <w:r w:rsidR="00CB535D">
        <w:rPr>
          <w:rFonts w:cs="Times New Roman"/>
          <w:szCs w:val="24"/>
          <w:vertAlign w:val="subscript"/>
        </w:rPr>
        <w:t>m</w:t>
      </w:r>
      <w:proofErr w:type="spellEnd"/>
      <w:r w:rsidR="00CB535D">
        <w:rPr>
          <w:rFonts w:cs="Times New Roman"/>
          <w:szCs w:val="24"/>
        </w:rPr>
        <w:t>)</w:t>
      </w:r>
      <w:r w:rsidR="00A11106">
        <w:rPr>
          <w:rFonts w:cs="Times New Roman"/>
          <w:szCs w:val="24"/>
        </w:rPr>
        <w:t xml:space="preserve"> was used instead of the specific heat value for H</w:t>
      </w:r>
      <w:r w:rsidR="00A11106">
        <w:rPr>
          <w:rFonts w:cs="Times New Roman"/>
          <w:szCs w:val="24"/>
          <w:vertAlign w:val="subscript"/>
        </w:rPr>
        <w:t>2</w:t>
      </w:r>
      <w:r w:rsidR="00A11106">
        <w:rPr>
          <w:rFonts w:cs="Times New Roman"/>
          <w:szCs w:val="24"/>
        </w:rPr>
        <w:t>O (</w:t>
      </w:r>
      <w:proofErr w:type="spellStart"/>
      <w:r w:rsidR="00A11106">
        <w:rPr>
          <w:rFonts w:cs="Times New Roman"/>
          <w:szCs w:val="24"/>
        </w:rPr>
        <w:t>s</w:t>
      </w:r>
      <w:r w:rsidR="00A11106">
        <w:rPr>
          <w:rFonts w:cs="Times New Roman"/>
          <w:szCs w:val="24"/>
          <w:vertAlign w:val="subscript"/>
        </w:rPr>
        <w:t>w</w:t>
      </w:r>
      <w:proofErr w:type="spellEnd"/>
      <w:r w:rsidR="00A11106">
        <w:rPr>
          <w:rFonts w:cs="Times New Roman"/>
          <w:szCs w:val="24"/>
        </w:rPr>
        <w:t>)</w:t>
      </w:r>
      <w:r w:rsidR="00AB5533">
        <w:rPr>
          <w:rFonts w:cs="Times New Roman"/>
          <w:szCs w:val="24"/>
        </w:rPr>
        <w:t xml:space="preserve"> and we have the missing </w:t>
      </w:r>
      <w:proofErr w:type="spellStart"/>
      <w:r w:rsidR="00AB5533">
        <w:rPr>
          <w:rFonts w:cs="Times New Roman"/>
          <w:szCs w:val="24"/>
        </w:rPr>
        <w:t>C</w:t>
      </w:r>
      <w:r w:rsidR="00AB5533">
        <w:rPr>
          <w:rFonts w:cs="Times New Roman"/>
          <w:szCs w:val="24"/>
          <w:vertAlign w:val="subscript"/>
        </w:rPr>
        <w:t>cal</w:t>
      </w:r>
      <w:proofErr w:type="spellEnd"/>
      <w:r w:rsidR="00AB5533">
        <w:rPr>
          <w:rFonts w:cs="Times New Roman"/>
          <w:szCs w:val="24"/>
        </w:rPr>
        <w:t xml:space="preserve"> value.</w:t>
      </w:r>
    </w:p>
    <w:p w:rsidR="00A125FB" w:rsidRDefault="00A125FB" w:rsidP="00E02022">
      <w:pPr>
        <w:pStyle w:val="ListParagraph"/>
        <w:numPr>
          <w:ilvl w:val="0"/>
          <w:numId w:val="1"/>
        </w:numPr>
        <w:spacing w:line="480" w:lineRule="auto"/>
        <w:rPr>
          <w:b/>
          <w:szCs w:val="24"/>
        </w:rPr>
      </w:pPr>
      <w:r>
        <w:rPr>
          <w:b/>
          <w:szCs w:val="24"/>
        </w:rPr>
        <w:t>EXPERIMENTAL</w:t>
      </w:r>
    </w:p>
    <w:p w:rsidR="00FE31D5" w:rsidRDefault="0060716B" w:rsidP="0060716B">
      <w:pPr>
        <w:spacing w:line="480" w:lineRule="auto"/>
        <w:ind w:left="360" w:firstLine="720"/>
        <w:rPr>
          <w:szCs w:val="24"/>
        </w:rPr>
      </w:pPr>
      <w:r>
        <w:rPr>
          <w:szCs w:val="24"/>
        </w:rPr>
        <w:t>For the first part of the lab, the calorimeter constant was determined. A simple calorimeter was assembled by stacking one Styrofoam cup within another cup and capping the cups with a plastic cover.</w:t>
      </w:r>
      <w:r w:rsidR="00F353C0">
        <w:rPr>
          <w:szCs w:val="24"/>
        </w:rPr>
        <w:t xml:space="preserve"> </w:t>
      </w:r>
      <w:r w:rsidR="00EC01E6">
        <w:rPr>
          <w:szCs w:val="24"/>
        </w:rPr>
        <w:t>A metal beaker filled with distilled water was obtained and heated to 60-70</w:t>
      </w:r>
      <w:r w:rsidR="00EC01E6" w:rsidRPr="00EC01E6">
        <w:rPr>
          <w:rFonts w:cs="Times New Roman"/>
          <w:szCs w:val="24"/>
        </w:rPr>
        <w:t xml:space="preserve"> </w:t>
      </w:r>
      <w:r w:rsidR="00EC01E6">
        <w:rPr>
          <w:rFonts w:cs="Times New Roman"/>
          <w:szCs w:val="24"/>
        </w:rPr>
        <w:t>º</w:t>
      </w:r>
      <w:r w:rsidR="00EC01E6">
        <w:rPr>
          <w:szCs w:val="24"/>
        </w:rPr>
        <w:t>C on a hotplate.</w:t>
      </w:r>
      <w:r w:rsidR="00891201">
        <w:rPr>
          <w:szCs w:val="24"/>
        </w:rPr>
        <w:t xml:space="preserve"> 30 mL of cold distilled water was placed into the calorimeter and the temperature was measured. 30 mL of the hot water was added onto the 30 mL of cold water and the final temperature was noted when the temperature stabilized.</w:t>
      </w:r>
      <w:r w:rsidR="001F13FF">
        <w:rPr>
          <w:szCs w:val="24"/>
        </w:rPr>
        <w:t xml:space="preserve">  This process was repeated another 2 times for a total of 3 trials.</w:t>
      </w:r>
      <w:r w:rsidR="000C314F">
        <w:rPr>
          <w:szCs w:val="24"/>
        </w:rPr>
        <w:t xml:space="preserve"> </w:t>
      </w:r>
      <w:r w:rsidR="009E23A0">
        <w:rPr>
          <w:szCs w:val="24"/>
        </w:rPr>
        <w:t xml:space="preserve">For each trial, the </w:t>
      </w:r>
      <w:proofErr w:type="spellStart"/>
      <w:r w:rsidR="009E23A0">
        <w:rPr>
          <w:szCs w:val="24"/>
        </w:rPr>
        <w:t>C</w:t>
      </w:r>
      <w:r w:rsidR="009E23A0">
        <w:rPr>
          <w:szCs w:val="24"/>
          <w:vertAlign w:val="subscript"/>
        </w:rPr>
        <w:t>cal</w:t>
      </w:r>
      <w:proofErr w:type="spellEnd"/>
      <w:r w:rsidR="009E23A0">
        <w:rPr>
          <w:szCs w:val="24"/>
        </w:rPr>
        <w:t xml:space="preserve"> was </w:t>
      </w:r>
      <w:r w:rsidR="00942625">
        <w:rPr>
          <w:szCs w:val="24"/>
        </w:rPr>
        <w:t>calculated.</w:t>
      </w:r>
    </w:p>
    <w:p w:rsidR="00530396" w:rsidRDefault="002A7C0B" w:rsidP="0060716B">
      <w:pPr>
        <w:spacing w:line="480" w:lineRule="auto"/>
        <w:ind w:left="360" w:firstLine="720"/>
        <w:rPr>
          <w:szCs w:val="24"/>
        </w:rPr>
      </w:pPr>
      <w:r>
        <w:rPr>
          <w:szCs w:val="24"/>
        </w:rPr>
        <w:t xml:space="preserve">After the </w:t>
      </w:r>
      <w:proofErr w:type="spellStart"/>
      <w:r>
        <w:rPr>
          <w:szCs w:val="24"/>
        </w:rPr>
        <w:t>C</w:t>
      </w:r>
      <w:r>
        <w:rPr>
          <w:szCs w:val="24"/>
          <w:vertAlign w:val="subscript"/>
        </w:rPr>
        <w:t>cal</w:t>
      </w:r>
      <w:proofErr w:type="spellEnd"/>
      <w:r>
        <w:rPr>
          <w:szCs w:val="24"/>
          <w:vertAlign w:val="subscript"/>
        </w:rPr>
        <w:t xml:space="preserve"> </w:t>
      </w:r>
      <w:r>
        <w:rPr>
          <w:szCs w:val="24"/>
        </w:rPr>
        <w:t>value was calculated from the first part of the lab, the specific heat of a metal could be determined</w:t>
      </w:r>
      <w:r w:rsidR="005B42EB">
        <w:rPr>
          <w:szCs w:val="24"/>
        </w:rPr>
        <w:t xml:space="preserve"> for the second part</w:t>
      </w:r>
      <w:r>
        <w:rPr>
          <w:szCs w:val="24"/>
        </w:rPr>
        <w:t>.</w:t>
      </w:r>
      <w:r w:rsidR="00A81C04">
        <w:rPr>
          <w:szCs w:val="24"/>
        </w:rPr>
        <w:t xml:space="preserve"> Unknown samples of the same metal were </w:t>
      </w:r>
      <w:r w:rsidR="00A81C04">
        <w:rPr>
          <w:szCs w:val="24"/>
        </w:rPr>
        <w:lastRenderedPageBreak/>
        <w:t>obtained. The samples wer</w:t>
      </w:r>
      <w:r w:rsidR="006147F9">
        <w:rPr>
          <w:szCs w:val="24"/>
        </w:rPr>
        <w:t>e of different sizes and masses but were all cylindrical in shape.</w:t>
      </w:r>
      <w:r w:rsidR="00594ECD">
        <w:rPr>
          <w:szCs w:val="24"/>
        </w:rPr>
        <w:t xml:space="preserve"> </w:t>
      </w:r>
      <w:r w:rsidR="005319BC">
        <w:rPr>
          <w:szCs w:val="24"/>
        </w:rPr>
        <w:t xml:space="preserve">Each of the metal samples </w:t>
      </w:r>
      <w:r w:rsidR="003A6FB5">
        <w:rPr>
          <w:szCs w:val="24"/>
        </w:rPr>
        <w:t>was</w:t>
      </w:r>
      <w:r w:rsidR="005319BC">
        <w:rPr>
          <w:szCs w:val="24"/>
        </w:rPr>
        <w:t xml:space="preserve"> weighed and the masses were recorded. </w:t>
      </w:r>
      <w:r w:rsidR="003A6FB5">
        <w:rPr>
          <w:szCs w:val="24"/>
        </w:rPr>
        <w:t>The metal cylinders were placed into hot water. Using a 100 mL graduated cylinder, 35 mL of distilled water was added into the calorimeter and the temperature was recorded.</w:t>
      </w:r>
      <w:r w:rsidR="005C7378">
        <w:rPr>
          <w:szCs w:val="24"/>
        </w:rPr>
        <w:t xml:space="preserve"> The temperature of the hot water bath was also taken and the metal cylinder was moved from the hot water bath to the calorimeter. The temperature of the water in the calorimeter with the metal cylinder was measured </w:t>
      </w:r>
      <w:r w:rsidR="00BD7E01">
        <w:rPr>
          <w:szCs w:val="24"/>
        </w:rPr>
        <w:t>when the temperature stabilized.</w:t>
      </w:r>
      <w:r w:rsidR="00474B5D">
        <w:rPr>
          <w:szCs w:val="24"/>
        </w:rPr>
        <w:t xml:space="preserve"> This process was repeated another </w:t>
      </w:r>
      <w:r w:rsidR="00B014CF">
        <w:rPr>
          <w:szCs w:val="24"/>
        </w:rPr>
        <w:t>2 times for a total of 3 metal cylinders and 3 trials.</w:t>
      </w:r>
      <w:r w:rsidR="00FA6096">
        <w:rPr>
          <w:szCs w:val="24"/>
        </w:rPr>
        <w:t xml:space="preserve"> The data collected was used to calculate the specific heat of the metal (</w:t>
      </w:r>
      <w:proofErr w:type="spellStart"/>
      <w:r w:rsidR="00FA6096">
        <w:rPr>
          <w:szCs w:val="24"/>
        </w:rPr>
        <w:t>s</w:t>
      </w:r>
      <w:r w:rsidR="00FA6096">
        <w:rPr>
          <w:szCs w:val="24"/>
          <w:vertAlign w:val="subscript"/>
        </w:rPr>
        <w:t>m</w:t>
      </w:r>
      <w:proofErr w:type="spellEnd"/>
      <w:r w:rsidR="00FA6096">
        <w:rPr>
          <w:szCs w:val="24"/>
        </w:rPr>
        <w:t>).</w:t>
      </w:r>
    </w:p>
    <w:p w:rsidR="002A7C0B" w:rsidRPr="002A7C0B" w:rsidRDefault="00530396" w:rsidP="0060716B">
      <w:pPr>
        <w:spacing w:line="480" w:lineRule="auto"/>
        <w:ind w:left="360" w:firstLine="720"/>
        <w:rPr>
          <w:szCs w:val="24"/>
        </w:rPr>
      </w:pPr>
      <w:r>
        <w:rPr>
          <w:szCs w:val="24"/>
        </w:rPr>
        <w:t xml:space="preserve">The equipment used in this experiment </w:t>
      </w:r>
      <w:proofErr w:type="gramStart"/>
      <w:r>
        <w:rPr>
          <w:szCs w:val="24"/>
        </w:rPr>
        <w:t>were</w:t>
      </w:r>
      <w:proofErr w:type="gramEnd"/>
      <w:r>
        <w:rPr>
          <w:szCs w:val="24"/>
        </w:rPr>
        <w:t xml:space="preserve">: </w:t>
      </w:r>
      <w:r w:rsidR="00A33AEE">
        <w:rPr>
          <w:szCs w:val="24"/>
        </w:rPr>
        <w:t>calorimeter, beakers, thermometer, distilled H</w:t>
      </w:r>
      <w:r w:rsidR="00A33AEE">
        <w:rPr>
          <w:szCs w:val="24"/>
          <w:vertAlign w:val="subscript"/>
        </w:rPr>
        <w:t>2</w:t>
      </w:r>
      <w:r w:rsidR="00A33AEE">
        <w:rPr>
          <w:szCs w:val="24"/>
        </w:rPr>
        <w:t>O, hotplate, graduated cylinder and unknown cylindrical metal samples.</w:t>
      </w:r>
      <w:r w:rsidR="005C7378">
        <w:rPr>
          <w:szCs w:val="24"/>
        </w:rPr>
        <w:t xml:space="preserve"> </w:t>
      </w:r>
    </w:p>
    <w:p w:rsidR="00A125FB" w:rsidRDefault="00A125FB" w:rsidP="00E02022">
      <w:pPr>
        <w:pStyle w:val="ListParagraph"/>
        <w:numPr>
          <w:ilvl w:val="0"/>
          <w:numId w:val="1"/>
        </w:numPr>
        <w:spacing w:line="480" w:lineRule="auto"/>
        <w:rPr>
          <w:b/>
          <w:szCs w:val="24"/>
        </w:rPr>
      </w:pPr>
      <w:r>
        <w:rPr>
          <w:b/>
          <w:szCs w:val="24"/>
        </w:rPr>
        <w:t>RESULTS AND DISCUSSION</w:t>
      </w:r>
    </w:p>
    <w:p w:rsidR="00EE271D" w:rsidRDefault="00D509AD" w:rsidP="00D079F9">
      <w:pPr>
        <w:spacing w:line="480" w:lineRule="auto"/>
        <w:ind w:left="360" w:firstLine="720"/>
        <w:rPr>
          <w:szCs w:val="24"/>
        </w:rPr>
      </w:pPr>
      <w:r>
        <w:rPr>
          <w:szCs w:val="24"/>
        </w:rPr>
        <w:t>For the first part of the experiment, t</w:t>
      </w:r>
      <w:r w:rsidR="00D079F9">
        <w:rPr>
          <w:szCs w:val="24"/>
        </w:rPr>
        <w:t>he data obtained was accurate for the most part because formulas were used to compute further data.</w:t>
      </w:r>
      <w:r w:rsidR="0015195C">
        <w:rPr>
          <w:szCs w:val="24"/>
        </w:rPr>
        <w:t xml:space="preserve"> Some measurement values might be inaccurate one or two significant figures but it does not affect the data.</w:t>
      </w:r>
      <w:r w:rsidR="00123712">
        <w:rPr>
          <w:szCs w:val="24"/>
        </w:rPr>
        <w:t xml:space="preserve"> Moreover, the change in heat may vary between trials because the calorimeter used was not perfect and was subject to small discrepancies in heat change.</w:t>
      </w:r>
      <w:r w:rsidR="006161D5">
        <w:rPr>
          <w:szCs w:val="24"/>
        </w:rPr>
        <w:t xml:space="preserve"> Moreover, the temperature change when transporting the hot water after heating it can be inaccurate because the temperature will decrease if left at room temperature. It is also impossible to transport the hot water because the metal beaker was too hot to lift up without a specific tool.</w:t>
      </w:r>
      <w:r w:rsidR="00BA28C0">
        <w:rPr>
          <w:szCs w:val="24"/>
        </w:rPr>
        <w:t xml:space="preserve"> Therefore, the temperature of the hot water is actually higher than it should be due to the time that passes when transporting the hot water into the calorimeter.</w:t>
      </w:r>
    </w:p>
    <w:p w:rsidR="00D509AD" w:rsidRPr="00EE271D" w:rsidRDefault="001E499E" w:rsidP="00D079F9">
      <w:pPr>
        <w:spacing w:line="480" w:lineRule="auto"/>
        <w:ind w:left="360" w:firstLine="720"/>
        <w:rPr>
          <w:szCs w:val="24"/>
        </w:rPr>
      </w:pPr>
      <w:r>
        <w:rPr>
          <w:szCs w:val="24"/>
        </w:rPr>
        <w:lastRenderedPageBreak/>
        <w:t>For the second part of the experiment, the same formulas were used so there would not be any inaccuracies in that part.</w:t>
      </w:r>
      <w:r w:rsidR="003F76B3">
        <w:rPr>
          <w:szCs w:val="24"/>
        </w:rPr>
        <w:t xml:space="preserve"> Metal cylinders were used so we could measure the specific heat of the metal to identify it. However, during the time the metal cylinders are taken out of the hot water bath and placed into the calorimeter, some heat is lost and the specific heat is not as accurate as it should be. This error could be minimized by reducing the distance the hot water bath is from the calorimeter.</w:t>
      </w:r>
      <w:r w:rsidR="00D97B92">
        <w:rPr>
          <w:szCs w:val="24"/>
        </w:rPr>
        <w:t xml:space="preserve"> Each trial was different because the sample metal cylinders were of different sizes.</w:t>
      </w:r>
      <w:r w:rsidR="00A77958">
        <w:rPr>
          <w:szCs w:val="24"/>
        </w:rPr>
        <w:t xml:space="preserve"> Overall, there will be variations for the data and human error must be accounted for.</w:t>
      </w:r>
      <w:r w:rsidR="003F76B3">
        <w:rPr>
          <w:szCs w:val="24"/>
        </w:rPr>
        <w:t xml:space="preserve"> </w:t>
      </w:r>
    </w:p>
    <w:p w:rsidR="00B2385A" w:rsidRDefault="00A125FB" w:rsidP="00B2385A">
      <w:pPr>
        <w:pStyle w:val="ListParagraph"/>
        <w:numPr>
          <w:ilvl w:val="0"/>
          <w:numId w:val="1"/>
        </w:numPr>
        <w:spacing w:line="480" w:lineRule="auto"/>
        <w:rPr>
          <w:b/>
          <w:szCs w:val="24"/>
        </w:rPr>
      </w:pPr>
      <w:r>
        <w:rPr>
          <w:b/>
          <w:szCs w:val="24"/>
        </w:rPr>
        <w:t>CONCLUSION</w:t>
      </w:r>
    </w:p>
    <w:p w:rsidR="00B2385A" w:rsidRPr="00B2385A" w:rsidRDefault="00B2385A" w:rsidP="00B2385A">
      <w:pPr>
        <w:spacing w:line="480" w:lineRule="auto"/>
        <w:ind w:left="360" w:firstLine="720"/>
        <w:rPr>
          <w:b/>
          <w:szCs w:val="24"/>
        </w:rPr>
      </w:pPr>
      <w:proofErr w:type="spellStart"/>
      <w:r>
        <w:rPr>
          <w:szCs w:val="28"/>
        </w:rPr>
        <w:t>Calorimetry</w:t>
      </w:r>
      <w:proofErr w:type="spellEnd"/>
      <w:r w:rsidRPr="00B2385A">
        <w:rPr>
          <w:szCs w:val="28"/>
        </w:rPr>
        <w:t xml:space="preserve"> an</w:t>
      </w:r>
      <w:r>
        <w:rPr>
          <w:szCs w:val="28"/>
        </w:rPr>
        <w:t>d the process of measuring heat exchange</w:t>
      </w:r>
      <w:r w:rsidRPr="00B2385A">
        <w:rPr>
          <w:szCs w:val="28"/>
        </w:rPr>
        <w:t xml:space="preserve"> are important concepts in chemistry. They allow us to create and maintain accurate results from experiments and force us to recognize that excellent results can only be obtained through trial and error. By learning how to use </w:t>
      </w:r>
      <w:r w:rsidR="004C2083">
        <w:rPr>
          <w:szCs w:val="28"/>
        </w:rPr>
        <w:t>a calorimeter and the</w:t>
      </w:r>
      <w:r w:rsidRPr="00B2385A">
        <w:rPr>
          <w:szCs w:val="28"/>
        </w:rPr>
        <w:t xml:space="preserve"> techniques</w:t>
      </w:r>
      <w:r w:rsidR="004C2083">
        <w:rPr>
          <w:szCs w:val="28"/>
        </w:rPr>
        <w:t xml:space="preserve"> involved</w:t>
      </w:r>
      <w:r w:rsidRPr="00B2385A">
        <w:rPr>
          <w:szCs w:val="28"/>
        </w:rPr>
        <w:t xml:space="preserve">, we also learn about other science concepts such </w:t>
      </w:r>
      <w:r w:rsidR="00CC2A58">
        <w:rPr>
          <w:szCs w:val="28"/>
        </w:rPr>
        <w:t xml:space="preserve">as the specific heat of a metal, </w:t>
      </w:r>
      <w:r w:rsidR="00E13DD4">
        <w:rPr>
          <w:szCs w:val="28"/>
        </w:rPr>
        <w:t xml:space="preserve">laws of </w:t>
      </w:r>
      <w:r w:rsidR="00CC2A58">
        <w:rPr>
          <w:szCs w:val="28"/>
        </w:rPr>
        <w:t>thermodynamics and heat capacity</w:t>
      </w:r>
      <w:r w:rsidRPr="00B2385A">
        <w:rPr>
          <w:szCs w:val="28"/>
        </w:rPr>
        <w:t xml:space="preserve">. </w:t>
      </w:r>
      <w:r w:rsidR="00E13DD4">
        <w:rPr>
          <w:szCs w:val="28"/>
        </w:rPr>
        <w:t>Chemistry is a field of study that uses knowledge from all fields of study in order to create better experiments and have more fascinating data.</w:t>
      </w:r>
    </w:p>
    <w:p w:rsidR="00C85D2C" w:rsidRDefault="00C85D2C" w:rsidP="00C85D2C">
      <w:pPr>
        <w:pStyle w:val="ListParagraph"/>
        <w:spacing w:line="480" w:lineRule="auto"/>
        <w:ind w:left="1080"/>
        <w:rPr>
          <w:b/>
          <w:szCs w:val="24"/>
        </w:rPr>
      </w:pPr>
    </w:p>
    <w:p w:rsidR="00C85D2C" w:rsidRDefault="00C85D2C" w:rsidP="00C85D2C">
      <w:pPr>
        <w:pStyle w:val="ListParagraph"/>
        <w:spacing w:line="480" w:lineRule="auto"/>
        <w:ind w:left="1080"/>
        <w:rPr>
          <w:b/>
          <w:szCs w:val="24"/>
        </w:rPr>
      </w:pPr>
    </w:p>
    <w:p w:rsidR="00C85D2C" w:rsidRDefault="00C85D2C" w:rsidP="00C85D2C">
      <w:pPr>
        <w:pStyle w:val="ListParagraph"/>
        <w:spacing w:line="480" w:lineRule="auto"/>
        <w:ind w:left="1080"/>
        <w:rPr>
          <w:b/>
          <w:szCs w:val="24"/>
        </w:rPr>
      </w:pPr>
    </w:p>
    <w:p w:rsidR="00C85D2C" w:rsidRDefault="00C85D2C" w:rsidP="00C85D2C">
      <w:pPr>
        <w:pStyle w:val="ListParagraph"/>
        <w:spacing w:line="480" w:lineRule="auto"/>
        <w:ind w:left="1080"/>
        <w:rPr>
          <w:b/>
          <w:szCs w:val="24"/>
        </w:rPr>
      </w:pPr>
    </w:p>
    <w:p w:rsidR="00C85D2C" w:rsidRDefault="00C85D2C" w:rsidP="00C85D2C">
      <w:pPr>
        <w:pStyle w:val="ListParagraph"/>
        <w:spacing w:line="480" w:lineRule="auto"/>
        <w:ind w:left="1080"/>
        <w:rPr>
          <w:b/>
          <w:szCs w:val="24"/>
        </w:rPr>
      </w:pPr>
    </w:p>
    <w:p w:rsidR="00C85D2C" w:rsidRDefault="00C85D2C" w:rsidP="00C85D2C">
      <w:pPr>
        <w:pStyle w:val="ListParagraph"/>
        <w:spacing w:line="480" w:lineRule="auto"/>
        <w:ind w:left="1080"/>
        <w:rPr>
          <w:b/>
          <w:szCs w:val="24"/>
        </w:rPr>
      </w:pPr>
    </w:p>
    <w:p w:rsidR="00931E00" w:rsidRDefault="00931E00" w:rsidP="00C85D2C">
      <w:pPr>
        <w:pStyle w:val="ListParagraph"/>
        <w:spacing w:line="480" w:lineRule="auto"/>
        <w:ind w:left="1080"/>
        <w:rPr>
          <w:b/>
          <w:szCs w:val="24"/>
        </w:rPr>
      </w:pPr>
    </w:p>
    <w:p w:rsidR="00C85D2C" w:rsidRDefault="00C85D2C" w:rsidP="00D643C2">
      <w:pPr>
        <w:rPr>
          <w:szCs w:val="24"/>
        </w:rPr>
      </w:pPr>
      <w:r>
        <w:rPr>
          <w:szCs w:val="24"/>
        </w:rPr>
        <w:lastRenderedPageBreak/>
        <w:t>Table I.</w:t>
      </w:r>
      <w:r w:rsidR="003942AD">
        <w:rPr>
          <w:szCs w:val="24"/>
        </w:rPr>
        <w:t xml:space="preserve"> </w:t>
      </w:r>
      <w:proofErr w:type="gramStart"/>
      <w:r w:rsidR="003942AD">
        <w:rPr>
          <w:szCs w:val="24"/>
        </w:rPr>
        <w:t>The volume and temperature of cold water, volume and temperature of hot water, final temperature of the calorimeter and the calculated calorimeter constant value.</w:t>
      </w:r>
      <w:proofErr w:type="gramEnd"/>
    </w:p>
    <w:tbl>
      <w:tblPr>
        <w:tblStyle w:val="TableGrid"/>
        <w:tblW w:w="0" w:type="auto"/>
        <w:tblLook w:val="04A0" w:firstRow="1" w:lastRow="0" w:firstColumn="1" w:lastColumn="0" w:noHBand="0" w:noVBand="1"/>
      </w:tblPr>
      <w:tblGrid>
        <w:gridCol w:w="2808"/>
        <w:gridCol w:w="1980"/>
        <w:gridCol w:w="2394"/>
        <w:gridCol w:w="2394"/>
      </w:tblGrid>
      <w:tr w:rsidR="00C85D2C" w:rsidTr="00C85D2C">
        <w:tc>
          <w:tcPr>
            <w:tcW w:w="2808" w:type="dxa"/>
          </w:tcPr>
          <w:p w:rsidR="00C85D2C" w:rsidRDefault="00C85D2C" w:rsidP="00D643C2">
            <w:pPr>
              <w:spacing w:line="276" w:lineRule="auto"/>
              <w:jc w:val="center"/>
              <w:rPr>
                <w:szCs w:val="24"/>
              </w:rPr>
            </w:pPr>
          </w:p>
        </w:tc>
        <w:tc>
          <w:tcPr>
            <w:tcW w:w="1980" w:type="dxa"/>
          </w:tcPr>
          <w:p w:rsidR="00C85D2C" w:rsidRDefault="00C85D2C" w:rsidP="00D643C2">
            <w:pPr>
              <w:spacing w:line="276" w:lineRule="auto"/>
              <w:jc w:val="center"/>
              <w:rPr>
                <w:szCs w:val="24"/>
              </w:rPr>
            </w:pPr>
            <w:r>
              <w:rPr>
                <w:szCs w:val="24"/>
              </w:rPr>
              <w:t>Trial #1</w:t>
            </w:r>
          </w:p>
        </w:tc>
        <w:tc>
          <w:tcPr>
            <w:tcW w:w="2394" w:type="dxa"/>
          </w:tcPr>
          <w:p w:rsidR="00C85D2C" w:rsidRDefault="00C85D2C" w:rsidP="00D643C2">
            <w:pPr>
              <w:spacing w:line="276" w:lineRule="auto"/>
              <w:jc w:val="center"/>
              <w:rPr>
                <w:szCs w:val="24"/>
              </w:rPr>
            </w:pPr>
            <w:r>
              <w:rPr>
                <w:szCs w:val="24"/>
              </w:rPr>
              <w:t>Trial #2</w:t>
            </w:r>
          </w:p>
        </w:tc>
        <w:tc>
          <w:tcPr>
            <w:tcW w:w="2394" w:type="dxa"/>
          </w:tcPr>
          <w:p w:rsidR="00C85D2C" w:rsidRDefault="00C85D2C" w:rsidP="00D643C2">
            <w:pPr>
              <w:spacing w:line="276" w:lineRule="auto"/>
              <w:jc w:val="center"/>
              <w:rPr>
                <w:szCs w:val="24"/>
              </w:rPr>
            </w:pPr>
            <w:r>
              <w:rPr>
                <w:szCs w:val="24"/>
              </w:rPr>
              <w:t>Trial #3</w:t>
            </w:r>
          </w:p>
        </w:tc>
      </w:tr>
      <w:tr w:rsidR="00C85D2C" w:rsidTr="00C85D2C">
        <w:tc>
          <w:tcPr>
            <w:tcW w:w="2808" w:type="dxa"/>
          </w:tcPr>
          <w:p w:rsidR="00C85D2C" w:rsidRPr="00C85D2C" w:rsidRDefault="00C85D2C" w:rsidP="00D643C2">
            <w:pPr>
              <w:spacing w:line="276" w:lineRule="auto"/>
              <w:jc w:val="center"/>
              <w:rPr>
                <w:szCs w:val="24"/>
              </w:rPr>
            </w:pPr>
            <w:r>
              <w:rPr>
                <w:szCs w:val="24"/>
              </w:rPr>
              <w:t xml:space="preserve">Volume of cold water </w:t>
            </w:r>
            <w:proofErr w:type="spellStart"/>
            <w:r>
              <w:rPr>
                <w:szCs w:val="24"/>
              </w:rPr>
              <w:t>V</w:t>
            </w:r>
            <w:r>
              <w:rPr>
                <w:szCs w:val="24"/>
                <w:vertAlign w:val="subscript"/>
              </w:rPr>
              <w:t>cw</w:t>
            </w:r>
            <w:proofErr w:type="spellEnd"/>
          </w:p>
        </w:tc>
        <w:tc>
          <w:tcPr>
            <w:tcW w:w="1980" w:type="dxa"/>
          </w:tcPr>
          <w:p w:rsidR="00C85D2C" w:rsidRDefault="00D46964" w:rsidP="00D643C2">
            <w:pPr>
              <w:spacing w:line="276" w:lineRule="auto"/>
              <w:jc w:val="center"/>
              <w:rPr>
                <w:szCs w:val="24"/>
              </w:rPr>
            </w:pPr>
            <w:r>
              <w:rPr>
                <w:szCs w:val="24"/>
              </w:rPr>
              <w:t>30 mL</w:t>
            </w:r>
          </w:p>
        </w:tc>
        <w:tc>
          <w:tcPr>
            <w:tcW w:w="2394" w:type="dxa"/>
          </w:tcPr>
          <w:p w:rsidR="00C85D2C" w:rsidRDefault="00D46964" w:rsidP="00D643C2">
            <w:pPr>
              <w:spacing w:line="276" w:lineRule="auto"/>
              <w:jc w:val="center"/>
              <w:rPr>
                <w:szCs w:val="24"/>
              </w:rPr>
            </w:pPr>
            <w:r>
              <w:rPr>
                <w:szCs w:val="24"/>
              </w:rPr>
              <w:t>30 mL</w:t>
            </w:r>
          </w:p>
        </w:tc>
        <w:tc>
          <w:tcPr>
            <w:tcW w:w="2394" w:type="dxa"/>
          </w:tcPr>
          <w:p w:rsidR="00C85D2C" w:rsidRDefault="00D46964" w:rsidP="00D643C2">
            <w:pPr>
              <w:spacing w:line="276" w:lineRule="auto"/>
              <w:jc w:val="center"/>
              <w:rPr>
                <w:szCs w:val="24"/>
              </w:rPr>
            </w:pPr>
            <w:r>
              <w:rPr>
                <w:szCs w:val="24"/>
              </w:rPr>
              <w:t>30 mL</w:t>
            </w:r>
          </w:p>
        </w:tc>
      </w:tr>
      <w:tr w:rsidR="00C85D2C" w:rsidTr="00C85D2C">
        <w:tc>
          <w:tcPr>
            <w:tcW w:w="2808" w:type="dxa"/>
          </w:tcPr>
          <w:p w:rsidR="00C85D2C" w:rsidRPr="00C85D2C" w:rsidRDefault="00C85D2C" w:rsidP="00D643C2">
            <w:pPr>
              <w:spacing w:line="276" w:lineRule="auto"/>
              <w:jc w:val="center"/>
              <w:rPr>
                <w:szCs w:val="24"/>
              </w:rPr>
            </w:pPr>
            <w:r>
              <w:rPr>
                <w:szCs w:val="24"/>
              </w:rPr>
              <w:t xml:space="preserve">Temp. of cold water </w:t>
            </w:r>
            <w:proofErr w:type="spellStart"/>
            <w:r>
              <w:rPr>
                <w:szCs w:val="24"/>
              </w:rPr>
              <w:t>T</w:t>
            </w:r>
            <w:r>
              <w:rPr>
                <w:szCs w:val="24"/>
                <w:vertAlign w:val="subscript"/>
              </w:rPr>
              <w:t>cw</w:t>
            </w:r>
            <w:proofErr w:type="spellEnd"/>
          </w:p>
        </w:tc>
        <w:tc>
          <w:tcPr>
            <w:tcW w:w="1980" w:type="dxa"/>
          </w:tcPr>
          <w:p w:rsidR="00C85D2C" w:rsidRDefault="00D46964" w:rsidP="00D643C2">
            <w:pPr>
              <w:spacing w:line="276" w:lineRule="auto"/>
              <w:jc w:val="center"/>
              <w:rPr>
                <w:szCs w:val="24"/>
              </w:rPr>
            </w:pPr>
            <w:r>
              <w:rPr>
                <w:szCs w:val="24"/>
              </w:rPr>
              <w:t xml:space="preserve">22.5 </w:t>
            </w:r>
            <w:r>
              <w:rPr>
                <w:rFonts w:cs="Times New Roman"/>
                <w:szCs w:val="24"/>
              </w:rPr>
              <w:t>º</w:t>
            </w:r>
            <w:r>
              <w:rPr>
                <w:szCs w:val="24"/>
              </w:rPr>
              <w:t>C</w:t>
            </w:r>
          </w:p>
        </w:tc>
        <w:tc>
          <w:tcPr>
            <w:tcW w:w="2394" w:type="dxa"/>
          </w:tcPr>
          <w:p w:rsidR="00C85D2C" w:rsidRDefault="00D46964" w:rsidP="00D643C2">
            <w:pPr>
              <w:spacing w:line="276" w:lineRule="auto"/>
              <w:jc w:val="center"/>
              <w:rPr>
                <w:szCs w:val="24"/>
              </w:rPr>
            </w:pPr>
            <w:r>
              <w:rPr>
                <w:szCs w:val="24"/>
              </w:rPr>
              <w:t xml:space="preserve">22.0 </w:t>
            </w:r>
            <w:r>
              <w:rPr>
                <w:rFonts w:cs="Times New Roman"/>
                <w:szCs w:val="24"/>
              </w:rPr>
              <w:t>º</w:t>
            </w:r>
            <w:r>
              <w:rPr>
                <w:szCs w:val="24"/>
              </w:rPr>
              <w:t>C</w:t>
            </w:r>
          </w:p>
        </w:tc>
        <w:tc>
          <w:tcPr>
            <w:tcW w:w="2394" w:type="dxa"/>
          </w:tcPr>
          <w:p w:rsidR="00C85D2C" w:rsidRDefault="00D46964" w:rsidP="00D643C2">
            <w:pPr>
              <w:spacing w:line="276" w:lineRule="auto"/>
              <w:jc w:val="center"/>
              <w:rPr>
                <w:szCs w:val="24"/>
              </w:rPr>
            </w:pPr>
            <w:r>
              <w:rPr>
                <w:szCs w:val="24"/>
              </w:rPr>
              <w:t xml:space="preserve">22.5 </w:t>
            </w:r>
            <w:r>
              <w:rPr>
                <w:rFonts w:cs="Times New Roman"/>
                <w:szCs w:val="24"/>
              </w:rPr>
              <w:t>º</w:t>
            </w:r>
            <w:r>
              <w:rPr>
                <w:szCs w:val="24"/>
              </w:rPr>
              <w:t>C</w:t>
            </w:r>
          </w:p>
        </w:tc>
      </w:tr>
      <w:tr w:rsidR="00C85D2C" w:rsidTr="00C85D2C">
        <w:tc>
          <w:tcPr>
            <w:tcW w:w="2808" w:type="dxa"/>
          </w:tcPr>
          <w:p w:rsidR="00C85D2C" w:rsidRPr="00C85D2C" w:rsidRDefault="00C85D2C" w:rsidP="00D643C2">
            <w:pPr>
              <w:spacing w:line="276" w:lineRule="auto"/>
              <w:jc w:val="center"/>
              <w:rPr>
                <w:szCs w:val="24"/>
              </w:rPr>
            </w:pPr>
            <w:r>
              <w:rPr>
                <w:szCs w:val="24"/>
              </w:rPr>
              <w:t xml:space="preserve">Volume of hot water </w:t>
            </w:r>
            <w:proofErr w:type="spellStart"/>
            <w:r>
              <w:rPr>
                <w:szCs w:val="24"/>
              </w:rPr>
              <w:t>V</w:t>
            </w:r>
            <w:r>
              <w:rPr>
                <w:szCs w:val="24"/>
                <w:vertAlign w:val="subscript"/>
              </w:rPr>
              <w:t>hw</w:t>
            </w:r>
            <w:proofErr w:type="spellEnd"/>
          </w:p>
        </w:tc>
        <w:tc>
          <w:tcPr>
            <w:tcW w:w="1980" w:type="dxa"/>
          </w:tcPr>
          <w:p w:rsidR="00C85D2C" w:rsidRDefault="00D46964" w:rsidP="00D643C2">
            <w:pPr>
              <w:spacing w:line="276" w:lineRule="auto"/>
              <w:jc w:val="center"/>
              <w:rPr>
                <w:szCs w:val="24"/>
              </w:rPr>
            </w:pPr>
            <w:r>
              <w:rPr>
                <w:szCs w:val="24"/>
              </w:rPr>
              <w:t>30 mL</w:t>
            </w:r>
          </w:p>
        </w:tc>
        <w:tc>
          <w:tcPr>
            <w:tcW w:w="2394" w:type="dxa"/>
          </w:tcPr>
          <w:p w:rsidR="00C85D2C" w:rsidRDefault="00D46964" w:rsidP="00D643C2">
            <w:pPr>
              <w:spacing w:line="276" w:lineRule="auto"/>
              <w:jc w:val="center"/>
              <w:rPr>
                <w:szCs w:val="24"/>
              </w:rPr>
            </w:pPr>
            <w:r>
              <w:rPr>
                <w:szCs w:val="24"/>
              </w:rPr>
              <w:t>30 mL</w:t>
            </w:r>
          </w:p>
        </w:tc>
        <w:tc>
          <w:tcPr>
            <w:tcW w:w="2394" w:type="dxa"/>
          </w:tcPr>
          <w:p w:rsidR="00C85D2C" w:rsidRDefault="00D46964" w:rsidP="00D643C2">
            <w:pPr>
              <w:spacing w:line="276" w:lineRule="auto"/>
              <w:jc w:val="center"/>
              <w:rPr>
                <w:szCs w:val="24"/>
              </w:rPr>
            </w:pPr>
            <w:r>
              <w:rPr>
                <w:szCs w:val="24"/>
              </w:rPr>
              <w:t>30 mL</w:t>
            </w:r>
          </w:p>
        </w:tc>
      </w:tr>
      <w:tr w:rsidR="00C85D2C" w:rsidTr="00C85D2C">
        <w:tc>
          <w:tcPr>
            <w:tcW w:w="2808" w:type="dxa"/>
          </w:tcPr>
          <w:p w:rsidR="00C85D2C" w:rsidRPr="00C85D2C" w:rsidRDefault="00C85D2C" w:rsidP="00D643C2">
            <w:pPr>
              <w:spacing w:line="276" w:lineRule="auto"/>
              <w:jc w:val="center"/>
              <w:rPr>
                <w:szCs w:val="24"/>
              </w:rPr>
            </w:pPr>
            <w:r>
              <w:rPr>
                <w:szCs w:val="24"/>
              </w:rPr>
              <w:t xml:space="preserve">Temp. of hot water </w:t>
            </w:r>
            <w:proofErr w:type="spellStart"/>
            <w:r>
              <w:rPr>
                <w:szCs w:val="24"/>
              </w:rPr>
              <w:t>T</w:t>
            </w:r>
            <w:r>
              <w:rPr>
                <w:szCs w:val="24"/>
                <w:vertAlign w:val="subscript"/>
              </w:rPr>
              <w:t>hw</w:t>
            </w:r>
            <w:proofErr w:type="spellEnd"/>
          </w:p>
        </w:tc>
        <w:tc>
          <w:tcPr>
            <w:tcW w:w="1980" w:type="dxa"/>
          </w:tcPr>
          <w:p w:rsidR="00C85D2C" w:rsidRDefault="00D46964" w:rsidP="00D643C2">
            <w:pPr>
              <w:spacing w:line="276" w:lineRule="auto"/>
              <w:jc w:val="center"/>
              <w:rPr>
                <w:szCs w:val="24"/>
              </w:rPr>
            </w:pPr>
            <w:r>
              <w:rPr>
                <w:szCs w:val="24"/>
              </w:rPr>
              <w:t xml:space="preserve">61.5 </w:t>
            </w:r>
            <w:r>
              <w:rPr>
                <w:rFonts w:cs="Times New Roman"/>
                <w:szCs w:val="24"/>
              </w:rPr>
              <w:t>º</w:t>
            </w:r>
            <w:r>
              <w:rPr>
                <w:szCs w:val="24"/>
              </w:rPr>
              <w:t>C</w:t>
            </w:r>
          </w:p>
        </w:tc>
        <w:tc>
          <w:tcPr>
            <w:tcW w:w="2394" w:type="dxa"/>
          </w:tcPr>
          <w:p w:rsidR="00C85D2C" w:rsidRDefault="00D46964" w:rsidP="00D643C2">
            <w:pPr>
              <w:spacing w:line="276" w:lineRule="auto"/>
              <w:jc w:val="center"/>
              <w:rPr>
                <w:szCs w:val="24"/>
              </w:rPr>
            </w:pPr>
            <w:r>
              <w:rPr>
                <w:szCs w:val="24"/>
              </w:rPr>
              <w:t xml:space="preserve">64.0 </w:t>
            </w:r>
            <w:r>
              <w:rPr>
                <w:rFonts w:cs="Times New Roman"/>
                <w:szCs w:val="24"/>
              </w:rPr>
              <w:t>º</w:t>
            </w:r>
            <w:r>
              <w:rPr>
                <w:szCs w:val="24"/>
              </w:rPr>
              <w:t>C</w:t>
            </w:r>
          </w:p>
        </w:tc>
        <w:tc>
          <w:tcPr>
            <w:tcW w:w="2394" w:type="dxa"/>
          </w:tcPr>
          <w:p w:rsidR="00C85D2C" w:rsidRDefault="00D46964" w:rsidP="00D643C2">
            <w:pPr>
              <w:spacing w:line="276" w:lineRule="auto"/>
              <w:jc w:val="center"/>
              <w:rPr>
                <w:szCs w:val="24"/>
              </w:rPr>
            </w:pPr>
            <w:r>
              <w:rPr>
                <w:szCs w:val="24"/>
              </w:rPr>
              <w:t xml:space="preserve">68.5 </w:t>
            </w:r>
            <w:r>
              <w:rPr>
                <w:rFonts w:cs="Times New Roman"/>
                <w:szCs w:val="24"/>
              </w:rPr>
              <w:t>º</w:t>
            </w:r>
            <w:r>
              <w:rPr>
                <w:szCs w:val="24"/>
              </w:rPr>
              <w:t>C</w:t>
            </w:r>
          </w:p>
        </w:tc>
      </w:tr>
      <w:tr w:rsidR="00C85D2C" w:rsidTr="00C85D2C">
        <w:tc>
          <w:tcPr>
            <w:tcW w:w="2808" w:type="dxa"/>
          </w:tcPr>
          <w:p w:rsidR="00C85D2C" w:rsidRPr="00C85D2C" w:rsidRDefault="00C85D2C" w:rsidP="00D643C2">
            <w:pPr>
              <w:spacing w:line="276" w:lineRule="auto"/>
              <w:jc w:val="center"/>
              <w:rPr>
                <w:szCs w:val="24"/>
              </w:rPr>
            </w:pPr>
            <w:r>
              <w:rPr>
                <w:szCs w:val="24"/>
              </w:rPr>
              <w:t xml:space="preserve">Final temperature </w:t>
            </w:r>
            <w:proofErr w:type="spellStart"/>
            <w:r>
              <w:rPr>
                <w:szCs w:val="24"/>
              </w:rPr>
              <w:t>T</w:t>
            </w:r>
            <w:r>
              <w:rPr>
                <w:szCs w:val="24"/>
                <w:vertAlign w:val="subscript"/>
              </w:rPr>
              <w:t>f</w:t>
            </w:r>
            <w:proofErr w:type="spellEnd"/>
          </w:p>
        </w:tc>
        <w:tc>
          <w:tcPr>
            <w:tcW w:w="1980" w:type="dxa"/>
          </w:tcPr>
          <w:p w:rsidR="00C85D2C" w:rsidRDefault="00D46964" w:rsidP="00D643C2">
            <w:pPr>
              <w:spacing w:line="276" w:lineRule="auto"/>
              <w:jc w:val="center"/>
              <w:rPr>
                <w:szCs w:val="24"/>
              </w:rPr>
            </w:pPr>
            <w:r>
              <w:rPr>
                <w:szCs w:val="24"/>
              </w:rPr>
              <w:t xml:space="preserve">39.5 </w:t>
            </w:r>
            <w:r>
              <w:rPr>
                <w:rFonts w:cs="Times New Roman"/>
                <w:szCs w:val="24"/>
              </w:rPr>
              <w:t>º</w:t>
            </w:r>
            <w:r>
              <w:rPr>
                <w:szCs w:val="24"/>
              </w:rPr>
              <w:t>C</w:t>
            </w:r>
          </w:p>
        </w:tc>
        <w:tc>
          <w:tcPr>
            <w:tcW w:w="2394" w:type="dxa"/>
          </w:tcPr>
          <w:p w:rsidR="00C85D2C" w:rsidRDefault="00D46964" w:rsidP="00D643C2">
            <w:pPr>
              <w:spacing w:line="276" w:lineRule="auto"/>
              <w:jc w:val="center"/>
              <w:rPr>
                <w:szCs w:val="24"/>
              </w:rPr>
            </w:pPr>
            <w:r>
              <w:rPr>
                <w:szCs w:val="24"/>
              </w:rPr>
              <w:t xml:space="preserve">41.5 </w:t>
            </w:r>
            <w:r>
              <w:rPr>
                <w:rFonts w:cs="Times New Roman"/>
                <w:szCs w:val="24"/>
              </w:rPr>
              <w:t>º</w:t>
            </w:r>
            <w:r>
              <w:rPr>
                <w:szCs w:val="24"/>
              </w:rPr>
              <w:t>C</w:t>
            </w:r>
          </w:p>
        </w:tc>
        <w:tc>
          <w:tcPr>
            <w:tcW w:w="2394" w:type="dxa"/>
          </w:tcPr>
          <w:p w:rsidR="00C85D2C" w:rsidRDefault="00D46964" w:rsidP="00D643C2">
            <w:pPr>
              <w:spacing w:line="276" w:lineRule="auto"/>
              <w:jc w:val="center"/>
              <w:rPr>
                <w:szCs w:val="24"/>
              </w:rPr>
            </w:pPr>
            <w:r>
              <w:rPr>
                <w:szCs w:val="24"/>
              </w:rPr>
              <w:t>43.5</w:t>
            </w:r>
            <w:r>
              <w:rPr>
                <w:rFonts w:cs="Times New Roman"/>
                <w:szCs w:val="24"/>
              </w:rPr>
              <w:t xml:space="preserve"> º</w:t>
            </w:r>
            <w:r>
              <w:rPr>
                <w:szCs w:val="24"/>
              </w:rPr>
              <w:t>C</w:t>
            </w:r>
          </w:p>
        </w:tc>
      </w:tr>
      <w:tr w:rsidR="00D46964" w:rsidTr="00C85D2C">
        <w:tc>
          <w:tcPr>
            <w:tcW w:w="2808" w:type="dxa"/>
          </w:tcPr>
          <w:p w:rsidR="00D46964" w:rsidRPr="00D46964" w:rsidRDefault="00D46964" w:rsidP="00D643C2">
            <w:pPr>
              <w:jc w:val="center"/>
              <w:rPr>
                <w:szCs w:val="24"/>
              </w:rPr>
            </w:pPr>
            <w:proofErr w:type="spellStart"/>
            <w:r>
              <w:rPr>
                <w:szCs w:val="24"/>
              </w:rPr>
              <w:t>C</w:t>
            </w:r>
            <w:r>
              <w:rPr>
                <w:szCs w:val="24"/>
                <w:vertAlign w:val="subscript"/>
              </w:rPr>
              <w:t>cal</w:t>
            </w:r>
            <w:proofErr w:type="spellEnd"/>
          </w:p>
        </w:tc>
        <w:tc>
          <w:tcPr>
            <w:tcW w:w="1980" w:type="dxa"/>
          </w:tcPr>
          <w:p w:rsidR="00D46964" w:rsidRDefault="00D46964" w:rsidP="00A06DBB">
            <w:pPr>
              <w:jc w:val="center"/>
              <w:rPr>
                <w:szCs w:val="24"/>
              </w:rPr>
            </w:pPr>
            <w:r>
              <w:rPr>
                <w:szCs w:val="24"/>
              </w:rPr>
              <w:t>33.2 J/</w:t>
            </w:r>
            <w:r>
              <w:rPr>
                <w:rFonts w:cs="Times New Roman"/>
                <w:szCs w:val="24"/>
              </w:rPr>
              <w:t>º</w:t>
            </w:r>
            <w:r>
              <w:rPr>
                <w:szCs w:val="24"/>
              </w:rPr>
              <w:t>C</w:t>
            </w:r>
          </w:p>
        </w:tc>
        <w:tc>
          <w:tcPr>
            <w:tcW w:w="2394" w:type="dxa"/>
          </w:tcPr>
          <w:p w:rsidR="00D46964" w:rsidRDefault="00D46964" w:rsidP="00A06DBB">
            <w:pPr>
              <w:jc w:val="center"/>
              <w:rPr>
                <w:szCs w:val="24"/>
              </w:rPr>
            </w:pPr>
            <w:r>
              <w:rPr>
                <w:szCs w:val="24"/>
              </w:rPr>
              <w:t>19.3 J/</w:t>
            </w:r>
            <w:r>
              <w:rPr>
                <w:rFonts w:cs="Times New Roman"/>
                <w:szCs w:val="24"/>
              </w:rPr>
              <w:t>º</w:t>
            </w:r>
            <w:r>
              <w:rPr>
                <w:szCs w:val="24"/>
              </w:rPr>
              <w:t>C</w:t>
            </w:r>
          </w:p>
        </w:tc>
        <w:tc>
          <w:tcPr>
            <w:tcW w:w="2394" w:type="dxa"/>
          </w:tcPr>
          <w:p w:rsidR="00D46964" w:rsidRDefault="00D46964" w:rsidP="00A06DBB">
            <w:pPr>
              <w:jc w:val="center"/>
              <w:rPr>
                <w:szCs w:val="24"/>
              </w:rPr>
            </w:pPr>
            <w:r>
              <w:rPr>
                <w:szCs w:val="24"/>
              </w:rPr>
              <w:t>23.9 J/</w:t>
            </w:r>
            <w:r>
              <w:rPr>
                <w:rFonts w:cs="Times New Roman"/>
                <w:szCs w:val="24"/>
              </w:rPr>
              <w:t>º</w:t>
            </w:r>
            <w:r>
              <w:rPr>
                <w:szCs w:val="24"/>
              </w:rPr>
              <w:t>C</w:t>
            </w:r>
          </w:p>
        </w:tc>
      </w:tr>
    </w:tbl>
    <w:p w:rsidR="00C85D2C" w:rsidRDefault="00C85D2C" w:rsidP="00D643C2">
      <w:pPr>
        <w:rPr>
          <w:szCs w:val="24"/>
        </w:rPr>
      </w:pPr>
    </w:p>
    <w:p w:rsidR="00C85D2C" w:rsidRDefault="00C85D2C" w:rsidP="00D643C2">
      <w:pPr>
        <w:rPr>
          <w:szCs w:val="24"/>
        </w:rPr>
      </w:pPr>
      <w:r>
        <w:rPr>
          <w:szCs w:val="24"/>
        </w:rPr>
        <w:t>Table II.</w:t>
      </w:r>
      <w:r w:rsidR="00D43E99">
        <w:rPr>
          <w:szCs w:val="24"/>
        </w:rPr>
        <w:t xml:space="preserve"> </w:t>
      </w:r>
      <w:r w:rsidR="00D108F8">
        <w:rPr>
          <w:szCs w:val="24"/>
        </w:rPr>
        <w:t>The code of the metal sample, mass of the metal sample, volume and temperature of cold water, calorimeter constant value from Table I, temperature of the hot metal, final temperature of the calorimeter, specific heat of the metal and description and volume and density values of the metal samples.</w:t>
      </w:r>
    </w:p>
    <w:tbl>
      <w:tblPr>
        <w:tblStyle w:val="TableGrid"/>
        <w:tblW w:w="0" w:type="auto"/>
        <w:tblLook w:val="04A0" w:firstRow="1" w:lastRow="0" w:firstColumn="1" w:lastColumn="0" w:noHBand="0" w:noVBand="1"/>
      </w:tblPr>
      <w:tblGrid>
        <w:gridCol w:w="2718"/>
        <w:gridCol w:w="2070"/>
        <w:gridCol w:w="2394"/>
        <w:gridCol w:w="2394"/>
      </w:tblGrid>
      <w:tr w:rsidR="00D643C2" w:rsidTr="00632B54">
        <w:tc>
          <w:tcPr>
            <w:tcW w:w="2718" w:type="dxa"/>
          </w:tcPr>
          <w:p w:rsidR="00D643C2" w:rsidRDefault="00D643C2" w:rsidP="00632B54">
            <w:pPr>
              <w:jc w:val="center"/>
              <w:rPr>
                <w:szCs w:val="24"/>
              </w:rPr>
            </w:pPr>
          </w:p>
        </w:tc>
        <w:tc>
          <w:tcPr>
            <w:tcW w:w="2070" w:type="dxa"/>
          </w:tcPr>
          <w:p w:rsidR="00D643C2" w:rsidRDefault="00D643C2" w:rsidP="00632B54">
            <w:pPr>
              <w:jc w:val="center"/>
              <w:rPr>
                <w:szCs w:val="24"/>
              </w:rPr>
            </w:pPr>
            <w:r>
              <w:rPr>
                <w:szCs w:val="24"/>
              </w:rPr>
              <w:t>Trial #1</w:t>
            </w:r>
          </w:p>
        </w:tc>
        <w:tc>
          <w:tcPr>
            <w:tcW w:w="2394" w:type="dxa"/>
          </w:tcPr>
          <w:p w:rsidR="00D643C2" w:rsidRDefault="00D643C2" w:rsidP="00632B54">
            <w:pPr>
              <w:jc w:val="center"/>
              <w:rPr>
                <w:szCs w:val="24"/>
              </w:rPr>
            </w:pPr>
            <w:r>
              <w:rPr>
                <w:szCs w:val="24"/>
              </w:rPr>
              <w:t>Trial #2</w:t>
            </w:r>
          </w:p>
        </w:tc>
        <w:tc>
          <w:tcPr>
            <w:tcW w:w="2394" w:type="dxa"/>
          </w:tcPr>
          <w:p w:rsidR="00D643C2" w:rsidRDefault="00D643C2" w:rsidP="00632B54">
            <w:pPr>
              <w:jc w:val="center"/>
              <w:rPr>
                <w:szCs w:val="24"/>
              </w:rPr>
            </w:pPr>
            <w:r>
              <w:rPr>
                <w:szCs w:val="24"/>
              </w:rPr>
              <w:t>Trial #3</w:t>
            </w:r>
          </w:p>
        </w:tc>
      </w:tr>
      <w:tr w:rsidR="00D643C2" w:rsidTr="00632B54">
        <w:tc>
          <w:tcPr>
            <w:tcW w:w="2718" w:type="dxa"/>
          </w:tcPr>
          <w:p w:rsidR="00D643C2" w:rsidRDefault="00D643C2" w:rsidP="00632B54">
            <w:pPr>
              <w:jc w:val="center"/>
              <w:rPr>
                <w:szCs w:val="24"/>
              </w:rPr>
            </w:pPr>
            <w:r>
              <w:rPr>
                <w:szCs w:val="24"/>
              </w:rPr>
              <w:t>Code</w:t>
            </w:r>
          </w:p>
        </w:tc>
        <w:tc>
          <w:tcPr>
            <w:tcW w:w="2070" w:type="dxa"/>
          </w:tcPr>
          <w:p w:rsidR="00D643C2" w:rsidRDefault="00692012" w:rsidP="00632B54">
            <w:pPr>
              <w:jc w:val="center"/>
              <w:rPr>
                <w:szCs w:val="24"/>
              </w:rPr>
            </w:pPr>
            <w:r>
              <w:rPr>
                <w:szCs w:val="24"/>
              </w:rPr>
              <w:t>A01D</w:t>
            </w:r>
          </w:p>
        </w:tc>
        <w:tc>
          <w:tcPr>
            <w:tcW w:w="2394" w:type="dxa"/>
          </w:tcPr>
          <w:p w:rsidR="00D643C2" w:rsidRDefault="00692012" w:rsidP="00632B54">
            <w:pPr>
              <w:jc w:val="center"/>
              <w:rPr>
                <w:szCs w:val="24"/>
              </w:rPr>
            </w:pPr>
            <w:r>
              <w:rPr>
                <w:szCs w:val="24"/>
              </w:rPr>
              <w:t>A01D</w:t>
            </w:r>
          </w:p>
        </w:tc>
        <w:tc>
          <w:tcPr>
            <w:tcW w:w="2394" w:type="dxa"/>
          </w:tcPr>
          <w:p w:rsidR="00D643C2" w:rsidRDefault="00692012" w:rsidP="00632B54">
            <w:pPr>
              <w:jc w:val="center"/>
              <w:rPr>
                <w:szCs w:val="24"/>
              </w:rPr>
            </w:pPr>
            <w:r>
              <w:rPr>
                <w:szCs w:val="24"/>
              </w:rPr>
              <w:t>A01D</w:t>
            </w:r>
          </w:p>
        </w:tc>
      </w:tr>
      <w:tr w:rsidR="00D643C2" w:rsidTr="00632B54">
        <w:tc>
          <w:tcPr>
            <w:tcW w:w="2718" w:type="dxa"/>
          </w:tcPr>
          <w:p w:rsidR="00D643C2" w:rsidRDefault="00D643C2" w:rsidP="00632B54">
            <w:pPr>
              <w:jc w:val="center"/>
              <w:rPr>
                <w:szCs w:val="24"/>
              </w:rPr>
            </w:pPr>
            <w:r>
              <w:rPr>
                <w:szCs w:val="24"/>
              </w:rPr>
              <w:t>Mass of metal</w:t>
            </w:r>
          </w:p>
        </w:tc>
        <w:tc>
          <w:tcPr>
            <w:tcW w:w="2070" w:type="dxa"/>
          </w:tcPr>
          <w:p w:rsidR="00D643C2" w:rsidRDefault="00692012" w:rsidP="00632B54">
            <w:pPr>
              <w:jc w:val="center"/>
              <w:rPr>
                <w:szCs w:val="24"/>
              </w:rPr>
            </w:pPr>
            <w:r>
              <w:rPr>
                <w:szCs w:val="24"/>
              </w:rPr>
              <w:t>12.787</w:t>
            </w:r>
            <w:r w:rsidR="005A6EA1">
              <w:rPr>
                <w:szCs w:val="24"/>
              </w:rPr>
              <w:t xml:space="preserve"> g</w:t>
            </w:r>
          </w:p>
        </w:tc>
        <w:tc>
          <w:tcPr>
            <w:tcW w:w="2394" w:type="dxa"/>
          </w:tcPr>
          <w:p w:rsidR="00D643C2" w:rsidRDefault="005A6EA1" w:rsidP="00632B54">
            <w:pPr>
              <w:jc w:val="center"/>
              <w:rPr>
                <w:szCs w:val="24"/>
              </w:rPr>
            </w:pPr>
            <w:r>
              <w:rPr>
                <w:szCs w:val="24"/>
              </w:rPr>
              <w:t>12.931 g</w:t>
            </w:r>
          </w:p>
        </w:tc>
        <w:tc>
          <w:tcPr>
            <w:tcW w:w="2394" w:type="dxa"/>
          </w:tcPr>
          <w:p w:rsidR="00D643C2" w:rsidRDefault="005A6EA1" w:rsidP="00632B54">
            <w:pPr>
              <w:jc w:val="center"/>
              <w:rPr>
                <w:szCs w:val="24"/>
              </w:rPr>
            </w:pPr>
            <w:r>
              <w:rPr>
                <w:szCs w:val="24"/>
              </w:rPr>
              <w:t>13.738 g</w:t>
            </w:r>
          </w:p>
        </w:tc>
      </w:tr>
      <w:tr w:rsidR="00D643C2" w:rsidTr="00632B54">
        <w:tc>
          <w:tcPr>
            <w:tcW w:w="2718" w:type="dxa"/>
          </w:tcPr>
          <w:p w:rsidR="00D643C2" w:rsidRDefault="00D643C2" w:rsidP="00632B54">
            <w:pPr>
              <w:jc w:val="center"/>
              <w:rPr>
                <w:szCs w:val="24"/>
              </w:rPr>
            </w:pPr>
            <w:r>
              <w:rPr>
                <w:szCs w:val="24"/>
              </w:rPr>
              <w:t>Volume of cold water</w:t>
            </w:r>
          </w:p>
        </w:tc>
        <w:tc>
          <w:tcPr>
            <w:tcW w:w="2070" w:type="dxa"/>
          </w:tcPr>
          <w:p w:rsidR="00D643C2" w:rsidRDefault="005A6EA1" w:rsidP="00632B54">
            <w:pPr>
              <w:jc w:val="center"/>
              <w:rPr>
                <w:szCs w:val="24"/>
              </w:rPr>
            </w:pPr>
            <w:r>
              <w:rPr>
                <w:szCs w:val="24"/>
              </w:rPr>
              <w:t>35 mL</w:t>
            </w:r>
          </w:p>
        </w:tc>
        <w:tc>
          <w:tcPr>
            <w:tcW w:w="2394" w:type="dxa"/>
          </w:tcPr>
          <w:p w:rsidR="00D643C2" w:rsidRDefault="005A6EA1" w:rsidP="00632B54">
            <w:pPr>
              <w:jc w:val="center"/>
              <w:rPr>
                <w:szCs w:val="24"/>
              </w:rPr>
            </w:pPr>
            <w:r>
              <w:rPr>
                <w:szCs w:val="24"/>
              </w:rPr>
              <w:t>35 mL</w:t>
            </w:r>
          </w:p>
        </w:tc>
        <w:tc>
          <w:tcPr>
            <w:tcW w:w="2394" w:type="dxa"/>
          </w:tcPr>
          <w:p w:rsidR="00D643C2" w:rsidRDefault="005A6EA1" w:rsidP="00632B54">
            <w:pPr>
              <w:jc w:val="center"/>
              <w:rPr>
                <w:szCs w:val="24"/>
              </w:rPr>
            </w:pPr>
            <w:r>
              <w:rPr>
                <w:szCs w:val="24"/>
              </w:rPr>
              <w:t>35 mL</w:t>
            </w:r>
          </w:p>
        </w:tc>
      </w:tr>
      <w:tr w:rsidR="00D643C2" w:rsidTr="00632B54">
        <w:tc>
          <w:tcPr>
            <w:tcW w:w="2718" w:type="dxa"/>
          </w:tcPr>
          <w:p w:rsidR="00D643C2" w:rsidRPr="00D643C2" w:rsidRDefault="00D643C2" w:rsidP="004A6510">
            <w:pPr>
              <w:jc w:val="center"/>
              <w:rPr>
                <w:szCs w:val="24"/>
              </w:rPr>
            </w:pPr>
            <w:proofErr w:type="spellStart"/>
            <w:r>
              <w:rPr>
                <w:szCs w:val="24"/>
              </w:rPr>
              <w:t>C</w:t>
            </w:r>
            <w:r>
              <w:rPr>
                <w:szCs w:val="24"/>
                <w:vertAlign w:val="subscript"/>
              </w:rPr>
              <w:t>cal</w:t>
            </w:r>
            <w:proofErr w:type="spellEnd"/>
            <w:r w:rsidR="004A6510">
              <w:rPr>
                <w:szCs w:val="24"/>
              </w:rPr>
              <w:t xml:space="preserve"> from Table I</w:t>
            </w:r>
          </w:p>
        </w:tc>
        <w:tc>
          <w:tcPr>
            <w:tcW w:w="2070" w:type="dxa"/>
          </w:tcPr>
          <w:p w:rsidR="00D643C2" w:rsidRDefault="005A6EA1" w:rsidP="00632B54">
            <w:pPr>
              <w:jc w:val="center"/>
              <w:rPr>
                <w:szCs w:val="24"/>
              </w:rPr>
            </w:pPr>
            <w:r>
              <w:rPr>
                <w:szCs w:val="24"/>
              </w:rPr>
              <w:t>33.2 J/</w:t>
            </w:r>
            <w:r>
              <w:rPr>
                <w:rFonts w:cs="Times New Roman"/>
                <w:szCs w:val="24"/>
              </w:rPr>
              <w:t>º</w:t>
            </w:r>
            <w:r>
              <w:rPr>
                <w:szCs w:val="24"/>
              </w:rPr>
              <w:t>C</w:t>
            </w:r>
          </w:p>
        </w:tc>
        <w:tc>
          <w:tcPr>
            <w:tcW w:w="2394" w:type="dxa"/>
          </w:tcPr>
          <w:p w:rsidR="00D643C2" w:rsidRDefault="005A6EA1" w:rsidP="00632B54">
            <w:pPr>
              <w:jc w:val="center"/>
              <w:rPr>
                <w:szCs w:val="24"/>
              </w:rPr>
            </w:pPr>
            <w:r>
              <w:rPr>
                <w:szCs w:val="24"/>
              </w:rPr>
              <w:t>19.3 J/</w:t>
            </w:r>
            <w:r>
              <w:rPr>
                <w:rFonts w:cs="Times New Roman"/>
                <w:szCs w:val="24"/>
              </w:rPr>
              <w:t>º</w:t>
            </w:r>
            <w:r>
              <w:rPr>
                <w:szCs w:val="24"/>
              </w:rPr>
              <w:t>C</w:t>
            </w:r>
          </w:p>
        </w:tc>
        <w:tc>
          <w:tcPr>
            <w:tcW w:w="2394" w:type="dxa"/>
          </w:tcPr>
          <w:p w:rsidR="00D643C2" w:rsidRDefault="005A6EA1" w:rsidP="00632B54">
            <w:pPr>
              <w:jc w:val="center"/>
              <w:rPr>
                <w:szCs w:val="24"/>
              </w:rPr>
            </w:pPr>
            <w:r>
              <w:rPr>
                <w:szCs w:val="24"/>
              </w:rPr>
              <w:t>23.9 J/</w:t>
            </w:r>
            <w:r>
              <w:rPr>
                <w:rFonts w:cs="Times New Roman"/>
                <w:szCs w:val="24"/>
              </w:rPr>
              <w:t>º</w:t>
            </w:r>
            <w:r>
              <w:rPr>
                <w:szCs w:val="24"/>
              </w:rPr>
              <w:t>C</w:t>
            </w:r>
          </w:p>
        </w:tc>
      </w:tr>
      <w:tr w:rsidR="00D643C2" w:rsidTr="00632B54">
        <w:tc>
          <w:tcPr>
            <w:tcW w:w="2718" w:type="dxa"/>
          </w:tcPr>
          <w:p w:rsidR="00D643C2" w:rsidRPr="00D643C2" w:rsidRDefault="00D643C2" w:rsidP="00632B54">
            <w:pPr>
              <w:jc w:val="center"/>
              <w:rPr>
                <w:szCs w:val="24"/>
              </w:rPr>
            </w:pPr>
            <w:r>
              <w:rPr>
                <w:szCs w:val="24"/>
              </w:rPr>
              <w:t xml:space="preserve">Temp. of cold water </w:t>
            </w:r>
            <w:proofErr w:type="spellStart"/>
            <w:r>
              <w:rPr>
                <w:szCs w:val="24"/>
              </w:rPr>
              <w:t>T</w:t>
            </w:r>
            <w:r>
              <w:rPr>
                <w:szCs w:val="24"/>
                <w:vertAlign w:val="subscript"/>
              </w:rPr>
              <w:t>c</w:t>
            </w:r>
            <w:proofErr w:type="spellEnd"/>
          </w:p>
        </w:tc>
        <w:tc>
          <w:tcPr>
            <w:tcW w:w="2070" w:type="dxa"/>
          </w:tcPr>
          <w:p w:rsidR="00D643C2" w:rsidRDefault="005A6EA1" w:rsidP="00632B54">
            <w:pPr>
              <w:jc w:val="center"/>
              <w:rPr>
                <w:szCs w:val="24"/>
              </w:rPr>
            </w:pPr>
            <w:r>
              <w:rPr>
                <w:szCs w:val="24"/>
              </w:rPr>
              <w:t xml:space="preserve">22.5 </w:t>
            </w:r>
            <w:r>
              <w:rPr>
                <w:rFonts w:cs="Times New Roman"/>
                <w:szCs w:val="24"/>
              </w:rPr>
              <w:t>º</w:t>
            </w:r>
            <w:r>
              <w:rPr>
                <w:szCs w:val="24"/>
              </w:rPr>
              <w:t>C</w:t>
            </w:r>
          </w:p>
        </w:tc>
        <w:tc>
          <w:tcPr>
            <w:tcW w:w="2394" w:type="dxa"/>
          </w:tcPr>
          <w:p w:rsidR="00D643C2" w:rsidRDefault="005A6EA1" w:rsidP="00632B54">
            <w:pPr>
              <w:jc w:val="center"/>
              <w:rPr>
                <w:szCs w:val="24"/>
              </w:rPr>
            </w:pPr>
            <w:r>
              <w:rPr>
                <w:szCs w:val="24"/>
              </w:rPr>
              <w:t xml:space="preserve">22.0 </w:t>
            </w:r>
            <w:r>
              <w:rPr>
                <w:rFonts w:cs="Times New Roman"/>
                <w:szCs w:val="24"/>
              </w:rPr>
              <w:t>º</w:t>
            </w:r>
            <w:r>
              <w:rPr>
                <w:szCs w:val="24"/>
              </w:rPr>
              <w:t>C</w:t>
            </w:r>
          </w:p>
        </w:tc>
        <w:tc>
          <w:tcPr>
            <w:tcW w:w="2394" w:type="dxa"/>
          </w:tcPr>
          <w:p w:rsidR="00D643C2" w:rsidRDefault="005A6EA1" w:rsidP="00632B54">
            <w:pPr>
              <w:jc w:val="center"/>
              <w:rPr>
                <w:szCs w:val="24"/>
              </w:rPr>
            </w:pPr>
            <w:r>
              <w:rPr>
                <w:szCs w:val="24"/>
              </w:rPr>
              <w:t xml:space="preserve">22.5 </w:t>
            </w:r>
            <w:r>
              <w:rPr>
                <w:rFonts w:cs="Times New Roman"/>
                <w:szCs w:val="24"/>
              </w:rPr>
              <w:t>º</w:t>
            </w:r>
            <w:r>
              <w:rPr>
                <w:szCs w:val="24"/>
              </w:rPr>
              <w:t>C</w:t>
            </w:r>
          </w:p>
        </w:tc>
        <w:bookmarkStart w:id="0" w:name="_GoBack"/>
        <w:bookmarkEnd w:id="0"/>
      </w:tr>
      <w:tr w:rsidR="00D643C2" w:rsidTr="00632B54">
        <w:tc>
          <w:tcPr>
            <w:tcW w:w="2718" w:type="dxa"/>
          </w:tcPr>
          <w:p w:rsidR="00D643C2" w:rsidRPr="00D643C2" w:rsidRDefault="00D643C2" w:rsidP="00632B54">
            <w:pPr>
              <w:jc w:val="center"/>
              <w:rPr>
                <w:szCs w:val="24"/>
              </w:rPr>
            </w:pPr>
            <w:r>
              <w:rPr>
                <w:szCs w:val="24"/>
              </w:rPr>
              <w:t xml:space="preserve">Temp. of hot metal </w:t>
            </w:r>
            <w:proofErr w:type="spellStart"/>
            <w:r>
              <w:rPr>
                <w:szCs w:val="24"/>
              </w:rPr>
              <w:t>T</w:t>
            </w:r>
            <w:r>
              <w:rPr>
                <w:szCs w:val="24"/>
                <w:vertAlign w:val="subscript"/>
              </w:rPr>
              <w:t>h</w:t>
            </w:r>
            <w:proofErr w:type="spellEnd"/>
          </w:p>
        </w:tc>
        <w:tc>
          <w:tcPr>
            <w:tcW w:w="2070" w:type="dxa"/>
          </w:tcPr>
          <w:p w:rsidR="00D643C2" w:rsidRDefault="005A6EA1" w:rsidP="00632B54">
            <w:pPr>
              <w:jc w:val="center"/>
              <w:rPr>
                <w:szCs w:val="24"/>
              </w:rPr>
            </w:pPr>
            <w:r>
              <w:rPr>
                <w:szCs w:val="24"/>
              </w:rPr>
              <w:t xml:space="preserve">73.5 </w:t>
            </w:r>
            <w:r>
              <w:rPr>
                <w:rFonts w:cs="Times New Roman"/>
                <w:szCs w:val="24"/>
              </w:rPr>
              <w:t>º</w:t>
            </w:r>
            <w:r>
              <w:rPr>
                <w:szCs w:val="24"/>
              </w:rPr>
              <w:t>C</w:t>
            </w:r>
          </w:p>
        </w:tc>
        <w:tc>
          <w:tcPr>
            <w:tcW w:w="2394" w:type="dxa"/>
          </w:tcPr>
          <w:p w:rsidR="00D643C2" w:rsidRDefault="005A6EA1" w:rsidP="00632B54">
            <w:pPr>
              <w:jc w:val="center"/>
              <w:rPr>
                <w:szCs w:val="24"/>
              </w:rPr>
            </w:pPr>
            <w:r>
              <w:rPr>
                <w:szCs w:val="24"/>
              </w:rPr>
              <w:t xml:space="preserve">75.5 </w:t>
            </w:r>
            <w:r>
              <w:rPr>
                <w:rFonts w:cs="Times New Roman"/>
                <w:szCs w:val="24"/>
              </w:rPr>
              <w:t>º</w:t>
            </w:r>
            <w:r>
              <w:rPr>
                <w:szCs w:val="24"/>
              </w:rPr>
              <w:t>C</w:t>
            </w:r>
          </w:p>
        </w:tc>
        <w:tc>
          <w:tcPr>
            <w:tcW w:w="2394" w:type="dxa"/>
          </w:tcPr>
          <w:p w:rsidR="00D643C2" w:rsidRDefault="005A6EA1" w:rsidP="00632B54">
            <w:pPr>
              <w:jc w:val="center"/>
              <w:rPr>
                <w:szCs w:val="24"/>
              </w:rPr>
            </w:pPr>
            <w:r>
              <w:rPr>
                <w:szCs w:val="24"/>
              </w:rPr>
              <w:t xml:space="preserve">78.0 </w:t>
            </w:r>
            <w:r>
              <w:rPr>
                <w:rFonts w:cs="Times New Roman"/>
                <w:szCs w:val="24"/>
              </w:rPr>
              <w:t>º</w:t>
            </w:r>
            <w:r>
              <w:rPr>
                <w:szCs w:val="24"/>
              </w:rPr>
              <w:t>C</w:t>
            </w:r>
          </w:p>
        </w:tc>
      </w:tr>
      <w:tr w:rsidR="00D643C2" w:rsidTr="00632B54">
        <w:tc>
          <w:tcPr>
            <w:tcW w:w="2718" w:type="dxa"/>
          </w:tcPr>
          <w:p w:rsidR="00D643C2" w:rsidRPr="00D643C2" w:rsidRDefault="00D643C2" w:rsidP="00632B54">
            <w:pPr>
              <w:jc w:val="center"/>
              <w:rPr>
                <w:szCs w:val="24"/>
              </w:rPr>
            </w:pPr>
            <w:r>
              <w:rPr>
                <w:szCs w:val="24"/>
              </w:rPr>
              <w:t xml:space="preserve">Final temperature </w:t>
            </w:r>
            <w:proofErr w:type="spellStart"/>
            <w:r>
              <w:rPr>
                <w:szCs w:val="24"/>
              </w:rPr>
              <w:t>T</w:t>
            </w:r>
            <w:r>
              <w:rPr>
                <w:szCs w:val="24"/>
                <w:vertAlign w:val="subscript"/>
              </w:rPr>
              <w:t>f</w:t>
            </w:r>
            <w:proofErr w:type="spellEnd"/>
          </w:p>
        </w:tc>
        <w:tc>
          <w:tcPr>
            <w:tcW w:w="2070" w:type="dxa"/>
          </w:tcPr>
          <w:p w:rsidR="00D643C2" w:rsidRDefault="005A6EA1" w:rsidP="00632B54">
            <w:pPr>
              <w:jc w:val="center"/>
              <w:rPr>
                <w:szCs w:val="24"/>
              </w:rPr>
            </w:pPr>
            <w:r>
              <w:rPr>
                <w:szCs w:val="24"/>
              </w:rPr>
              <w:t xml:space="preserve">47.0 </w:t>
            </w:r>
            <w:r>
              <w:rPr>
                <w:rFonts w:cs="Times New Roman"/>
                <w:szCs w:val="24"/>
              </w:rPr>
              <w:t>º</w:t>
            </w:r>
            <w:r>
              <w:rPr>
                <w:szCs w:val="24"/>
              </w:rPr>
              <w:t>C</w:t>
            </w:r>
          </w:p>
        </w:tc>
        <w:tc>
          <w:tcPr>
            <w:tcW w:w="2394" w:type="dxa"/>
          </w:tcPr>
          <w:p w:rsidR="00D643C2" w:rsidRDefault="005A6EA1" w:rsidP="00632B54">
            <w:pPr>
              <w:jc w:val="center"/>
              <w:rPr>
                <w:szCs w:val="24"/>
              </w:rPr>
            </w:pPr>
            <w:r>
              <w:rPr>
                <w:szCs w:val="24"/>
              </w:rPr>
              <w:t xml:space="preserve">47.5 </w:t>
            </w:r>
            <w:r>
              <w:rPr>
                <w:rFonts w:cs="Times New Roman"/>
                <w:szCs w:val="24"/>
              </w:rPr>
              <w:t>º</w:t>
            </w:r>
            <w:r>
              <w:rPr>
                <w:szCs w:val="24"/>
              </w:rPr>
              <w:t>C</w:t>
            </w:r>
          </w:p>
        </w:tc>
        <w:tc>
          <w:tcPr>
            <w:tcW w:w="2394" w:type="dxa"/>
          </w:tcPr>
          <w:p w:rsidR="00D643C2" w:rsidRDefault="005A6EA1" w:rsidP="00632B54">
            <w:pPr>
              <w:jc w:val="center"/>
              <w:rPr>
                <w:szCs w:val="24"/>
              </w:rPr>
            </w:pPr>
            <w:r>
              <w:rPr>
                <w:szCs w:val="24"/>
              </w:rPr>
              <w:t xml:space="preserve">49.0 </w:t>
            </w:r>
            <w:r>
              <w:rPr>
                <w:rFonts w:cs="Times New Roman"/>
                <w:szCs w:val="24"/>
              </w:rPr>
              <w:t>º</w:t>
            </w:r>
            <w:r>
              <w:rPr>
                <w:szCs w:val="24"/>
              </w:rPr>
              <w:t>C</w:t>
            </w:r>
          </w:p>
        </w:tc>
      </w:tr>
      <w:tr w:rsidR="00D643C2" w:rsidTr="00632B54">
        <w:tc>
          <w:tcPr>
            <w:tcW w:w="2718" w:type="dxa"/>
          </w:tcPr>
          <w:p w:rsidR="00D643C2" w:rsidRPr="00D643C2" w:rsidRDefault="00D643C2" w:rsidP="00632B54">
            <w:pPr>
              <w:jc w:val="center"/>
              <w:rPr>
                <w:szCs w:val="24"/>
              </w:rPr>
            </w:pPr>
            <w:proofErr w:type="spellStart"/>
            <w:r>
              <w:rPr>
                <w:szCs w:val="24"/>
              </w:rPr>
              <w:t>s</w:t>
            </w:r>
            <w:r>
              <w:rPr>
                <w:szCs w:val="24"/>
                <w:vertAlign w:val="subscript"/>
              </w:rPr>
              <w:t>m</w:t>
            </w:r>
            <w:proofErr w:type="spellEnd"/>
          </w:p>
        </w:tc>
        <w:tc>
          <w:tcPr>
            <w:tcW w:w="2070" w:type="dxa"/>
          </w:tcPr>
          <w:p w:rsidR="00D643C2" w:rsidRDefault="005A6EA1" w:rsidP="00632B54">
            <w:pPr>
              <w:jc w:val="center"/>
              <w:rPr>
                <w:szCs w:val="24"/>
              </w:rPr>
            </w:pPr>
            <w:r>
              <w:rPr>
                <w:szCs w:val="24"/>
              </w:rPr>
              <w:t>0.1299</w:t>
            </w:r>
          </w:p>
        </w:tc>
        <w:tc>
          <w:tcPr>
            <w:tcW w:w="2394" w:type="dxa"/>
          </w:tcPr>
          <w:p w:rsidR="00D643C2" w:rsidRDefault="005A6EA1" w:rsidP="00632B54">
            <w:pPr>
              <w:jc w:val="center"/>
              <w:rPr>
                <w:szCs w:val="24"/>
              </w:rPr>
            </w:pPr>
            <w:r>
              <w:rPr>
                <w:szCs w:val="24"/>
              </w:rPr>
              <w:t>0.1167</w:t>
            </w:r>
          </w:p>
        </w:tc>
        <w:tc>
          <w:tcPr>
            <w:tcW w:w="2394" w:type="dxa"/>
          </w:tcPr>
          <w:p w:rsidR="00D643C2" w:rsidRDefault="005A6EA1" w:rsidP="00632B54">
            <w:pPr>
              <w:jc w:val="center"/>
              <w:rPr>
                <w:szCs w:val="24"/>
              </w:rPr>
            </w:pPr>
            <w:r>
              <w:rPr>
                <w:szCs w:val="24"/>
              </w:rPr>
              <w:t>0.1133</w:t>
            </w:r>
          </w:p>
        </w:tc>
      </w:tr>
      <w:tr w:rsidR="00D643C2" w:rsidTr="00632B54">
        <w:tc>
          <w:tcPr>
            <w:tcW w:w="2718" w:type="dxa"/>
          </w:tcPr>
          <w:p w:rsidR="00D643C2" w:rsidRDefault="00D643C2" w:rsidP="00632B54">
            <w:pPr>
              <w:jc w:val="center"/>
              <w:rPr>
                <w:szCs w:val="24"/>
              </w:rPr>
            </w:pPr>
            <w:r>
              <w:rPr>
                <w:szCs w:val="24"/>
              </w:rPr>
              <w:t>Physical description of metal</w:t>
            </w:r>
          </w:p>
        </w:tc>
        <w:tc>
          <w:tcPr>
            <w:tcW w:w="2070" w:type="dxa"/>
          </w:tcPr>
          <w:p w:rsidR="00D643C2" w:rsidRDefault="005A6EA1" w:rsidP="00632B54">
            <w:pPr>
              <w:jc w:val="center"/>
              <w:rPr>
                <w:szCs w:val="24"/>
              </w:rPr>
            </w:pPr>
            <w:r>
              <w:rPr>
                <w:szCs w:val="24"/>
              </w:rPr>
              <w:t>Silver, gray color; not solid and uniform gray, cloudy with particles; metallic; cylindrical</w:t>
            </w:r>
          </w:p>
        </w:tc>
        <w:tc>
          <w:tcPr>
            <w:tcW w:w="2394" w:type="dxa"/>
          </w:tcPr>
          <w:p w:rsidR="00D643C2" w:rsidRDefault="005A6EA1" w:rsidP="00632B54">
            <w:pPr>
              <w:jc w:val="center"/>
              <w:rPr>
                <w:szCs w:val="24"/>
              </w:rPr>
            </w:pPr>
            <w:r>
              <w:rPr>
                <w:szCs w:val="24"/>
              </w:rPr>
              <w:t>Silver, gray color; not solid and uniform gray, cloudy with particles; metallic; cylindrical</w:t>
            </w:r>
          </w:p>
        </w:tc>
        <w:tc>
          <w:tcPr>
            <w:tcW w:w="2394" w:type="dxa"/>
          </w:tcPr>
          <w:p w:rsidR="00D643C2" w:rsidRDefault="005A6EA1" w:rsidP="00632B54">
            <w:pPr>
              <w:jc w:val="center"/>
              <w:rPr>
                <w:szCs w:val="24"/>
              </w:rPr>
            </w:pPr>
            <w:r>
              <w:rPr>
                <w:szCs w:val="24"/>
              </w:rPr>
              <w:t>Silver, gray color; not solid and uniform gray, cloudy with particles; metallic; cylindrical</w:t>
            </w:r>
          </w:p>
        </w:tc>
      </w:tr>
      <w:tr w:rsidR="00D643C2" w:rsidTr="00632B54">
        <w:tc>
          <w:tcPr>
            <w:tcW w:w="2718" w:type="dxa"/>
          </w:tcPr>
          <w:p w:rsidR="00D643C2" w:rsidRDefault="00D643C2" w:rsidP="00632B54">
            <w:pPr>
              <w:jc w:val="center"/>
              <w:rPr>
                <w:szCs w:val="24"/>
              </w:rPr>
            </w:pPr>
            <w:r>
              <w:rPr>
                <w:szCs w:val="24"/>
              </w:rPr>
              <w:t>Volume of metal cylinder</w:t>
            </w:r>
          </w:p>
        </w:tc>
        <w:tc>
          <w:tcPr>
            <w:tcW w:w="2070" w:type="dxa"/>
          </w:tcPr>
          <w:p w:rsidR="00D643C2" w:rsidRDefault="005A6EA1" w:rsidP="00632B54">
            <w:pPr>
              <w:jc w:val="center"/>
              <w:rPr>
                <w:szCs w:val="24"/>
              </w:rPr>
            </w:pPr>
            <w:r>
              <w:rPr>
                <w:szCs w:val="24"/>
              </w:rPr>
              <w:t>5 mL</w:t>
            </w:r>
          </w:p>
        </w:tc>
        <w:tc>
          <w:tcPr>
            <w:tcW w:w="2394" w:type="dxa"/>
          </w:tcPr>
          <w:p w:rsidR="00D643C2" w:rsidRDefault="005A6EA1" w:rsidP="00632B54">
            <w:pPr>
              <w:jc w:val="center"/>
              <w:rPr>
                <w:szCs w:val="24"/>
              </w:rPr>
            </w:pPr>
            <w:r>
              <w:rPr>
                <w:szCs w:val="24"/>
              </w:rPr>
              <w:t>5.5 mL</w:t>
            </w:r>
          </w:p>
        </w:tc>
        <w:tc>
          <w:tcPr>
            <w:tcW w:w="2394" w:type="dxa"/>
          </w:tcPr>
          <w:p w:rsidR="00D643C2" w:rsidRDefault="005A6EA1" w:rsidP="00632B54">
            <w:pPr>
              <w:jc w:val="center"/>
              <w:rPr>
                <w:szCs w:val="24"/>
              </w:rPr>
            </w:pPr>
            <w:r>
              <w:rPr>
                <w:szCs w:val="24"/>
              </w:rPr>
              <w:t>6 mL</w:t>
            </w:r>
          </w:p>
        </w:tc>
      </w:tr>
      <w:tr w:rsidR="00D643C2" w:rsidTr="00632B54">
        <w:tc>
          <w:tcPr>
            <w:tcW w:w="2718" w:type="dxa"/>
          </w:tcPr>
          <w:p w:rsidR="00D643C2" w:rsidRDefault="00D643C2" w:rsidP="00632B54">
            <w:pPr>
              <w:jc w:val="center"/>
              <w:rPr>
                <w:szCs w:val="24"/>
              </w:rPr>
            </w:pPr>
            <w:r>
              <w:rPr>
                <w:szCs w:val="24"/>
              </w:rPr>
              <w:t>Density of metal cylinder</w:t>
            </w:r>
          </w:p>
        </w:tc>
        <w:tc>
          <w:tcPr>
            <w:tcW w:w="2070" w:type="dxa"/>
          </w:tcPr>
          <w:p w:rsidR="00D643C2" w:rsidRPr="005A6EA1" w:rsidRDefault="005A6EA1" w:rsidP="00632B54">
            <w:pPr>
              <w:jc w:val="center"/>
              <w:rPr>
                <w:szCs w:val="24"/>
              </w:rPr>
            </w:pPr>
            <w:r>
              <w:rPr>
                <w:szCs w:val="24"/>
              </w:rPr>
              <w:t>2.56 g/cm</w:t>
            </w:r>
            <w:r>
              <w:rPr>
                <w:szCs w:val="24"/>
                <w:vertAlign w:val="superscript"/>
              </w:rPr>
              <w:t>3</w:t>
            </w:r>
          </w:p>
        </w:tc>
        <w:tc>
          <w:tcPr>
            <w:tcW w:w="2394" w:type="dxa"/>
          </w:tcPr>
          <w:p w:rsidR="00D643C2" w:rsidRPr="005A6EA1" w:rsidRDefault="005A6EA1" w:rsidP="00632B54">
            <w:pPr>
              <w:jc w:val="center"/>
              <w:rPr>
                <w:szCs w:val="24"/>
                <w:vertAlign w:val="superscript"/>
              </w:rPr>
            </w:pPr>
            <w:r>
              <w:rPr>
                <w:szCs w:val="24"/>
              </w:rPr>
              <w:t>2.35 g/cm</w:t>
            </w:r>
            <w:r>
              <w:rPr>
                <w:szCs w:val="24"/>
                <w:vertAlign w:val="superscript"/>
              </w:rPr>
              <w:t>3</w:t>
            </w:r>
          </w:p>
        </w:tc>
        <w:tc>
          <w:tcPr>
            <w:tcW w:w="2394" w:type="dxa"/>
          </w:tcPr>
          <w:p w:rsidR="00D643C2" w:rsidRPr="005A6EA1" w:rsidRDefault="005A6EA1" w:rsidP="00632B54">
            <w:pPr>
              <w:jc w:val="center"/>
              <w:rPr>
                <w:szCs w:val="24"/>
              </w:rPr>
            </w:pPr>
            <w:r>
              <w:rPr>
                <w:szCs w:val="24"/>
              </w:rPr>
              <w:t>2.29 g/cm</w:t>
            </w:r>
            <w:r>
              <w:rPr>
                <w:szCs w:val="24"/>
                <w:vertAlign w:val="superscript"/>
              </w:rPr>
              <w:t>3</w:t>
            </w:r>
          </w:p>
        </w:tc>
      </w:tr>
    </w:tbl>
    <w:p w:rsidR="00D643C2" w:rsidRPr="00C85D2C" w:rsidRDefault="00D643C2" w:rsidP="00D643C2">
      <w:pPr>
        <w:rPr>
          <w:szCs w:val="24"/>
        </w:rPr>
      </w:pPr>
    </w:p>
    <w:sectPr w:rsidR="00D643C2" w:rsidRPr="00C85D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777" w:rsidRDefault="00AE1777" w:rsidP="001D062F">
      <w:pPr>
        <w:spacing w:line="240" w:lineRule="auto"/>
      </w:pPr>
      <w:r>
        <w:separator/>
      </w:r>
    </w:p>
  </w:endnote>
  <w:endnote w:type="continuationSeparator" w:id="0">
    <w:p w:rsidR="00AE1777" w:rsidRDefault="00AE1777" w:rsidP="001D0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251219"/>
      <w:docPartObj>
        <w:docPartGallery w:val="Page Numbers (Bottom of Page)"/>
        <w:docPartUnique/>
      </w:docPartObj>
    </w:sdtPr>
    <w:sdtEndPr>
      <w:rPr>
        <w:noProof/>
      </w:rPr>
    </w:sdtEndPr>
    <w:sdtContent>
      <w:p w:rsidR="001D062F" w:rsidRDefault="001D062F">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1D062F" w:rsidRDefault="001D0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777" w:rsidRDefault="00AE1777" w:rsidP="001D062F">
      <w:pPr>
        <w:spacing w:line="240" w:lineRule="auto"/>
      </w:pPr>
      <w:r>
        <w:separator/>
      </w:r>
    </w:p>
  </w:footnote>
  <w:footnote w:type="continuationSeparator" w:id="0">
    <w:p w:rsidR="00AE1777" w:rsidRDefault="00AE1777" w:rsidP="001D06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B1432"/>
    <w:multiLevelType w:val="hybridMultilevel"/>
    <w:tmpl w:val="7794F3F4"/>
    <w:lvl w:ilvl="0" w:tplc="43543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FB"/>
    <w:rsid w:val="00052B33"/>
    <w:rsid w:val="00055300"/>
    <w:rsid w:val="000C314F"/>
    <w:rsid w:val="0010321E"/>
    <w:rsid w:val="0011199F"/>
    <w:rsid w:val="00123712"/>
    <w:rsid w:val="0015195C"/>
    <w:rsid w:val="00177761"/>
    <w:rsid w:val="001D062F"/>
    <w:rsid w:val="001E499E"/>
    <w:rsid w:val="001F0594"/>
    <w:rsid w:val="001F13FF"/>
    <w:rsid w:val="00202D3D"/>
    <w:rsid w:val="00281098"/>
    <w:rsid w:val="002A0190"/>
    <w:rsid w:val="002A7C0B"/>
    <w:rsid w:val="00332767"/>
    <w:rsid w:val="00373695"/>
    <w:rsid w:val="003942AD"/>
    <w:rsid w:val="003A6FB5"/>
    <w:rsid w:val="003F76B3"/>
    <w:rsid w:val="0044488D"/>
    <w:rsid w:val="00451888"/>
    <w:rsid w:val="00474B5D"/>
    <w:rsid w:val="004A6510"/>
    <w:rsid w:val="004C2083"/>
    <w:rsid w:val="004D0623"/>
    <w:rsid w:val="0051633D"/>
    <w:rsid w:val="00530396"/>
    <w:rsid w:val="005319BC"/>
    <w:rsid w:val="005465F6"/>
    <w:rsid w:val="00594ECD"/>
    <w:rsid w:val="005A6EA1"/>
    <w:rsid w:val="005B42EB"/>
    <w:rsid w:val="005C7378"/>
    <w:rsid w:val="0060716B"/>
    <w:rsid w:val="006104B3"/>
    <w:rsid w:val="006147F9"/>
    <w:rsid w:val="006161D5"/>
    <w:rsid w:val="00632B54"/>
    <w:rsid w:val="006436FF"/>
    <w:rsid w:val="00692012"/>
    <w:rsid w:val="007435F3"/>
    <w:rsid w:val="007E29CC"/>
    <w:rsid w:val="00891201"/>
    <w:rsid w:val="00910D3D"/>
    <w:rsid w:val="00931E00"/>
    <w:rsid w:val="00942625"/>
    <w:rsid w:val="009C2752"/>
    <w:rsid w:val="009E23A0"/>
    <w:rsid w:val="00A11106"/>
    <w:rsid w:val="00A125FB"/>
    <w:rsid w:val="00A33AEE"/>
    <w:rsid w:val="00A40255"/>
    <w:rsid w:val="00A77958"/>
    <w:rsid w:val="00A81C04"/>
    <w:rsid w:val="00A84CE6"/>
    <w:rsid w:val="00AB5533"/>
    <w:rsid w:val="00AB7754"/>
    <w:rsid w:val="00AE1777"/>
    <w:rsid w:val="00B014CF"/>
    <w:rsid w:val="00B07E43"/>
    <w:rsid w:val="00B2385A"/>
    <w:rsid w:val="00B5113F"/>
    <w:rsid w:val="00B63C88"/>
    <w:rsid w:val="00BA28C0"/>
    <w:rsid w:val="00BD7E01"/>
    <w:rsid w:val="00C13D49"/>
    <w:rsid w:val="00C5188E"/>
    <w:rsid w:val="00C71AAA"/>
    <w:rsid w:val="00C85D2C"/>
    <w:rsid w:val="00CA5E9C"/>
    <w:rsid w:val="00CB535D"/>
    <w:rsid w:val="00CC2A58"/>
    <w:rsid w:val="00CE5D42"/>
    <w:rsid w:val="00D079F9"/>
    <w:rsid w:val="00D108F8"/>
    <w:rsid w:val="00D24CC8"/>
    <w:rsid w:val="00D43E99"/>
    <w:rsid w:val="00D46964"/>
    <w:rsid w:val="00D509AD"/>
    <w:rsid w:val="00D618FF"/>
    <w:rsid w:val="00D643C2"/>
    <w:rsid w:val="00D910C4"/>
    <w:rsid w:val="00D91A6C"/>
    <w:rsid w:val="00D97B92"/>
    <w:rsid w:val="00E02022"/>
    <w:rsid w:val="00E13DD4"/>
    <w:rsid w:val="00E42524"/>
    <w:rsid w:val="00EC01E6"/>
    <w:rsid w:val="00EE271D"/>
    <w:rsid w:val="00EF0F73"/>
    <w:rsid w:val="00F0197C"/>
    <w:rsid w:val="00F353C0"/>
    <w:rsid w:val="00F368F1"/>
    <w:rsid w:val="00F9569A"/>
    <w:rsid w:val="00FA6096"/>
    <w:rsid w:val="00FE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FB"/>
    <w:pPr>
      <w:ind w:left="720"/>
      <w:contextualSpacing/>
    </w:pPr>
  </w:style>
  <w:style w:type="table" w:styleId="TableGrid">
    <w:name w:val="Table Grid"/>
    <w:basedOn w:val="TableNormal"/>
    <w:uiPriority w:val="59"/>
    <w:rsid w:val="00C85D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062F"/>
    <w:pPr>
      <w:tabs>
        <w:tab w:val="center" w:pos="4680"/>
        <w:tab w:val="right" w:pos="9360"/>
      </w:tabs>
      <w:spacing w:line="240" w:lineRule="auto"/>
    </w:pPr>
  </w:style>
  <w:style w:type="character" w:customStyle="1" w:styleId="HeaderChar">
    <w:name w:val="Header Char"/>
    <w:basedOn w:val="DefaultParagraphFont"/>
    <w:link w:val="Header"/>
    <w:uiPriority w:val="99"/>
    <w:rsid w:val="001D062F"/>
  </w:style>
  <w:style w:type="paragraph" w:styleId="Footer">
    <w:name w:val="footer"/>
    <w:basedOn w:val="Normal"/>
    <w:link w:val="FooterChar"/>
    <w:uiPriority w:val="99"/>
    <w:unhideWhenUsed/>
    <w:rsid w:val="001D062F"/>
    <w:pPr>
      <w:tabs>
        <w:tab w:val="center" w:pos="4680"/>
        <w:tab w:val="right" w:pos="9360"/>
      </w:tabs>
      <w:spacing w:line="240" w:lineRule="auto"/>
    </w:pPr>
  </w:style>
  <w:style w:type="character" w:customStyle="1" w:styleId="FooterChar">
    <w:name w:val="Footer Char"/>
    <w:basedOn w:val="DefaultParagraphFont"/>
    <w:link w:val="Footer"/>
    <w:uiPriority w:val="99"/>
    <w:rsid w:val="001D0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FB"/>
    <w:pPr>
      <w:ind w:left="720"/>
      <w:contextualSpacing/>
    </w:pPr>
  </w:style>
  <w:style w:type="table" w:styleId="TableGrid">
    <w:name w:val="Table Grid"/>
    <w:basedOn w:val="TableNormal"/>
    <w:uiPriority w:val="59"/>
    <w:rsid w:val="00C85D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062F"/>
    <w:pPr>
      <w:tabs>
        <w:tab w:val="center" w:pos="4680"/>
        <w:tab w:val="right" w:pos="9360"/>
      </w:tabs>
      <w:spacing w:line="240" w:lineRule="auto"/>
    </w:pPr>
  </w:style>
  <w:style w:type="character" w:customStyle="1" w:styleId="HeaderChar">
    <w:name w:val="Header Char"/>
    <w:basedOn w:val="DefaultParagraphFont"/>
    <w:link w:val="Header"/>
    <w:uiPriority w:val="99"/>
    <w:rsid w:val="001D062F"/>
  </w:style>
  <w:style w:type="paragraph" w:styleId="Footer">
    <w:name w:val="footer"/>
    <w:basedOn w:val="Normal"/>
    <w:link w:val="FooterChar"/>
    <w:uiPriority w:val="99"/>
    <w:unhideWhenUsed/>
    <w:rsid w:val="001D062F"/>
    <w:pPr>
      <w:tabs>
        <w:tab w:val="center" w:pos="4680"/>
        <w:tab w:val="right" w:pos="9360"/>
      </w:tabs>
      <w:spacing w:line="240" w:lineRule="auto"/>
    </w:pPr>
  </w:style>
  <w:style w:type="character" w:customStyle="1" w:styleId="FooterChar">
    <w:name w:val="Footer Char"/>
    <w:basedOn w:val="DefaultParagraphFont"/>
    <w:link w:val="Footer"/>
    <w:uiPriority w:val="99"/>
    <w:rsid w:val="001D0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69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99</cp:revision>
  <dcterms:created xsi:type="dcterms:W3CDTF">2012-11-30T20:42:00Z</dcterms:created>
  <dcterms:modified xsi:type="dcterms:W3CDTF">2012-12-06T09:46:00Z</dcterms:modified>
</cp:coreProperties>
</file>