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Las asignaturas que más me gustaron fueron Desarrollo de Aplicaciones, Bases de Datos y Machine Learning, porque me interesó aprender a crear soluciones móviles y web, además de organizar información y automatizar procesos mediante el uso de entrenamiento de modelos de ml.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Las certificaciones tienen valor ya que me permiten acreditar los conocimientos y habilidades adquiridos durante la carrera, además de fortalecer mi perfil profesional.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Desarrollo de aplicaciones web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Desarrollo de aplicaciones móviles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Desarrollo de bases de datos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color w:val="6aa84f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Creación de modelos de Ml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Mis principales intereses profesionales se centran en la automatización y la simplificación de los procesos contables y administrativos en las empresas. Específicamente, me interesa el desarrollo de aplicaciones móviles y de escritorio que resuelvan problemas operativos, apoyadas en tecnologías de procesamiento de imágenes y Machine Learning / OCR para la extracción automática de datos desde documentos como guías de despacho y facturas. Asimismo, me apasiona la gestión de bases de datos y la generación automatizada de reportes en Excel para optimizar el ingreso de información y agilizar la toma de decisiones.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Las competencias de mi perfil de egreso directamente relacionadas con mis intereses son aquellas enfocadas en el </w:t>
            </w: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desarrollo de aplicaciones orientadas a la simplificación y automatización de procesos contables y administrativos.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En cuanto al área a fortalecer, considero clave profundizar en el desarrollo de aplicaciones móviles. Aunque abordamos sus fundamentos durante la carrera, requiero potenciar la integración de herramientas técnicas como OCR, procesamiento de imágenes y gestión de datos en entornos móviles para construir soluciones más completas.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n 5 años más, me proyecto como jefe de desarrollo de sistemas de automatización de procesos contables. En este rol, me gustaría liderar la creación e implementación de soluciones tecnológicas que optimicen los flujos de trabajo, haciendo que las tareas operativas se ejecuten de forma más rápida y eficiente para reducir y aprovechar mejor las horas de trabajo diarias.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1d2763"/>
                <w:sz w:val="24"/>
                <w:szCs w:val="24"/>
              </w:rPr>
            </w:pPr>
            <w:r w:rsidDel="00000000" w:rsidR="00000000" w:rsidRPr="00000000">
              <w:rPr>
                <w:color w:val="1d2763"/>
                <w:sz w:val="24"/>
                <w:szCs w:val="24"/>
                <w:rtl w:val="0"/>
              </w:rPr>
              <w:t xml:space="preserve">Si se relacionan bastante pero el enfoque se ha reducido a algo más manejable y específico para este proyecto, pero solo eso ha cambiado.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