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Look/>
      </w:tblPr>
      <w:tblGrid/>
      <w:tr>
        <w:tc>
          <w:p>
            <w:pPr>
              <w:pStyle w:val="Compact"/>
              <w:jc w:val="left"/>
            </w:pPr>
            <w:r>
              <w:t xml:space="preserve">tle: "Guanyingdong Stone Artefact Assemblage Report"</w:t>
            </w:r>
          </w:p>
        </w:tc>
      </w:tr>
      <w:tr>
        <w:tc>
          <w:p>
            <w:pPr>
              <w:pStyle w:val="Compact"/>
              <w:jc w:val="left"/>
            </w:pPr>
            <w:r>
              <w:t xml:space="preserve">thor: "HY and BM"</w:t>
            </w:r>
          </w:p>
        </w:tc>
      </w:tr>
      <w:tr>
        <w:tc>
          <w:p>
            <w:pPr>
              <w:pStyle w:val="Compact"/>
              <w:jc w:val="left"/>
            </w:pPr>
            <w:r>
              <w:t xml:space="preserve">te: "06 December, 2016"</w:t>
            </w:r>
          </w:p>
        </w:tc>
      </w:tr>
      <w:tr>
        <w:tc>
          <w:p>
            <w:pPr>
              <w:pStyle w:val="Compact"/>
              <w:jc w:val="left"/>
            </w:pPr>
            <w:r>
              <w:t xml:space="preserve">tput:</w:t>
            </w:r>
          </w:p>
        </w:tc>
      </w:tr>
      <w:tr>
        <w:tc>
          <w:p>
            <w:pPr>
              <w:pStyle w:val="Compact"/>
              <w:jc w:val="left"/>
            </w:pPr>
            <w:r>
              <w:t xml:space="preserve">bookdown::word_document2:</w:t>
            </w:r>
          </w:p>
        </w:tc>
      </w:tr>
      <w:tr>
        <w:tc>
          <w:p>
            <w:pPr>
              <w:pStyle w:val="Compact"/>
              <w:jc w:val="left"/>
            </w:pPr>
            <w:r>
              <w:t xml:space="preserve">fig_caption: yes</w:t>
            </w:r>
          </w:p>
        </w:tc>
      </w:tr>
      <w:tr>
        <w:tc>
          <w:p>
            <w:pPr>
              <w:pStyle w:val="Compact"/>
              <w:jc w:val="left"/>
            </w:pPr>
            <w:r>
              <w:t xml:space="preserve">reference_docx: templates/template.docx</w:t>
            </w:r>
          </w:p>
        </w:tc>
      </w:tr>
    </w:tbl>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SourceCode"/>
      </w:pP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 </w:t>
      </w:r>
      <w:r>
        <w:br w:type="textWrapping"/>
      </w:r>
      <w:r>
        <w:rPr>
          <w:rStyle w:val="VerbatimChar"/>
        </w:rPr>
        <w:t xml:space="preserve">## DEFINEDNAME: 21 00 00 01 0b 00 00 00 0a 00 00 00 00 00 00 0d 3b 00 00 00 00 0c 05 0c 00 0d 00</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Paleoanthropolgy(IVPP),Chinese Academy of Sciences in 1964. Several excavations were conducted in 1965, 1972 and 1973, yeilding A total of 176 cores, 1292 flakes, 1101 retouched pieces and 802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The assemblage is dominated by chert (78.02%) followed by limestone (20.59%) and small amounts of basalt, sandstone and quartz. In terms of retouched pieces, XXX of them are made of chert, XXX of them are made from limestone, which indicates hominins intended to selected chert as optimal raw material to manufacture stone tools. Based on previous study (Li, 2009; Leng, 2001),</w:t>
      </w:r>
    </w:p>
    <w:p>
      <w:pPr>
        <w:pStyle w:val="Heading2"/>
      </w:pPr>
      <w:bookmarkStart w:id="23" w:name="flakes"/>
      <w:bookmarkEnd w:id="23"/>
      <w:r>
        <w:t xml:space="preserve">Flakes</w:t>
      </w:r>
    </w:p>
    <w:p>
      <w:pPr>
        <w:pStyle w:val="FirstParagraph"/>
      </w:pPr>
      <w:r>
        <w:t xml:space="preserve">We found 196 complete unretouched flakes. The average maximum length of the flakes is 62.6 mm, the average thickness is``mm. There are xxx flakes or flake breaks that have distinguishable platform, that can be divided into cortex(%), plain(%), facet(%),dihederal(%) and focus(%). The shapes of platform include triangle (%), fusiform (%), quadrangle (%) and CDG (%). Most of flakes dorsal side is partially covered with cortex (%). And the average scar number is xxx. The directions of these scars are recorded. Among them, the scars with the same directions of flake are dominated (%), following with opposite direction(%). We also found a number of centripetal scars (%).</w:t>
      </w:r>
    </w:p>
    <w:p>
      <w:pPr>
        <w:pStyle w:val="Heading2"/>
      </w:pPr>
      <w:bookmarkStart w:id="24" w:name="cores"/>
      <w:bookmarkEnd w:id="24"/>
      <w:r>
        <w:t xml:space="preserve">Cores</w:t>
      </w:r>
    </w:p>
    <w:p>
      <w:pPr>
        <w:pStyle w:val="FirstParagraph"/>
      </w:pPr>
      <w:r>
        <w:t xml:space="preserve">We found 176 cores in the lithic assemblage. According to the number of platform, there are 3 types of cores: single platform (%), double platform (%) and multiple platform (%). According to technological reduction, they can be classified as ordinary core (%), blade core (%), disc core (%) and Levallois core(%). The average max dimensions of cores are xx mm. Most of them are covered with partial cortex(%). And their location is always on platform (%) and bottom (%). The type of platform is dominated by plain (%) which suggests that most of cores are not prepared and insufficient exploited. This observation also reinforced by the small number of rotation.</w:t>
      </w:r>
    </w:p>
    <w:p>
      <w:pPr>
        <w:pStyle w:val="Heading2"/>
      </w:pPr>
      <w:bookmarkStart w:id="25" w:name="retouched-pieces"/>
      <w:bookmarkEnd w:id="25"/>
      <w:r>
        <w:t xml:space="preserve">Retouched pieces</w:t>
      </w:r>
    </w:p>
    <w:p>
      <w:pPr>
        <w:pStyle w:val="FirstParagraph"/>
      </w:pPr>
      <w:r>
        <w:t xml:space="preserve">A total of 1101 retouched pieces were found, accounting for 48.5% of lithic assemblage. The average max dimension is xxx. % retouched pieces are made on flakes (%) and flake breaks (%), others are made on either chunks or pebbles. Side scrapers dominate the sub-division of retouched pieces (%), followed by denticulates and borers. Convex edge constitutes the largest proportion of the edge shapes of side scrapers(%). Looking at the location of retouch and the size of the retouched flakes can provide us further insight into retouching behaviours. Most of tools have more than one retouched edges. We introduced two concepts “Zone Index” and “Geometric Index of Unifacial Reduction(GIUR)” to estimate the invasion and intensity of retouching.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side of the piece.</w:t>
      </w:r>
    </w:p>
    <w:p>
      <w:pPr>
        <w:pStyle w:val="Heading3"/>
      </w:pPr>
      <w:bookmarkStart w:id="26" w:name="indices"/>
      <w:bookmarkEnd w:id="26"/>
      <w:r>
        <w:t xml:space="preserve">Indices</w:t>
      </w:r>
    </w:p>
    <w:p>
      <w:pPr>
        <w:pStyle w:val="Heading2"/>
      </w:pPr>
      <w:bookmarkStart w:id="27" w:name="levallois"/>
      <w:bookmarkEnd w:id="27"/>
      <w:r>
        <w:t xml:space="preserve">Levallois</w:t>
      </w:r>
    </w:p>
    <w:p>
      <w:pPr>
        <w:pStyle w:val="FirstParagraph"/>
      </w:pPr>
      <w:r>
        <w:t xml:space="preserve">We distinguished 70 stone artifacts that are Levallois like including 11 Levallois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w:t>
      </w:r>
    </w:p>
    <w:p>
      <w:pPr>
        <w:pStyle w:val="Heading1"/>
      </w:pPr>
      <w:bookmarkStart w:id="28" w:name="discussion"/>
      <w:bookmarkEnd w:id="28"/>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29" w:name="conclusion"/>
      <w:bookmarkEnd w:id="29"/>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3f93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175c63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