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76514" w14:textId="77777777" w:rsidR="003F1BDA" w:rsidRDefault="00754641">
      <w:pPr>
        <w:pStyle w:val="Heading1"/>
        <w:tabs>
          <w:tab w:val="left" w:pos="13837"/>
        </w:tabs>
        <w:spacing w:after="53"/>
        <w:ind w:left="120" w:right="539"/>
        <w:jc w:val="left"/>
      </w:pPr>
      <w:r>
        <w:rPr>
          <w:b/>
          <w:position w:val="1"/>
        </w:rPr>
        <w:t xml:space="preserve">Supplementary Table 5: </w:t>
      </w:r>
      <w:r>
        <w:rPr>
          <w:position w:val="1"/>
        </w:rPr>
        <w:t>Dose rate data, equivalent doses (D</w:t>
      </w:r>
      <w:r>
        <w:rPr>
          <w:sz w:val="16"/>
        </w:rPr>
        <w:t>e</w:t>
      </w:r>
      <w:r>
        <w:rPr>
          <w:position w:val="1"/>
        </w:rPr>
        <w:t xml:space="preserve">) and overdispersion (OD) values, and OSL ages for sediment samples from the </w:t>
      </w:r>
      <w:r>
        <w:rPr>
          <w:u w:val="single"/>
        </w:rPr>
        <w:t>front of the site at</w:t>
      </w:r>
      <w:r>
        <w:rPr>
          <w:spacing w:val="-3"/>
          <w:u w:val="single"/>
        </w:rPr>
        <w:t xml:space="preserve"> </w:t>
      </w:r>
      <w:proofErr w:type="spellStart"/>
      <w:r>
        <w:rPr>
          <w:u w:val="single"/>
        </w:rPr>
        <w:t>Madjedbebe</w:t>
      </w:r>
      <w:proofErr w:type="spellEnd"/>
      <w:r>
        <w:rPr>
          <w:u w:val="single"/>
        </w:rPr>
        <w:t>.</w:t>
      </w:r>
      <w:r>
        <w:rPr>
          <w:u w:val="single"/>
        </w:rPr>
        <w:tab/>
      </w:r>
    </w:p>
    <w:tbl>
      <w:tblPr>
        <w:tblW w:w="0" w:type="auto"/>
        <w:tblInd w:w="127" w:type="dxa"/>
        <w:tblLayout w:type="fixed"/>
        <w:tblCellMar>
          <w:left w:w="0" w:type="dxa"/>
          <w:right w:w="0" w:type="dxa"/>
        </w:tblCellMar>
        <w:tblLook w:val="01E0" w:firstRow="1" w:lastRow="1" w:firstColumn="1" w:lastColumn="1" w:noHBand="0" w:noVBand="0"/>
      </w:tblPr>
      <w:tblGrid>
        <w:gridCol w:w="940"/>
        <w:gridCol w:w="1421"/>
        <w:gridCol w:w="948"/>
        <w:gridCol w:w="1387"/>
        <w:gridCol w:w="1368"/>
        <w:gridCol w:w="1049"/>
        <w:gridCol w:w="1183"/>
        <w:gridCol w:w="1425"/>
        <w:gridCol w:w="1602"/>
        <w:gridCol w:w="834"/>
        <w:gridCol w:w="1563"/>
      </w:tblGrid>
      <w:tr w:rsidR="003F1BDA" w14:paraId="74F2A431" w14:textId="77777777">
        <w:trPr>
          <w:trHeight w:val="480"/>
        </w:trPr>
        <w:tc>
          <w:tcPr>
            <w:tcW w:w="940" w:type="dxa"/>
          </w:tcPr>
          <w:p w14:paraId="3C9DBB55" w14:textId="77777777" w:rsidR="003F1BDA" w:rsidRDefault="00754641">
            <w:pPr>
              <w:pStyle w:val="TableParagraph"/>
              <w:spacing w:before="85"/>
              <w:ind w:left="104" w:right="120"/>
              <w:rPr>
                <w:b/>
                <w:sz w:val="20"/>
              </w:rPr>
            </w:pPr>
            <w:r>
              <w:rPr>
                <w:b/>
                <w:w w:val="95"/>
                <w:sz w:val="20"/>
              </w:rPr>
              <w:t>Sample</w:t>
            </w:r>
          </w:p>
        </w:tc>
        <w:tc>
          <w:tcPr>
            <w:tcW w:w="1421" w:type="dxa"/>
          </w:tcPr>
          <w:p w14:paraId="0A288A84" w14:textId="77777777" w:rsidR="003F1BDA" w:rsidRDefault="00754641">
            <w:pPr>
              <w:pStyle w:val="TableParagraph"/>
              <w:spacing w:before="0" w:line="193" w:lineRule="exact"/>
              <w:ind w:left="172"/>
              <w:jc w:val="left"/>
              <w:rPr>
                <w:b/>
                <w:sz w:val="20"/>
              </w:rPr>
            </w:pPr>
            <w:r>
              <w:rPr>
                <w:b/>
                <w:sz w:val="20"/>
              </w:rPr>
              <w:t>Depth below</w:t>
            </w:r>
          </w:p>
          <w:p w14:paraId="5056AD3D" w14:textId="77777777" w:rsidR="003F1BDA" w:rsidRDefault="00754641">
            <w:pPr>
              <w:pStyle w:val="TableParagraph"/>
              <w:spacing w:before="13"/>
              <w:ind w:left="239"/>
              <w:jc w:val="left"/>
              <w:rPr>
                <w:b/>
                <w:sz w:val="20"/>
              </w:rPr>
            </w:pPr>
            <w:r>
              <w:rPr>
                <w:b/>
                <w:sz w:val="20"/>
              </w:rPr>
              <w:t>surface (m)</w:t>
            </w:r>
          </w:p>
        </w:tc>
        <w:tc>
          <w:tcPr>
            <w:tcW w:w="948" w:type="dxa"/>
          </w:tcPr>
          <w:p w14:paraId="2840DB59" w14:textId="77777777" w:rsidR="003F1BDA" w:rsidRDefault="00754641">
            <w:pPr>
              <w:pStyle w:val="TableParagraph"/>
              <w:spacing w:before="0" w:line="193" w:lineRule="exact"/>
              <w:ind w:left="179"/>
              <w:jc w:val="left"/>
              <w:rPr>
                <w:b/>
                <w:sz w:val="20"/>
              </w:rPr>
            </w:pPr>
            <w:r>
              <w:rPr>
                <w:b/>
                <w:sz w:val="20"/>
              </w:rPr>
              <w:t>Water</w:t>
            </w:r>
          </w:p>
          <w:p w14:paraId="5B2BA52B" w14:textId="77777777" w:rsidR="003F1BDA" w:rsidRDefault="00754641">
            <w:pPr>
              <w:pStyle w:val="TableParagraph"/>
              <w:spacing w:before="9"/>
              <w:ind w:left="273"/>
              <w:jc w:val="left"/>
              <w:rPr>
                <w:b/>
                <w:sz w:val="13"/>
              </w:rPr>
            </w:pPr>
            <w:r>
              <w:rPr>
                <w:b/>
                <w:sz w:val="20"/>
              </w:rPr>
              <w:t>(%)</w:t>
            </w:r>
            <w:r>
              <w:rPr>
                <w:b/>
                <w:position w:val="7"/>
                <w:sz w:val="13"/>
              </w:rPr>
              <w:t>#</w:t>
            </w:r>
          </w:p>
        </w:tc>
        <w:tc>
          <w:tcPr>
            <w:tcW w:w="3804" w:type="dxa"/>
            <w:gridSpan w:val="3"/>
          </w:tcPr>
          <w:p w14:paraId="346C5989" w14:textId="77777777" w:rsidR="003F1BDA" w:rsidRDefault="00754641">
            <w:pPr>
              <w:pStyle w:val="TableParagraph"/>
              <w:spacing w:before="85"/>
              <w:ind w:left="1004"/>
              <w:jc w:val="left"/>
              <w:rPr>
                <w:b/>
                <w:sz w:val="20"/>
              </w:rPr>
            </w:pPr>
            <w:r>
              <w:rPr>
                <w:b/>
                <w:w w:val="90"/>
                <w:sz w:val="20"/>
              </w:rPr>
              <w:t>Environmental</w:t>
            </w:r>
            <w:r>
              <w:rPr>
                <w:b/>
                <w:spacing w:val="-16"/>
                <w:w w:val="90"/>
                <w:sz w:val="20"/>
              </w:rPr>
              <w:t xml:space="preserve"> </w:t>
            </w:r>
            <w:r>
              <w:rPr>
                <w:b/>
                <w:w w:val="90"/>
                <w:sz w:val="20"/>
              </w:rPr>
              <w:t>dose</w:t>
            </w:r>
            <w:r>
              <w:rPr>
                <w:b/>
                <w:spacing w:val="-16"/>
                <w:w w:val="90"/>
                <w:sz w:val="20"/>
              </w:rPr>
              <w:t xml:space="preserve"> </w:t>
            </w:r>
            <w:r>
              <w:rPr>
                <w:b/>
                <w:w w:val="90"/>
                <w:sz w:val="20"/>
              </w:rPr>
              <w:t>rate</w:t>
            </w:r>
            <w:r>
              <w:rPr>
                <w:b/>
                <w:spacing w:val="-15"/>
                <w:w w:val="90"/>
                <w:sz w:val="20"/>
              </w:rPr>
              <w:t xml:space="preserve"> </w:t>
            </w:r>
            <w:r>
              <w:rPr>
                <w:b/>
                <w:w w:val="90"/>
                <w:sz w:val="20"/>
              </w:rPr>
              <w:t>(</w:t>
            </w:r>
            <w:proofErr w:type="spellStart"/>
            <w:r>
              <w:rPr>
                <w:b/>
                <w:w w:val="90"/>
                <w:sz w:val="20"/>
              </w:rPr>
              <w:t>Gy</w:t>
            </w:r>
            <w:proofErr w:type="spellEnd"/>
            <w:r>
              <w:rPr>
                <w:b/>
                <w:w w:val="90"/>
                <w:sz w:val="20"/>
              </w:rPr>
              <w:t>/</w:t>
            </w:r>
            <w:proofErr w:type="spellStart"/>
            <w:r>
              <w:rPr>
                <w:b/>
                <w:w w:val="90"/>
                <w:sz w:val="20"/>
              </w:rPr>
              <w:t>kyr</w:t>
            </w:r>
            <w:proofErr w:type="spellEnd"/>
            <w:r>
              <w:rPr>
                <w:b/>
                <w:w w:val="90"/>
                <w:sz w:val="20"/>
              </w:rPr>
              <w:t>)</w:t>
            </w:r>
          </w:p>
        </w:tc>
        <w:tc>
          <w:tcPr>
            <w:tcW w:w="1183" w:type="dxa"/>
          </w:tcPr>
          <w:p w14:paraId="3BB39A5C" w14:textId="77777777" w:rsidR="003F1BDA" w:rsidRDefault="003F1BDA">
            <w:pPr>
              <w:pStyle w:val="TableParagraph"/>
              <w:spacing w:before="0"/>
              <w:jc w:val="left"/>
              <w:rPr>
                <w:rFonts w:ascii="Times New Roman"/>
                <w:sz w:val="20"/>
              </w:rPr>
            </w:pPr>
          </w:p>
        </w:tc>
        <w:tc>
          <w:tcPr>
            <w:tcW w:w="1425" w:type="dxa"/>
          </w:tcPr>
          <w:p w14:paraId="7435A119" w14:textId="77777777" w:rsidR="003F1BDA" w:rsidRDefault="00754641">
            <w:pPr>
              <w:pStyle w:val="TableParagraph"/>
              <w:spacing w:before="80"/>
              <w:ind w:left="30" w:right="109"/>
              <w:rPr>
                <w:b/>
                <w:sz w:val="13"/>
              </w:rPr>
            </w:pPr>
            <w:r>
              <w:rPr>
                <w:b/>
                <w:w w:val="95"/>
                <w:sz w:val="20"/>
              </w:rPr>
              <w:t>D</w:t>
            </w:r>
            <w:r>
              <w:rPr>
                <w:b/>
                <w:w w:val="95"/>
                <w:sz w:val="20"/>
                <w:vertAlign w:val="subscript"/>
              </w:rPr>
              <w:t>e</w:t>
            </w:r>
            <w:r>
              <w:rPr>
                <w:b/>
                <w:w w:val="95"/>
                <w:sz w:val="20"/>
              </w:rPr>
              <w:t xml:space="preserve"> value (</w:t>
            </w:r>
            <w:proofErr w:type="spellStart"/>
            <w:r>
              <w:rPr>
                <w:b/>
                <w:w w:val="95"/>
                <w:sz w:val="20"/>
              </w:rPr>
              <w:t>Gy</w:t>
            </w:r>
            <w:proofErr w:type="spellEnd"/>
            <w:r>
              <w:rPr>
                <w:b/>
                <w:w w:val="95"/>
                <w:sz w:val="20"/>
              </w:rPr>
              <w:t>)</w:t>
            </w:r>
            <w:r>
              <w:rPr>
                <w:b/>
                <w:w w:val="95"/>
                <w:position w:val="7"/>
                <w:sz w:val="13"/>
              </w:rPr>
              <w:t>$</w:t>
            </w:r>
          </w:p>
        </w:tc>
        <w:tc>
          <w:tcPr>
            <w:tcW w:w="1602" w:type="dxa"/>
          </w:tcPr>
          <w:p w14:paraId="48722894" w14:textId="77777777" w:rsidR="003F1BDA" w:rsidRDefault="00754641">
            <w:pPr>
              <w:pStyle w:val="TableParagraph"/>
              <w:spacing w:before="0" w:line="193" w:lineRule="exact"/>
              <w:ind w:left="108" w:right="95"/>
              <w:rPr>
                <w:b/>
                <w:sz w:val="20"/>
              </w:rPr>
            </w:pPr>
            <w:r>
              <w:rPr>
                <w:b/>
                <w:sz w:val="20"/>
              </w:rPr>
              <w:t>Number of</w:t>
            </w:r>
          </w:p>
          <w:p w14:paraId="5E8B9034" w14:textId="77777777" w:rsidR="003F1BDA" w:rsidRDefault="00754641">
            <w:pPr>
              <w:pStyle w:val="TableParagraph"/>
              <w:spacing w:before="13"/>
              <w:ind w:left="108" w:right="94"/>
              <w:rPr>
                <w:b/>
                <w:sz w:val="20"/>
              </w:rPr>
            </w:pPr>
            <w:r>
              <w:rPr>
                <w:b/>
                <w:sz w:val="20"/>
              </w:rPr>
              <w:t>grains*</w:t>
            </w:r>
          </w:p>
        </w:tc>
        <w:tc>
          <w:tcPr>
            <w:tcW w:w="834" w:type="dxa"/>
          </w:tcPr>
          <w:p w14:paraId="2B27FDF3" w14:textId="77777777" w:rsidR="003F1BDA" w:rsidRDefault="00754641">
            <w:pPr>
              <w:pStyle w:val="TableParagraph"/>
              <w:spacing w:before="0" w:line="193" w:lineRule="exact"/>
              <w:ind w:left="114" w:right="125"/>
              <w:rPr>
                <w:b/>
                <w:sz w:val="20"/>
              </w:rPr>
            </w:pPr>
            <w:r>
              <w:rPr>
                <w:b/>
                <w:w w:val="95"/>
                <w:sz w:val="20"/>
              </w:rPr>
              <w:t>OD</w:t>
            </w:r>
          </w:p>
          <w:p w14:paraId="38460BB3" w14:textId="77777777" w:rsidR="003F1BDA" w:rsidRDefault="00754641">
            <w:pPr>
              <w:pStyle w:val="TableParagraph"/>
              <w:spacing w:before="9"/>
              <w:ind w:left="114" w:right="125"/>
              <w:rPr>
                <w:b/>
                <w:sz w:val="13"/>
              </w:rPr>
            </w:pPr>
            <w:r>
              <w:rPr>
                <w:b/>
                <w:sz w:val="20"/>
              </w:rPr>
              <w:t>(%)</w:t>
            </w:r>
            <w:r>
              <w:rPr>
                <w:b/>
                <w:position w:val="7"/>
                <w:sz w:val="13"/>
              </w:rPr>
              <w:t>&amp;</w:t>
            </w:r>
          </w:p>
        </w:tc>
        <w:tc>
          <w:tcPr>
            <w:tcW w:w="1563" w:type="dxa"/>
          </w:tcPr>
          <w:p w14:paraId="723BA33F" w14:textId="77777777" w:rsidR="003F1BDA" w:rsidRDefault="00754641">
            <w:pPr>
              <w:pStyle w:val="TableParagraph"/>
              <w:spacing w:before="80"/>
              <w:ind w:left="83" w:right="83"/>
              <w:rPr>
                <w:b/>
                <w:sz w:val="13"/>
              </w:rPr>
            </w:pPr>
            <w:r>
              <w:rPr>
                <w:b/>
                <w:w w:val="95"/>
                <w:sz w:val="20"/>
              </w:rPr>
              <w:t>Age (</w:t>
            </w:r>
            <w:proofErr w:type="spellStart"/>
            <w:r>
              <w:rPr>
                <w:b/>
                <w:w w:val="95"/>
                <w:sz w:val="20"/>
              </w:rPr>
              <w:t>kyr</w:t>
            </w:r>
            <w:proofErr w:type="spellEnd"/>
            <w:r>
              <w:rPr>
                <w:b/>
                <w:w w:val="95"/>
                <w:sz w:val="20"/>
              </w:rPr>
              <w:t>)</w:t>
            </w:r>
            <w:r>
              <w:rPr>
                <w:b/>
                <w:w w:val="95"/>
                <w:position w:val="7"/>
                <w:sz w:val="13"/>
              </w:rPr>
              <w:t>‡§</w:t>
            </w:r>
          </w:p>
        </w:tc>
      </w:tr>
      <w:tr w:rsidR="003F1BDA" w14:paraId="746C90E5" w14:textId="77777777">
        <w:trPr>
          <w:trHeight w:val="268"/>
        </w:trPr>
        <w:tc>
          <w:tcPr>
            <w:tcW w:w="940" w:type="dxa"/>
            <w:tcBorders>
              <w:bottom w:val="single" w:sz="4" w:space="0" w:color="000000"/>
            </w:tcBorders>
          </w:tcPr>
          <w:p w14:paraId="1B91D2D4" w14:textId="77777777" w:rsidR="003F1BDA" w:rsidRDefault="003F1BDA">
            <w:pPr>
              <w:pStyle w:val="TableParagraph"/>
              <w:spacing w:before="0"/>
              <w:jc w:val="left"/>
              <w:rPr>
                <w:rFonts w:ascii="Times New Roman"/>
                <w:sz w:val="18"/>
              </w:rPr>
            </w:pPr>
          </w:p>
        </w:tc>
        <w:tc>
          <w:tcPr>
            <w:tcW w:w="1421" w:type="dxa"/>
            <w:tcBorders>
              <w:bottom w:val="single" w:sz="4" w:space="0" w:color="000000"/>
            </w:tcBorders>
          </w:tcPr>
          <w:p w14:paraId="4451DF90" w14:textId="77777777" w:rsidR="003F1BDA" w:rsidRDefault="003F1BDA">
            <w:pPr>
              <w:pStyle w:val="TableParagraph"/>
              <w:spacing w:before="0"/>
              <w:jc w:val="left"/>
              <w:rPr>
                <w:rFonts w:ascii="Times New Roman"/>
                <w:sz w:val="18"/>
              </w:rPr>
            </w:pPr>
          </w:p>
        </w:tc>
        <w:tc>
          <w:tcPr>
            <w:tcW w:w="948" w:type="dxa"/>
            <w:tcBorders>
              <w:bottom w:val="single" w:sz="4" w:space="0" w:color="000000"/>
            </w:tcBorders>
          </w:tcPr>
          <w:p w14:paraId="13FA7B45" w14:textId="77777777" w:rsidR="003F1BDA" w:rsidRDefault="003F1BDA">
            <w:pPr>
              <w:pStyle w:val="TableParagraph"/>
              <w:spacing w:before="0"/>
              <w:jc w:val="left"/>
              <w:rPr>
                <w:rFonts w:ascii="Times New Roman"/>
                <w:sz w:val="18"/>
              </w:rPr>
            </w:pPr>
          </w:p>
        </w:tc>
        <w:tc>
          <w:tcPr>
            <w:tcW w:w="1387" w:type="dxa"/>
            <w:tcBorders>
              <w:bottom w:val="single" w:sz="4" w:space="0" w:color="000000"/>
            </w:tcBorders>
          </w:tcPr>
          <w:p w14:paraId="0B57C562" w14:textId="77777777" w:rsidR="003F1BDA" w:rsidRDefault="00754641">
            <w:pPr>
              <w:pStyle w:val="TableParagraph"/>
              <w:spacing w:before="0" w:line="229" w:lineRule="exact"/>
              <w:ind w:left="178" w:right="169"/>
              <w:rPr>
                <w:b/>
                <w:sz w:val="20"/>
              </w:rPr>
            </w:pPr>
            <w:r>
              <w:rPr>
                <w:b/>
                <w:sz w:val="20"/>
              </w:rPr>
              <w:t>Beta</w:t>
            </w:r>
          </w:p>
        </w:tc>
        <w:tc>
          <w:tcPr>
            <w:tcW w:w="1368" w:type="dxa"/>
            <w:tcBorders>
              <w:bottom w:val="single" w:sz="4" w:space="0" w:color="000000"/>
            </w:tcBorders>
          </w:tcPr>
          <w:p w14:paraId="413C06BC" w14:textId="77777777" w:rsidR="003F1BDA" w:rsidRDefault="00754641">
            <w:pPr>
              <w:pStyle w:val="TableParagraph"/>
              <w:spacing w:before="0" w:line="229" w:lineRule="exact"/>
              <w:ind w:left="164" w:right="78"/>
              <w:rPr>
                <w:b/>
                <w:sz w:val="20"/>
              </w:rPr>
            </w:pPr>
            <w:r>
              <w:rPr>
                <w:b/>
                <w:sz w:val="20"/>
              </w:rPr>
              <w:t>Gamma</w:t>
            </w:r>
          </w:p>
        </w:tc>
        <w:tc>
          <w:tcPr>
            <w:tcW w:w="1049" w:type="dxa"/>
            <w:tcBorders>
              <w:bottom w:val="single" w:sz="4" w:space="0" w:color="000000"/>
            </w:tcBorders>
          </w:tcPr>
          <w:p w14:paraId="36DB34BC" w14:textId="77777777" w:rsidR="003F1BDA" w:rsidRDefault="00754641">
            <w:pPr>
              <w:pStyle w:val="TableParagraph"/>
              <w:spacing w:before="0" w:line="229" w:lineRule="exact"/>
              <w:ind w:left="100" w:right="257"/>
              <w:rPr>
                <w:b/>
                <w:sz w:val="20"/>
              </w:rPr>
            </w:pPr>
            <w:r>
              <w:rPr>
                <w:b/>
                <w:w w:val="90"/>
                <w:sz w:val="20"/>
              </w:rPr>
              <w:t>Cosmic</w:t>
            </w:r>
          </w:p>
        </w:tc>
        <w:tc>
          <w:tcPr>
            <w:tcW w:w="1183" w:type="dxa"/>
            <w:tcBorders>
              <w:bottom w:val="single" w:sz="4" w:space="0" w:color="000000"/>
            </w:tcBorders>
          </w:tcPr>
          <w:p w14:paraId="1282F35B" w14:textId="77777777" w:rsidR="003F1BDA" w:rsidRDefault="00754641">
            <w:pPr>
              <w:pStyle w:val="TableParagraph"/>
              <w:spacing w:before="0" w:line="229" w:lineRule="exact"/>
              <w:ind w:right="263"/>
              <w:rPr>
                <w:b/>
                <w:sz w:val="20"/>
              </w:rPr>
            </w:pPr>
            <w:r>
              <w:rPr>
                <w:b/>
                <w:sz w:val="20"/>
              </w:rPr>
              <w:t>Total</w:t>
            </w:r>
          </w:p>
        </w:tc>
        <w:tc>
          <w:tcPr>
            <w:tcW w:w="1425" w:type="dxa"/>
            <w:tcBorders>
              <w:bottom w:val="single" w:sz="4" w:space="0" w:color="000000"/>
            </w:tcBorders>
          </w:tcPr>
          <w:p w14:paraId="44BEA27B" w14:textId="77777777" w:rsidR="003F1BDA" w:rsidRDefault="003F1BDA">
            <w:pPr>
              <w:pStyle w:val="TableParagraph"/>
              <w:spacing w:before="0"/>
              <w:jc w:val="left"/>
              <w:rPr>
                <w:rFonts w:ascii="Times New Roman"/>
                <w:sz w:val="18"/>
              </w:rPr>
            </w:pPr>
          </w:p>
        </w:tc>
        <w:tc>
          <w:tcPr>
            <w:tcW w:w="1602" w:type="dxa"/>
            <w:tcBorders>
              <w:bottom w:val="single" w:sz="4" w:space="0" w:color="000000"/>
            </w:tcBorders>
          </w:tcPr>
          <w:p w14:paraId="606C19E7" w14:textId="77777777" w:rsidR="003F1BDA" w:rsidRDefault="003F1BDA">
            <w:pPr>
              <w:pStyle w:val="TableParagraph"/>
              <w:spacing w:before="0"/>
              <w:jc w:val="left"/>
              <w:rPr>
                <w:rFonts w:ascii="Times New Roman"/>
                <w:sz w:val="18"/>
              </w:rPr>
            </w:pPr>
          </w:p>
        </w:tc>
        <w:tc>
          <w:tcPr>
            <w:tcW w:w="834" w:type="dxa"/>
            <w:tcBorders>
              <w:bottom w:val="single" w:sz="4" w:space="0" w:color="000000"/>
            </w:tcBorders>
          </w:tcPr>
          <w:p w14:paraId="2E2AAF3A" w14:textId="77777777" w:rsidR="003F1BDA" w:rsidRDefault="003F1BDA">
            <w:pPr>
              <w:pStyle w:val="TableParagraph"/>
              <w:spacing w:before="0"/>
              <w:jc w:val="left"/>
              <w:rPr>
                <w:rFonts w:ascii="Times New Roman"/>
                <w:sz w:val="18"/>
              </w:rPr>
            </w:pPr>
          </w:p>
        </w:tc>
        <w:tc>
          <w:tcPr>
            <w:tcW w:w="1563" w:type="dxa"/>
            <w:tcBorders>
              <w:bottom w:val="single" w:sz="4" w:space="0" w:color="000000"/>
            </w:tcBorders>
          </w:tcPr>
          <w:p w14:paraId="369104A9" w14:textId="77777777" w:rsidR="003F1BDA" w:rsidRDefault="003F1BDA">
            <w:pPr>
              <w:pStyle w:val="TableParagraph"/>
              <w:spacing w:before="0"/>
              <w:jc w:val="left"/>
              <w:rPr>
                <w:rFonts w:ascii="Times New Roman"/>
                <w:sz w:val="18"/>
              </w:rPr>
            </w:pPr>
          </w:p>
        </w:tc>
      </w:tr>
      <w:tr w:rsidR="003F1BDA" w14:paraId="3C4BC51E" w14:textId="77777777">
        <w:trPr>
          <w:trHeight w:val="316"/>
        </w:trPr>
        <w:tc>
          <w:tcPr>
            <w:tcW w:w="940" w:type="dxa"/>
            <w:tcBorders>
              <w:top w:val="single" w:sz="4" w:space="0" w:color="000000"/>
            </w:tcBorders>
          </w:tcPr>
          <w:p w14:paraId="03FFA8AA" w14:textId="77777777" w:rsidR="003F1BDA" w:rsidRDefault="00754641">
            <w:pPr>
              <w:pStyle w:val="TableParagraph"/>
              <w:spacing w:before="29"/>
              <w:ind w:left="101" w:right="120"/>
              <w:rPr>
                <w:sz w:val="20"/>
              </w:rPr>
            </w:pPr>
            <w:r>
              <w:rPr>
                <w:w w:val="95"/>
                <w:sz w:val="20"/>
              </w:rPr>
              <w:t>SW7C</w:t>
            </w:r>
          </w:p>
        </w:tc>
        <w:tc>
          <w:tcPr>
            <w:tcW w:w="1421" w:type="dxa"/>
            <w:tcBorders>
              <w:top w:val="single" w:sz="4" w:space="0" w:color="000000"/>
            </w:tcBorders>
          </w:tcPr>
          <w:p w14:paraId="01F644D3" w14:textId="77777777" w:rsidR="003F1BDA" w:rsidRDefault="00754641">
            <w:pPr>
              <w:pStyle w:val="TableParagraph"/>
              <w:spacing w:before="29"/>
              <w:ind w:left="531"/>
              <w:jc w:val="left"/>
              <w:rPr>
                <w:sz w:val="20"/>
              </w:rPr>
            </w:pPr>
            <w:r>
              <w:rPr>
                <w:sz w:val="20"/>
              </w:rPr>
              <w:t>2.89</w:t>
            </w:r>
          </w:p>
        </w:tc>
        <w:tc>
          <w:tcPr>
            <w:tcW w:w="948" w:type="dxa"/>
            <w:tcBorders>
              <w:top w:val="single" w:sz="4" w:space="0" w:color="000000"/>
            </w:tcBorders>
          </w:tcPr>
          <w:p w14:paraId="5FBAF591" w14:textId="77777777" w:rsidR="003F1BDA" w:rsidRDefault="00754641">
            <w:pPr>
              <w:pStyle w:val="TableParagraph"/>
              <w:spacing w:before="29"/>
              <w:ind w:left="314"/>
              <w:jc w:val="left"/>
              <w:rPr>
                <w:sz w:val="20"/>
              </w:rPr>
            </w:pPr>
            <w:r>
              <w:rPr>
                <w:sz w:val="20"/>
              </w:rPr>
              <w:t>1.2</w:t>
            </w:r>
          </w:p>
        </w:tc>
        <w:tc>
          <w:tcPr>
            <w:tcW w:w="1387" w:type="dxa"/>
            <w:tcBorders>
              <w:top w:val="single" w:sz="4" w:space="0" w:color="000000"/>
            </w:tcBorders>
          </w:tcPr>
          <w:p w14:paraId="226BAE3F" w14:textId="77777777" w:rsidR="003F1BDA" w:rsidRDefault="00754641">
            <w:pPr>
              <w:pStyle w:val="TableParagraph"/>
              <w:spacing w:before="29"/>
              <w:ind w:left="178" w:right="169"/>
              <w:rPr>
                <w:sz w:val="20"/>
              </w:rPr>
            </w:pPr>
            <w:r>
              <w:rPr>
                <w:sz w:val="20"/>
              </w:rPr>
              <w:t>0.23 ± 0.02</w:t>
            </w:r>
          </w:p>
        </w:tc>
        <w:tc>
          <w:tcPr>
            <w:tcW w:w="1368" w:type="dxa"/>
            <w:tcBorders>
              <w:top w:val="single" w:sz="4" w:space="0" w:color="000000"/>
            </w:tcBorders>
          </w:tcPr>
          <w:p w14:paraId="180866F4" w14:textId="77777777" w:rsidR="003F1BDA" w:rsidRDefault="00754641">
            <w:pPr>
              <w:pStyle w:val="TableParagraph"/>
              <w:spacing w:before="29"/>
              <w:ind w:left="166" w:right="77"/>
              <w:rPr>
                <w:sz w:val="20"/>
              </w:rPr>
            </w:pPr>
            <w:r>
              <w:rPr>
                <w:sz w:val="20"/>
              </w:rPr>
              <w:t>0.37 ± 0.02</w:t>
            </w:r>
          </w:p>
        </w:tc>
        <w:tc>
          <w:tcPr>
            <w:tcW w:w="1049" w:type="dxa"/>
            <w:tcBorders>
              <w:top w:val="single" w:sz="4" w:space="0" w:color="000000"/>
            </w:tcBorders>
          </w:tcPr>
          <w:p w14:paraId="15625DBC" w14:textId="77777777" w:rsidR="003F1BDA" w:rsidRDefault="00754641">
            <w:pPr>
              <w:pStyle w:val="TableParagraph"/>
              <w:spacing w:before="29"/>
              <w:ind w:left="100" w:right="257"/>
              <w:rPr>
                <w:sz w:val="20"/>
              </w:rPr>
            </w:pPr>
            <w:r>
              <w:rPr>
                <w:sz w:val="20"/>
              </w:rPr>
              <w:t>0.069</w:t>
            </w:r>
          </w:p>
        </w:tc>
        <w:tc>
          <w:tcPr>
            <w:tcW w:w="1183" w:type="dxa"/>
            <w:tcBorders>
              <w:top w:val="single" w:sz="4" w:space="0" w:color="000000"/>
            </w:tcBorders>
          </w:tcPr>
          <w:p w14:paraId="79B2A686" w14:textId="77777777" w:rsidR="003F1BDA" w:rsidRDefault="00754641">
            <w:pPr>
              <w:pStyle w:val="TableParagraph"/>
              <w:spacing w:before="29"/>
              <w:ind w:right="263"/>
              <w:rPr>
                <w:sz w:val="20"/>
              </w:rPr>
            </w:pPr>
            <w:r>
              <w:rPr>
                <w:w w:val="95"/>
                <w:sz w:val="20"/>
              </w:rPr>
              <w:t>0.70</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Borders>
              <w:top w:val="single" w:sz="4" w:space="0" w:color="000000"/>
            </w:tcBorders>
          </w:tcPr>
          <w:p w14:paraId="55AB497B" w14:textId="77777777" w:rsidR="003F1BDA" w:rsidRDefault="00754641">
            <w:pPr>
              <w:pStyle w:val="TableParagraph"/>
              <w:spacing w:before="29"/>
              <w:ind w:left="30" w:right="108"/>
              <w:rPr>
                <w:sz w:val="20"/>
              </w:rPr>
            </w:pPr>
            <w:r>
              <w:rPr>
                <w:sz w:val="20"/>
              </w:rPr>
              <w:t>55.4 ± 1.2</w:t>
            </w:r>
          </w:p>
        </w:tc>
        <w:tc>
          <w:tcPr>
            <w:tcW w:w="1602" w:type="dxa"/>
            <w:tcBorders>
              <w:top w:val="single" w:sz="4" w:space="0" w:color="000000"/>
            </w:tcBorders>
          </w:tcPr>
          <w:p w14:paraId="272ED59E" w14:textId="77777777" w:rsidR="003F1BDA" w:rsidRDefault="00754641">
            <w:pPr>
              <w:pStyle w:val="TableParagraph"/>
              <w:spacing w:before="29"/>
              <w:ind w:left="108" w:right="96"/>
              <w:rPr>
                <w:sz w:val="20"/>
              </w:rPr>
            </w:pPr>
            <w:r>
              <w:rPr>
                <w:sz w:val="20"/>
              </w:rPr>
              <w:t>116/500 (99)</w:t>
            </w:r>
          </w:p>
        </w:tc>
        <w:tc>
          <w:tcPr>
            <w:tcW w:w="834" w:type="dxa"/>
            <w:tcBorders>
              <w:top w:val="single" w:sz="4" w:space="0" w:color="000000"/>
            </w:tcBorders>
          </w:tcPr>
          <w:p w14:paraId="4AC5D162" w14:textId="77777777" w:rsidR="003F1BDA" w:rsidRDefault="00754641">
            <w:pPr>
              <w:pStyle w:val="TableParagraph"/>
              <w:spacing w:before="29"/>
              <w:ind w:left="114" w:right="125"/>
              <w:rPr>
                <w:sz w:val="20"/>
              </w:rPr>
            </w:pPr>
            <w:r>
              <w:rPr>
                <w:sz w:val="20"/>
              </w:rPr>
              <w:t>23 ± 2</w:t>
            </w:r>
          </w:p>
        </w:tc>
        <w:tc>
          <w:tcPr>
            <w:tcW w:w="1563" w:type="dxa"/>
            <w:tcBorders>
              <w:top w:val="single" w:sz="4" w:space="0" w:color="000000"/>
            </w:tcBorders>
          </w:tcPr>
          <w:p w14:paraId="21FE8547" w14:textId="77777777" w:rsidR="003F1BDA" w:rsidRDefault="00754641">
            <w:pPr>
              <w:pStyle w:val="TableParagraph"/>
              <w:spacing w:before="29"/>
              <w:ind w:left="83" w:right="83"/>
              <w:rPr>
                <w:sz w:val="20"/>
              </w:rPr>
            </w:pPr>
            <w:r>
              <w:rPr>
                <w:sz w:val="20"/>
              </w:rPr>
              <w:t>79.0 ± 4.3 (3.3)</w:t>
            </w:r>
          </w:p>
        </w:tc>
      </w:tr>
      <w:tr w:rsidR="003F1BDA" w14:paraId="125A582F" w14:textId="77777777">
        <w:trPr>
          <w:trHeight w:val="300"/>
        </w:trPr>
        <w:tc>
          <w:tcPr>
            <w:tcW w:w="940" w:type="dxa"/>
          </w:tcPr>
          <w:p w14:paraId="41D5DEF3" w14:textId="77777777" w:rsidR="003F1BDA" w:rsidRDefault="00754641">
            <w:pPr>
              <w:pStyle w:val="TableParagraph"/>
              <w:ind w:left="102" w:right="120"/>
              <w:rPr>
                <w:sz w:val="20"/>
              </w:rPr>
            </w:pPr>
            <w:r>
              <w:rPr>
                <w:w w:val="95"/>
                <w:sz w:val="20"/>
              </w:rPr>
              <w:t>SW14A</w:t>
            </w:r>
          </w:p>
        </w:tc>
        <w:tc>
          <w:tcPr>
            <w:tcW w:w="1421" w:type="dxa"/>
          </w:tcPr>
          <w:p w14:paraId="44D6DBF4" w14:textId="77777777" w:rsidR="003F1BDA" w:rsidRDefault="00754641">
            <w:pPr>
              <w:pStyle w:val="TableParagraph"/>
              <w:ind w:left="531"/>
              <w:jc w:val="left"/>
              <w:rPr>
                <w:sz w:val="20"/>
              </w:rPr>
            </w:pPr>
            <w:r>
              <w:rPr>
                <w:sz w:val="20"/>
              </w:rPr>
              <w:t>2.75</w:t>
            </w:r>
          </w:p>
        </w:tc>
        <w:tc>
          <w:tcPr>
            <w:tcW w:w="948" w:type="dxa"/>
          </w:tcPr>
          <w:p w14:paraId="01C10B04" w14:textId="77777777" w:rsidR="003F1BDA" w:rsidRDefault="00754641">
            <w:pPr>
              <w:pStyle w:val="TableParagraph"/>
              <w:ind w:left="340"/>
              <w:jc w:val="left"/>
              <w:rPr>
                <w:sz w:val="20"/>
              </w:rPr>
            </w:pPr>
            <w:r>
              <w:rPr>
                <w:sz w:val="20"/>
              </w:rPr>
              <w:t>&lt;1</w:t>
            </w:r>
          </w:p>
        </w:tc>
        <w:tc>
          <w:tcPr>
            <w:tcW w:w="1387" w:type="dxa"/>
          </w:tcPr>
          <w:p w14:paraId="65D05717" w14:textId="77777777" w:rsidR="003F1BDA" w:rsidRDefault="00754641">
            <w:pPr>
              <w:pStyle w:val="TableParagraph"/>
              <w:ind w:left="178" w:right="169"/>
              <w:rPr>
                <w:sz w:val="20"/>
              </w:rPr>
            </w:pPr>
            <w:r>
              <w:rPr>
                <w:sz w:val="20"/>
              </w:rPr>
              <w:t>0.22 ± 0.02</w:t>
            </w:r>
          </w:p>
        </w:tc>
        <w:tc>
          <w:tcPr>
            <w:tcW w:w="1368" w:type="dxa"/>
          </w:tcPr>
          <w:p w14:paraId="04AA07DF" w14:textId="77777777" w:rsidR="003F1BDA" w:rsidRDefault="00754641">
            <w:pPr>
              <w:pStyle w:val="TableParagraph"/>
              <w:ind w:left="166" w:right="77"/>
              <w:rPr>
                <w:sz w:val="20"/>
              </w:rPr>
            </w:pPr>
            <w:r>
              <w:rPr>
                <w:sz w:val="20"/>
              </w:rPr>
              <w:t>0.26 ± 0.01</w:t>
            </w:r>
          </w:p>
        </w:tc>
        <w:tc>
          <w:tcPr>
            <w:tcW w:w="1049" w:type="dxa"/>
          </w:tcPr>
          <w:p w14:paraId="09FC9975" w14:textId="77777777" w:rsidR="003F1BDA" w:rsidRDefault="00754641">
            <w:pPr>
              <w:pStyle w:val="TableParagraph"/>
              <w:ind w:left="100" w:right="257"/>
              <w:rPr>
                <w:sz w:val="20"/>
              </w:rPr>
            </w:pPr>
            <w:r>
              <w:rPr>
                <w:sz w:val="20"/>
              </w:rPr>
              <w:t>0.061</w:t>
            </w:r>
          </w:p>
        </w:tc>
        <w:tc>
          <w:tcPr>
            <w:tcW w:w="1183" w:type="dxa"/>
          </w:tcPr>
          <w:p w14:paraId="3A97CDC2" w14:textId="77777777" w:rsidR="003F1BDA" w:rsidRDefault="00754641">
            <w:pPr>
              <w:pStyle w:val="TableParagraph"/>
              <w:ind w:right="263"/>
              <w:rPr>
                <w:sz w:val="20"/>
              </w:rPr>
            </w:pPr>
            <w:r>
              <w:rPr>
                <w:w w:val="95"/>
                <w:sz w:val="20"/>
              </w:rPr>
              <w:t>0.57</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6CBD646A" w14:textId="77777777" w:rsidR="003F1BDA" w:rsidRDefault="00754641">
            <w:pPr>
              <w:pStyle w:val="TableParagraph"/>
              <w:ind w:left="30" w:right="108"/>
              <w:rPr>
                <w:sz w:val="20"/>
              </w:rPr>
            </w:pPr>
            <w:r>
              <w:rPr>
                <w:sz w:val="20"/>
              </w:rPr>
              <w:t>46.8 ± 0.9</w:t>
            </w:r>
          </w:p>
        </w:tc>
        <w:tc>
          <w:tcPr>
            <w:tcW w:w="1602" w:type="dxa"/>
          </w:tcPr>
          <w:p w14:paraId="38C227A6" w14:textId="77777777" w:rsidR="003F1BDA" w:rsidRDefault="00754641">
            <w:pPr>
              <w:pStyle w:val="TableParagraph"/>
              <w:ind w:left="108" w:right="96"/>
              <w:rPr>
                <w:sz w:val="20"/>
              </w:rPr>
            </w:pPr>
            <w:r>
              <w:rPr>
                <w:sz w:val="20"/>
              </w:rPr>
              <w:t>166/500 (150)</w:t>
            </w:r>
          </w:p>
        </w:tc>
        <w:tc>
          <w:tcPr>
            <w:tcW w:w="834" w:type="dxa"/>
          </w:tcPr>
          <w:p w14:paraId="0B77EFF0" w14:textId="77777777" w:rsidR="003F1BDA" w:rsidRDefault="00754641">
            <w:pPr>
              <w:pStyle w:val="TableParagraph"/>
              <w:ind w:left="114" w:right="125"/>
              <w:rPr>
                <w:sz w:val="20"/>
              </w:rPr>
            </w:pPr>
            <w:r>
              <w:rPr>
                <w:sz w:val="20"/>
              </w:rPr>
              <w:t>21 ± 2</w:t>
            </w:r>
          </w:p>
        </w:tc>
        <w:tc>
          <w:tcPr>
            <w:tcW w:w="1563" w:type="dxa"/>
          </w:tcPr>
          <w:p w14:paraId="133C7B7E" w14:textId="77777777" w:rsidR="003F1BDA" w:rsidRDefault="00754641">
            <w:pPr>
              <w:pStyle w:val="TableParagraph"/>
              <w:ind w:left="83" w:right="83"/>
              <w:rPr>
                <w:sz w:val="20"/>
              </w:rPr>
            </w:pPr>
            <w:r>
              <w:rPr>
                <w:sz w:val="20"/>
              </w:rPr>
              <w:t>81.6 ± 4.6 (3.7)</w:t>
            </w:r>
          </w:p>
        </w:tc>
      </w:tr>
      <w:tr w:rsidR="003F1BDA" w14:paraId="6133A2B7" w14:textId="77777777">
        <w:trPr>
          <w:trHeight w:val="300"/>
        </w:trPr>
        <w:tc>
          <w:tcPr>
            <w:tcW w:w="940" w:type="dxa"/>
          </w:tcPr>
          <w:p w14:paraId="2EF5BA86" w14:textId="77777777" w:rsidR="003F1BDA" w:rsidRDefault="00754641">
            <w:pPr>
              <w:pStyle w:val="TableParagraph"/>
              <w:ind w:left="101" w:right="120"/>
              <w:rPr>
                <w:sz w:val="20"/>
              </w:rPr>
            </w:pPr>
            <w:r>
              <w:rPr>
                <w:w w:val="95"/>
                <w:sz w:val="20"/>
              </w:rPr>
              <w:t>SW6C</w:t>
            </w:r>
          </w:p>
        </w:tc>
        <w:tc>
          <w:tcPr>
            <w:tcW w:w="1421" w:type="dxa"/>
          </w:tcPr>
          <w:p w14:paraId="24016A0B" w14:textId="77777777" w:rsidR="003F1BDA" w:rsidRDefault="00754641">
            <w:pPr>
              <w:pStyle w:val="TableParagraph"/>
              <w:ind w:left="531"/>
              <w:jc w:val="left"/>
              <w:rPr>
                <w:sz w:val="20"/>
              </w:rPr>
            </w:pPr>
            <w:r>
              <w:rPr>
                <w:sz w:val="20"/>
              </w:rPr>
              <w:t>2.74</w:t>
            </w:r>
          </w:p>
        </w:tc>
        <w:tc>
          <w:tcPr>
            <w:tcW w:w="948" w:type="dxa"/>
          </w:tcPr>
          <w:p w14:paraId="654DE6C9" w14:textId="77777777" w:rsidR="003F1BDA" w:rsidRDefault="00754641">
            <w:pPr>
              <w:pStyle w:val="TableParagraph"/>
              <w:ind w:left="340"/>
              <w:jc w:val="left"/>
              <w:rPr>
                <w:sz w:val="20"/>
              </w:rPr>
            </w:pPr>
            <w:r>
              <w:rPr>
                <w:sz w:val="20"/>
              </w:rPr>
              <w:t>&lt;1</w:t>
            </w:r>
          </w:p>
        </w:tc>
        <w:tc>
          <w:tcPr>
            <w:tcW w:w="1387" w:type="dxa"/>
          </w:tcPr>
          <w:p w14:paraId="789B8F19" w14:textId="77777777" w:rsidR="003F1BDA" w:rsidRDefault="00754641">
            <w:pPr>
              <w:pStyle w:val="TableParagraph"/>
              <w:ind w:left="178" w:right="169"/>
              <w:rPr>
                <w:sz w:val="20"/>
              </w:rPr>
            </w:pPr>
            <w:r>
              <w:rPr>
                <w:sz w:val="20"/>
              </w:rPr>
              <w:t>0.27 ± 0.02</w:t>
            </w:r>
          </w:p>
        </w:tc>
        <w:tc>
          <w:tcPr>
            <w:tcW w:w="1368" w:type="dxa"/>
          </w:tcPr>
          <w:p w14:paraId="02CDA95F" w14:textId="77777777" w:rsidR="003F1BDA" w:rsidRDefault="00754641">
            <w:pPr>
              <w:pStyle w:val="TableParagraph"/>
              <w:ind w:left="166" w:right="77"/>
              <w:rPr>
                <w:sz w:val="20"/>
              </w:rPr>
            </w:pPr>
            <w:r>
              <w:rPr>
                <w:sz w:val="20"/>
              </w:rPr>
              <w:t>0.27 ± 0.02</w:t>
            </w:r>
          </w:p>
        </w:tc>
        <w:tc>
          <w:tcPr>
            <w:tcW w:w="1049" w:type="dxa"/>
          </w:tcPr>
          <w:p w14:paraId="26E75B95" w14:textId="77777777" w:rsidR="003F1BDA" w:rsidRDefault="00754641">
            <w:pPr>
              <w:pStyle w:val="TableParagraph"/>
              <w:ind w:left="100" w:right="257"/>
              <w:rPr>
                <w:sz w:val="20"/>
              </w:rPr>
            </w:pPr>
            <w:r>
              <w:rPr>
                <w:sz w:val="20"/>
              </w:rPr>
              <w:t>0.070</w:t>
            </w:r>
          </w:p>
        </w:tc>
        <w:tc>
          <w:tcPr>
            <w:tcW w:w="1183" w:type="dxa"/>
          </w:tcPr>
          <w:p w14:paraId="14B13435" w14:textId="77777777" w:rsidR="003F1BDA" w:rsidRDefault="00754641">
            <w:pPr>
              <w:pStyle w:val="TableParagraph"/>
              <w:ind w:right="263"/>
              <w:rPr>
                <w:sz w:val="20"/>
              </w:rPr>
            </w:pPr>
            <w:r>
              <w:rPr>
                <w:w w:val="95"/>
                <w:sz w:val="20"/>
              </w:rPr>
              <w:t>0.64</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6D2C8DE6" w14:textId="77777777" w:rsidR="003F1BDA" w:rsidRDefault="00754641">
            <w:pPr>
              <w:pStyle w:val="TableParagraph"/>
              <w:ind w:left="30" w:right="108"/>
              <w:rPr>
                <w:sz w:val="20"/>
              </w:rPr>
            </w:pPr>
            <w:r>
              <w:rPr>
                <w:sz w:val="20"/>
              </w:rPr>
              <w:t>49.8 ± 1.3</w:t>
            </w:r>
          </w:p>
        </w:tc>
        <w:tc>
          <w:tcPr>
            <w:tcW w:w="1602" w:type="dxa"/>
          </w:tcPr>
          <w:p w14:paraId="614C96AE" w14:textId="77777777" w:rsidR="003F1BDA" w:rsidRDefault="00754641">
            <w:pPr>
              <w:pStyle w:val="TableParagraph"/>
              <w:ind w:left="108" w:right="96"/>
              <w:rPr>
                <w:sz w:val="20"/>
              </w:rPr>
            </w:pPr>
            <w:r>
              <w:rPr>
                <w:sz w:val="20"/>
              </w:rPr>
              <w:t>136/500 (116)</w:t>
            </w:r>
          </w:p>
        </w:tc>
        <w:tc>
          <w:tcPr>
            <w:tcW w:w="834" w:type="dxa"/>
          </w:tcPr>
          <w:p w14:paraId="523D813A" w14:textId="77777777" w:rsidR="003F1BDA" w:rsidRDefault="00754641">
            <w:pPr>
              <w:pStyle w:val="TableParagraph"/>
              <w:ind w:left="114" w:right="125"/>
              <w:rPr>
                <w:sz w:val="20"/>
              </w:rPr>
            </w:pPr>
            <w:r>
              <w:rPr>
                <w:sz w:val="20"/>
              </w:rPr>
              <w:t>24 ± 2</w:t>
            </w:r>
          </w:p>
        </w:tc>
        <w:tc>
          <w:tcPr>
            <w:tcW w:w="1563" w:type="dxa"/>
          </w:tcPr>
          <w:p w14:paraId="1C937D1E" w14:textId="77777777" w:rsidR="003F1BDA" w:rsidRDefault="00754641">
            <w:pPr>
              <w:pStyle w:val="TableParagraph"/>
              <w:ind w:left="83" w:right="83"/>
              <w:rPr>
                <w:sz w:val="20"/>
              </w:rPr>
            </w:pPr>
            <w:r>
              <w:rPr>
                <w:sz w:val="20"/>
              </w:rPr>
              <w:t>77.6 ± 4.5 (3.7)</w:t>
            </w:r>
          </w:p>
        </w:tc>
      </w:tr>
      <w:tr w:rsidR="003F1BDA" w14:paraId="0DFD6BFB" w14:textId="77777777">
        <w:trPr>
          <w:trHeight w:val="300"/>
        </w:trPr>
        <w:tc>
          <w:tcPr>
            <w:tcW w:w="940" w:type="dxa"/>
          </w:tcPr>
          <w:p w14:paraId="14F636E0" w14:textId="77777777" w:rsidR="003F1BDA" w:rsidRDefault="00754641">
            <w:pPr>
              <w:pStyle w:val="TableParagraph"/>
              <w:ind w:left="101" w:right="120"/>
              <w:rPr>
                <w:sz w:val="20"/>
              </w:rPr>
            </w:pPr>
            <w:r>
              <w:rPr>
                <w:w w:val="95"/>
                <w:sz w:val="20"/>
              </w:rPr>
              <w:t>SW8C</w:t>
            </w:r>
          </w:p>
        </w:tc>
        <w:tc>
          <w:tcPr>
            <w:tcW w:w="1421" w:type="dxa"/>
          </w:tcPr>
          <w:p w14:paraId="44A3F489" w14:textId="77777777" w:rsidR="003F1BDA" w:rsidRDefault="00754641">
            <w:pPr>
              <w:pStyle w:val="TableParagraph"/>
              <w:ind w:left="531"/>
              <w:jc w:val="left"/>
              <w:rPr>
                <w:sz w:val="20"/>
              </w:rPr>
            </w:pPr>
            <w:r>
              <w:rPr>
                <w:sz w:val="20"/>
              </w:rPr>
              <w:t>2.71</w:t>
            </w:r>
          </w:p>
        </w:tc>
        <w:tc>
          <w:tcPr>
            <w:tcW w:w="948" w:type="dxa"/>
          </w:tcPr>
          <w:p w14:paraId="60E8F858" w14:textId="77777777" w:rsidR="003F1BDA" w:rsidRDefault="00754641">
            <w:pPr>
              <w:pStyle w:val="TableParagraph"/>
              <w:ind w:left="340"/>
              <w:jc w:val="left"/>
              <w:rPr>
                <w:sz w:val="20"/>
              </w:rPr>
            </w:pPr>
            <w:r>
              <w:rPr>
                <w:sz w:val="20"/>
              </w:rPr>
              <w:t>&lt;1</w:t>
            </w:r>
          </w:p>
        </w:tc>
        <w:tc>
          <w:tcPr>
            <w:tcW w:w="1387" w:type="dxa"/>
          </w:tcPr>
          <w:p w14:paraId="648C3A3C" w14:textId="77777777" w:rsidR="003F1BDA" w:rsidRDefault="00754641">
            <w:pPr>
              <w:pStyle w:val="TableParagraph"/>
              <w:ind w:left="178" w:right="169"/>
              <w:rPr>
                <w:sz w:val="20"/>
              </w:rPr>
            </w:pPr>
            <w:r>
              <w:rPr>
                <w:sz w:val="20"/>
              </w:rPr>
              <w:t>0.39 ± 0.02</w:t>
            </w:r>
          </w:p>
        </w:tc>
        <w:tc>
          <w:tcPr>
            <w:tcW w:w="1368" w:type="dxa"/>
          </w:tcPr>
          <w:p w14:paraId="72A2E9B5" w14:textId="77777777" w:rsidR="003F1BDA" w:rsidRDefault="00754641">
            <w:pPr>
              <w:pStyle w:val="TableParagraph"/>
              <w:ind w:left="166" w:right="77"/>
              <w:rPr>
                <w:sz w:val="20"/>
              </w:rPr>
            </w:pPr>
            <w:r>
              <w:rPr>
                <w:sz w:val="20"/>
              </w:rPr>
              <w:t>0.39 ± 0.02</w:t>
            </w:r>
          </w:p>
        </w:tc>
        <w:tc>
          <w:tcPr>
            <w:tcW w:w="1049" w:type="dxa"/>
          </w:tcPr>
          <w:p w14:paraId="6EECC3C1" w14:textId="77777777" w:rsidR="003F1BDA" w:rsidRDefault="00754641">
            <w:pPr>
              <w:pStyle w:val="TableParagraph"/>
              <w:ind w:left="100" w:right="257"/>
              <w:rPr>
                <w:sz w:val="20"/>
              </w:rPr>
            </w:pPr>
            <w:r>
              <w:rPr>
                <w:sz w:val="20"/>
              </w:rPr>
              <w:t>0.079</w:t>
            </w:r>
          </w:p>
        </w:tc>
        <w:tc>
          <w:tcPr>
            <w:tcW w:w="1183" w:type="dxa"/>
          </w:tcPr>
          <w:p w14:paraId="0C1EBED3" w14:textId="77777777" w:rsidR="003F1BDA" w:rsidRDefault="00754641">
            <w:pPr>
              <w:pStyle w:val="TableParagraph"/>
              <w:ind w:right="263"/>
              <w:rPr>
                <w:sz w:val="20"/>
              </w:rPr>
            </w:pPr>
            <w:r>
              <w:rPr>
                <w:w w:val="95"/>
                <w:sz w:val="20"/>
              </w:rPr>
              <w:t>0.90</w:t>
            </w:r>
            <w:r>
              <w:rPr>
                <w:spacing w:val="-24"/>
                <w:w w:val="95"/>
                <w:sz w:val="20"/>
              </w:rPr>
              <w:t xml:space="preserve"> </w:t>
            </w:r>
            <w:r>
              <w:rPr>
                <w:w w:val="95"/>
                <w:sz w:val="20"/>
              </w:rPr>
              <w:t>±</w:t>
            </w:r>
            <w:r>
              <w:rPr>
                <w:spacing w:val="-24"/>
                <w:w w:val="95"/>
                <w:sz w:val="20"/>
              </w:rPr>
              <w:t xml:space="preserve"> </w:t>
            </w:r>
            <w:r>
              <w:rPr>
                <w:w w:val="95"/>
                <w:sz w:val="20"/>
              </w:rPr>
              <w:t>0.04</w:t>
            </w:r>
          </w:p>
        </w:tc>
        <w:tc>
          <w:tcPr>
            <w:tcW w:w="1425" w:type="dxa"/>
          </w:tcPr>
          <w:p w14:paraId="128B53EF" w14:textId="77777777" w:rsidR="003F1BDA" w:rsidRDefault="00754641">
            <w:pPr>
              <w:pStyle w:val="TableParagraph"/>
              <w:ind w:left="30" w:right="108"/>
              <w:rPr>
                <w:sz w:val="20"/>
              </w:rPr>
            </w:pPr>
            <w:r>
              <w:rPr>
                <w:sz w:val="20"/>
              </w:rPr>
              <w:t>63.2 ± 1.7</w:t>
            </w:r>
          </w:p>
        </w:tc>
        <w:tc>
          <w:tcPr>
            <w:tcW w:w="1602" w:type="dxa"/>
          </w:tcPr>
          <w:p w14:paraId="061FC2E8" w14:textId="77777777" w:rsidR="003F1BDA" w:rsidRDefault="00754641">
            <w:pPr>
              <w:pStyle w:val="TableParagraph"/>
              <w:ind w:left="108" w:right="95"/>
              <w:rPr>
                <w:sz w:val="20"/>
              </w:rPr>
            </w:pPr>
            <w:r>
              <w:rPr>
                <w:sz w:val="20"/>
              </w:rPr>
              <w:t>92/500 (78)</w:t>
            </w:r>
          </w:p>
        </w:tc>
        <w:tc>
          <w:tcPr>
            <w:tcW w:w="834" w:type="dxa"/>
          </w:tcPr>
          <w:p w14:paraId="0B84F1E9" w14:textId="77777777" w:rsidR="003F1BDA" w:rsidRDefault="00754641">
            <w:pPr>
              <w:pStyle w:val="TableParagraph"/>
              <w:ind w:left="114" w:right="125"/>
              <w:rPr>
                <w:sz w:val="20"/>
              </w:rPr>
            </w:pPr>
            <w:r>
              <w:rPr>
                <w:sz w:val="20"/>
              </w:rPr>
              <w:t>19 ± 2</w:t>
            </w:r>
          </w:p>
        </w:tc>
        <w:tc>
          <w:tcPr>
            <w:tcW w:w="1563" w:type="dxa"/>
          </w:tcPr>
          <w:p w14:paraId="064130E5" w14:textId="77777777" w:rsidR="003F1BDA" w:rsidRDefault="00754641">
            <w:pPr>
              <w:pStyle w:val="TableParagraph"/>
              <w:ind w:left="83" w:right="83"/>
              <w:rPr>
                <w:sz w:val="20"/>
              </w:rPr>
            </w:pPr>
            <w:r>
              <w:rPr>
                <w:sz w:val="20"/>
              </w:rPr>
              <w:t>70.4 ± 3.7 (2.9)</w:t>
            </w:r>
          </w:p>
        </w:tc>
      </w:tr>
      <w:tr w:rsidR="003F1BDA" w14:paraId="10BD335D" w14:textId="77777777">
        <w:trPr>
          <w:trHeight w:val="300"/>
        </w:trPr>
        <w:tc>
          <w:tcPr>
            <w:tcW w:w="940" w:type="dxa"/>
          </w:tcPr>
          <w:p w14:paraId="4E2424CB" w14:textId="77777777" w:rsidR="003F1BDA" w:rsidRDefault="00754641">
            <w:pPr>
              <w:pStyle w:val="TableParagraph"/>
              <w:ind w:left="101" w:right="120"/>
              <w:rPr>
                <w:sz w:val="20"/>
              </w:rPr>
            </w:pPr>
            <w:r>
              <w:rPr>
                <w:w w:val="95"/>
                <w:sz w:val="20"/>
              </w:rPr>
              <w:t>SW5C</w:t>
            </w:r>
          </w:p>
        </w:tc>
        <w:tc>
          <w:tcPr>
            <w:tcW w:w="1421" w:type="dxa"/>
          </w:tcPr>
          <w:p w14:paraId="5BA46AD1" w14:textId="77777777" w:rsidR="003F1BDA" w:rsidRDefault="00754641">
            <w:pPr>
              <w:pStyle w:val="TableParagraph"/>
              <w:ind w:left="531"/>
              <w:jc w:val="left"/>
              <w:rPr>
                <w:sz w:val="20"/>
              </w:rPr>
            </w:pPr>
            <w:r>
              <w:rPr>
                <w:sz w:val="20"/>
              </w:rPr>
              <w:t>2.62</w:t>
            </w:r>
          </w:p>
        </w:tc>
        <w:tc>
          <w:tcPr>
            <w:tcW w:w="948" w:type="dxa"/>
          </w:tcPr>
          <w:p w14:paraId="4DA2C36B" w14:textId="77777777" w:rsidR="003F1BDA" w:rsidRDefault="00754641">
            <w:pPr>
              <w:pStyle w:val="TableParagraph"/>
              <w:ind w:left="340"/>
              <w:jc w:val="left"/>
              <w:rPr>
                <w:sz w:val="20"/>
              </w:rPr>
            </w:pPr>
            <w:r>
              <w:rPr>
                <w:sz w:val="20"/>
              </w:rPr>
              <w:t>&lt;1</w:t>
            </w:r>
          </w:p>
        </w:tc>
        <w:tc>
          <w:tcPr>
            <w:tcW w:w="1387" w:type="dxa"/>
          </w:tcPr>
          <w:p w14:paraId="782FC47F" w14:textId="77777777" w:rsidR="003F1BDA" w:rsidRDefault="00754641">
            <w:pPr>
              <w:pStyle w:val="TableParagraph"/>
              <w:ind w:left="178" w:right="169"/>
              <w:rPr>
                <w:sz w:val="20"/>
              </w:rPr>
            </w:pPr>
            <w:r>
              <w:rPr>
                <w:sz w:val="20"/>
              </w:rPr>
              <w:t>0.26 ± 0.02</w:t>
            </w:r>
          </w:p>
        </w:tc>
        <w:tc>
          <w:tcPr>
            <w:tcW w:w="1368" w:type="dxa"/>
          </w:tcPr>
          <w:p w14:paraId="5B923A2A" w14:textId="77777777" w:rsidR="003F1BDA" w:rsidRDefault="00754641">
            <w:pPr>
              <w:pStyle w:val="TableParagraph"/>
              <w:ind w:left="166" w:right="77"/>
              <w:rPr>
                <w:sz w:val="20"/>
              </w:rPr>
            </w:pPr>
            <w:r>
              <w:rPr>
                <w:sz w:val="20"/>
              </w:rPr>
              <w:t>0.31 ± 0.02</w:t>
            </w:r>
          </w:p>
        </w:tc>
        <w:tc>
          <w:tcPr>
            <w:tcW w:w="1049" w:type="dxa"/>
          </w:tcPr>
          <w:p w14:paraId="13CE4B2E" w14:textId="77777777" w:rsidR="003F1BDA" w:rsidRDefault="00754641">
            <w:pPr>
              <w:pStyle w:val="TableParagraph"/>
              <w:ind w:left="100" w:right="257"/>
              <w:rPr>
                <w:sz w:val="20"/>
              </w:rPr>
            </w:pPr>
            <w:r>
              <w:rPr>
                <w:sz w:val="20"/>
              </w:rPr>
              <w:t>0.071</w:t>
            </w:r>
          </w:p>
        </w:tc>
        <w:tc>
          <w:tcPr>
            <w:tcW w:w="1183" w:type="dxa"/>
          </w:tcPr>
          <w:p w14:paraId="6C26E918" w14:textId="77777777" w:rsidR="003F1BDA" w:rsidRDefault="00754641">
            <w:pPr>
              <w:pStyle w:val="TableParagraph"/>
              <w:ind w:right="263"/>
              <w:rPr>
                <w:sz w:val="20"/>
              </w:rPr>
            </w:pPr>
            <w:r>
              <w:rPr>
                <w:w w:val="95"/>
                <w:sz w:val="20"/>
              </w:rPr>
              <w:t>0.67</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2BC91F34" w14:textId="77777777" w:rsidR="003F1BDA" w:rsidRDefault="00754641">
            <w:pPr>
              <w:pStyle w:val="TableParagraph"/>
              <w:ind w:left="30" w:right="108"/>
              <w:rPr>
                <w:sz w:val="20"/>
              </w:rPr>
            </w:pPr>
            <w:r>
              <w:rPr>
                <w:sz w:val="20"/>
              </w:rPr>
              <w:t>48.5 ± 1.1</w:t>
            </w:r>
          </w:p>
        </w:tc>
        <w:tc>
          <w:tcPr>
            <w:tcW w:w="1602" w:type="dxa"/>
          </w:tcPr>
          <w:p w14:paraId="5DBECD81" w14:textId="77777777" w:rsidR="003F1BDA" w:rsidRDefault="00754641">
            <w:pPr>
              <w:pStyle w:val="TableParagraph"/>
              <w:ind w:left="108" w:right="96"/>
              <w:rPr>
                <w:sz w:val="20"/>
              </w:rPr>
            </w:pPr>
            <w:r>
              <w:rPr>
                <w:sz w:val="20"/>
              </w:rPr>
              <w:t>149/500 (130)</w:t>
            </w:r>
          </w:p>
        </w:tc>
        <w:tc>
          <w:tcPr>
            <w:tcW w:w="834" w:type="dxa"/>
          </w:tcPr>
          <w:p w14:paraId="7BDEAFDE" w14:textId="77777777" w:rsidR="003F1BDA" w:rsidRDefault="00754641">
            <w:pPr>
              <w:pStyle w:val="TableParagraph"/>
              <w:ind w:left="114" w:right="125"/>
              <w:rPr>
                <w:sz w:val="20"/>
              </w:rPr>
            </w:pPr>
            <w:r>
              <w:rPr>
                <w:sz w:val="20"/>
              </w:rPr>
              <w:t>24 ± 2</w:t>
            </w:r>
          </w:p>
        </w:tc>
        <w:tc>
          <w:tcPr>
            <w:tcW w:w="1563" w:type="dxa"/>
          </w:tcPr>
          <w:p w14:paraId="290DC7F8" w14:textId="77777777" w:rsidR="003F1BDA" w:rsidRDefault="00754641">
            <w:pPr>
              <w:pStyle w:val="TableParagraph"/>
              <w:ind w:left="83" w:right="83"/>
              <w:rPr>
                <w:sz w:val="20"/>
              </w:rPr>
            </w:pPr>
            <w:r>
              <w:rPr>
                <w:sz w:val="20"/>
              </w:rPr>
              <w:t>72.7 ± 4.1 (3.3)</w:t>
            </w:r>
          </w:p>
        </w:tc>
      </w:tr>
      <w:tr w:rsidR="003F1BDA" w14:paraId="52D09209" w14:textId="77777777">
        <w:trPr>
          <w:trHeight w:val="300"/>
        </w:trPr>
        <w:tc>
          <w:tcPr>
            <w:tcW w:w="940" w:type="dxa"/>
          </w:tcPr>
          <w:p w14:paraId="45682817" w14:textId="77777777" w:rsidR="003F1BDA" w:rsidRDefault="00754641">
            <w:pPr>
              <w:pStyle w:val="TableParagraph"/>
              <w:ind w:left="101" w:right="120"/>
              <w:rPr>
                <w:sz w:val="20"/>
              </w:rPr>
            </w:pPr>
            <w:r>
              <w:rPr>
                <w:w w:val="95"/>
                <w:sz w:val="20"/>
              </w:rPr>
              <w:t>SW4C</w:t>
            </w:r>
          </w:p>
        </w:tc>
        <w:tc>
          <w:tcPr>
            <w:tcW w:w="1421" w:type="dxa"/>
          </w:tcPr>
          <w:p w14:paraId="47D6C1C3" w14:textId="77777777" w:rsidR="003F1BDA" w:rsidRDefault="00754641">
            <w:pPr>
              <w:pStyle w:val="TableParagraph"/>
              <w:ind w:left="531"/>
              <w:jc w:val="left"/>
              <w:rPr>
                <w:sz w:val="20"/>
              </w:rPr>
            </w:pPr>
            <w:r>
              <w:rPr>
                <w:sz w:val="20"/>
              </w:rPr>
              <w:t>2.54</w:t>
            </w:r>
          </w:p>
        </w:tc>
        <w:tc>
          <w:tcPr>
            <w:tcW w:w="948" w:type="dxa"/>
          </w:tcPr>
          <w:p w14:paraId="14D433A7" w14:textId="77777777" w:rsidR="003F1BDA" w:rsidRDefault="00754641">
            <w:pPr>
              <w:pStyle w:val="TableParagraph"/>
              <w:ind w:left="340"/>
              <w:jc w:val="left"/>
              <w:rPr>
                <w:sz w:val="20"/>
              </w:rPr>
            </w:pPr>
            <w:r>
              <w:rPr>
                <w:sz w:val="20"/>
              </w:rPr>
              <w:t>&lt;1</w:t>
            </w:r>
          </w:p>
        </w:tc>
        <w:tc>
          <w:tcPr>
            <w:tcW w:w="1387" w:type="dxa"/>
          </w:tcPr>
          <w:p w14:paraId="2BCE5108" w14:textId="77777777" w:rsidR="003F1BDA" w:rsidRDefault="00754641">
            <w:pPr>
              <w:pStyle w:val="TableParagraph"/>
              <w:ind w:left="178" w:right="169"/>
              <w:rPr>
                <w:sz w:val="20"/>
              </w:rPr>
            </w:pPr>
            <w:r>
              <w:rPr>
                <w:sz w:val="20"/>
              </w:rPr>
              <w:t>0.31 ± 0.02</w:t>
            </w:r>
          </w:p>
        </w:tc>
        <w:tc>
          <w:tcPr>
            <w:tcW w:w="1368" w:type="dxa"/>
          </w:tcPr>
          <w:p w14:paraId="25075EB3" w14:textId="77777777" w:rsidR="003F1BDA" w:rsidRDefault="00754641">
            <w:pPr>
              <w:pStyle w:val="TableParagraph"/>
              <w:ind w:left="166" w:right="78"/>
              <w:rPr>
                <w:sz w:val="20"/>
              </w:rPr>
            </w:pPr>
            <w:r>
              <w:rPr>
                <w:sz w:val="20"/>
              </w:rPr>
              <w:t>0.31 ± 0.01ǁ</w:t>
            </w:r>
          </w:p>
        </w:tc>
        <w:tc>
          <w:tcPr>
            <w:tcW w:w="1049" w:type="dxa"/>
          </w:tcPr>
          <w:p w14:paraId="26C8B4BF" w14:textId="77777777" w:rsidR="003F1BDA" w:rsidRDefault="00754641">
            <w:pPr>
              <w:pStyle w:val="TableParagraph"/>
              <w:ind w:left="100" w:right="257"/>
              <w:rPr>
                <w:sz w:val="20"/>
              </w:rPr>
            </w:pPr>
            <w:r>
              <w:rPr>
                <w:sz w:val="20"/>
              </w:rPr>
              <w:t>0.071</w:t>
            </w:r>
          </w:p>
        </w:tc>
        <w:tc>
          <w:tcPr>
            <w:tcW w:w="1183" w:type="dxa"/>
          </w:tcPr>
          <w:p w14:paraId="7CCAD44E" w14:textId="77777777" w:rsidR="003F1BDA" w:rsidRDefault="00754641">
            <w:pPr>
              <w:pStyle w:val="TableParagraph"/>
              <w:ind w:right="263"/>
              <w:rPr>
                <w:sz w:val="20"/>
              </w:rPr>
            </w:pPr>
            <w:r>
              <w:rPr>
                <w:w w:val="95"/>
                <w:sz w:val="20"/>
              </w:rPr>
              <w:t>0.70</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0C3FBB23" w14:textId="77777777" w:rsidR="003F1BDA" w:rsidRDefault="00754641">
            <w:pPr>
              <w:pStyle w:val="TableParagraph"/>
              <w:ind w:left="30" w:right="108"/>
              <w:rPr>
                <w:sz w:val="20"/>
              </w:rPr>
            </w:pPr>
            <w:r>
              <w:rPr>
                <w:sz w:val="20"/>
              </w:rPr>
              <w:t>44.1 ± 1.2</w:t>
            </w:r>
          </w:p>
        </w:tc>
        <w:tc>
          <w:tcPr>
            <w:tcW w:w="1602" w:type="dxa"/>
          </w:tcPr>
          <w:p w14:paraId="03FAD881" w14:textId="77777777" w:rsidR="003F1BDA" w:rsidRDefault="00754641">
            <w:pPr>
              <w:pStyle w:val="TableParagraph"/>
              <w:ind w:left="108" w:right="96"/>
              <w:rPr>
                <w:sz w:val="20"/>
              </w:rPr>
            </w:pPr>
            <w:r>
              <w:rPr>
                <w:sz w:val="20"/>
              </w:rPr>
              <w:t>112/500 (100)</w:t>
            </w:r>
          </w:p>
        </w:tc>
        <w:tc>
          <w:tcPr>
            <w:tcW w:w="834" w:type="dxa"/>
          </w:tcPr>
          <w:p w14:paraId="49507579" w14:textId="77777777" w:rsidR="003F1BDA" w:rsidRDefault="00754641">
            <w:pPr>
              <w:pStyle w:val="TableParagraph"/>
              <w:ind w:left="114" w:right="125"/>
              <w:rPr>
                <w:sz w:val="20"/>
              </w:rPr>
            </w:pPr>
            <w:r>
              <w:rPr>
                <w:sz w:val="20"/>
              </w:rPr>
              <w:t>25 ± 2</w:t>
            </w:r>
          </w:p>
        </w:tc>
        <w:tc>
          <w:tcPr>
            <w:tcW w:w="1563" w:type="dxa"/>
          </w:tcPr>
          <w:p w14:paraId="2EB78E08" w14:textId="77777777" w:rsidR="003F1BDA" w:rsidRDefault="00754641">
            <w:pPr>
              <w:pStyle w:val="TableParagraph"/>
              <w:ind w:left="83" w:right="83"/>
              <w:rPr>
                <w:sz w:val="20"/>
              </w:rPr>
            </w:pPr>
            <w:r>
              <w:rPr>
                <w:sz w:val="20"/>
              </w:rPr>
              <w:t>62.7 ± 3.5 (2.7)</w:t>
            </w:r>
          </w:p>
        </w:tc>
      </w:tr>
      <w:tr w:rsidR="003F1BDA" w14:paraId="080C9FE3" w14:textId="77777777">
        <w:trPr>
          <w:trHeight w:val="300"/>
        </w:trPr>
        <w:tc>
          <w:tcPr>
            <w:tcW w:w="940" w:type="dxa"/>
          </w:tcPr>
          <w:p w14:paraId="267F47E6" w14:textId="77777777" w:rsidR="003F1BDA" w:rsidRDefault="00754641">
            <w:pPr>
              <w:pStyle w:val="TableParagraph"/>
              <w:ind w:left="104" w:right="120"/>
              <w:rPr>
                <w:sz w:val="20"/>
              </w:rPr>
            </w:pPr>
            <w:r>
              <w:rPr>
                <w:w w:val="95"/>
                <w:sz w:val="20"/>
              </w:rPr>
              <w:t>KTL162</w:t>
            </w:r>
          </w:p>
        </w:tc>
        <w:tc>
          <w:tcPr>
            <w:tcW w:w="1421" w:type="dxa"/>
          </w:tcPr>
          <w:p w14:paraId="7BF61A38" w14:textId="77777777" w:rsidR="003F1BDA" w:rsidRDefault="00754641">
            <w:pPr>
              <w:pStyle w:val="TableParagraph"/>
              <w:ind w:left="531"/>
              <w:jc w:val="left"/>
              <w:rPr>
                <w:sz w:val="20"/>
              </w:rPr>
            </w:pPr>
            <w:r>
              <w:rPr>
                <w:sz w:val="20"/>
              </w:rPr>
              <w:t>2.52</w:t>
            </w:r>
          </w:p>
        </w:tc>
        <w:tc>
          <w:tcPr>
            <w:tcW w:w="948" w:type="dxa"/>
          </w:tcPr>
          <w:p w14:paraId="2B58C41E" w14:textId="77777777" w:rsidR="003F1BDA" w:rsidRDefault="00754641">
            <w:pPr>
              <w:pStyle w:val="TableParagraph"/>
              <w:ind w:left="350"/>
              <w:jc w:val="left"/>
              <w:rPr>
                <w:sz w:val="20"/>
              </w:rPr>
            </w:pPr>
            <w:r>
              <w:rPr>
                <w:w w:val="90"/>
                <w:sz w:val="20"/>
              </w:rPr>
              <w:t>—</w:t>
            </w:r>
          </w:p>
        </w:tc>
        <w:tc>
          <w:tcPr>
            <w:tcW w:w="1387" w:type="dxa"/>
          </w:tcPr>
          <w:p w14:paraId="07686A6D" w14:textId="77777777" w:rsidR="003F1BDA" w:rsidRDefault="00754641">
            <w:pPr>
              <w:pStyle w:val="TableParagraph"/>
              <w:ind w:left="178" w:right="169"/>
              <w:rPr>
                <w:sz w:val="20"/>
              </w:rPr>
            </w:pPr>
            <w:r>
              <w:rPr>
                <w:sz w:val="20"/>
              </w:rPr>
              <w:t>0.25 ± 0.04</w:t>
            </w:r>
          </w:p>
        </w:tc>
        <w:tc>
          <w:tcPr>
            <w:tcW w:w="1368" w:type="dxa"/>
          </w:tcPr>
          <w:p w14:paraId="4BC77B90" w14:textId="77777777" w:rsidR="003F1BDA" w:rsidRDefault="00754641">
            <w:pPr>
              <w:pStyle w:val="TableParagraph"/>
              <w:ind w:left="166" w:right="77"/>
              <w:rPr>
                <w:sz w:val="20"/>
              </w:rPr>
            </w:pPr>
            <w:r>
              <w:rPr>
                <w:sz w:val="20"/>
              </w:rPr>
              <w:t>0.31 ± 0.05</w:t>
            </w:r>
          </w:p>
        </w:tc>
        <w:tc>
          <w:tcPr>
            <w:tcW w:w="1049" w:type="dxa"/>
          </w:tcPr>
          <w:p w14:paraId="3EDC2458" w14:textId="77777777" w:rsidR="003F1BDA" w:rsidRDefault="00754641">
            <w:pPr>
              <w:pStyle w:val="TableParagraph"/>
              <w:ind w:left="100" w:right="257"/>
              <w:rPr>
                <w:sz w:val="20"/>
              </w:rPr>
            </w:pPr>
            <w:r>
              <w:rPr>
                <w:sz w:val="20"/>
              </w:rPr>
              <w:t>0.063</w:t>
            </w:r>
          </w:p>
        </w:tc>
        <w:tc>
          <w:tcPr>
            <w:tcW w:w="1183" w:type="dxa"/>
          </w:tcPr>
          <w:p w14:paraId="1E6B266D" w14:textId="77777777" w:rsidR="003F1BDA" w:rsidRDefault="00754641">
            <w:pPr>
              <w:pStyle w:val="TableParagraph"/>
              <w:ind w:right="263"/>
              <w:rPr>
                <w:sz w:val="20"/>
              </w:rPr>
            </w:pPr>
            <w:r>
              <w:rPr>
                <w:w w:val="95"/>
                <w:sz w:val="20"/>
              </w:rPr>
              <w:t>0.66</w:t>
            </w:r>
            <w:r>
              <w:rPr>
                <w:spacing w:val="-24"/>
                <w:w w:val="95"/>
                <w:sz w:val="20"/>
              </w:rPr>
              <w:t xml:space="preserve"> </w:t>
            </w:r>
            <w:r>
              <w:rPr>
                <w:w w:val="95"/>
                <w:sz w:val="20"/>
              </w:rPr>
              <w:t>±</w:t>
            </w:r>
            <w:r>
              <w:rPr>
                <w:spacing w:val="-24"/>
                <w:w w:val="95"/>
                <w:sz w:val="20"/>
              </w:rPr>
              <w:t xml:space="preserve"> </w:t>
            </w:r>
            <w:r>
              <w:rPr>
                <w:w w:val="95"/>
                <w:sz w:val="20"/>
              </w:rPr>
              <w:t>0.09</w:t>
            </w:r>
          </w:p>
        </w:tc>
        <w:tc>
          <w:tcPr>
            <w:tcW w:w="1425" w:type="dxa"/>
          </w:tcPr>
          <w:p w14:paraId="0FADF100" w14:textId="77777777" w:rsidR="003F1BDA" w:rsidRDefault="00754641">
            <w:pPr>
              <w:pStyle w:val="TableParagraph"/>
              <w:ind w:left="30" w:right="108"/>
              <w:rPr>
                <w:sz w:val="20"/>
              </w:rPr>
            </w:pPr>
            <w:r>
              <w:rPr>
                <w:sz w:val="20"/>
              </w:rPr>
              <w:t>41.2 ± 0.6</w:t>
            </w:r>
          </w:p>
        </w:tc>
        <w:tc>
          <w:tcPr>
            <w:tcW w:w="1602" w:type="dxa"/>
          </w:tcPr>
          <w:p w14:paraId="1F0358D4" w14:textId="77777777" w:rsidR="003F1BDA" w:rsidRDefault="00754641">
            <w:pPr>
              <w:pStyle w:val="TableParagraph"/>
              <w:ind w:left="108" w:right="96"/>
              <w:rPr>
                <w:sz w:val="20"/>
              </w:rPr>
            </w:pPr>
            <w:r>
              <w:rPr>
                <w:sz w:val="20"/>
              </w:rPr>
              <w:t>282/1000 (226)</w:t>
            </w:r>
          </w:p>
        </w:tc>
        <w:tc>
          <w:tcPr>
            <w:tcW w:w="834" w:type="dxa"/>
          </w:tcPr>
          <w:p w14:paraId="5E738FF6" w14:textId="77777777" w:rsidR="003F1BDA" w:rsidRDefault="00754641">
            <w:pPr>
              <w:pStyle w:val="TableParagraph"/>
              <w:ind w:left="114" w:right="125"/>
              <w:rPr>
                <w:sz w:val="20"/>
              </w:rPr>
            </w:pPr>
            <w:r>
              <w:rPr>
                <w:sz w:val="20"/>
              </w:rPr>
              <w:t>18 ± 1</w:t>
            </w:r>
          </w:p>
        </w:tc>
        <w:tc>
          <w:tcPr>
            <w:tcW w:w="1563" w:type="dxa"/>
          </w:tcPr>
          <w:p w14:paraId="1266AD22" w14:textId="77777777" w:rsidR="003F1BDA" w:rsidRDefault="00754641">
            <w:pPr>
              <w:pStyle w:val="TableParagraph"/>
              <w:ind w:left="83" w:right="84"/>
              <w:rPr>
                <w:sz w:val="20"/>
              </w:rPr>
            </w:pPr>
            <w:r>
              <w:rPr>
                <w:sz w:val="20"/>
              </w:rPr>
              <w:t>62.3 ± 8.7</w:t>
            </w:r>
          </w:p>
        </w:tc>
      </w:tr>
      <w:tr w:rsidR="003F1BDA" w14:paraId="334C43C8" w14:textId="77777777">
        <w:trPr>
          <w:trHeight w:val="300"/>
        </w:trPr>
        <w:tc>
          <w:tcPr>
            <w:tcW w:w="940" w:type="dxa"/>
          </w:tcPr>
          <w:p w14:paraId="675E7339" w14:textId="77777777" w:rsidR="003F1BDA" w:rsidRDefault="00754641">
            <w:pPr>
              <w:pStyle w:val="TableParagraph"/>
              <w:ind w:left="101" w:right="120"/>
              <w:rPr>
                <w:sz w:val="20"/>
              </w:rPr>
            </w:pPr>
            <w:r>
              <w:rPr>
                <w:w w:val="95"/>
                <w:sz w:val="20"/>
              </w:rPr>
              <w:t>SW3C</w:t>
            </w:r>
          </w:p>
        </w:tc>
        <w:tc>
          <w:tcPr>
            <w:tcW w:w="1421" w:type="dxa"/>
          </w:tcPr>
          <w:p w14:paraId="2D772E8B" w14:textId="77777777" w:rsidR="003F1BDA" w:rsidRDefault="00754641">
            <w:pPr>
              <w:pStyle w:val="TableParagraph"/>
              <w:ind w:left="531"/>
              <w:jc w:val="left"/>
              <w:rPr>
                <w:sz w:val="20"/>
              </w:rPr>
            </w:pPr>
            <w:r>
              <w:rPr>
                <w:sz w:val="20"/>
              </w:rPr>
              <w:t>2.50</w:t>
            </w:r>
          </w:p>
        </w:tc>
        <w:tc>
          <w:tcPr>
            <w:tcW w:w="948" w:type="dxa"/>
          </w:tcPr>
          <w:p w14:paraId="5041665C" w14:textId="77777777" w:rsidR="003F1BDA" w:rsidRDefault="00754641">
            <w:pPr>
              <w:pStyle w:val="TableParagraph"/>
              <w:ind w:left="340"/>
              <w:jc w:val="left"/>
              <w:rPr>
                <w:sz w:val="20"/>
              </w:rPr>
            </w:pPr>
            <w:r>
              <w:rPr>
                <w:sz w:val="20"/>
              </w:rPr>
              <w:t>&lt;1</w:t>
            </w:r>
          </w:p>
        </w:tc>
        <w:tc>
          <w:tcPr>
            <w:tcW w:w="1387" w:type="dxa"/>
          </w:tcPr>
          <w:p w14:paraId="7800A56B" w14:textId="77777777" w:rsidR="003F1BDA" w:rsidRDefault="00754641">
            <w:pPr>
              <w:pStyle w:val="TableParagraph"/>
              <w:ind w:left="178" w:right="169"/>
              <w:rPr>
                <w:sz w:val="20"/>
              </w:rPr>
            </w:pPr>
            <w:r>
              <w:rPr>
                <w:sz w:val="20"/>
              </w:rPr>
              <w:t>0.34 ± 0.02</w:t>
            </w:r>
          </w:p>
        </w:tc>
        <w:tc>
          <w:tcPr>
            <w:tcW w:w="1368" w:type="dxa"/>
          </w:tcPr>
          <w:p w14:paraId="4BD6FD72" w14:textId="77777777" w:rsidR="003F1BDA" w:rsidRDefault="00754641">
            <w:pPr>
              <w:pStyle w:val="TableParagraph"/>
              <w:ind w:left="166" w:right="78"/>
              <w:rPr>
                <w:sz w:val="20"/>
              </w:rPr>
            </w:pPr>
            <w:r>
              <w:rPr>
                <w:sz w:val="20"/>
              </w:rPr>
              <w:t>0.30 ± 0.01ǁ</w:t>
            </w:r>
          </w:p>
        </w:tc>
        <w:tc>
          <w:tcPr>
            <w:tcW w:w="1049" w:type="dxa"/>
          </w:tcPr>
          <w:p w14:paraId="11C5D6C2" w14:textId="77777777" w:rsidR="003F1BDA" w:rsidRDefault="00754641">
            <w:pPr>
              <w:pStyle w:val="TableParagraph"/>
              <w:ind w:left="100" w:right="257"/>
              <w:rPr>
                <w:sz w:val="20"/>
              </w:rPr>
            </w:pPr>
            <w:r>
              <w:rPr>
                <w:sz w:val="20"/>
              </w:rPr>
              <w:t>0.072</w:t>
            </w:r>
          </w:p>
        </w:tc>
        <w:tc>
          <w:tcPr>
            <w:tcW w:w="1183" w:type="dxa"/>
          </w:tcPr>
          <w:p w14:paraId="6DCC89DF" w14:textId="77777777" w:rsidR="003F1BDA" w:rsidRDefault="00754641">
            <w:pPr>
              <w:pStyle w:val="TableParagraph"/>
              <w:ind w:right="263"/>
              <w:rPr>
                <w:sz w:val="20"/>
              </w:rPr>
            </w:pPr>
            <w:r>
              <w:rPr>
                <w:w w:val="95"/>
                <w:sz w:val="20"/>
              </w:rPr>
              <w:t>0.74</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5AD20F18" w14:textId="77777777" w:rsidR="003F1BDA" w:rsidRDefault="00754641">
            <w:pPr>
              <w:pStyle w:val="TableParagraph"/>
              <w:ind w:left="30" w:right="108"/>
              <w:rPr>
                <w:sz w:val="20"/>
              </w:rPr>
            </w:pPr>
            <w:r>
              <w:rPr>
                <w:sz w:val="20"/>
              </w:rPr>
              <w:t>47.1 ± 1.0</w:t>
            </w:r>
          </w:p>
        </w:tc>
        <w:tc>
          <w:tcPr>
            <w:tcW w:w="1602" w:type="dxa"/>
          </w:tcPr>
          <w:p w14:paraId="4799F8E4" w14:textId="77777777" w:rsidR="003F1BDA" w:rsidRDefault="00754641">
            <w:pPr>
              <w:pStyle w:val="TableParagraph"/>
              <w:ind w:left="108" w:right="96"/>
              <w:rPr>
                <w:sz w:val="20"/>
              </w:rPr>
            </w:pPr>
            <w:r>
              <w:rPr>
                <w:sz w:val="20"/>
              </w:rPr>
              <w:t>142/500 (116)</w:t>
            </w:r>
          </w:p>
        </w:tc>
        <w:tc>
          <w:tcPr>
            <w:tcW w:w="834" w:type="dxa"/>
          </w:tcPr>
          <w:p w14:paraId="78EE0F40" w14:textId="77777777" w:rsidR="003F1BDA" w:rsidRDefault="00754641">
            <w:pPr>
              <w:pStyle w:val="TableParagraph"/>
              <w:ind w:left="114" w:right="125"/>
              <w:rPr>
                <w:sz w:val="20"/>
              </w:rPr>
            </w:pPr>
            <w:r>
              <w:rPr>
                <w:sz w:val="20"/>
              </w:rPr>
              <w:t>19 ± 2</w:t>
            </w:r>
          </w:p>
        </w:tc>
        <w:tc>
          <w:tcPr>
            <w:tcW w:w="1563" w:type="dxa"/>
          </w:tcPr>
          <w:p w14:paraId="5FCC14F1" w14:textId="77777777" w:rsidR="003F1BDA" w:rsidRDefault="00754641">
            <w:pPr>
              <w:pStyle w:val="TableParagraph"/>
              <w:ind w:left="83" w:right="83"/>
              <w:rPr>
                <w:sz w:val="20"/>
              </w:rPr>
            </w:pPr>
            <w:r>
              <w:rPr>
                <w:sz w:val="20"/>
              </w:rPr>
              <w:t>64.0 ± 3.5 (2.5)</w:t>
            </w:r>
          </w:p>
        </w:tc>
      </w:tr>
      <w:tr w:rsidR="003F1BDA" w14:paraId="1A9E0712" w14:textId="77777777">
        <w:trPr>
          <w:trHeight w:val="300"/>
        </w:trPr>
        <w:tc>
          <w:tcPr>
            <w:tcW w:w="940" w:type="dxa"/>
          </w:tcPr>
          <w:p w14:paraId="0FD12E85" w14:textId="77777777" w:rsidR="003F1BDA" w:rsidRDefault="00754641">
            <w:pPr>
              <w:pStyle w:val="TableParagraph"/>
              <w:ind w:left="103" w:right="120"/>
              <w:rPr>
                <w:sz w:val="20"/>
              </w:rPr>
            </w:pPr>
            <w:r>
              <w:rPr>
                <w:sz w:val="20"/>
              </w:rPr>
              <w:t>NW14</w:t>
            </w:r>
          </w:p>
        </w:tc>
        <w:tc>
          <w:tcPr>
            <w:tcW w:w="1421" w:type="dxa"/>
          </w:tcPr>
          <w:p w14:paraId="66F25624" w14:textId="77777777" w:rsidR="003F1BDA" w:rsidRDefault="00754641">
            <w:pPr>
              <w:pStyle w:val="TableParagraph"/>
              <w:ind w:left="531"/>
              <w:jc w:val="left"/>
              <w:rPr>
                <w:sz w:val="20"/>
              </w:rPr>
            </w:pPr>
            <w:r>
              <w:rPr>
                <w:sz w:val="20"/>
              </w:rPr>
              <w:t>2.50</w:t>
            </w:r>
          </w:p>
        </w:tc>
        <w:tc>
          <w:tcPr>
            <w:tcW w:w="948" w:type="dxa"/>
          </w:tcPr>
          <w:p w14:paraId="79DF9B43" w14:textId="77777777" w:rsidR="003F1BDA" w:rsidRDefault="00754641">
            <w:pPr>
              <w:pStyle w:val="TableParagraph"/>
              <w:ind w:left="314"/>
              <w:jc w:val="left"/>
              <w:rPr>
                <w:sz w:val="20"/>
              </w:rPr>
            </w:pPr>
            <w:r>
              <w:rPr>
                <w:sz w:val="20"/>
              </w:rPr>
              <w:t>2.7</w:t>
            </w:r>
          </w:p>
        </w:tc>
        <w:tc>
          <w:tcPr>
            <w:tcW w:w="1387" w:type="dxa"/>
          </w:tcPr>
          <w:p w14:paraId="125440AB" w14:textId="77777777" w:rsidR="003F1BDA" w:rsidRDefault="00754641">
            <w:pPr>
              <w:pStyle w:val="TableParagraph"/>
              <w:ind w:left="178" w:right="169"/>
              <w:rPr>
                <w:sz w:val="20"/>
              </w:rPr>
            </w:pPr>
            <w:r>
              <w:rPr>
                <w:sz w:val="20"/>
              </w:rPr>
              <w:t>0.23 ± 0.02</w:t>
            </w:r>
          </w:p>
        </w:tc>
        <w:tc>
          <w:tcPr>
            <w:tcW w:w="1368" w:type="dxa"/>
          </w:tcPr>
          <w:p w14:paraId="4541A62E" w14:textId="77777777" w:rsidR="003F1BDA" w:rsidRDefault="00754641">
            <w:pPr>
              <w:pStyle w:val="TableParagraph"/>
              <w:ind w:left="164" w:right="78"/>
              <w:rPr>
                <w:sz w:val="20"/>
              </w:rPr>
            </w:pPr>
            <w:r>
              <w:rPr>
                <w:sz w:val="20"/>
              </w:rPr>
              <w:t>0.31 ±0.01</w:t>
            </w:r>
          </w:p>
        </w:tc>
        <w:tc>
          <w:tcPr>
            <w:tcW w:w="1049" w:type="dxa"/>
          </w:tcPr>
          <w:p w14:paraId="0291062F" w14:textId="77777777" w:rsidR="003F1BDA" w:rsidRDefault="00754641">
            <w:pPr>
              <w:pStyle w:val="TableParagraph"/>
              <w:ind w:left="100" w:right="257"/>
              <w:rPr>
                <w:sz w:val="20"/>
              </w:rPr>
            </w:pPr>
            <w:r>
              <w:rPr>
                <w:sz w:val="20"/>
              </w:rPr>
              <w:t>0.064</w:t>
            </w:r>
          </w:p>
        </w:tc>
        <w:tc>
          <w:tcPr>
            <w:tcW w:w="1183" w:type="dxa"/>
          </w:tcPr>
          <w:p w14:paraId="10A6F9E4" w14:textId="77777777" w:rsidR="003F1BDA" w:rsidRDefault="00754641">
            <w:pPr>
              <w:pStyle w:val="TableParagraph"/>
              <w:ind w:right="263"/>
              <w:rPr>
                <w:sz w:val="20"/>
              </w:rPr>
            </w:pPr>
            <w:r>
              <w:rPr>
                <w:w w:val="95"/>
                <w:sz w:val="20"/>
              </w:rPr>
              <w:t>0.64</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70CD57E0" w14:textId="77777777" w:rsidR="003F1BDA" w:rsidRDefault="00754641">
            <w:pPr>
              <w:pStyle w:val="TableParagraph"/>
              <w:ind w:left="30" w:right="108"/>
              <w:rPr>
                <w:sz w:val="20"/>
              </w:rPr>
            </w:pPr>
            <w:r>
              <w:rPr>
                <w:sz w:val="20"/>
              </w:rPr>
              <w:t>40.3 ± 1.0</w:t>
            </w:r>
          </w:p>
        </w:tc>
        <w:tc>
          <w:tcPr>
            <w:tcW w:w="1602" w:type="dxa"/>
          </w:tcPr>
          <w:p w14:paraId="10B11820" w14:textId="77777777" w:rsidR="003F1BDA" w:rsidRDefault="00754641">
            <w:pPr>
              <w:pStyle w:val="TableParagraph"/>
              <w:ind w:left="108" w:right="96"/>
              <w:rPr>
                <w:sz w:val="20"/>
              </w:rPr>
            </w:pPr>
            <w:r>
              <w:rPr>
                <w:sz w:val="20"/>
              </w:rPr>
              <w:t>131/400 (108)</w:t>
            </w:r>
          </w:p>
        </w:tc>
        <w:tc>
          <w:tcPr>
            <w:tcW w:w="834" w:type="dxa"/>
          </w:tcPr>
          <w:p w14:paraId="74F73EE4" w14:textId="77777777" w:rsidR="003F1BDA" w:rsidRDefault="00754641">
            <w:pPr>
              <w:pStyle w:val="TableParagraph"/>
              <w:ind w:left="114" w:right="125"/>
              <w:rPr>
                <w:sz w:val="20"/>
              </w:rPr>
            </w:pPr>
            <w:r>
              <w:rPr>
                <w:sz w:val="20"/>
              </w:rPr>
              <w:t>22 ± 2</w:t>
            </w:r>
          </w:p>
        </w:tc>
        <w:tc>
          <w:tcPr>
            <w:tcW w:w="1563" w:type="dxa"/>
          </w:tcPr>
          <w:p w14:paraId="4C34A4AB" w14:textId="77777777" w:rsidR="003F1BDA" w:rsidRDefault="00754641">
            <w:pPr>
              <w:pStyle w:val="TableParagraph"/>
              <w:ind w:left="83" w:right="83"/>
              <w:rPr>
                <w:sz w:val="20"/>
              </w:rPr>
            </w:pPr>
            <w:r>
              <w:rPr>
                <w:sz w:val="20"/>
              </w:rPr>
              <w:t>62.8 ± 3.5 (2.7)</w:t>
            </w:r>
          </w:p>
        </w:tc>
      </w:tr>
      <w:tr w:rsidR="003F1BDA" w14:paraId="64811E95" w14:textId="77777777">
        <w:trPr>
          <w:trHeight w:val="300"/>
        </w:trPr>
        <w:tc>
          <w:tcPr>
            <w:tcW w:w="940" w:type="dxa"/>
          </w:tcPr>
          <w:p w14:paraId="3B81F3F0" w14:textId="77777777" w:rsidR="003F1BDA" w:rsidRDefault="00754641">
            <w:pPr>
              <w:pStyle w:val="TableParagraph"/>
              <w:ind w:left="102" w:right="120"/>
              <w:rPr>
                <w:sz w:val="20"/>
              </w:rPr>
            </w:pPr>
            <w:r>
              <w:rPr>
                <w:w w:val="95"/>
                <w:sz w:val="20"/>
              </w:rPr>
              <w:t>SW13A</w:t>
            </w:r>
          </w:p>
        </w:tc>
        <w:tc>
          <w:tcPr>
            <w:tcW w:w="1421" w:type="dxa"/>
          </w:tcPr>
          <w:p w14:paraId="03781316" w14:textId="77777777" w:rsidR="003F1BDA" w:rsidRDefault="00754641">
            <w:pPr>
              <w:pStyle w:val="TableParagraph"/>
              <w:ind w:left="531"/>
              <w:jc w:val="left"/>
              <w:rPr>
                <w:sz w:val="20"/>
              </w:rPr>
            </w:pPr>
            <w:r>
              <w:rPr>
                <w:sz w:val="20"/>
              </w:rPr>
              <w:t>2.45</w:t>
            </w:r>
          </w:p>
        </w:tc>
        <w:tc>
          <w:tcPr>
            <w:tcW w:w="948" w:type="dxa"/>
          </w:tcPr>
          <w:p w14:paraId="3080DEC0" w14:textId="77777777" w:rsidR="003F1BDA" w:rsidRDefault="00754641">
            <w:pPr>
              <w:pStyle w:val="TableParagraph"/>
              <w:ind w:left="340"/>
              <w:jc w:val="left"/>
              <w:rPr>
                <w:sz w:val="20"/>
              </w:rPr>
            </w:pPr>
            <w:r>
              <w:rPr>
                <w:sz w:val="20"/>
              </w:rPr>
              <w:t>&lt;1</w:t>
            </w:r>
          </w:p>
        </w:tc>
        <w:tc>
          <w:tcPr>
            <w:tcW w:w="1387" w:type="dxa"/>
          </w:tcPr>
          <w:p w14:paraId="5AEE4896" w14:textId="77777777" w:rsidR="003F1BDA" w:rsidRDefault="00754641">
            <w:pPr>
              <w:pStyle w:val="TableParagraph"/>
              <w:ind w:left="178" w:right="169"/>
              <w:rPr>
                <w:sz w:val="20"/>
              </w:rPr>
            </w:pPr>
            <w:r>
              <w:rPr>
                <w:sz w:val="20"/>
              </w:rPr>
              <w:t>0.25 ± 0.02</w:t>
            </w:r>
          </w:p>
        </w:tc>
        <w:tc>
          <w:tcPr>
            <w:tcW w:w="1368" w:type="dxa"/>
          </w:tcPr>
          <w:p w14:paraId="02637E5C" w14:textId="77777777" w:rsidR="003F1BDA" w:rsidRDefault="00754641">
            <w:pPr>
              <w:pStyle w:val="TableParagraph"/>
              <w:ind w:left="166" w:right="77"/>
              <w:rPr>
                <w:sz w:val="20"/>
              </w:rPr>
            </w:pPr>
            <w:r>
              <w:rPr>
                <w:sz w:val="20"/>
              </w:rPr>
              <w:t>0.31 ± 0.01</w:t>
            </w:r>
          </w:p>
        </w:tc>
        <w:tc>
          <w:tcPr>
            <w:tcW w:w="1049" w:type="dxa"/>
          </w:tcPr>
          <w:p w14:paraId="3DF3370F" w14:textId="77777777" w:rsidR="003F1BDA" w:rsidRDefault="00754641">
            <w:pPr>
              <w:pStyle w:val="TableParagraph"/>
              <w:ind w:left="100" w:right="257"/>
              <w:rPr>
                <w:sz w:val="20"/>
              </w:rPr>
            </w:pPr>
            <w:r>
              <w:rPr>
                <w:sz w:val="20"/>
              </w:rPr>
              <w:t>0.063</w:t>
            </w:r>
          </w:p>
        </w:tc>
        <w:tc>
          <w:tcPr>
            <w:tcW w:w="1183" w:type="dxa"/>
          </w:tcPr>
          <w:p w14:paraId="369417AA" w14:textId="77777777" w:rsidR="003F1BDA" w:rsidRDefault="00754641">
            <w:pPr>
              <w:pStyle w:val="TableParagraph"/>
              <w:ind w:right="263"/>
              <w:rPr>
                <w:sz w:val="20"/>
              </w:rPr>
            </w:pPr>
            <w:r>
              <w:rPr>
                <w:w w:val="95"/>
                <w:sz w:val="20"/>
              </w:rPr>
              <w:t>0.64</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6A5C9DBC" w14:textId="77777777" w:rsidR="003F1BDA" w:rsidRDefault="00754641">
            <w:pPr>
              <w:pStyle w:val="TableParagraph"/>
              <w:ind w:left="30" w:right="108"/>
              <w:rPr>
                <w:sz w:val="20"/>
              </w:rPr>
            </w:pPr>
            <w:r>
              <w:rPr>
                <w:sz w:val="20"/>
              </w:rPr>
              <w:t>39.8 ± 0.9</w:t>
            </w:r>
          </w:p>
        </w:tc>
        <w:tc>
          <w:tcPr>
            <w:tcW w:w="1602" w:type="dxa"/>
          </w:tcPr>
          <w:p w14:paraId="7E1C3259" w14:textId="77777777" w:rsidR="003F1BDA" w:rsidRDefault="00754641">
            <w:pPr>
              <w:pStyle w:val="TableParagraph"/>
              <w:ind w:left="108" w:right="96"/>
              <w:rPr>
                <w:sz w:val="20"/>
              </w:rPr>
            </w:pPr>
            <w:r>
              <w:rPr>
                <w:sz w:val="20"/>
              </w:rPr>
              <w:t>133/500 (114)</w:t>
            </w:r>
          </w:p>
        </w:tc>
        <w:tc>
          <w:tcPr>
            <w:tcW w:w="834" w:type="dxa"/>
          </w:tcPr>
          <w:p w14:paraId="1AC4869B" w14:textId="77777777" w:rsidR="003F1BDA" w:rsidRDefault="00754641">
            <w:pPr>
              <w:pStyle w:val="TableParagraph"/>
              <w:ind w:left="114" w:right="125"/>
              <w:rPr>
                <w:sz w:val="20"/>
              </w:rPr>
            </w:pPr>
            <w:r>
              <w:rPr>
                <w:sz w:val="20"/>
              </w:rPr>
              <w:t>21 ± 2</w:t>
            </w:r>
          </w:p>
        </w:tc>
        <w:tc>
          <w:tcPr>
            <w:tcW w:w="1563" w:type="dxa"/>
          </w:tcPr>
          <w:p w14:paraId="006CAEF8" w14:textId="77777777" w:rsidR="003F1BDA" w:rsidRDefault="00754641">
            <w:pPr>
              <w:pStyle w:val="TableParagraph"/>
              <w:ind w:left="83" w:right="83"/>
              <w:rPr>
                <w:sz w:val="20"/>
              </w:rPr>
            </w:pPr>
            <w:r>
              <w:rPr>
                <w:sz w:val="20"/>
              </w:rPr>
              <w:t>62.6 ± 3.3 (2.6)</w:t>
            </w:r>
          </w:p>
        </w:tc>
      </w:tr>
      <w:tr w:rsidR="003F1BDA" w14:paraId="3C18E7B3" w14:textId="77777777">
        <w:trPr>
          <w:trHeight w:val="300"/>
        </w:trPr>
        <w:tc>
          <w:tcPr>
            <w:tcW w:w="940" w:type="dxa"/>
          </w:tcPr>
          <w:p w14:paraId="487F26B3" w14:textId="77777777" w:rsidR="003F1BDA" w:rsidRDefault="00754641">
            <w:pPr>
              <w:pStyle w:val="TableParagraph"/>
              <w:ind w:left="104" w:right="120"/>
              <w:rPr>
                <w:sz w:val="20"/>
              </w:rPr>
            </w:pPr>
            <w:r>
              <w:rPr>
                <w:w w:val="95"/>
                <w:sz w:val="20"/>
              </w:rPr>
              <w:t>KTL158</w:t>
            </w:r>
          </w:p>
        </w:tc>
        <w:tc>
          <w:tcPr>
            <w:tcW w:w="1421" w:type="dxa"/>
          </w:tcPr>
          <w:p w14:paraId="50FC8DE6" w14:textId="77777777" w:rsidR="003F1BDA" w:rsidRDefault="00754641">
            <w:pPr>
              <w:pStyle w:val="TableParagraph"/>
              <w:ind w:left="531"/>
              <w:jc w:val="left"/>
              <w:rPr>
                <w:sz w:val="20"/>
              </w:rPr>
            </w:pPr>
            <w:r>
              <w:rPr>
                <w:sz w:val="20"/>
              </w:rPr>
              <w:t>2.44</w:t>
            </w:r>
          </w:p>
        </w:tc>
        <w:tc>
          <w:tcPr>
            <w:tcW w:w="948" w:type="dxa"/>
          </w:tcPr>
          <w:p w14:paraId="03DC877A" w14:textId="77777777" w:rsidR="003F1BDA" w:rsidRDefault="00754641">
            <w:pPr>
              <w:pStyle w:val="TableParagraph"/>
              <w:ind w:left="350"/>
              <w:jc w:val="left"/>
              <w:rPr>
                <w:sz w:val="20"/>
              </w:rPr>
            </w:pPr>
            <w:r>
              <w:rPr>
                <w:w w:val="90"/>
                <w:sz w:val="20"/>
              </w:rPr>
              <w:t>—</w:t>
            </w:r>
          </w:p>
        </w:tc>
        <w:tc>
          <w:tcPr>
            <w:tcW w:w="1387" w:type="dxa"/>
          </w:tcPr>
          <w:p w14:paraId="3E45FB68" w14:textId="77777777" w:rsidR="003F1BDA" w:rsidRDefault="00754641">
            <w:pPr>
              <w:pStyle w:val="TableParagraph"/>
              <w:ind w:left="178" w:right="169"/>
              <w:rPr>
                <w:sz w:val="20"/>
              </w:rPr>
            </w:pPr>
            <w:r>
              <w:rPr>
                <w:sz w:val="20"/>
              </w:rPr>
              <w:t>0.27 ± 0.04</w:t>
            </w:r>
          </w:p>
        </w:tc>
        <w:tc>
          <w:tcPr>
            <w:tcW w:w="1368" w:type="dxa"/>
          </w:tcPr>
          <w:p w14:paraId="1DCAA571" w14:textId="77777777" w:rsidR="003F1BDA" w:rsidRDefault="00754641">
            <w:pPr>
              <w:pStyle w:val="TableParagraph"/>
              <w:ind w:left="166" w:right="77"/>
              <w:rPr>
                <w:sz w:val="20"/>
              </w:rPr>
            </w:pPr>
            <w:r>
              <w:rPr>
                <w:sz w:val="20"/>
              </w:rPr>
              <w:t>0.32 ± 0.04</w:t>
            </w:r>
          </w:p>
        </w:tc>
        <w:tc>
          <w:tcPr>
            <w:tcW w:w="1049" w:type="dxa"/>
          </w:tcPr>
          <w:p w14:paraId="02399FAB" w14:textId="77777777" w:rsidR="003F1BDA" w:rsidRDefault="00754641">
            <w:pPr>
              <w:pStyle w:val="TableParagraph"/>
              <w:ind w:left="100" w:right="257"/>
              <w:rPr>
                <w:sz w:val="20"/>
              </w:rPr>
            </w:pPr>
            <w:r>
              <w:rPr>
                <w:sz w:val="20"/>
              </w:rPr>
              <w:t>0.064</w:t>
            </w:r>
          </w:p>
        </w:tc>
        <w:tc>
          <w:tcPr>
            <w:tcW w:w="1183" w:type="dxa"/>
          </w:tcPr>
          <w:p w14:paraId="77AF1EC3" w14:textId="77777777" w:rsidR="003F1BDA" w:rsidRDefault="00754641">
            <w:pPr>
              <w:pStyle w:val="TableParagraph"/>
              <w:ind w:right="263"/>
              <w:rPr>
                <w:sz w:val="20"/>
              </w:rPr>
            </w:pPr>
            <w:r>
              <w:rPr>
                <w:w w:val="95"/>
                <w:sz w:val="20"/>
              </w:rPr>
              <w:t>0.68</w:t>
            </w:r>
            <w:r>
              <w:rPr>
                <w:spacing w:val="-24"/>
                <w:w w:val="95"/>
                <w:sz w:val="20"/>
              </w:rPr>
              <w:t xml:space="preserve"> </w:t>
            </w:r>
            <w:r>
              <w:rPr>
                <w:w w:val="95"/>
                <w:sz w:val="20"/>
              </w:rPr>
              <w:t>±</w:t>
            </w:r>
            <w:r>
              <w:rPr>
                <w:spacing w:val="-24"/>
                <w:w w:val="95"/>
                <w:sz w:val="20"/>
              </w:rPr>
              <w:t xml:space="preserve"> </w:t>
            </w:r>
            <w:r>
              <w:rPr>
                <w:w w:val="95"/>
                <w:sz w:val="20"/>
              </w:rPr>
              <w:t>0.08</w:t>
            </w:r>
          </w:p>
        </w:tc>
        <w:tc>
          <w:tcPr>
            <w:tcW w:w="1425" w:type="dxa"/>
          </w:tcPr>
          <w:p w14:paraId="143C0F2A" w14:textId="77777777" w:rsidR="003F1BDA" w:rsidRDefault="00754641">
            <w:pPr>
              <w:pStyle w:val="TableParagraph"/>
              <w:ind w:left="30" w:right="108"/>
              <w:rPr>
                <w:sz w:val="20"/>
              </w:rPr>
            </w:pPr>
            <w:r>
              <w:rPr>
                <w:sz w:val="20"/>
              </w:rPr>
              <w:t>40.0 ± 0.7</w:t>
            </w:r>
          </w:p>
        </w:tc>
        <w:tc>
          <w:tcPr>
            <w:tcW w:w="1602" w:type="dxa"/>
          </w:tcPr>
          <w:p w14:paraId="5F1E6D16" w14:textId="77777777" w:rsidR="003F1BDA" w:rsidRDefault="00754641">
            <w:pPr>
              <w:pStyle w:val="TableParagraph"/>
              <w:ind w:left="108" w:right="96"/>
              <w:rPr>
                <w:sz w:val="20"/>
              </w:rPr>
            </w:pPr>
            <w:r>
              <w:rPr>
                <w:sz w:val="20"/>
              </w:rPr>
              <w:t>229/700 (181)</w:t>
            </w:r>
          </w:p>
        </w:tc>
        <w:tc>
          <w:tcPr>
            <w:tcW w:w="834" w:type="dxa"/>
          </w:tcPr>
          <w:p w14:paraId="2D4BD2FD" w14:textId="77777777" w:rsidR="003F1BDA" w:rsidRDefault="00754641">
            <w:pPr>
              <w:pStyle w:val="TableParagraph"/>
              <w:ind w:left="114" w:right="125"/>
              <w:rPr>
                <w:sz w:val="20"/>
              </w:rPr>
            </w:pPr>
            <w:r>
              <w:rPr>
                <w:sz w:val="20"/>
              </w:rPr>
              <w:t>23 ± 1</w:t>
            </w:r>
          </w:p>
        </w:tc>
        <w:tc>
          <w:tcPr>
            <w:tcW w:w="1563" w:type="dxa"/>
          </w:tcPr>
          <w:p w14:paraId="50EA0043" w14:textId="77777777" w:rsidR="003F1BDA" w:rsidRDefault="00754641">
            <w:pPr>
              <w:pStyle w:val="TableParagraph"/>
              <w:ind w:left="83" w:right="84"/>
              <w:rPr>
                <w:sz w:val="20"/>
              </w:rPr>
            </w:pPr>
            <w:r>
              <w:rPr>
                <w:sz w:val="20"/>
              </w:rPr>
              <w:t>58.6 ± 7.2</w:t>
            </w:r>
          </w:p>
        </w:tc>
      </w:tr>
      <w:tr w:rsidR="003F1BDA" w14:paraId="38719B1B" w14:textId="77777777">
        <w:trPr>
          <w:trHeight w:val="300"/>
        </w:trPr>
        <w:tc>
          <w:tcPr>
            <w:tcW w:w="940" w:type="dxa"/>
          </w:tcPr>
          <w:p w14:paraId="227DA44E" w14:textId="77777777" w:rsidR="003F1BDA" w:rsidRDefault="00754641">
            <w:pPr>
              <w:pStyle w:val="TableParagraph"/>
              <w:ind w:left="101" w:right="120"/>
              <w:rPr>
                <w:sz w:val="20"/>
              </w:rPr>
            </w:pPr>
            <w:r>
              <w:rPr>
                <w:w w:val="95"/>
                <w:sz w:val="20"/>
              </w:rPr>
              <w:t>SW2C</w:t>
            </w:r>
          </w:p>
        </w:tc>
        <w:tc>
          <w:tcPr>
            <w:tcW w:w="1421" w:type="dxa"/>
          </w:tcPr>
          <w:p w14:paraId="49151BDA" w14:textId="77777777" w:rsidR="003F1BDA" w:rsidRDefault="00754641">
            <w:pPr>
              <w:pStyle w:val="TableParagraph"/>
              <w:ind w:left="531"/>
              <w:jc w:val="left"/>
              <w:rPr>
                <w:sz w:val="20"/>
              </w:rPr>
            </w:pPr>
            <w:r>
              <w:rPr>
                <w:sz w:val="20"/>
              </w:rPr>
              <w:t>2.39</w:t>
            </w:r>
          </w:p>
        </w:tc>
        <w:tc>
          <w:tcPr>
            <w:tcW w:w="948" w:type="dxa"/>
          </w:tcPr>
          <w:p w14:paraId="49DA5A07" w14:textId="77777777" w:rsidR="003F1BDA" w:rsidRDefault="00754641">
            <w:pPr>
              <w:pStyle w:val="TableParagraph"/>
              <w:ind w:left="340"/>
              <w:jc w:val="left"/>
              <w:rPr>
                <w:sz w:val="20"/>
              </w:rPr>
            </w:pPr>
            <w:r>
              <w:rPr>
                <w:sz w:val="20"/>
              </w:rPr>
              <w:t>&lt;1</w:t>
            </w:r>
          </w:p>
        </w:tc>
        <w:tc>
          <w:tcPr>
            <w:tcW w:w="1387" w:type="dxa"/>
          </w:tcPr>
          <w:p w14:paraId="58BCA498" w14:textId="77777777" w:rsidR="003F1BDA" w:rsidRDefault="00754641">
            <w:pPr>
              <w:pStyle w:val="TableParagraph"/>
              <w:ind w:left="178" w:right="169"/>
              <w:rPr>
                <w:sz w:val="20"/>
              </w:rPr>
            </w:pPr>
            <w:r>
              <w:rPr>
                <w:sz w:val="20"/>
              </w:rPr>
              <w:t>0.30 ± 0.02</w:t>
            </w:r>
          </w:p>
        </w:tc>
        <w:tc>
          <w:tcPr>
            <w:tcW w:w="1368" w:type="dxa"/>
          </w:tcPr>
          <w:p w14:paraId="58034431" w14:textId="77777777" w:rsidR="003F1BDA" w:rsidRDefault="00754641">
            <w:pPr>
              <w:pStyle w:val="TableParagraph"/>
              <w:ind w:left="166" w:right="77"/>
              <w:rPr>
                <w:sz w:val="20"/>
              </w:rPr>
            </w:pPr>
            <w:r>
              <w:rPr>
                <w:sz w:val="20"/>
              </w:rPr>
              <w:t>0.32 ± 0.01</w:t>
            </w:r>
          </w:p>
        </w:tc>
        <w:tc>
          <w:tcPr>
            <w:tcW w:w="1049" w:type="dxa"/>
          </w:tcPr>
          <w:p w14:paraId="105BF800" w14:textId="77777777" w:rsidR="003F1BDA" w:rsidRDefault="00754641">
            <w:pPr>
              <w:pStyle w:val="TableParagraph"/>
              <w:ind w:left="100" w:right="257"/>
              <w:rPr>
                <w:sz w:val="20"/>
              </w:rPr>
            </w:pPr>
            <w:r>
              <w:rPr>
                <w:sz w:val="20"/>
              </w:rPr>
              <w:t>0.073</w:t>
            </w:r>
          </w:p>
        </w:tc>
        <w:tc>
          <w:tcPr>
            <w:tcW w:w="1183" w:type="dxa"/>
          </w:tcPr>
          <w:p w14:paraId="3345D691" w14:textId="77777777" w:rsidR="003F1BDA" w:rsidRDefault="00754641">
            <w:pPr>
              <w:pStyle w:val="TableParagraph"/>
              <w:ind w:right="263"/>
              <w:rPr>
                <w:sz w:val="20"/>
              </w:rPr>
            </w:pPr>
            <w:r>
              <w:rPr>
                <w:w w:val="95"/>
                <w:sz w:val="20"/>
              </w:rPr>
              <w:t>0.72</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194545DB" w14:textId="77777777" w:rsidR="003F1BDA" w:rsidRDefault="00754641">
            <w:pPr>
              <w:pStyle w:val="TableParagraph"/>
              <w:ind w:left="30" w:right="108"/>
              <w:rPr>
                <w:sz w:val="20"/>
              </w:rPr>
            </w:pPr>
            <w:r>
              <w:rPr>
                <w:sz w:val="20"/>
              </w:rPr>
              <w:t>47.0 ± 0.9</w:t>
            </w:r>
          </w:p>
        </w:tc>
        <w:tc>
          <w:tcPr>
            <w:tcW w:w="1602" w:type="dxa"/>
          </w:tcPr>
          <w:p w14:paraId="1195997C" w14:textId="77777777" w:rsidR="003F1BDA" w:rsidRDefault="00754641">
            <w:pPr>
              <w:pStyle w:val="TableParagraph"/>
              <w:ind w:left="108" w:right="96"/>
              <w:rPr>
                <w:sz w:val="20"/>
              </w:rPr>
            </w:pPr>
            <w:r>
              <w:rPr>
                <w:sz w:val="20"/>
              </w:rPr>
              <w:t>169/500 (145)</w:t>
            </w:r>
          </w:p>
        </w:tc>
        <w:tc>
          <w:tcPr>
            <w:tcW w:w="834" w:type="dxa"/>
          </w:tcPr>
          <w:p w14:paraId="332DE2FE" w14:textId="77777777" w:rsidR="003F1BDA" w:rsidRDefault="00754641">
            <w:pPr>
              <w:pStyle w:val="TableParagraph"/>
              <w:ind w:left="114" w:right="125"/>
              <w:rPr>
                <w:sz w:val="20"/>
              </w:rPr>
            </w:pPr>
            <w:r>
              <w:rPr>
                <w:sz w:val="20"/>
              </w:rPr>
              <w:t>20 ± 2</w:t>
            </w:r>
          </w:p>
        </w:tc>
        <w:tc>
          <w:tcPr>
            <w:tcW w:w="1563" w:type="dxa"/>
          </w:tcPr>
          <w:p w14:paraId="026A05EA" w14:textId="77777777" w:rsidR="003F1BDA" w:rsidRDefault="00754641">
            <w:pPr>
              <w:pStyle w:val="TableParagraph"/>
              <w:ind w:left="83" w:right="83"/>
              <w:rPr>
                <w:sz w:val="20"/>
              </w:rPr>
            </w:pPr>
            <w:r>
              <w:rPr>
                <w:sz w:val="20"/>
              </w:rPr>
              <w:t>64.9 ± 3.3 (2.3)</w:t>
            </w:r>
          </w:p>
        </w:tc>
      </w:tr>
      <w:tr w:rsidR="003F1BDA" w14:paraId="743FA475" w14:textId="77777777">
        <w:trPr>
          <w:trHeight w:val="300"/>
        </w:trPr>
        <w:tc>
          <w:tcPr>
            <w:tcW w:w="940" w:type="dxa"/>
          </w:tcPr>
          <w:p w14:paraId="79581E05" w14:textId="77777777" w:rsidR="003F1BDA" w:rsidRDefault="00754641">
            <w:pPr>
              <w:pStyle w:val="TableParagraph"/>
              <w:ind w:left="103" w:right="120"/>
              <w:rPr>
                <w:sz w:val="20"/>
              </w:rPr>
            </w:pPr>
            <w:r>
              <w:rPr>
                <w:sz w:val="20"/>
              </w:rPr>
              <w:t>NW13</w:t>
            </w:r>
          </w:p>
        </w:tc>
        <w:tc>
          <w:tcPr>
            <w:tcW w:w="1421" w:type="dxa"/>
          </w:tcPr>
          <w:p w14:paraId="44849409" w14:textId="77777777" w:rsidR="003F1BDA" w:rsidRDefault="00754641">
            <w:pPr>
              <w:pStyle w:val="TableParagraph"/>
              <w:ind w:left="531"/>
              <w:jc w:val="left"/>
              <w:rPr>
                <w:sz w:val="20"/>
              </w:rPr>
            </w:pPr>
            <w:r>
              <w:rPr>
                <w:sz w:val="20"/>
              </w:rPr>
              <w:t>2.37</w:t>
            </w:r>
          </w:p>
        </w:tc>
        <w:tc>
          <w:tcPr>
            <w:tcW w:w="948" w:type="dxa"/>
          </w:tcPr>
          <w:p w14:paraId="2D2FFE9A" w14:textId="77777777" w:rsidR="003F1BDA" w:rsidRDefault="00754641">
            <w:pPr>
              <w:pStyle w:val="TableParagraph"/>
              <w:ind w:left="314"/>
              <w:jc w:val="left"/>
              <w:rPr>
                <w:sz w:val="20"/>
              </w:rPr>
            </w:pPr>
            <w:r>
              <w:rPr>
                <w:sz w:val="20"/>
              </w:rPr>
              <w:t>4.0</w:t>
            </w:r>
          </w:p>
        </w:tc>
        <w:tc>
          <w:tcPr>
            <w:tcW w:w="1387" w:type="dxa"/>
          </w:tcPr>
          <w:p w14:paraId="254731EA" w14:textId="77777777" w:rsidR="003F1BDA" w:rsidRDefault="00754641">
            <w:pPr>
              <w:pStyle w:val="TableParagraph"/>
              <w:ind w:left="178" w:right="169"/>
              <w:rPr>
                <w:sz w:val="20"/>
              </w:rPr>
            </w:pPr>
            <w:r>
              <w:rPr>
                <w:sz w:val="20"/>
              </w:rPr>
              <w:t>0.26 ± 0.02</w:t>
            </w:r>
          </w:p>
        </w:tc>
        <w:tc>
          <w:tcPr>
            <w:tcW w:w="1368" w:type="dxa"/>
          </w:tcPr>
          <w:p w14:paraId="37529AED" w14:textId="77777777" w:rsidR="003F1BDA" w:rsidRDefault="00754641">
            <w:pPr>
              <w:pStyle w:val="TableParagraph"/>
              <w:ind w:left="166" w:right="78"/>
              <w:rPr>
                <w:sz w:val="20"/>
              </w:rPr>
            </w:pPr>
            <w:r>
              <w:rPr>
                <w:sz w:val="20"/>
              </w:rPr>
              <w:t>0.33 ± 0.01ǁ</w:t>
            </w:r>
          </w:p>
        </w:tc>
        <w:tc>
          <w:tcPr>
            <w:tcW w:w="1049" w:type="dxa"/>
          </w:tcPr>
          <w:p w14:paraId="770E436C" w14:textId="77777777" w:rsidR="003F1BDA" w:rsidRDefault="00754641">
            <w:pPr>
              <w:pStyle w:val="TableParagraph"/>
              <w:ind w:left="100" w:right="257"/>
              <w:rPr>
                <w:sz w:val="20"/>
              </w:rPr>
            </w:pPr>
            <w:r>
              <w:rPr>
                <w:sz w:val="20"/>
              </w:rPr>
              <w:t>0.068</w:t>
            </w:r>
          </w:p>
        </w:tc>
        <w:tc>
          <w:tcPr>
            <w:tcW w:w="1183" w:type="dxa"/>
          </w:tcPr>
          <w:p w14:paraId="793D7174" w14:textId="77777777" w:rsidR="003F1BDA" w:rsidRDefault="00754641">
            <w:pPr>
              <w:pStyle w:val="TableParagraph"/>
              <w:ind w:right="263"/>
              <w:rPr>
                <w:sz w:val="20"/>
              </w:rPr>
            </w:pPr>
            <w:r>
              <w:rPr>
                <w:w w:val="95"/>
                <w:sz w:val="20"/>
              </w:rPr>
              <w:t>0.69</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45366CA5" w14:textId="77777777" w:rsidR="003F1BDA" w:rsidRDefault="00754641">
            <w:pPr>
              <w:pStyle w:val="TableParagraph"/>
              <w:ind w:left="30" w:right="108"/>
              <w:rPr>
                <w:sz w:val="20"/>
              </w:rPr>
            </w:pPr>
            <w:r>
              <w:rPr>
                <w:sz w:val="20"/>
              </w:rPr>
              <w:t>40.2 ± 0.9</w:t>
            </w:r>
          </w:p>
        </w:tc>
        <w:tc>
          <w:tcPr>
            <w:tcW w:w="1602" w:type="dxa"/>
          </w:tcPr>
          <w:p w14:paraId="53F2D95F" w14:textId="77777777" w:rsidR="003F1BDA" w:rsidRDefault="00754641">
            <w:pPr>
              <w:pStyle w:val="TableParagraph"/>
              <w:ind w:left="108" w:right="96"/>
              <w:rPr>
                <w:sz w:val="20"/>
              </w:rPr>
            </w:pPr>
            <w:r>
              <w:rPr>
                <w:sz w:val="20"/>
              </w:rPr>
              <w:t>183/500 (163)</w:t>
            </w:r>
          </w:p>
        </w:tc>
        <w:tc>
          <w:tcPr>
            <w:tcW w:w="834" w:type="dxa"/>
          </w:tcPr>
          <w:p w14:paraId="2689ECC7" w14:textId="77777777" w:rsidR="003F1BDA" w:rsidRDefault="00754641">
            <w:pPr>
              <w:pStyle w:val="TableParagraph"/>
              <w:ind w:left="114" w:right="125"/>
              <w:rPr>
                <w:sz w:val="20"/>
              </w:rPr>
            </w:pPr>
            <w:r>
              <w:rPr>
                <w:sz w:val="20"/>
              </w:rPr>
              <w:t>25 ± 2</w:t>
            </w:r>
          </w:p>
        </w:tc>
        <w:tc>
          <w:tcPr>
            <w:tcW w:w="1563" w:type="dxa"/>
          </w:tcPr>
          <w:p w14:paraId="144D4AEA" w14:textId="77777777" w:rsidR="003F1BDA" w:rsidRDefault="00754641">
            <w:pPr>
              <w:pStyle w:val="TableParagraph"/>
              <w:ind w:left="83" w:right="83"/>
              <w:rPr>
                <w:sz w:val="20"/>
              </w:rPr>
            </w:pPr>
            <w:r>
              <w:rPr>
                <w:sz w:val="20"/>
              </w:rPr>
              <w:t>58.2 ± 3.1 (2.4)</w:t>
            </w:r>
          </w:p>
        </w:tc>
      </w:tr>
      <w:tr w:rsidR="003F1BDA" w14:paraId="36C9B2AF" w14:textId="77777777">
        <w:trPr>
          <w:trHeight w:val="300"/>
        </w:trPr>
        <w:tc>
          <w:tcPr>
            <w:tcW w:w="940" w:type="dxa"/>
          </w:tcPr>
          <w:p w14:paraId="48951836" w14:textId="77777777" w:rsidR="003F1BDA" w:rsidRDefault="00754641">
            <w:pPr>
              <w:pStyle w:val="TableParagraph"/>
              <w:ind w:left="103" w:right="120"/>
              <w:rPr>
                <w:sz w:val="20"/>
              </w:rPr>
            </w:pPr>
            <w:r>
              <w:rPr>
                <w:sz w:val="20"/>
              </w:rPr>
              <w:t>NW12</w:t>
            </w:r>
          </w:p>
        </w:tc>
        <w:tc>
          <w:tcPr>
            <w:tcW w:w="1421" w:type="dxa"/>
          </w:tcPr>
          <w:p w14:paraId="1ACEA543" w14:textId="77777777" w:rsidR="003F1BDA" w:rsidRDefault="00754641">
            <w:pPr>
              <w:pStyle w:val="TableParagraph"/>
              <w:ind w:left="531"/>
              <w:jc w:val="left"/>
              <w:rPr>
                <w:sz w:val="20"/>
              </w:rPr>
            </w:pPr>
            <w:r>
              <w:rPr>
                <w:sz w:val="20"/>
              </w:rPr>
              <w:t>2.29</w:t>
            </w:r>
          </w:p>
        </w:tc>
        <w:tc>
          <w:tcPr>
            <w:tcW w:w="948" w:type="dxa"/>
          </w:tcPr>
          <w:p w14:paraId="04A6C66C" w14:textId="77777777" w:rsidR="003F1BDA" w:rsidRDefault="00754641">
            <w:pPr>
              <w:pStyle w:val="TableParagraph"/>
              <w:ind w:left="340"/>
              <w:jc w:val="left"/>
              <w:rPr>
                <w:sz w:val="20"/>
              </w:rPr>
            </w:pPr>
            <w:r>
              <w:rPr>
                <w:sz w:val="20"/>
              </w:rPr>
              <w:t>&lt;1</w:t>
            </w:r>
          </w:p>
        </w:tc>
        <w:tc>
          <w:tcPr>
            <w:tcW w:w="1387" w:type="dxa"/>
          </w:tcPr>
          <w:p w14:paraId="0D16D0DD" w14:textId="77777777" w:rsidR="003F1BDA" w:rsidRDefault="00754641">
            <w:pPr>
              <w:pStyle w:val="TableParagraph"/>
              <w:ind w:left="178" w:right="169"/>
              <w:rPr>
                <w:sz w:val="20"/>
              </w:rPr>
            </w:pPr>
            <w:r>
              <w:rPr>
                <w:sz w:val="20"/>
              </w:rPr>
              <w:t>0.27 ± 0.02</w:t>
            </w:r>
          </w:p>
        </w:tc>
        <w:tc>
          <w:tcPr>
            <w:tcW w:w="1368" w:type="dxa"/>
          </w:tcPr>
          <w:p w14:paraId="3F576788" w14:textId="77777777" w:rsidR="003F1BDA" w:rsidRDefault="00754641">
            <w:pPr>
              <w:pStyle w:val="TableParagraph"/>
              <w:ind w:left="166" w:right="77"/>
              <w:rPr>
                <w:sz w:val="20"/>
              </w:rPr>
            </w:pPr>
            <w:r>
              <w:rPr>
                <w:sz w:val="20"/>
              </w:rPr>
              <w:t>0.33 ± 0.01</w:t>
            </w:r>
          </w:p>
        </w:tc>
        <w:tc>
          <w:tcPr>
            <w:tcW w:w="1049" w:type="dxa"/>
          </w:tcPr>
          <w:p w14:paraId="172B9D8E" w14:textId="77777777" w:rsidR="003F1BDA" w:rsidRDefault="00754641">
            <w:pPr>
              <w:pStyle w:val="TableParagraph"/>
              <w:ind w:left="100" w:right="257"/>
              <w:rPr>
                <w:sz w:val="20"/>
              </w:rPr>
            </w:pPr>
            <w:r>
              <w:rPr>
                <w:sz w:val="20"/>
              </w:rPr>
              <w:t>0.069</w:t>
            </w:r>
          </w:p>
        </w:tc>
        <w:tc>
          <w:tcPr>
            <w:tcW w:w="1183" w:type="dxa"/>
          </w:tcPr>
          <w:p w14:paraId="7F481F8F" w14:textId="77777777" w:rsidR="003F1BDA" w:rsidRDefault="00754641">
            <w:pPr>
              <w:pStyle w:val="TableParagraph"/>
              <w:ind w:right="263"/>
              <w:rPr>
                <w:sz w:val="20"/>
              </w:rPr>
            </w:pPr>
            <w:r>
              <w:rPr>
                <w:w w:val="95"/>
                <w:sz w:val="20"/>
              </w:rPr>
              <w:t>0.70</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0CEF9C06" w14:textId="77777777" w:rsidR="003F1BDA" w:rsidRDefault="00754641">
            <w:pPr>
              <w:pStyle w:val="TableParagraph"/>
              <w:ind w:left="30" w:right="108"/>
              <w:rPr>
                <w:sz w:val="20"/>
              </w:rPr>
            </w:pPr>
            <w:r>
              <w:rPr>
                <w:sz w:val="20"/>
              </w:rPr>
              <w:t>38.7 ± 0.7</w:t>
            </w:r>
          </w:p>
        </w:tc>
        <w:tc>
          <w:tcPr>
            <w:tcW w:w="1602" w:type="dxa"/>
          </w:tcPr>
          <w:p w14:paraId="5F415B62" w14:textId="77777777" w:rsidR="003F1BDA" w:rsidRDefault="00754641">
            <w:pPr>
              <w:pStyle w:val="TableParagraph"/>
              <w:ind w:left="108" w:right="96"/>
              <w:rPr>
                <w:sz w:val="20"/>
              </w:rPr>
            </w:pPr>
            <w:r>
              <w:rPr>
                <w:sz w:val="20"/>
              </w:rPr>
              <w:t>152/400 (128)</w:t>
            </w:r>
          </w:p>
        </w:tc>
        <w:tc>
          <w:tcPr>
            <w:tcW w:w="834" w:type="dxa"/>
          </w:tcPr>
          <w:p w14:paraId="695BAA32" w14:textId="77777777" w:rsidR="003F1BDA" w:rsidRDefault="00754641">
            <w:pPr>
              <w:pStyle w:val="TableParagraph"/>
              <w:ind w:left="114" w:right="125"/>
              <w:rPr>
                <w:sz w:val="20"/>
              </w:rPr>
            </w:pPr>
            <w:r>
              <w:rPr>
                <w:sz w:val="20"/>
              </w:rPr>
              <w:t>20 ± 2</w:t>
            </w:r>
          </w:p>
        </w:tc>
        <w:tc>
          <w:tcPr>
            <w:tcW w:w="1563" w:type="dxa"/>
          </w:tcPr>
          <w:p w14:paraId="7C9D3A12" w14:textId="77777777" w:rsidR="003F1BDA" w:rsidRDefault="00754641">
            <w:pPr>
              <w:pStyle w:val="TableParagraph"/>
              <w:ind w:left="83" w:right="83"/>
              <w:rPr>
                <w:sz w:val="20"/>
              </w:rPr>
            </w:pPr>
            <w:r>
              <w:rPr>
                <w:sz w:val="20"/>
              </w:rPr>
              <w:t>55.5 ± 2.9 (2.2)</w:t>
            </w:r>
          </w:p>
        </w:tc>
      </w:tr>
      <w:tr w:rsidR="003F1BDA" w14:paraId="2221BDF1" w14:textId="77777777">
        <w:trPr>
          <w:trHeight w:val="300"/>
        </w:trPr>
        <w:tc>
          <w:tcPr>
            <w:tcW w:w="940" w:type="dxa"/>
          </w:tcPr>
          <w:p w14:paraId="72D8BE03" w14:textId="77777777" w:rsidR="003F1BDA" w:rsidRDefault="00754641">
            <w:pPr>
              <w:pStyle w:val="TableParagraph"/>
              <w:ind w:left="102" w:right="120"/>
              <w:rPr>
                <w:sz w:val="20"/>
              </w:rPr>
            </w:pPr>
            <w:r>
              <w:rPr>
                <w:w w:val="95"/>
                <w:sz w:val="20"/>
              </w:rPr>
              <w:t>SW11A</w:t>
            </w:r>
          </w:p>
        </w:tc>
        <w:tc>
          <w:tcPr>
            <w:tcW w:w="1421" w:type="dxa"/>
          </w:tcPr>
          <w:p w14:paraId="7FFE5C24" w14:textId="77777777" w:rsidR="003F1BDA" w:rsidRDefault="00754641">
            <w:pPr>
              <w:pStyle w:val="TableParagraph"/>
              <w:ind w:left="531"/>
              <w:jc w:val="left"/>
              <w:rPr>
                <w:sz w:val="20"/>
              </w:rPr>
            </w:pPr>
            <w:r>
              <w:rPr>
                <w:sz w:val="20"/>
              </w:rPr>
              <w:t>2.28</w:t>
            </w:r>
          </w:p>
        </w:tc>
        <w:tc>
          <w:tcPr>
            <w:tcW w:w="948" w:type="dxa"/>
          </w:tcPr>
          <w:p w14:paraId="5C21D660" w14:textId="77777777" w:rsidR="003F1BDA" w:rsidRDefault="00754641">
            <w:pPr>
              <w:pStyle w:val="TableParagraph"/>
              <w:ind w:left="340"/>
              <w:jc w:val="left"/>
              <w:rPr>
                <w:sz w:val="20"/>
              </w:rPr>
            </w:pPr>
            <w:r>
              <w:rPr>
                <w:sz w:val="20"/>
              </w:rPr>
              <w:t>&lt;1</w:t>
            </w:r>
          </w:p>
        </w:tc>
        <w:tc>
          <w:tcPr>
            <w:tcW w:w="1387" w:type="dxa"/>
          </w:tcPr>
          <w:p w14:paraId="192A001D" w14:textId="77777777" w:rsidR="003F1BDA" w:rsidRDefault="00754641">
            <w:pPr>
              <w:pStyle w:val="TableParagraph"/>
              <w:ind w:left="178" w:right="169"/>
              <w:rPr>
                <w:sz w:val="20"/>
              </w:rPr>
            </w:pPr>
            <w:r>
              <w:rPr>
                <w:sz w:val="20"/>
              </w:rPr>
              <w:t>0.28 ± 0.02</w:t>
            </w:r>
          </w:p>
        </w:tc>
        <w:tc>
          <w:tcPr>
            <w:tcW w:w="1368" w:type="dxa"/>
          </w:tcPr>
          <w:p w14:paraId="7B5306D6" w14:textId="77777777" w:rsidR="003F1BDA" w:rsidRDefault="00754641">
            <w:pPr>
              <w:pStyle w:val="TableParagraph"/>
              <w:ind w:left="166" w:right="77"/>
              <w:rPr>
                <w:sz w:val="20"/>
              </w:rPr>
            </w:pPr>
            <w:r>
              <w:rPr>
                <w:sz w:val="20"/>
              </w:rPr>
              <w:t>0.35 ± 0.02</w:t>
            </w:r>
          </w:p>
        </w:tc>
        <w:tc>
          <w:tcPr>
            <w:tcW w:w="1049" w:type="dxa"/>
          </w:tcPr>
          <w:p w14:paraId="3B3A49B0" w14:textId="77777777" w:rsidR="003F1BDA" w:rsidRDefault="00754641">
            <w:pPr>
              <w:pStyle w:val="TableParagraph"/>
              <w:ind w:left="100" w:right="257"/>
              <w:rPr>
                <w:sz w:val="20"/>
              </w:rPr>
            </w:pPr>
            <w:r>
              <w:rPr>
                <w:sz w:val="20"/>
              </w:rPr>
              <w:t>0.064</w:t>
            </w:r>
          </w:p>
        </w:tc>
        <w:tc>
          <w:tcPr>
            <w:tcW w:w="1183" w:type="dxa"/>
          </w:tcPr>
          <w:p w14:paraId="4629A7D9" w14:textId="77777777" w:rsidR="003F1BDA" w:rsidRDefault="00754641">
            <w:pPr>
              <w:pStyle w:val="TableParagraph"/>
              <w:ind w:right="263"/>
              <w:rPr>
                <w:sz w:val="20"/>
              </w:rPr>
            </w:pPr>
            <w:r>
              <w:rPr>
                <w:w w:val="95"/>
                <w:sz w:val="20"/>
              </w:rPr>
              <w:t>0.73</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4719118A" w14:textId="77777777" w:rsidR="003F1BDA" w:rsidRDefault="00754641">
            <w:pPr>
              <w:pStyle w:val="TableParagraph"/>
              <w:ind w:left="30" w:right="108"/>
              <w:rPr>
                <w:sz w:val="20"/>
              </w:rPr>
            </w:pPr>
            <w:r>
              <w:rPr>
                <w:sz w:val="20"/>
              </w:rPr>
              <w:t>46.0 ± 1.0</w:t>
            </w:r>
          </w:p>
        </w:tc>
        <w:tc>
          <w:tcPr>
            <w:tcW w:w="1602" w:type="dxa"/>
          </w:tcPr>
          <w:p w14:paraId="27C2AF94" w14:textId="77777777" w:rsidR="003F1BDA" w:rsidRDefault="00754641">
            <w:pPr>
              <w:pStyle w:val="TableParagraph"/>
              <w:ind w:left="108" w:right="96"/>
              <w:rPr>
                <w:sz w:val="20"/>
              </w:rPr>
            </w:pPr>
            <w:r>
              <w:rPr>
                <w:sz w:val="20"/>
              </w:rPr>
              <w:t>156/500 (121)</w:t>
            </w:r>
          </w:p>
        </w:tc>
        <w:tc>
          <w:tcPr>
            <w:tcW w:w="834" w:type="dxa"/>
          </w:tcPr>
          <w:p w14:paraId="72D68F70" w14:textId="77777777" w:rsidR="003F1BDA" w:rsidRDefault="00754641">
            <w:pPr>
              <w:pStyle w:val="TableParagraph"/>
              <w:ind w:left="114" w:right="125"/>
              <w:rPr>
                <w:sz w:val="20"/>
              </w:rPr>
            </w:pPr>
            <w:r>
              <w:rPr>
                <w:sz w:val="20"/>
              </w:rPr>
              <w:t>16 ± 2</w:t>
            </w:r>
          </w:p>
        </w:tc>
        <w:tc>
          <w:tcPr>
            <w:tcW w:w="1563" w:type="dxa"/>
          </w:tcPr>
          <w:p w14:paraId="2C49B140" w14:textId="77777777" w:rsidR="003F1BDA" w:rsidRDefault="00754641">
            <w:pPr>
              <w:pStyle w:val="TableParagraph"/>
              <w:ind w:left="83" w:right="83"/>
              <w:rPr>
                <w:sz w:val="20"/>
              </w:rPr>
            </w:pPr>
            <w:r>
              <w:rPr>
                <w:sz w:val="20"/>
              </w:rPr>
              <w:t>63.4 ± 3.3 (2.6)</w:t>
            </w:r>
          </w:p>
        </w:tc>
      </w:tr>
      <w:tr w:rsidR="003F1BDA" w14:paraId="040C051E" w14:textId="77777777">
        <w:trPr>
          <w:trHeight w:val="300"/>
        </w:trPr>
        <w:tc>
          <w:tcPr>
            <w:tcW w:w="940" w:type="dxa"/>
          </w:tcPr>
          <w:p w14:paraId="03808A4A" w14:textId="77777777" w:rsidR="003F1BDA" w:rsidRDefault="003F1BDA">
            <w:pPr>
              <w:pStyle w:val="TableParagraph"/>
              <w:spacing w:before="0"/>
              <w:jc w:val="left"/>
              <w:rPr>
                <w:rFonts w:ascii="Times New Roman"/>
                <w:sz w:val="20"/>
              </w:rPr>
            </w:pPr>
          </w:p>
        </w:tc>
        <w:tc>
          <w:tcPr>
            <w:tcW w:w="1421" w:type="dxa"/>
          </w:tcPr>
          <w:p w14:paraId="7545F426" w14:textId="77777777" w:rsidR="003F1BDA" w:rsidRDefault="003F1BDA">
            <w:pPr>
              <w:pStyle w:val="TableParagraph"/>
              <w:spacing w:before="0"/>
              <w:jc w:val="left"/>
              <w:rPr>
                <w:rFonts w:ascii="Times New Roman"/>
                <w:sz w:val="20"/>
              </w:rPr>
            </w:pPr>
          </w:p>
        </w:tc>
        <w:tc>
          <w:tcPr>
            <w:tcW w:w="948" w:type="dxa"/>
          </w:tcPr>
          <w:p w14:paraId="17B449A6" w14:textId="77777777" w:rsidR="003F1BDA" w:rsidRDefault="003F1BDA">
            <w:pPr>
              <w:pStyle w:val="TableParagraph"/>
              <w:spacing w:before="0"/>
              <w:jc w:val="left"/>
              <w:rPr>
                <w:rFonts w:ascii="Times New Roman"/>
                <w:sz w:val="20"/>
              </w:rPr>
            </w:pPr>
          </w:p>
        </w:tc>
        <w:tc>
          <w:tcPr>
            <w:tcW w:w="1387" w:type="dxa"/>
          </w:tcPr>
          <w:p w14:paraId="7A7A11E2" w14:textId="77777777" w:rsidR="003F1BDA" w:rsidRDefault="003F1BDA">
            <w:pPr>
              <w:pStyle w:val="TableParagraph"/>
              <w:spacing w:before="0"/>
              <w:jc w:val="left"/>
              <w:rPr>
                <w:rFonts w:ascii="Times New Roman"/>
                <w:sz w:val="20"/>
              </w:rPr>
            </w:pPr>
          </w:p>
        </w:tc>
        <w:tc>
          <w:tcPr>
            <w:tcW w:w="1368" w:type="dxa"/>
          </w:tcPr>
          <w:p w14:paraId="380D0E3A" w14:textId="77777777" w:rsidR="003F1BDA" w:rsidRDefault="003F1BDA">
            <w:pPr>
              <w:pStyle w:val="TableParagraph"/>
              <w:spacing w:before="0"/>
              <w:jc w:val="left"/>
              <w:rPr>
                <w:rFonts w:ascii="Times New Roman"/>
                <w:sz w:val="20"/>
              </w:rPr>
            </w:pPr>
          </w:p>
        </w:tc>
        <w:tc>
          <w:tcPr>
            <w:tcW w:w="1049" w:type="dxa"/>
          </w:tcPr>
          <w:p w14:paraId="67E79C1D" w14:textId="77777777" w:rsidR="003F1BDA" w:rsidRDefault="003F1BDA">
            <w:pPr>
              <w:pStyle w:val="TableParagraph"/>
              <w:spacing w:before="0"/>
              <w:jc w:val="left"/>
              <w:rPr>
                <w:rFonts w:ascii="Times New Roman"/>
                <w:sz w:val="20"/>
              </w:rPr>
            </w:pPr>
          </w:p>
        </w:tc>
        <w:tc>
          <w:tcPr>
            <w:tcW w:w="1183" w:type="dxa"/>
          </w:tcPr>
          <w:p w14:paraId="3B5CE498" w14:textId="77777777" w:rsidR="003F1BDA" w:rsidRDefault="003F1BDA">
            <w:pPr>
              <w:pStyle w:val="TableParagraph"/>
              <w:spacing w:before="0"/>
              <w:jc w:val="left"/>
              <w:rPr>
                <w:rFonts w:ascii="Times New Roman"/>
                <w:sz w:val="20"/>
              </w:rPr>
            </w:pPr>
          </w:p>
        </w:tc>
        <w:tc>
          <w:tcPr>
            <w:tcW w:w="1425" w:type="dxa"/>
          </w:tcPr>
          <w:p w14:paraId="75BA6FCF" w14:textId="77777777" w:rsidR="003F1BDA" w:rsidRDefault="00754641">
            <w:pPr>
              <w:pStyle w:val="TableParagraph"/>
              <w:ind w:left="30" w:right="109"/>
              <w:rPr>
                <w:sz w:val="20"/>
              </w:rPr>
            </w:pPr>
            <w:r>
              <w:rPr>
                <w:sz w:val="20"/>
              </w:rPr>
              <w:t>38.3 ± 0.7†</w:t>
            </w:r>
          </w:p>
        </w:tc>
        <w:tc>
          <w:tcPr>
            <w:tcW w:w="1602" w:type="dxa"/>
          </w:tcPr>
          <w:p w14:paraId="0C605B2D" w14:textId="77777777" w:rsidR="003F1BDA" w:rsidRDefault="003F1BDA">
            <w:pPr>
              <w:pStyle w:val="TableParagraph"/>
              <w:spacing w:before="0"/>
              <w:jc w:val="left"/>
              <w:rPr>
                <w:rFonts w:ascii="Times New Roman"/>
                <w:sz w:val="20"/>
              </w:rPr>
            </w:pPr>
          </w:p>
        </w:tc>
        <w:tc>
          <w:tcPr>
            <w:tcW w:w="834" w:type="dxa"/>
          </w:tcPr>
          <w:p w14:paraId="6796944D" w14:textId="77777777" w:rsidR="003F1BDA" w:rsidRDefault="00754641">
            <w:pPr>
              <w:pStyle w:val="TableParagraph"/>
              <w:ind w:left="114" w:right="125"/>
              <w:rPr>
                <w:sz w:val="20"/>
              </w:rPr>
            </w:pPr>
            <w:r>
              <w:rPr>
                <w:sz w:val="20"/>
              </w:rPr>
              <w:t>16 ± 2</w:t>
            </w:r>
          </w:p>
        </w:tc>
        <w:tc>
          <w:tcPr>
            <w:tcW w:w="1563" w:type="dxa"/>
          </w:tcPr>
          <w:p w14:paraId="16C44EB4" w14:textId="77777777" w:rsidR="003F1BDA" w:rsidRDefault="00754641">
            <w:pPr>
              <w:pStyle w:val="TableParagraph"/>
              <w:ind w:left="83" w:right="83"/>
              <w:rPr>
                <w:sz w:val="20"/>
              </w:rPr>
            </w:pPr>
            <w:r>
              <w:rPr>
                <w:sz w:val="20"/>
              </w:rPr>
              <w:t>51.7 ± 2.6 (2.0)</w:t>
            </w:r>
          </w:p>
        </w:tc>
      </w:tr>
      <w:tr w:rsidR="003F1BDA" w14:paraId="218FCC8A" w14:textId="77777777">
        <w:trPr>
          <w:trHeight w:val="300"/>
        </w:trPr>
        <w:tc>
          <w:tcPr>
            <w:tcW w:w="940" w:type="dxa"/>
          </w:tcPr>
          <w:p w14:paraId="5C2D0C70" w14:textId="77777777" w:rsidR="003F1BDA" w:rsidRDefault="00754641">
            <w:pPr>
              <w:pStyle w:val="TableParagraph"/>
              <w:ind w:left="104" w:right="120"/>
              <w:rPr>
                <w:sz w:val="20"/>
              </w:rPr>
            </w:pPr>
            <w:r>
              <w:rPr>
                <w:w w:val="95"/>
                <w:sz w:val="20"/>
              </w:rPr>
              <w:t>KTL164</w:t>
            </w:r>
          </w:p>
        </w:tc>
        <w:tc>
          <w:tcPr>
            <w:tcW w:w="1421" w:type="dxa"/>
          </w:tcPr>
          <w:p w14:paraId="47431BE6" w14:textId="77777777" w:rsidR="003F1BDA" w:rsidRDefault="00754641">
            <w:pPr>
              <w:pStyle w:val="TableParagraph"/>
              <w:ind w:left="531"/>
              <w:jc w:val="left"/>
              <w:rPr>
                <w:sz w:val="20"/>
              </w:rPr>
            </w:pPr>
            <w:r>
              <w:rPr>
                <w:sz w:val="20"/>
              </w:rPr>
              <w:t>2.28</w:t>
            </w:r>
          </w:p>
        </w:tc>
        <w:tc>
          <w:tcPr>
            <w:tcW w:w="948" w:type="dxa"/>
          </w:tcPr>
          <w:p w14:paraId="74922004" w14:textId="77777777" w:rsidR="003F1BDA" w:rsidRDefault="00754641">
            <w:pPr>
              <w:pStyle w:val="TableParagraph"/>
              <w:ind w:left="350"/>
              <w:jc w:val="left"/>
              <w:rPr>
                <w:sz w:val="20"/>
              </w:rPr>
            </w:pPr>
            <w:r>
              <w:rPr>
                <w:w w:val="90"/>
                <w:sz w:val="20"/>
              </w:rPr>
              <w:t>—</w:t>
            </w:r>
          </w:p>
        </w:tc>
        <w:tc>
          <w:tcPr>
            <w:tcW w:w="1387" w:type="dxa"/>
          </w:tcPr>
          <w:p w14:paraId="24E33503" w14:textId="77777777" w:rsidR="003F1BDA" w:rsidRDefault="00754641">
            <w:pPr>
              <w:pStyle w:val="TableParagraph"/>
              <w:ind w:left="178" w:right="169"/>
              <w:rPr>
                <w:sz w:val="20"/>
              </w:rPr>
            </w:pPr>
            <w:r>
              <w:rPr>
                <w:sz w:val="20"/>
              </w:rPr>
              <w:t>0.32 ± 0.03</w:t>
            </w:r>
          </w:p>
        </w:tc>
        <w:tc>
          <w:tcPr>
            <w:tcW w:w="1368" w:type="dxa"/>
          </w:tcPr>
          <w:p w14:paraId="3B757BCC" w14:textId="77777777" w:rsidR="003F1BDA" w:rsidRDefault="00754641">
            <w:pPr>
              <w:pStyle w:val="TableParagraph"/>
              <w:ind w:left="166" w:right="77"/>
              <w:rPr>
                <w:sz w:val="20"/>
              </w:rPr>
            </w:pPr>
            <w:r>
              <w:rPr>
                <w:sz w:val="20"/>
              </w:rPr>
              <w:t>0.38 ± 0.03</w:t>
            </w:r>
          </w:p>
        </w:tc>
        <w:tc>
          <w:tcPr>
            <w:tcW w:w="1049" w:type="dxa"/>
          </w:tcPr>
          <w:p w14:paraId="251B146E" w14:textId="77777777" w:rsidR="003F1BDA" w:rsidRDefault="00754641">
            <w:pPr>
              <w:pStyle w:val="TableParagraph"/>
              <w:ind w:left="100" w:right="257"/>
              <w:rPr>
                <w:sz w:val="20"/>
              </w:rPr>
            </w:pPr>
            <w:r>
              <w:rPr>
                <w:sz w:val="20"/>
              </w:rPr>
              <w:t>0.066</w:t>
            </w:r>
          </w:p>
        </w:tc>
        <w:tc>
          <w:tcPr>
            <w:tcW w:w="1183" w:type="dxa"/>
          </w:tcPr>
          <w:p w14:paraId="1AEB9934" w14:textId="77777777" w:rsidR="003F1BDA" w:rsidRDefault="00754641">
            <w:pPr>
              <w:pStyle w:val="TableParagraph"/>
              <w:ind w:right="263"/>
              <w:rPr>
                <w:sz w:val="20"/>
              </w:rPr>
            </w:pPr>
            <w:r>
              <w:rPr>
                <w:w w:val="95"/>
                <w:sz w:val="20"/>
              </w:rPr>
              <w:t>0.80</w:t>
            </w:r>
            <w:r>
              <w:rPr>
                <w:spacing w:val="-24"/>
                <w:w w:val="95"/>
                <w:sz w:val="20"/>
              </w:rPr>
              <w:t xml:space="preserve"> </w:t>
            </w:r>
            <w:r>
              <w:rPr>
                <w:w w:val="95"/>
                <w:sz w:val="20"/>
              </w:rPr>
              <w:t>±</w:t>
            </w:r>
            <w:r>
              <w:rPr>
                <w:spacing w:val="-24"/>
                <w:w w:val="95"/>
                <w:sz w:val="20"/>
              </w:rPr>
              <w:t xml:space="preserve"> </w:t>
            </w:r>
            <w:r>
              <w:rPr>
                <w:w w:val="95"/>
                <w:sz w:val="20"/>
              </w:rPr>
              <w:t>0.06</w:t>
            </w:r>
          </w:p>
        </w:tc>
        <w:tc>
          <w:tcPr>
            <w:tcW w:w="1425" w:type="dxa"/>
          </w:tcPr>
          <w:p w14:paraId="5B61202E" w14:textId="77777777" w:rsidR="003F1BDA" w:rsidRDefault="00754641">
            <w:pPr>
              <w:pStyle w:val="TableParagraph"/>
              <w:ind w:left="30" w:right="108"/>
              <w:rPr>
                <w:sz w:val="20"/>
              </w:rPr>
            </w:pPr>
            <w:r>
              <w:rPr>
                <w:sz w:val="20"/>
              </w:rPr>
              <w:t>42.1 ± 0.6</w:t>
            </w:r>
          </w:p>
        </w:tc>
        <w:tc>
          <w:tcPr>
            <w:tcW w:w="1602" w:type="dxa"/>
          </w:tcPr>
          <w:p w14:paraId="381C58B5" w14:textId="77777777" w:rsidR="003F1BDA" w:rsidRDefault="00754641">
            <w:pPr>
              <w:pStyle w:val="TableParagraph"/>
              <w:ind w:left="108" w:right="96"/>
              <w:rPr>
                <w:sz w:val="20"/>
              </w:rPr>
            </w:pPr>
            <w:r>
              <w:rPr>
                <w:sz w:val="20"/>
              </w:rPr>
              <w:t>280/900 (240)</w:t>
            </w:r>
          </w:p>
        </w:tc>
        <w:tc>
          <w:tcPr>
            <w:tcW w:w="834" w:type="dxa"/>
          </w:tcPr>
          <w:p w14:paraId="3283E2FC" w14:textId="77777777" w:rsidR="003F1BDA" w:rsidRDefault="00754641">
            <w:pPr>
              <w:pStyle w:val="TableParagraph"/>
              <w:ind w:left="114" w:right="125"/>
              <w:rPr>
                <w:sz w:val="20"/>
              </w:rPr>
            </w:pPr>
            <w:r>
              <w:rPr>
                <w:sz w:val="20"/>
              </w:rPr>
              <w:t>21 ± 1</w:t>
            </w:r>
          </w:p>
        </w:tc>
        <w:tc>
          <w:tcPr>
            <w:tcW w:w="1563" w:type="dxa"/>
          </w:tcPr>
          <w:p w14:paraId="08A79F1D" w14:textId="77777777" w:rsidR="003F1BDA" w:rsidRDefault="00754641">
            <w:pPr>
              <w:pStyle w:val="TableParagraph"/>
              <w:ind w:left="82" w:right="84"/>
              <w:rPr>
                <w:sz w:val="20"/>
              </w:rPr>
            </w:pPr>
            <w:r>
              <w:rPr>
                <w:sz w:val="20"/>
              </w:rPr>
              <w:t>52.6 ± 4.4</w:t>
            </w:r>
          </w:p>
        </w:tc>
      </w:tr>
      <w:tr w:rsidR="003F1BDA" w14:paraId="04E045B6" w14:textId="77777777">
        <w:trPr>
          <w:trHeight w:val="300"/>
        </w:trPr>
        <w:tc>
          <w:tcPr>
            <w:tcW w:w="940" w:type="dxa"/>
          </w:tcPr>
          <w:p w14:paraId="24A69C08" w14:textId="77777777" w:rsidR="003F1BDA" w:rsidRDefault="00754641">
            <w:pPr>
              <w:pStyle w:val="TableParagraph"/>
              <w:ind w:left="103" w:right="120"/>
              <w:rPr>
                <w:sz w:val="20"/>
              </w:rPr>
            </w:pPr>
            <w:r>
              <w:rPr>
                <w:sz w:val="20"/>
              </w:rPr>
              <w:t>NW11</w:t>
            </w:r>
          </w:p>
        </w:tc>
        <w:tc>
          <w:tcPr>
            <w:tcW w:w="1421" w:type="dxa"/>
          </w:tcPr>
          <w:p w14:paraId="26BCA6D7" w14:textId="77777777" w:rsidR="003F1BDA" w:rsidRDefault="00754641">
            <w:pPr>
              <w:pStyle w:val="TableParagraph"/>
              <w:ind w:left="531"/>
              <w:jc w:val="left"/>
              <w:rPr>
                <w:sz w:val="20"/>
              </w:rPr>
            </w:pPr>
            <w:r>
              <w:rPr>
                <w:sz w:val="20"/>
              </w:rPr>
              <w:t>2.20</w:t>
            </w:r>
          </w:p>
        </w:tc>
        <w:tc>
          <w:tcPr>
            <w:tcW w:w="948" w:type="dxa"/>
          </w:tcPr>
          <w:p w14:paraId="2E5947F8" w14:textId="77777777" w:rsidR="003F1BDA" w:rsidRDefault="00754641">
            <w:pPr>
              <w:pStyle w:val="TableParagraph"/>
              <w:ind w:left="340"/>
              <w:jc w:val="left"/>
              <w:rPr>
                <w:sz w:val="20"/>
              </w:rPr>
            </w:pPr>
            <w:r>
              <w:rPr>
                <w:sz w:val="20"/>
              </w:rPr>
              <w:t>&lt;1</w:t>
            </w:r>
          </w:p>
        </w:tc>
        <w:tc>
          <w:tcPr>
            <w:tcW w:w="1387" w:type="dxa"/>
          </w:tcPr>
          <w:p w14:paraId="322AC1F9" w14:textId="77777777" w:rsidR="003F1BDA" w:rsidRDefault="00754641">
            <w:pPr>
              <w:pStyle w:val="TableParagraph"/>
              <w:ind w:left="178" w:right="169"/>
              <w:rPr>
                <w:sz w:val="20"/>
              </w:rPr>
            </w:pPr>
            <w:r>
              <w:rPr>
                <w:sz w:val="20"/>
              </w:rPr>
              <w:t>0.29 ± 0.02</w:t>
            </w:r>
          </w:p>
        </w:tc>
        <w:tc>
          <w:tcPr>
            <w:tcW w:w="1368" w:type="dxa"/>
          </w:tcPr>
          <w:p w14:paraId="2D602EDF" w14:textId="77777777" w:rsidR="003F1BDA" w:rsidRDefault="00754641">
            <w:pPr>
              <w:pStyle w:val="TableParagraph"/>
              <w:ind w:left="166" w:right="78"/>
              <w:rPr>
                <w:sz w:val="20"/>
              </w:rPr>
            </w:pPr>
            <w:r>
              <w:rPr>
                <w:sz w:val="20"/>
              </w:rPr>
              <w:t>0.35 ± 0.02ǁ</w:t>
            </w:r>
          </w:p>
        </w:tc>
        <w:tc>
          <w:tcPr>
            <w:tcW w:w="1049" w:type="dxa"/>
          </w:tcPr>
          <w:p w14:paraId="5DF2EA71" w14:textId="77777777" w:rsidR="003F1BDA" w:rsidRDefault="00754641">
            <w:pPr>
              <w:pStyle w:val="TableParagraph"/>
              <w:ind w:left="100" w:right="257"/>
              <w:rPr>
                <w:sz w:val="20"/>
              </w:rPr>
            </w:pPr>
            <w:r>
              <w:rPr>
                <w:sz w:val="20"/>
              </w:rPr>
              <w:t>0.072</w:t>
            </w:r>
          </w:p>
        </w:tc>
        <w:tc>
          <w:tcPr>
            <w:tcW w:w="1183" w:type="dxa"/>
          </w:tcPr>
          <w:p w14:paraId="4B18CB30" w14:textId="77777777" w:rsidR="003F1BDA" w:rsidRDefault="00754641">
            <w:pPr>
              <w:pStyle w:val="TableParagraph"/>
              <w:ind w:right="263"/>
              <w:rPr>
                <w:sz w:val="20"/>
              </w:rPr>
            </w:pPr>
            <w:r>
              <w:rPr>
                <w:w w:val="95"/>
                <w:sz w:val="20"/>
              </w:rPr>
              <w:t>0.74</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1137DDFC" w14:textId="77777777" w:rsidR="003F1BDA" w:rsidRDefault="00754641">
            <w:pPr>
              <w:pStyle w:val="TableParagraph"/>
              <w:ind w:left="30" w:right="108"/>
              <w:rPr>
                <w:sz w:val="20"/>
              </w:rPr>
            </w:pPr>
            <w:r>
              <w:rPr>
                <w:sz w:val="20"/>
              </w:rPr>
              <w:t>38.8 ± 0.8</w:t>
            </w:r>
          </w:p>
        </w:tc>
        <w:tc>
          <w:tcPr>
            <w:tcW w:w="1602" w:type="dxa"/>
          </w:tcPr>
          <w:p w14:paraId="274BD574" w14:textId="77777777" w:rsidR="003F1BDA" w:rsidRDefault="00754641">
            <w:pPr>
              <w:pStyle w:val="TableParagraph"/>
              <w:ind w:left="108" w:right="96"/>
              <w:rPr>
                <w:sz w:val="20"/>
              </w:rPr>
            </w:pPr>
            <w:r>
              <w:rPr>
                <w:sz w:val="20"/>
              </w:rPr>
              <w:t>126/500 (101)</w:t>
            </w:r>
          </w:p>
        </w:tc>
        <w:tc>
          <w:tcPr>
            <w:tcW w:w="834" w:type="dxa"/>
          </w:tcPr>
          <w:p w14:paraId="234892DE" w14:textId="77777777" w:rsidR="003F1BDA" w:rsidRDefault="00754641">
            <w:pPr>
              <w:pStyle w:val="TableParagraph"/>
              <w:ind w:left="114" w:right="125"/>
              <w:rPr>
                <w:sz w:val="20"/>
              </w:rPr>
            </w:pPr>
            <w:r>
              <w:rPr>
                <w:sz w:val="20"/>
              </w:rPr>
              <w:t>17 ± 2</w:t>
            </w:r>
          </w:p>
        </w:tc>
        <w:tc>
          <w:tcPr>
            <w:tcW w:w="1563" w:type="dxa"/>
          </w:tcPr>
          <w:p w14:paraId="32370C51" w14:textId="77777777" w:rsidR="003F1BDA" w:rsidRDefault="00754641">
            <w:pPr>
              <w:pStyle w:val="TableParagraph"/>
              <w:ind w:left="83" w:right="83"/>
              <w:rPr>
                <w:sz w:val="20"/>
              </w:rPr>
            </w:pPr>
            <w:r>
              <w:rPr>
                <w:sz w:val="20"/>
              </w:rPr>
              <w:t>52.6 ± 2.7 (2.0)</w:t>
            </w:r>
          </w:p>
        </w:tc>
      </w:tr>
      <w:tr w:rsidR="003F1BDA" w14:paraId="143FC166" w14:textId="77777777">
        <w:trPr>
          <w:trHeight w:val="300"/>
        </w:trPr>
        <w:tc>
          <w:tcPr>
            <w:tcW w:w="940" w:type="dxa"/>
          </w:tcPr>
          <w:p w14:paraId="2ADF1921" w14:textId="77777777" w:rsidR="003F1BDA" w:rsidRDefault="00754641">
            <w:pPr>
              <w:pStyle w:val="TableParagraph"/>
              <w:ind w:left="102" w:right="120"/>
              <w:rPr>
                <w:sz w:val="20"/>
              </w:rPr>
            </w:pPr>
            <w:r>
              <w:rPr>
                <w:w w:val="95"/>
                <w:sz w:val="20"/>
              </w:rPr>
              <w:t>SW10A</w:t>
            </w:r>
          </w:p>
        </w:tc>
        <w:tc>
          <w:tcPr>
            <w:tcW w:w="1421" w:type="dxa"/>
          </w:tcPr>
          <w:p w14:paraId="4BD3E1CD" w14:textId="77777777" w:rsidR="003F1BDA" w:rsidRDefault="00754641">
            <w:pPr>
              <w:pStyle w:val="TableParagraph"/>
              <w:ind w:left="531"/>
              <w:jc w:val="left"/>
              <w:rPr>
                <w:sz w:val="20"/>
              </w:rPr>
            </w:pPr>
            <w:r>
              <w:rPr>
                <w:sz w:val="20"/>
              </w:rPr>
              <w:t>2.16</w:t>
            </w:r>
          </w:p>
        </w:tc>
        <w:tc>
          <w:tcPr>
            <w:tcW w:w="948" w:type="dxa"/>
          </w:tcPr>
          <w:p w14:paraId="1A8A5502" w14:textId="77777777" w:rsidR="003F1BDA" w:rsidRDefault="00754641">
            <w:pPr>
              <w:pStyle w:val="TableParagraph"/>
              <w:ind w:left="340"/>
              <w:jc w:val="left"/>
              <w:rPr>
                <w:sz w:val="20"/>
              </w:rPr>
            </w:pPr>
            <w:r>
              <w:rPr>
                <w:sz w:val="20"/>
              </w:rPr>
              <w:t>&lt;1</w:t>
            </w:r>
          </w:p>
        </w:tc>
        <w:tc>
          <w:tcPr>
            <w:tcW w:w="1387" w:type="dxa"/>
          </w:tcPr>
          <w:p w14:paraId="47EBF7E8" w14:textId="77777777" w:rsidR="003F1BDA" w:rsidRDefault="00754641">
            <w:pPr>
              <w:pStyle w:val="TableParagraph"/>
              <w:ind w:left="178" w:right="169"/>
              <w:rPr>
                <w:sz w:val="20"/>
              </w:rPr>
            </w:pPr>
            <w:r>
              <w:rPr>
                <w:sz w:val="20"/>
              </w:rPr>
              <w:t>0.32 ± 0.02</w:t>
            </w:r>
          </w:p>
        </w:tc>
        <w:tc>
          <w:tcPr>
            <w:tcW w:w="1368" w:type="dxa"/>
          </w:tcPr>
          <w:p w14:paraId="42925260" w14:textId="77777777" w:rsidR="003F1BDA" w:rsidRDefault="00754641">
            <w:pPr>
              <w:pStyle w:val="TableParagraph"/>
              <w:ind w:left="166" w:right="77"/>
              <w:rPr>
                <w:sz w:val="20"/>
              </w:rPr>
            </w:pPr>
            <w:r>
              <w:rPr>
                <w:sz w:val="20"/>
              </w:rPr>
              <w:t>0.32 ± 0.01</w:t>
            </w:r>
          </w:p>
        </w:tc>
        <w:tc>
          <w:tcPr>
            <w:tcW w:w="1049" w:type="dxa"/>
          </w:tcPr>
          <w:p w14:paraId="026F1794" w14:textId="77777777" w:rsidR="003F1BDA" w:rsidRDefault="00754641">
            <w:pPr>
              <w:pStyle w:val="TableParagraph"/>
              <w:ind w:left="100" w:right="257"/>
              <w:rPr>
                <w:sz w:val="20"/>
              </w:rPr>
            </w:pPr>
            <w:r>
              <w:rPr>
                <w:sz w:val="20"/>
              </w:rPr>
              <w:t>0.065</w:t>
            </w:r>
          </w:p>
        </w:tc>
        <w:tc>
          <w:tcPr>
            <w:tcW w:w="1183" w:type="dxa"/>
          </w:tcPr>
          <w:p w14:paraId="7AE82F0D" w14:textId="77777777" w:rsidR="003F1BDA" w:rsidRDefault="00754641">
            <w:pPr>
              <w:pStyle w:val="TableParagraph"/>
              <w:ind w:right="263"/>
              <w:rPr>
                <w:sz w:val="20"/>
              </w:rPr>
            </w:pPr>
            <w:r>
              <w:rPr>
                <w:w w:val="95"/>
                <w:sz w:val="20"/>
              </w:rPr>
              <w:t>0.73</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3861FEF6" w14:textId="77777777" w:rsidR="003F1BDA" w:rsidRDefault="00754641">
            <w:pPr>
              <w:pStyle w:val="TableParagraph"/>
              <w:ind w:left="30" w:right="108"/>
              <w:rPr>
                <w:sz w:val="20"/>
              </w:rPr>
            </w:pPr>
            <w:r>
              <w:rPr>
                <w:sz w:val="20"/>
              </w:rPr>
              <w:t>40.3 ± 0.6</w:t>
            </w:r>
          </w:p>
        </w:tc>
        <w:tc>
          <w:tcPr>
            <w:tcW w:w="1602" w:type="dxa"/>
          </w:tcPr>
          <w:p w14:paraId="227EE9E0" w14:textId="77777777" w:rsidR="003F1BDA" w:rsidRDefault="00754641">
            <w:pPr>
              <w:pStyle w:val="TableParagraph"/>
              <w:ind w:left="108" w:right="96"/>
              <w:rPr>
                <w:sz w:val="20"/>
              </w:rPr>
            </w:pPr>
            <w:r>
              <w:rPr>
                <w:sz w:val="20"/>
              </w:rPr>
              <w:t>191/500 (160)</w:t>
            </w:r>
          </w:p>
        </w:tc>
        <w:tc>
          <w:tcPr>
            <w:tcW w:w="834" w:type="dxa"/>
          </w:tcPr>
          <w:p w14:paraId="79DF0D4A" w14:textId="77777777" w:rsidR="003F1BDA" w:rsidRDefault="00754641">
            <w:pPr>
              <w:pStyle w:val="TableParagraph"/>
              <w:ind w:left="114" w:right="125"/>
              <w:rPr>
                <w:sz w:val="20"/>
              </w:rPr>
            </w:pPr>
            <w:r>
              <w:rPr>
                <w:sz w:val="20"/>
              </w:rPr>
              <w:t>18 ± 1</w:t>
            </w:r>
          </w:p>
        </w:tc>
        <w:tc>
          <w:tcPr>
            <w:tcW w:w="1563" w:type="dxa"/>
          </w:tcPr>
          <w:p w14:paraId="7D0DC4B1" w14:textId="77777777" w:rsidR="003F1BDA" w:rsidRDefault="00754641">
            <w:pPr>
              <w:pStyle w:val="TableParagraph"/>
              <w:ind w:left="83" w:right="83"/>
              <w:rPr>
                <w:sz w:val="20"/>
              </w:rPr>
            </w:pPr>
            <w:r>
              <w:rPr>
                <w:sz w:val="20"/>
              </w:rPr>
              <w:t>55.3 ± 2.6 (1.9)</w:t>
            </w:r>
          </w:p>
        </w:tc>
      </w:tr>
      <w:tr w:rsidR="003F1BDA" w14:paraId="18105E6C" w14:textId="77777777">
        <w:trPr>
          <w:trHeight w:val="300"/>
        </w:trPr>
        <w:tc>
          <w:tcPr>
            <w:tcW w:w="940" w:type="dxa"/>
          </w:tcPr>
          <w:p w14:paraId="6CEB2CB6" w14:textId="77777777" w:rsidR="003F1BDA" w:rsidRDefault="00754641">
            <w:pPr>
              <w:pStyle w:val="TableParagraph"/>
              <w:ind w:left="104" w:right="120"/>
              <w:rPr>
                <w:sz w:val="20"/>
              </w:rPr>
            </w:pPr>
            <w:r>
              <w:rPr>
                <w:sz w:val="20"/>
              </w:rPr>
              <w:t>NW9B</w:t>
            </w:r>
          </w:p>
        </w:tc>
        <w:tc>
          <w:tcPr>
            <w:tcW w:w="1421" w:type="dxa"/>
          </w:tcPr>
          <w:p w14:paraId="151F26F9" w14:textId="77777777" w:rsidR="003F1BDA" w:rsidRDefault="00754641">
            <w:pPr>
              <w:pStyle w:val="TableParagraph"/>
              <w:ind w:left="531"/>
              <w:jc w:val="left"/>
              <w:rPr>
                <w:sz w:val="20"/>
              </w:rPr>
            </w:pPr>
            <w:r>
              <w:rPr>
                <w:sz w:val="20"/>
              </w:rPr>
              <w:t>2.10</w:t>
            </w:r>
          </w:p>
        </w:tc>
        <w:tc>
          <w:tcPr>
            <w:tcW w:w="948" w:type="dxa"/>
          </w:tcPr>
          <w:p w14:paraId="6726E4D0" w14:textId="77777777" w:rsidR="003F1BDA" w:rsidRDefault="00754641">
            <w:pPr>
              <w:pStyle w:val="TableParagraph"/>
              <w:ind w:left="340"/>
              <w:jc w:val="left"/>
              <w:rPr>
                <w:sz w:val="20"/>
              </w:rPr>
            </w:pPr>
            <w:r>
              <w:rPr>
                <w:sz w:val="20"/>
              </w:rPr>
              <w:t>&lt;1</w:t>
            </w:r>
          </w:p>
        </w:tc>
        <w:tc>
          <w:tcPr>
            <w:tcW w:w="1387" w:type="dxa"/>
          </w:tcPr>
          <w:p w14:paraId="5A24EEE8" w14:textId="77777777" w:rsidR="003F1BDA" w:rsidRDefault="00754641">
            <w:pPr>
              <w:pStyle w:val="TableParagraph"/>
              <w:ind w:left="178" w:right="169"/>
              <w:rPr>
                <w:sz w:val="20"/>
              </w:rPr>
            </w:pPr>
            <w:r>
              <w:rPr>
                <w:sz w:val="20"/>
              </w:rPr>
              <w:t>0.25 ± 0.02</w:t>
            </w:r>
          </w:p>
        </w:tc>
        <w:tc>
          <w:tcPr>
            <w:tcW w:w="1368" w:type="dxa"/>
          </w:tcPr>
          <w:p w14:paraId="55EE10F9" w14:textId="77777777" w:rsidR="003F1BDA" w:rsidRDefault="00754641">
            <w:pPr>
              <w:pStyle w:val="TableParagraph"/>
              <w:ind w:left="166" w:right="77"/>
              <w:rPr>
                <w:sz w:val="20"/>
              </w:rPr>
            </w:pPr>
            <w:r>
              <w:rPr>
                <w:sz w:val="20"/>
              </w:rPr>
              <w:t>0.35 ± 0.02</w:t>
            </w:r>
          </w:p>
        </w:tc>
        <w:tc>
          <w:tcPr>
            <w:tcW w:w="1049" w:type="dxa"/>
          </w:tcPr>
          <w:p w14:paraId="290E005E" w14:textId="77777777" w:rsidR="003F1BDA" w:rsidRDefault="00754641">
            <w:pPr>
              <w:pStyle w:val="TableParagraph"/>
              <w:ind w:left="100" w:right="257"/>
              <w:rPr>
                <w:sz w:val="20"/>
              </w:rPr>
            </w:pPr>
            <w:r>
              <w:rPr>
                <w:sz w:val="20"/>
              </w:rPr>
              <w:t>0.075</w:t>
            </w:r>
          </w:p>
        </w:tc>
        <w:tc>
          <w:tcPr>
            <w:tcW w:w="1183" w:type="dxa"/>
          </w:tcPr>
          <w:p w14:paraId="1930DCCF" w14:textId="77777777" w:rsidR="003F1BDA" w:rsidRDefault="00754641">
            <w:pPr>
              <w:pStyle w:val="TableParagraph"/>
              <w:ind w:right="263"/>
              <w:rPr>
                <w:sz w:val="20"/>
              </w:rPr>
            </w:pPr>
            <w:r>
              <w:rPr>
                <w:w w:val="95"/>
                <w:sz w:val="20"/>
              </w:rPr>
              <w:t>0.71</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0293AFB2" w14:textId="77777777" w:rsidR="003F1BDA" w:rsidRDefault="00754641">
            <w:pPr>
              <w:pStyle w:val="TableParagraph"/>
              <w:ind w:left="30" w:right="108"/>
              <w:rPr>
                <w:sz w:val="20"/>
              </w:rPr>
            </w:pPr>
            <w:r>
              <w:rPr>
                <w:sz w:val="20"/>
              </w:rPr>
              <w:t>40.0 ± 0.7</w:t>
            </w:r>
          </w:p>
        </w:tc>
        <w:tc>
          <w:tcPr>
            <w:tcW w:w="1602" w:type="dxa"/>
          </w:tcPr>
          <w:p w14:paraId="76C7DF81" w14:textId="77777777" w:rsidR="003F1BDA" w:rsidRDefault="00754641">
            <w:pPr>
              <w:pStyle w:val="TableParagraph"/>
              <w:ind w:left="108" w:right="96"/>
              <w:rPr>
                <w:sz w:val="20"/>
              </w:rPr>
            </w:pPr>
            <w:r>
              <w:rPr>
                <w:sz w:val="20"/>
              </w:rPr>
              <w:t>182/500 (151)</w:t>
            </w:r>
          </w:p>
        </w:tc>
        <w:tc>
          <w:tcPr>
            <w:tcW w:w="834" w:type="dxa"/>
          </w:tcPr>
          <w:p w14:paraId="6CD65FA2" w14:textId="77777777" w:rsidR="003F1BDA" w:rsidRDefault="00754641">
            <w:pPr>
              <w:pStyle w:val="TableParagraph"/>
              <w:ind w:left="114" w:right="125"/>
              <w:rPr>
                <w:sz w:val="20"/>
              </w:rPr>
            </w:pPr>
            <w:r>
              <w:rPr>
                <w:sz w:val="20"/>
              </w:rPr>
              <w:t>29 ± 1</w:t>
            </w:r>
          </w:p>
        </w:tc>
        <w:tc>
          <w:tcPr>
            <w:tcW w:w="1563" w:type="dxa"/>
          </w:tcPr>
          <w:p w14:paraId="771FBFDC" w14:textId="77777777" w:rsidR="003F1BDA" w:rsidRDefault="00754641">
            <w:pPr>
              <w:pStyle w:val="TableParagraph"/>
              <w:ind w:left="83" w:right="83"/>
              <w:rPr>
                <w:sz w:val="20"/>
              </w:rPr>
            </w:pPr>
            <w:r>
              <w:rPr>
                <w:sz w:val="20"/>
              </w:rPr>
              <w:t>56.7 ± 3.0 (2.3)</w:t>
            </w:r>
          </w:p>
        </w:tc>
      </w:tr>
      <w:tr w:rsidR="003F1BDA" w14:paraId="772556EB" w14:textId="77777777">
        <w:trPr>
          <w:trHeight w:val="300"/>
        </w:trPr>
        <w:tc>
          <w:tcPr>
            <w:tcW w:w="940" w:type="dxa"/>
          </w:tcPr>
          <w:p w14:paraId="470326AE" w14:textId="77777777" w:rsidR="003F1BDA" w:rsidRDefault="00754641">
            <w:pPr>
              <w:pStyle w:val="TableParagraph"/>
              <w:ind w:left="103" w:right="120"/>
              <w:rPr>
                <w:sz w:val="20"/>
              </w:rPr>
            </w:pPr>
            <w:r>
              <w:rPr>
                <w:sz w:val="20"/>
              </w:rPr>
              <w:t>NW15</w:t>
            </w:r>
          </w:p>
        </w:tc>
        <w:tc>
          <w:tcPr>
            <w:tcW w:w="1421" w:type="dxa"/>
          </w:tcPr>
          <w:p w14:paraId="5EEFCC0F" w14:textId="77777777" w:rsidR="003F1BDA" w:rsidRDefault="00754641">
            <w:pPr>
              <w:pStyle w:val="TableParagraph"/>
              <w:ind w:left="531"/>
              <w:jc w:val="left"/>
              <w:rPr>
                <w:sz w:val="20"/>
              </w:rPr>
            </w:pPr>
            <w:r>
              <w:rPr>
                <w:sz w:val="20"/>
              </w:rPr>
              <w:t>2.07</w:t>
            </w:r>
          </w:p>
        </w:tc>
        <w:tc>
          <w:tcPr>
            <w:tcW w:w="948" w:type="dxa"/>
          </w:tcPr>
          <w:p w14:paraId="3074360A" w14:textId="77777777" w:rsidR="003F1BDA" w:rsidRDefault="00754641">
            <w:pPr>
              <w:pStyle w:val="TableParagraph"/>
              <w:ind w:left="340"/>
              <w:jc w:val="left"/>
              <w:rPr>
                <w:sz w:val="20"/>
              </w:rPr>
            </w:pPr>
            <w:r>
              <w:rPr>
                <w:sz w:val="20"/>
              </w:rPr>
              <w:t>&lt;1</w:t>
            </w:r>
          </w:p>
        </w:tc>
        <w:tc>
          <w:tcPr>
            <w:tcW w:w="1387" w:type="dxa"/>
          </w:tcPr>
          <w:p w14:paraId="7549E842" w14:textId="77777777" w:rsidR="003F1BDA" w:rsidRDefault="00754641">
            <w:pPr>
              <w:pStyle w:val="TableParagraph"/>
              <w:ind w:left="178" w:right="169"/>
              <w:rPr>
                <w:sz w:val="20"/>
              </w:rPr>
            </w:pPr>
            <w:r>
              <w:rPr>
                <w:sz w:val="20"/>
              </w:rPr>
              <w:t>0.31 ± 0.03</w:t>
            </w:r>
          </w:p>
        </w:tc>
        <w:tc>
          <w:tcPr>
            <w:tcW w:w="1368" w:type="dxa"/>
          </w:tcPr>
          <w:p w14:paraId="2F6028E2" w14:textId="77777777" w:rsidR="003F1BDA" w:rsidRDefault="00754641">
            <w:pPr>
              <w:pStyle w:val="TableParagraph"/>
              <w:ind w:left="166" w:right="78"/>
              <w:rPr>
                <w:sz w:val="20"/>
              </w:rPr>
            </w:pPr>
            <w:r>
              <w:rPr>
                <w:sz w:val="20"/>
              </w:rPr>
              <w:t>0.35 ± 0.02ǁ</w:t>
            </w:r>
          </w:p>
        </w:tc>
        <w:tc>
          <w:tcPr>
            <w:tcW w:w="1049" w:type="dxa"/>
          </w:tcPr>
          <w:p w14:paraId="170D3827" w14:textId="77777777" w:rsidR="003F1BDA" w:rsidRDefault="00754641">
            <w:pPr>
              <w:pStyle w:val="TableParagraph"/>
              <w:ind w:left="100" w:right="257"/>
              <w:rPr>
                <w:sz w:val="20"/>
              </w:rPr>
            </w:pPr>
            <w:r>
              <w:rPr>
                <w:sz w:val="20"/>
              </w:rPr>
              <w:t>0.071</w:t>
            </w:r>
          </w:p>
        </w:tc>
        <w:tc>
          <w:tcPr>
            <w:tcW w:w="1183" w:type="dxa"/>
          </w:tcPr>
          <w:p w14:paraId="712FDFAB" w14:textId="77777777" w:rsidR="003F1BDA" w:rsidRDefault="00754641">
            <w:pPr>
              <w:pStyle w:val="TableParagraph"/>
              <w:ind w:right="263"/>
              <w:rPr>
                <w:sz w:val="20"/>
              </w:rPr>
            </w:pPr>
            <w:r>
              <w:rPr>
                <w:w w:val="95"/>
                <w:sz w:val="20"/>
              </w:rPr>
              <w:t>0.76</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54A4A977" w14:textId="77777777" w:rsidR="003F1BDA" w:rsidRDefault="00754641">
            <w:pPr>
              <w:pStyle w:val="TableParagraph"/>
              <w:ind w:left="30" w:right="108"/>
              <w:rPr>
                <w:sz w:val="20"/>
              </w:rPr>
            </w:pPr>
            <w:r>
              <w:rPr>
                <w:sz w:val="20"/>
              </w:rPr>
              <w:t>36.8 ± 0.6</w:t>
            </w:r>
          </w:p>
        </w:tc>
        <w:tc>
          <w:tcPr>
            <w:tcW w:w="1602" w:type="dxa"/>
          </w:tcPr>
          <w:p w14:paraId="4C062E4B" w14:textId="77777777" w:rsidR="003F1BDA" w:rsidRDefault="00754641">
            <w:pPr>
              <w:pStyle w:val="TableParagraph"/>
              <w:ind w:left="108" w:right="96"/>
              <w:rPr>
                <w:sz w:val="20"/>
              </w:rPr>
            </w:pPr>
            <w:r>
              <w:rPr>
                <w:sz w:val="20"/>
              </w:rPr>
              <w:t>213/500 (175)</w:t>
            </w:r>
          </w:p>
        </w:tc>
        <w:tc>
          <w:tcPr>
            <w:tcW w:w="834" w:type="dxa"/>
          </w:tcPr>
          <w:p w14:paraId="242ADAF3" w14:textId="77777777" w:rsidR="003F1BDA" w:rsidRDefault="00754641">
            <w:pPr>
              <w:pStyle w:val="TableParagraph"/>
              <w:ind w:left="114" w:right="125"/>
              <w:rPr>
                <w:sz w:val="20"/>
              </w:rPr>
            </w:pPr>
            <w:r>
              <w:rPr>
                <w:sz w:val="20"/>
              </w:rPr>
              <w:t>20 ± 1</w:t>
            </w:r>
          </w:p>
        </w:tc>
        <w:tc>
          <w:tcPr>
            <w:tcW w:w="1563" w:type="dxa"/>
          </w:tcPr>
          <w:p w14:paraId="1B1E5EBE" w14:textId="77777777" w:rsidR="003F1BDA" w:rsidRDefault="00754641">
            <w:pPr>
              <w:pStyle w:val="TableParagraph"/>
              <w:ind w:left="83" w:right="83"/>
              <w:rPr>
                <w:sz w:val="20"/>
              </w:rPr>
            </w:pPr>
            <w:r>
              <w:rPr>
                <w:sz w:val="20"/>
              </w:rPr>
              <w:t>48.4 ± 2.5 (1.9)</w:t>
            </w:r>
          </w:p>
        </w:tc>
      </w:tr>
      <w:tr w:rsidR="003F1BDA" w14:paraId="2F568C87" w14:textId="77777777">
        <w:trPr>
          <w:trHeight w:val="300"/>
        </w:trPr>
        <w:tc>
          <w:tcPr>
            <w:tcW w:w="940" w:type="dxa"/>
          </w:tcPr>
          <w:p w14:paraId="6E84628A" w14:textId="77777777" w:rsidR="003F1BDA" w:rsidRDefault="00754641">
            <w:pPr>
              <w:pStyle w:val="TableParagraph"/>
              <w:ind w:left="102" w:right="120"/>
              <w:rPr>
                <w:sz w:val="20"/>
              </w:rPr>
            </w:pPr>
            <w:r>
              <w:rPr>
                <w:w w:val="95"/>
                <w:sz w:val="20"/>
              </w:rPr>
              <w:t>SW9A</w:t>
            </w:r>
          </w:p>
        </w:tc>
        <w:tc>
          <w:tcPr>
            <w:tcW w:w="1421" w:type="dxa"/>
          </w:tcPr>
          <w:p w14:paraId="67C53AFF" w14:textId="77777777" w:rsidR="003F1BDA" w:rsidRDefault="00754641">
            <w:pPr>
              <w:pStyle w:val="TableParagraph"/>
              <w:ind w:left="531"/>
              <w:jc w:val="left"/>
              <w:rPr>
                <w:sz w:val="20"/>
              </w:rPr>
            </w:pPr>
            <w:r>
              <w:rPr>
                <w:sz w:val="20"/>
              </w:rPr>
              <w:t>2.03</w:t>
            </w:r>
          </w:p>
        </w:tc>
        <w:tc>
          <w:tcPr>
            <w:tcW w:w="948" w:type="dxa"/>
          </w:tcPr>
          <w:p w14:paraId="14753403" w14:textId="77777777" w:rsidR="003F1BDA" w:rsidRDefault="00754641">
            <w:pPr>
              <w:pStyle w:val="TableParagraph"/>
              <w:ind w:left="340"/>
              <w:jc w:val="left"/>
              <w:rPr>
                <w:sz w:val="20"/>
              </w:rPr>
            </w:pPr>
            <w:r>
              <w:rPr>
                <w:sz w:val="20"/>
              </w:rPr>
              <w:t>&lt;1</w:t>
            </w:r>
          </w:p>
        </w:tc>
        <w:tc>
          <w:tcPr>
            <w:tcW w:w="1387" w:type="dxa"/>
          </w:tcPr>
          <w:p w14:paraId="6F5915BA" w14:textId="77777777" w:rsidR="003F1BDA" w:rsidRDefault="00754641">
            <w:pPr>
              <w:pStyle w:val="TableParagraph"/>
              <w:ind w:left="178" w:right="169"/>
              <w:rPr>
                <w:sz w:val="20"/>
              </w:rPr>
            </w:pPr>
            <w:r>
              <w:rPr>
                <w:sz w:val="20"/>
              </w:rPr>
              <w:t>0.30 ± 0.02</w:t>
            </w:r>
          </w:p>
        </w:tc>
        <w:tc>
          <w:tcPr>
            <w:tcW w:w="1368" w:type="dxa"/>
          </w:tcPr>
          <w:p w14:paraId="47A37B14" w14:textId="77777777" w:rsidR="003F1BDA" w:rsidRDefault="00754641">
            <w:pPr>
              <w:pStyle w:val="TableParagraph"/>
              <w:ind w:left="166" w:right="78"/>
              <w:rPr>
                <w:sz w:val="20"/>
              </w:rPr>
            </w:pPr>
            <w:r>
              <w:rPr>
                <w:sz w:val="20"/>
              </w:rPr>
              <w:t>0.33 ± 0.01ǁ</w:t>
            </w:r>
          </w:p>
        </w:tc>
        <w:tc>
          <w:tcPr>
            <w:tcW w:w="1049" w:type="dxa"/>
          </w:tcPr>
          <w:p w14:paraId="65B58781" w14:textId="77777777" w:rsidR="003F1BDA" w:rsidRDefault="00754641">
            <w:pPr>
              <w:pStyle w:val="TableParagraph"/>
              <w:ind w:left="100" w:right="257"/>
              <w:rPr>
                <w:sz w:val="20"/>
              </w:rPr>
            </w:pPr>
            <w:r>
              <w:rPr>
                <w:sz w:val="20"/>
              </w:rPr>
              <w:t>0.066</w:t>
            </w:r>
          </w:p>
        </w:tc>
        <w:tc>
          <w:tcPr>
            <w:tcW w:w="1183" w:type="dxa"/>
          </w:tcPr>
          <w:p w14:paraId="001C4685" w14:textId="77777777" w:rsidR="003F1BDA" w:rsidRDefault="00754641">
            <w:pPr>
              <w:pStyle w:val="TableParagraph"/>
              <w:ind w:right="263"/>
              <w:rPr>
                <w:sz w:val="20"/>
              </w:rPr>
            </w:pPr>
            <w:r>
              <w:rPr>
                <w:w w:val="95"/>
                <w:sz w:val="20"/>
              </w:rPr>
              <w:t>0.73</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57CA09F2" w14:textId="77777777" w:rsidR="003F1BDA" w:rsidRDefault="00754641">
            <w:pPr>
              <w:pStyle w:val="TableParagraph"/>
              <w:ind w:left="30" w:right="108"/>
              <w:rPr>
                <w:sz w:val="20"/>
              </w:rPr>
            </w:pPr>
            <w:r>
              <w:rPr>
                <w:sz w:val="20"/>
              </w:rPr>
              <w:t>37.9 ± 0.7</w:t>
            </w:r>
          </w:p>
        </w:tc>
        <w:tc>
          <w:tcPr>
            <w:tcW w:w="1602" w:type="dxa"/>
          </w:tcPr>
          <w:p w14:paraId="7CEC7A81" w14:textId="77777777" w:rsidR="003F1BDA" w:rsidRDefault="00754641">
            <w:pPr>
              <w:pStyle w:val="TableParagraph"/>
              <w:ind w:left="108" w:right="96"/>
              <w:rPr>
                <w:sz w:val="20"/>
              </w:rPr>
            </w:pPr>
            <w:r>
              <w:rPr>
                <w:sz w:val="20"/>
              </w:rPr>
              <w:t>195/500 (164)</w:t>
            </w:r>
          </w:p>
        </w:tc>
        <w:tc>
          <w:tcPr>
            <w:tcW w:w="834" w:type="dxa"/>
          </w:tcPr>
          <w:p w14:paraId="17249D2E" w14:textId="77777777" w:rsidR="003F1BDA" w:rsidRDefault="00754641">
            <w:pPr>
              <w:pStyle w:val="TableParagraph"/>
              <w:ind w:left="114" w:right="125"/>
              <w:rPr>
                <w:sz w:val="20"/>
              </w:rPr>
            </w:pPr>
            <w:r>
              <w:rPr>
                <w:sz w:val="20"/>
              </w:rPr>
              <w:t>21 ± 1</w:t>
            </w:r>
          </w:p>
        </w:tc>
        <w:tc>
          <w:tcPr>
            <w:tcW w:w="1563" w:type="dxa"/>
          </w:tcPr>
          <w:p w14:paraId="72AE99FE" w14:textId="77777777" w:rsidR="003F1BDA" w:rsidRDefault="00754641">
            <w:pPr>
              <w:pStyle w:val="TableParagraph"/>
              <w:ind w:left="83" w:right="83"/>
              <w:rPr>
                <w:sz w:val="20"/>
              </w:rPr>
            </w:pPr>
            <w:r>
              <w:rPr>
                <w:sz w:val="20"/>
              </w:rPr>
              <w:t>51.9 ± 2.6 (2.0)</w:t>
            </w:r>
          </w:p>
        </w:tc>
      </w:tr>
      <w:tr w:rsidR="003F1BDA" w14:paraId="00C5AD5E" w14:textId="77777777">
        <w:trPr>
          <w:trHeight w:val="299"/>
        </w:trPr>
        <w:tc>
          <w:tcPr>
            <w:tcW w:w="940" w:type="dxa"/>
          </w:tcPr>
          <w:p w14:paraId="2659D636" w14:textId="77777777" w:rsidR="003F1BDA" w:rsidRDefault="00754641">
            <w:pPr>
              <w:pStyle w:val="TableParagraph"/>
              <w:ind w:left="103" w:right="120"/>
              <w:rPr>
                <w:sz w:val="20"/>
              </w:rPr>
            </w:pPr>
            <w:r>
              <w:rPr>
                <w:w w:val="95"/>
                <w:sz w:val="20"/>
              </w:rPr>
              <w:t>NE1B</w:t>
            </w:r>
          </w:p>
        </w:tc>
        <w:tc>
          <w:tcPr>
            <w:tcW w:w="1421" w:type="dxa"/>
          </w:tcPr>
          <w:p w14:paraId="5F7B8DD0" w14:textId="77777777" w:rsidR="003F1BDA" w:rsidRDefault="00754641">
            <w:pPr>
              <w:pStyle w:val="TableParagraph"/>
              <w:ind w:left="531"/>
              <w:jc w:val="left"/>
              <w:rPr>
                <w:sz w:val="20"/>
              </w:rPr>
            </w:pPr>
            <w:r>
              <w:rPr>
                <w:sz w:val="20"/>
              </w:rPr>
              <w:t>2.02</w:t>
            </w:r>
          </w:p>
        </w:tc>
        <w:tc>
          <w:tcPr>
            <w:tcW w:w="948" w:type="dxa"/>
          </w:tcPr>
          <w:p w14:paraId="21FC473F" w14:textId="77777777" w:rsidR="003F1BDA" w:rsidRDefault="00754641">
            <w:pPr>
              <w:pStyle w:val="TableParagraph"/>
              <w:ind w:left="314"/>
              <w:jc w:val="left"/>
              <w:rPr>
                <w:sz w:val="20"/>
              </w:rPr>
            </w:pPr>
            <w:r>
              <w:rPr>
                <w:sz w:val="20"/>
              </w:rPr>
              <w:t>1.1</w:t>
            </w:r>
          </w:p>
        </w:tc>
        <w:tc>
          <w:tcPr>
            <w:tcW w:w="1387" w:type="dxa"/>
          </w:tcPr>
          <w:p w14:paraId="6645F7D4" w14:textId="77777777" w:rsidR="003F1BDA" w:rsidRDefault="00754641">
            <w:pPr>
              <w:pStyle w:val="TableParagraph"/>
              <w:ind w:left="178" w:right="169"/>
              <w:rPr>
                <w:sz w:val="20"/>
              </w:rPr>
            </w:pPr>
            <w:r>
              <w:rPr>
                <w:sz w:val="20"/>
              </w:rPr>
              <w:t>0.26 ± 0.02</w:t>
            </w:r>
          </w:p>
        </w:tc>
        <w:tc>
          <w:tcPr>
            <w:tcW w:w="1368" w:type="dxa"/>
          </w:tcPr>
          <w:p w14:paraId="254165D8" w14:textId="77777777" w:rsidR="003F1BDA" w:rsidRDefault="00754641">
            <w:pPr>
              <w:pStyle w:val="TableParagraph"/>
              <w:ind w:left="166" w:right="77"/>
              <w:rPr>
                <w:sz w:val="20"/>
              </w:rPr>
            </w:pPr>
            <w:r>
              <w:rPr>
                <w:sz w:val="20"/>
              </w:rPr>
              <w:t>0.36 ± 0.02</w:t>
            </w:r>
          </w:p>
        </w:tc>
        <w:tc>
          <w:tcPr>
            <w:tcW w:w="1049" w:type="dxa"/>
          </w:tcPr>
          <w:p w14:paraId="58ECE389" w14:textId="77777777" w:rsidR="003F1BDA" w:rsidRDefault="00754641">
            <w:pPr>
              <w:pStyle w:val="TableParagraph"/>
              <w:ind w:left="100" w:right="257"/>
              <w:rPr>
                <w:sz w:val="20"/>
              </w:rPr>
            </w:pPr>
            <w:r>
              <w:rPr>
                <w:sz w:val="20"/>
              </w:rPr>
              <w:t>0.085</w:t>
            </w:r>
          </w:p>
        </w:tc>
        <w:tc>
          <w:tcPr>
            <w:tcW w:w="1183" w:type="dxa"/>
          </w:tcPr>
          <w:p w14:paraId="12E1F755" w14:textId="77777777" w:rsidR="003F1BDA" w:rsidRDefault="00754641">
            <w:pPr>
              <w:pStyle w:val="TableParagraph"/>
              <w:ind w:right="263"/>
              <w:rPr>
                <w:sz w:val="20"/>
              </w:rPr>
            </w:pPr>
            <w:r>
              <w:rPr>
                <w:w w:val="95"/>
                <w:sz w:val="20"/>
              </w:rPr>
              <w:t>0.73</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01DA3553" w14:textId="77777777" w:rsidR="003F1BDA" w:rsidRDefault="00754641">
            <w:pPr>
              <w:pStyle w:val="TableParagraph"/>
              <w:ind w:left="30" w:right="108"/>
              <w:rPr>
                <w:sz w:val="20"/>
              </w:rPr>
            </w:pPr>
            <w:r>
              <w:rPr>
                <w:sz w:val="20"/>
              </w:rPr>
              <w:t>38.7 ± 0.8</w:t>
            </w:r>
          </w:p>
        </w:tc>
        <w:tc>
          <w:tcPr>
            <w:tcW w:w="1602" w:type="dxa"/>
          </w:tcPr>
          <w:p w14:paraId="2B3C6288" w14:textId="77777777" w:rsidR="003F1BDA" w:rsidRDefault="00754641">
            <w:pPr>
              <w:pStyle w:val="TableParagraph"/>
              <w:ind w:left="108" w:right="96"/>
              <w:rPr>
                <w:sz w:val="20"/>
              </w:rPr>
            </w:pPr>
            <w:r>
              <w:rPr>
                <w:sz w:val="20"/>
              </w:rPr>
              <w:t>206/500 (176)</w:t>
            </w:r>
          </w:p>
        </w:tc>
        <w:tc>
          <w:tcPr>
            <w:tcW w:w="834" w:type="dxa"/>
          </w:tcPr>
          <w:p w14:paraId="469CC9C9" w14:textId="77777777" w:rsidR="003F1BDA" w:rsidRDefault="00754641">
            <w:pPr>
              <w:pStyle w:val="TableParagraph"/>
              <w:ind w:left="114" w:right="125"/>
              <w:rPr>
                <w:sz w:val="20"/>
              </w:rPr>
            </w:pPr>
            <w:r>
              <w:rPr>
                <w:sz w:val="20"/>
              </w:rPr>
              <w:t>24 ± 2</w:t>
            </w:r>
          </w:p>
        </w:tc>
        <w:tc>
          <w:tcPr>
            <w:tcW w:w="1563" w:type="dxa"/>
          </w:tcPr>
          <w:p w14:paraId="07F5EE5A" w14:textId="77777777" w:rsidR="003F1BDA" w:rsidRDefault="00754641">
            <w:pPr>
              <w:pStyle w:val="TableParagraph"/>
              <w:ind w:left="83" w:right="83"/>
              <w:rPr>
                <w:sz w:val="20"/>
              </w:rPr>
            </w:pPr>
            <w:r>
              <w:rPr>
                <w:sz w:val="20"/>
              </w:rPr>
              <w:t>53.0 ± 2.6 (1.9)</w:t>
            </w:r>
          </w:p>
        </w:tc>
      </w:tr>
      <w:tr w:rsidR="003F1BDA" w14:paraId="3A9D7084" w14:textId="77777777">
        <w:trPr>
          <w:trHeight w:val="300"/>
        </w:trPr>
        <w:tc>
          <w:tcPr>
            <w:tcW w:w="940" w:type="dxa"/>
          </w:tcPr>
          <w:p w14:paraId="3A98AB3E" w14:textId="77777777" w:rsidR="003F1BDA" w:rsidRDefault="00754641">
            <w:pPr>
              <w:pStyle w:val="TableParagraph"/>
              <w:ind w:left="103" w:right="120"/>
              <w:rPr>
                <w:sz w:val="20"/>
              </w:rPr>
            </w:pPr>
            <w:r>
              <w:rPr>
                <w:sz w:val="20"/>
              </w:rPr>
              <w:t>NW10</w:t>
            </w:r>
          </w:p>
        </w:tc>
        <w:tc>
          <w:tcPr>
            <w:tcW w:w="1421" w:type="dxa"/>
          </w:tcPr>
          <w:p w14:paraId="0DEE36EE" w14:textId="77777777" w:rsidR="003F1BDA" w:rsidRDefault="00754641">
            <w:pPr>
              <w:pStyle w:val="TableParagraph"/>
              <w:ind w:left="531"/>
              <w:jc w:val="left"/>
              <w:rPr>
                <w:sz w:val="20"/>
              </w:rPr>
            </w:pPr>
            <w:r>
              <w:rPr>
                <w:sz w:val="20"/>
              </w:rPr>
              <w:t>1.95</w:t>
            </w:r>
          </w:p>
        </w:tc>
        <w:tc>
          <w:tcPr>
            <w:tcW w:w="948" w:type="dxa"/>
          </w:tcPr>
          <w:p w14:paraId="06BDF965" w14:textId="77777777" w:rsidR="003F1BDA" w:rsidRDefault="00754641">
            <w:pPr>
              <w:pStyle w:val="TableParagraph"/>
              <w:ind w:left="340"/>
              <w:jc w:val="left"/>
              <w:rPr>
                <w:sz w:val="20"/>
              </w:rPr>
            </w:pPr>
            <w:r>
              <w:rPr>
                <w:sz w:val="20"/>
              </w:rPr>
              <w:t>&lt;1</w:t>
            </w:r>
          </w:p>
        </w:tc>
        <w:tc>
          <w:tcPr>
            <w:tcW w:w="1387" w:type="dxa"/>
          </w:tcPr>
          <w:p w14:paraId="41153C42" w14:textId="77777777" w:rsidR="003F1BDA" w:rsidRDefault="00754641">
            <w:pPr>
              <w:pStyle w:val="TableParagraph"/>
              <w:ind w:left="178" w:right="169"/>
              <w:rPr>
                <w:sz w:val="20"/>
              </w:rPr>
            </w:pPr>
            <w:r>
              <w:rPr>
                <w:sz w:val="20"/>
              </w:rPr>
              <w:t>0.30 ± 0.02</w:t>
            </w:r>
          </w:p>
        </w:tc>
        <w:tc>
          <w:tcPr>
            <w:tcW w:w="1368" w:type="dxa"/>
          </w:tcPr>
          <w:p w14:paraId="66B57C07" w14:textId="77777777" w:rsidR="003F1BDA" w:rsidRDefault="00754641">
            <w:pPr>
              <w:pStyle w:val="TableParagraph"/>
              <w:ind w:left="166" w:right="77"/>
              <w:rPr>
                <w:sz w:val="20"/>
              </w:rPr>
            </w:pPr>
            <w:r>
              <w:rPr>
                <w:sz w:val="20"/>
              </w:rPr>
              <w:t>0.36 ± 0.02</w:t>
            </w:r>
          </w:p>
        </w:tc>
        <w:tc>
          <w:tcPr>
            <w:tcW w:w="1049" w:type="dxa"/>
          </w:tcPr>
          <w:p w14:paraId="5B640064" w14:textId="77777777" w:rsidR="003F1BDA" w:rsidRDefault="00754641">
            <w:pPr>
              <w:pStyle w:val="TableParagraph"/>
              <w:ind w:left="100" w:right="257"/>
              <w:rPr>
                <w:sz w:val="20"/>
              </w:rPr>
            </w:pPr>
            <w:r>
              <w:rPr>
                <w:sz w:val="20"/>
              </w:rPr>
              <w:t>0.074</w:t>
            </w:r>
          </w:p>
        </w:tc>
        <w:tc>
          <w:tcPr>
            <w:tcW w:w="1183" w:type="dxa"/>
          </w:tcPr>
          <w:p w14:paraId="266FF317" w14:textId="77777777" w:rsidR="003F1BDA" w:rsidRDefault="00754641">
            <w:pPr>
              <w:pStyle w:val="TableParagraph"/>
              <w:ind w:right="263"/>
              <w:rPr>
                <w:sz w:val="20"/>
              </w:rPr>
            </w:pPr>
            <w:r>
              <w:rPr>
                <w:w w:val="95"/>
                <w:sz w:val="20"/>
              </w:rPr>
              <w:t>0.77</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2FCD8F60" w14:textId="77777777" w:rsidR="003F1BDA" w:rsidRDefault="00754641">
            <w:pPr>
              <w:pStyle w:val="TableParagraph"/>
              <w:ind w:left="30" w:right="108"/>
              <w:rPr>
                <w:sz w:val="20"/>
              </w:rPr>
            </w:pPr>
            <w:r>
              <w:rPr>
                <w:sz w:val="20"/>
              </w:rPr>
              <w:t>33.5 ± 0.5</w:t>
            </w:r>
          </w:p>
        </w:tc>
        <w:tc>
          <w:tcPr>
            <w:tcW w:w="1602" w:type="dxa"/>
          </w:tcPr>
          <w:p w14:paraId="7C021D6E" w14:textId="77777777" w:rsidR="003F1BDA" w:rsidRDefault="00754641">
            <w:pPr>
              <w:pStyle w:val="TableParagraph"/>
              <w:ind w:left="108" w:right="96"/>
              <w:rPr>
                <w:sz w:val="20"/>
              </w:rPr>
            </w:pPr>
            <w:r>
              <w:rPr>
                <w:sz w:val="20"/>
              </w:rPr>
              <w:t>227/500 (196)</w:t>
            </w:r>
          </w:p>
        </w:tc>
        <w:tc>
          <w:tcPr>
            <w:tcW w:w="834" w:type="dxa"/>
          </w:tcPr>
          <w:p w14:paraId="782FF0B4" w14:textId="77777777" w:rsidR="003F1BDA" w:rsidRDefault="00754641">
            <w:pPr>
              <w:pStyle w:val="TableParagraph"/>
              <w:ind w:left="114" w:right="125"/>
              <w:rPr>
                <w:sz w:val="20"/>
              </w:rPr>
            </w:pPr>
            <w:r>
              <w:rPr>
                <w:sz w:val="20"/>
              </w:rPr>
              <w:t>21 ± 1</w:t>
            </w:r>
          </w:p>
        </w:tc>
        <w:tc>
          <w:tcPr>
            <w:tcW w:w="1563" w:type="dxa"/>
          </w:tcPr>
          <w:p w14:paraId="62323162" w14:textId="77777777" w:rsidR="003F1BDA" w:rsidRDefault="00754641">
            <w:pPr>
              <w:pStyle w:val="TableParagraph"/>
              <w:ind w:left="83" w:right="83"/>
              <w:rPr>
                <w:sz w:val="20"/>
              </w:rPr>
            </w:pPr>
            <w:r>
              <w:rPr>
                <w:sz w:val="20"/>
              </w:rPr>
              <w:t>43.8 ± 2.1 (1.6)</w:t>
            </w:r>
          </w:p>
        </w:tc>
      </w:tr>
      <w:tr w:rsidR="003F1BDA" w14:paraId="760A494D" w14:textId="77777777">
        <w:trPr>
          <w:trHeight w:val="300"/>
        </w:trPr>
        <w:tc>
          <w:tcPr>
            <w:tcW w:w="940" w:type="dxa"/>
          </w:tcPr>
          <w:p w14:paraId="44F251B8" w14:textId="77777777" w:rsidR="003F1BDA" w:rsidRDefault="00754641">
            <w:pPr>
              <w:pStyle w:val="TableParagraph"/>
              <w:ind w:left="104" w:right="120"/>
              <w:rPr>
                <w:sz w:val="20"/>
              </w:rPr>
            </w:pPr>
            <w:r>
              <w:rPr>
                <w:sz w:val="20"/>
              </w:rPr>
              <w:t>NW8B</w:t>
            </w:r>
          </w:p>
        </w:tc>
        <w:tc>
          <w:tcPr>
            <w:tcW w:w="1421" w:type="dxa"/>
          </w:tcPr>
          <w:p w14:paraId="1F35CA8D" w14:textId="77777777" w:rsidR="003F1BDA" w:rsidRDefault="00754641">
            <w:pPr>
              <w:pStyle w:val="TableParagraph"/>
              <w:ind w:left="531"/>
              <w:jc w:val="left"/>
              <w:rPr>
                <w:sz w:val="20"/>
              </w:rPr>
            </w:pPr>
            <w:r>
              <w:rPr>
                <w:sz w:val="20"/>
              </w:rPr>
              <w:t>1.94</w:t>
            </w:r>
          </w:p>
        </w:tc>
        <w:tc>
          <w:tcPr>
            <w:tcW w:w="948" w:type="dxa"/>
          </w:tcPr>
          <w:p w14:paraId="6DA83A5E" w14:textId="77777777" w:rsidR="003F1BDA" w:rsidRDefault="00754641">
            <w:pPr>
              <w:pStyle w:val="TableParagraph"/>
              <w:ind w:left="340"/>
              <w:jc w:val="left"/>
              <w:rPr>
                <w:sz w:val="20"/>
              </w:rPr>
            </w:pPr>
            <w:r>
              <w:rPr>
                <w:sz w:val="20"/>
              </w:rPr>
              <w:t>&lt;1</w:t>
            </w:r>
          </w:p>
        </w:tc>
        <w:tc>
          <w:tcPr>
            <w:tcW w:w="1387" w:type="dxa"/>
          </w:tcPr>
          <w:p w14:paraId="69D41C5C" w14:textId="77777777" w:rsidR="003F1BDA" w:rsidRDefault="00754641">
            <w:pPr>
              <w:pStyle w:val="TableParagraph"/>
              <w:ind w:left="178" w:right="169"/>
              <w:rPr>
                <w:sz w:val="20"/>
              </w:rPr>
            </w:pPr>
            <w:r>
              <w:rPr>
                <w:sz w:val="20"/>
              </w:rPr>
              <w:t>0.29 ± 0.02</w:t>
            </w:r>
          </w:p>
        </w:tc>
        <w:tc>
          <w:tcPr>
            <w:tcW w:w="1368" w:type="dxa"/>
          </w:tcPr>
          <w:p w14:paraId="0950EB23" w14:textId="77777777" w:rsidR="003F1BDA" w:rsidRDefault="00754641">
            <w:pPr>
              <w:pStyle w:val="TableParagraph"/>
              <w:ind w:left="166" w:right="78"/>
              <w:rPr>
                <w:sz w:val="20"/>
              </w:rPr>
            </w:pPr>
            <w:r>
              <w:rPr>
                <w:sz w:val="20"/>
              </w:rPr>
              <w:t>0.34 ± 0.01ǁ</w:t>
            </w:r>
          </w:p>
        </w:tc>
        <w:tc>
          <w:tcPr>
            <w:tcW w:w="1049" w:type="dxa"/>
          </w:tcPr>
          <w:p w14:paraId="00595EE8" w14:textId="77777777" w:rsidR="003F1BDA" w:rsidRDefault="00754641">
            <w:pPr>
              <w:pStyle w:val="TableParagraph"/>
              <w:ind w:left="100" w:right="257"/>
              <w:rPr>
                <w:sz w:val="20"/>
              </w:rPr>
            </w:pPr>
            <w:r>
              <w:rPr>
                <w:sz w:val="20"/>
              </w:rPr>
              <w:t>0.076</w:t>
            </w:r>
          </w:p>
        </w:tc>
        <w:tc>
          <w:tcPr>
            <w:tcW w:w="1183" w:type="dxa"/>
          </w:tcPr>
          <w:p w14:paraId="7F9A9ECD" w14:textId="77777777" w:rsidR="003F1BDA" w:rsidRDefault="00754641">
            <w:pPr>
              <w:pStyle w:val="TableParagraph"/>
              <w:ind w:right="263"/>
              <w:rPr>
                <w:sz w:val="20"/>
              </w:rPr>
            </w:pPr>
            <w:r>
              <w:rPr>
                <w:w w:val="95"/>
                <w:sz w:val="20"/>
              </w:rPr>
              <w:t>0.74</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69CB2B56" w14:textId="77777777" w:rsidR="003F1BDA" w:rsidRDefault="00754641">
            <w:pPr>
              <w:pStyle w:val="TableParagraph"/>
              <w:ind w:left="30" w:right="108"/>
              <w:rPr>
                <w:sz w:val="20"/>
              </w:rPr>
            </w:pPr>
            <w:r>
              <w:rPr>
                <w:sz w:val="20"/>
              </w:rPr>
              <w:t>34.3 ± 0.6</w:t>
            </w:r>
          </w:p>
        </w:tc>
        <w:tc>
          <w:tcPr>
            <w:tcW w:w="1602" w:type="dxa"/>
          </w:tcPr>
          <w:p w14:paraId="324A7D0D" w14:textId="77777777" w:rsidR="003F1BDA" w:rsidRDefault="00754641">
            <w:pPr>
              <w:pStyle w:val="TableParagraph"/>
              <w:ind w:left="108" w:right="96"/>
              <w:rPr>
                <w:sz w:val="20"/>
              </w:rPr>
            </w:pPr>
            <w:r>
              <w:rPr>
                <w:sz w:val="20"/>
              </w:rPr>
              <w:t>226/500 (194)</w:t>
            </w:r>
          </w:p>
        </w:tc>
        <w:tc>
          <w:tcPr>
            <w:tcW w:w="834" w:type="dxa"/>
          </w:tcPr>
          <w:p w14:paraId="6EAC2A65" w14:textId="77777777" w:rsidR="003F1BDA" w:rsidRDefault="00754641">
            <w:pPr>
              <w:pStyle w:val="TableParagraph"/>
              <w:ind w:left="114" w:right="125"/>
              <w:rPr>
                <w:sz w:val="20"/>
              </w:rPr>
            </w:pPr>
            <w:r>
              <w:rPr>
                <w:sz w:val="20"/>
              </w:rPr>
              <w:t>22 ± 1</w:t>
            </w:r>
          </w:p>
        </w:tc>
        <w:tc>
          <w:tcPr>
            <w:tcW w:w="1563" w:type="dxa"/>
          </w:tcPr>
          <w:p w14:paraId="5DE35A41" w14:textId="77777777" w:rsidR="003F1BDA" w:rsidRDefault="00754641">
            <w:pPr>
              <w:pStyle w:val="TableParagraph"/>
              <w:ind w:left="83" w:right="84"/>
              <w:rPr>
                <w:sz w:val="20"/>
              </w:rPr>
            </w:pPr>
            <w:r>
              <w:rPr>
                <w:sz w:val="20"/>
              </w:rPr>
              <w:t>46.3 ± 2.3 (1.8)</w:t>
            </w:r>
          </w:p>
        </w:tc>
      </w:tr>
      <w:tr w:rsidR="003F1BDA" w14:paraId="733B5D8A" w14:textId="77777777">
        <w:trPr>
          <w:trHeight w:val="250"/>
        </w:trPr>
        <w:tc>
          <w:tcPr>
            <w:tcW w:w="940" w:type="dxa"/>
          </w:tcPr>
          <w:p w14:paraId="03AAF913" w14:textId="77777777" w:rsidR="003F1BDA" w:rsidRDefault="00754641">
            <w:pPr>
              <w:pStyle w:val="TableParagraph"/>
              <w:spacing w:line="218" w:lineRule="exact"/>
              <w:ind w:left="102" w:right="120"/>
              <w:rPr>
                <w:sz w:val="20"/>
              </w:rPr>
            </w:pPr>
            <w:r>
              <w:rPr>
                <w:w w:val="95"/>
                <w:sz w:val="20"/>
              </w:rPr>
              <w:t>SW8A</w:t>
            </w:r>
          </w:p>
        </w:tc>
        <w:tc>
          <w:tcPr>
            <w:tcW w:w="1421" w:type="dxa"/>
          </w:tcPr>
          <w:p w14:paraId="5122092B" w14:textId="77777777" w:rsidR="003F1BDA" w:rsidRDefault="00754641">
            <w:pPr>
              <w:pStyle w:val="TableParagraph"/>
              <w:spacing w:line="218" w:lineRule="exact"/>
              <w:ind w:left="531"/>
              <w:jc w:val="left"/>
              <w:rPr>
                <w:sz w:val="20"/>
              </w:rPr>
            </w:pPr>
            <w:r>
              <w:rPr>
                <w:sz w:val="20"/>
              </w:rPr>
              <w:t>1.81</w:t>
            </w:r>
          </w:p>
        </w:tc>
        <w:tc>
          <w:tcPr>
            <w:tcW w:w="948" w:type="dxa"/>
          </w:tcPr>
          <w:p w14:paraId="21C6AA76" w14:textId="77777777" w:rsidR="003F1BDA" w:rsidRDefault="00754641">
            <w:pPr>
              <w:pStyle w:val="TableParagraph"/>
              <w:spacing w:line="218" w:lineRule="exact"/>
              <w:ind w:left="340"/>
              <w:jc w:val="left"/>
              <w:rPr>
                <w:sz w:val="20"/>
              </w:rPr>
            </w:pPr>
            <w:r>
              <w:rPr>
                <w:sz w:val="20"/>
              </w:rPr>
              <w:t>&lt;1</w:t>
            </w:r>
          </w:p>
        </w:tc>
        <w:tc>
          <w:tcPr>
            <w:tcW w:w="1387" w:type="dxa"/>
          </w:tcPr>
          <w:p w14:paraId="5D8643A9" w14:textId="77777777" w:rsidR="003F1BDA" w:rsidRDefault="00754641">
            <w:pPr>
              <w:pStyle w:val="TableParagraph"/>
              <w:spacing w:line="218" w:lineRule="exact"/>
              <w:ind w:left="178" w:right="169"/>
              <w:rPr>
                <w:sz w:val="20"/>
              </w:rPr>
            </w:pPr>
            <w:r>
              <w:rPr>
                <w:sz w:val="20"/>
              </w:rPr>
              <w:t>0.28 ± 0.02</w:t>
            </w:r>
          </w:p>
        </w:tc>
        <w:tc>
          <w:tcPr>
            <w:tcW w:w="1368" w:type="dxa"/>
          </w:tcPr>
          <w:p w14:paraId="02DE9F96" w14:textId="77777777" w:rsidR="003F1BDA" w:rsidRDefault="00754641">
            <w:pPr>
              <w:pStyle w:val="TableParagraph"/>
              <w:spacing w:line="218" w:lineRule="exact"/>
              <w:ind w:left="166" w:right="77"/>
              <w:rPr>
                <w:sz w:val="20"/>
              </w:rPr>
            </w:pPr>
            <w:r>
              <w:rPr>
                <w:sz w:val="20"/>
              </w:rPr>
              <w:t>0.33 ± 0.01</w:t>
            </w:r>
          </w:p>
        </w:tc>
        <w:tc>
          <w:tcPr>
            <w:tcW w:w="1049" w:type="dxa"/>
          </w:tcPr>
          <w:p w14:paraId="319CF444" w14:textId="77777777" w:rsidR="003F1BDA" w:rsidRDefault="00754641">
            <w:pPr>
              <w:pStyle w:val="TableParagraph"/>
              <w:spacing w:line="218" w:lineRule="exact"/>
              <w:ind w:left="100" w:right="257"/>
              <w:rPr>
                <w:sz w:val="20"/>
              </w:rPr>
            </w:pPr>
            <w:r>
              <w:rPr>
                <w:sz w:val="20"/>
              </w:rPr>
              <w:t>0.067</w:t>
            </w:r>
          </w:p>
        </w:tc>
        <w:tc>
          <w:tcPr>
            <w:tcW w:w="1183" w:type="dxa"/>
          </w:tcPr>
          <w:p w14:paraId="6D53A613" w14:textId="77777777" w:rsidR="003F1BDA" w:rsidRDefault="00754641">
            <w:pPr>
              <w:pStyle w:val="TableParagraph"/>
              <w:spacing w:line="218" w:lineRule="exact"/>
              <w:ind w:right="263"/>
              <w:rPr>
                <w:sz w:val="20"/>
              </w:rPr>
            </w:pPr>
            <w:r>
              <w:rPr>
                <w:w w:val="95"/>
                <w:sz w:val="20"/>
              </w:rPr>
              <w:t>0.71</w:t>
            </w:r>
            <w:r>
              <w:rPr>
                <w:spacing w:val="-24"/>
                <w:w w:val="95"/>
                <w:sz w:val="20"/>
              </w:rPr>
              <w:t xml:space="preserve"> </w:t>
            </w:r>
            <w:r>
              <w:rPr>
                <w:w w:val="95"/>
                <w:sz w:val="20"/>
              </w:rPr>
              <w:t>±</w:t>
            </w:r>
            <w:r>
              <w:rPr>
                <w:spacing w:val="-24"/>
                <w:w w:val="95"/>
                <w:sz w:val="20"/>
              </w:rPr>
              <w:t xml:space="preserve"> </w:t>
            </w:r>
            <w:r>
              <w:rPr>
                <w:w w:val="95"/>
                <w:sz w:val="20"/>
              </w:rPr>
              <w:t>0.03</w:t>
            </w:r>
          </w:p>
        </w:tc>
        <w:tc>
          <w:tcPr>
            <w:tcW w:w="1425" w:type="dxa"/>
          </w:tcPr>
          <w:p w14:paraId="3D1721C9" w14:textId="77777777" w:rsidR="003F1BDA" w:rsidRDefault="00754641">
            <w:pPr>
              <w:pStyle w:val="TableParagraph"/>
              <w:spacing w:line="218" w:lineRule="exact"/>
              <w:ind w:left="30" w:right="108"/>
              <w:rPr>
                <w:sz w:val="20"/>
              </w:rPr>
            </w:pPr>
            <w:r>
              <w:rPr>
                <w:sz w:val="20"/>
              </w:rPr>
              <w:t>30.4 ± 0.6</w:t>
            </w:r>
          </w:p>
        </w:tc>
        <w:tc>
          <w:tcPr>
            <w:tcW w:w="1602" w:type="dxa"/>
          </w:tcPr>
          <w:p w14:paraId="3B77F1AA" w14:textId="77777777" w:rsidR="003F1BDA" w:rsidRDefault="00754641">
            <w:pPr>
              <w:pStyle w:val="TableParagraph"/>
              <w:spacing w:line="218" w:lineRule="exact"/>
              <w:ind w:left="108" w:right="96"/>
              <w:rPr>
                <w:sz w:val="20"/>
              </w:rPr>
            </w:pPr>
            <w:r>
              <w:rPr>
                <w:sz w:val="20"/>
              </w:rPr>
              <w:t>194/500 (166)</w:t>
            </w:r>
          </w:p>
        </w:tc>
        <w:tc>
          <w:tcPr>
            <w:tcW w:w="834" w:type="dxa"/>
          </w:tcPr>
          <w:p w14:paraId="037ED1D7" w14:textId="77777777" w:rsidR="003F1BDA" w:rsidRDefault="00754641">
            <w:pPr>
              <w:pStyle w:val="TableParagraph"/>
              <w:spacing w:line="218" w:lineRule="exact"/>
              <w:ind w:left="114" w:right="125"/>
              <w:rPr>
                <w:sz w:val="20"/>
              </w:rPr>
            </w:pPr>
            <w:r>
              <w:rPr>
                <w:sz w:val="20"/>
              </w:rPr>
              <w:t>23 ± 1</w:t>
            </w:r>
          </w:p>
        </w:tc>
        <w:tc>
          <w:tcPr>
            <w:tcW w:w="1563" w:type="dxa"/>
          </w:tcPr>
          <w:p w14:paraId="3344D8BB" w14:textId="77777777" w:rsidR="003F1BDA" w:rsidRDefault="00754641">
            <w:pPr>
              <w:pStyle w:val="TableParagraph"/>
              <w:spacing w:line="218" w:lineRule="exact"/>
              <w:ind w:left="83" w:right="83"/>
              <w:rPr>
                <w:sz w:val="20"/>
              </w:rPr>
            </w:pPr>
            <w:r>
              <w:rPr>
                <w:sz w:val="20"/>
              </w:rPr>
              <w:t>42.8 ± 2.1 (1.6)</w:t>
            </w:r>
          </w:p>
        </w:tc>
      </w:tr>
    </w:tbl>
    <w:p w14:paraId="47806EA5" w14:textId="77777777" w:rsidR="003F1BDA" w:rsidRDefault="00754641">
      <w:pPr>
        <w:spacing w:before="183"/>
        <w:ind w:left="6947" w:right="7126"/>
        <w:jc w:val="center"/>
        <w:rPr>
          <w:sz w:val="24"/>
        </w:rPr>
      </w:pPr>
      <w:r>
        <w:rPr>
          <w:sz w:val="24"/>
        </w:rPr>
        <w:t>31</w:t>
      </w:r>
    </w:p>
    <w:p w14:paraId="25217EFE" w14:textId="77777777" w:rsidR="003F1BDA" w:rsidRDefault="003F1BDA">
      <w:pPr>
        <w:jc w:val="center"/>
        <w:rPr>
          <w:sz w:val="24"/>
        </w:rPr>
        <w:sectPr w:rsidR="003F1BDA">
          <w:headerReference w:type="default" r:id="rId6"/>
          <w:footerReference w:type="default" r:id="rId7"/>
          <w:type w:val="continuous"/>
          <w:pgSz w:w="16840" w:h="11910" w:orient="landscape"/>
          <w:pgMar w:top="1180" w:right="1140" w:bottom="700" w:left="1320" w:header="530" w:footer="516" w:gutter="0"/>
          <w:pgNumType w:start="31"/>
          <w:cols w:space="720"/>
        </w:sectPr>
      </w:pPr>
    </w:p>
    <w:p w14:paraId="1111A1F4" w14:textId="77777777" w:rsidR="003F1BDA" w:rsidRDefault="003F1BDA">
      <w:pPr>
        <w:pStyle w:val="BodyText"/>
        <w:spacing w:before="8"/>
        <w:rPr>
          <w:sz w:val="10"/>
        </w:rPr>
      </w:pPr>
    </w:p>
    <w:tbl>
      <w:tblPr>
        <w:tblW w:w="0" w:type="auto"/>
        <w:tblInd w:w="118" w:type="dxa"/>
        <w:tblLayout w:type="fixed"/>
        <w:tblCellMar>
          <w:left w:w="0" w:type="dxa"/>
          <w:right w:w="0" w:type="dxa"/>
        </w:tblCellMar>
        <w:tblLook w:val="01E0" w:firstRow="1" w:lastRow="1" w:firstColumn="1" w:lastColumn="1" w:noHBand="0" w:noVBand="0"/>
      </w:tblPr>
      <w:tblGrid>
        <w:gridCol w:w="949"/>
        <w:gridCol w:w="1421"/>
        <w:gridCol w:w="948"/>
        <w:gridCol w:w="1387"/>
        <w:gridCol w:w="1368"/>
        <w:gridCol w:w="1049"/>
        <w:gridCol w:w="1124"/>
        <w:gridCol w:w="1510"/>
        <w:gridCol w:w="1552"/>
        <w:gridCol w:w="859"/>
        <w:gridCol w:w="1563"/>
      </w:tblGrid>
      <w:tr w:rsidR="003F1BDA" w14:paraId="70A8A154" w14:textId="77777777">
        <w:trPr>
          <w:trHeight w:val="519"/>
        </w:trPr>
        <w:tc>
          <w:tcPr>
            <w:tcW w:w="949" w:type="dxa"/>
            <w:tcBorders>
              <w:top w:val="single" w:sz="4" w:space="0" w:color="000000"/>
            </w:tcBorders>
          </w:tcPr>
          <w:p w14:paraId="6C7ED2A6" w14:textId="77777777" w:rsidR="003F1BDA" w:rsidRDefault="00754641">
            <w:pPr>
              <w:pStyle w:val="TableParagraph"/>
              <w:spacing w:before="124"/>
              <w:ind w:left="113" w:right="120"/>
              <w:rPr>
                <w:b/>
                <w:sz w:val="20"/>
              </w:rPr>
            </w:pPr>
            <w:r>
              <w:rPr>
                <w:b/>
                <w:w w:val="95"/>
                <w:sz w:val="20"/>
              </w:rPr>
              <w:t>Sample</w:t>
            </w:r>
          </w:p>
        </w:tc>
        <w:tc>
          <w:tcPr>
            <w:tcW w:w="1421" w:type="dxa"/>
            <w:tcBorders>
              <w:top w:val="single" w:sz="4" w:space="0" w:color="000000"/>
            </w:tcBorders>
          </w:tcPr>
          <w:p w14:paraId="58640F4F" w14:textId="77777777" w:rsidR="003F1BDA" w:rsidRDefault="00754641">
            <w:pPr>
              <w:pStyle w:val="TableParagraph"/>
              <w:spacing w:before="2" w:line="254" w:lineRule="auto"/>
              <w:ind w:left="239" w:right="160" w:hanging="68"/>
              <w:jc w:val="left"/>
              <w:rPr>
                <w:b/>
                <w:sz w:val="20"/>
              </w:rPr>
            </w:pPr>
            <w:r>
              <w:rPr>
                <w:b/>
                <w:w w:val="90"/>
                <w:sz w:val="20"/>
              </w:rPr>
              <w:t>Depth below surface (m)</w:t>
            </w:r>
          </w:p>
        </w:tc>
        <w:tc>
          <w:tcPr>
            <w:tcW w:w="948" w:type="dxa"/>
            <w:tcBorders>
              <w:top w:val="single" w:sz="4" w:space="0" w:color="000000"/>
            </w:tcBorders>
          </w:tcPr>
          <w:p w14:paraId="11AC1DD9" w14:textId="77777777" w:rsidR="003F1BDA" w:rsidRDefault="00754641">
            <w:pPr>
              <w:pStyle w:val="TableParagraph"/>
              <w:spacing w:before="2" w:line="249" w:lineRule="auto"/>
              <w:ind w:left="273" w:hanging="94"/>
              <w:jc w:val="left"/>
              <w:rPr>
                <w:b/>
                <w:sz w:val="13"/>
              </w:rPr>
            </w:pPr>
            <w:r>
              <w:rPr>
                <w:b/>
                <w:w w:val="90"/>
                <w:sz w:val="20"/>
              </w:rPr>
              <w:t xml:space="preserve">Water </w:t>
            </w:r>
            <w:r>
              <w:rPr>
                <w:b/>
                <w:sz w:val="20"/>
              </w:rPr>
              <w:t>(</w:t>
            </w:r>
            <w:proofErr w:type="gramStart"/>
            <w:r>
              <w:rPr>
                <w:b/>
                <w:sz w:val="20"/>
              </w:rPr>
              <w:t>%)</w:t>
            </w:r>
            <w:r>
              <w:rPr>
                <w:b/>
                <w:position w:val="7"/>
                <w:sz w:val="13"/>
              </w:rPr>
              <w:t>#</w:t>
            </w:r>
            <w:proofErr w:type="gramEnd"/>
          </w:p>
        </w:tc>
        <w:tc>
          <w:tcPr>
            <w:tcW w:w="3804" w:type="dxa"/>
            <w:gridSpan w:val="3"/>
            <w:tcBorders>
              <w:top w:val="single" w:sz="4" w:space="0" w:color="000000"/>
            </w:tcBorders>
          </w:tcPr>
          <w:p w14:paraId="1301C0A3" w14:textId="77777777" w:rsidR="003F1BDA" w:rsidRDefault="00754641">
            <w:pPr>
              <w:pStyle w:val="TableParagraph"/>
              <w:spacing w:before="124"/>
              <w:ind w:left="1004"/>
              <w:jc w:val="left"/>
              <w:rPr>
                <w:b/>
                <w:sz w:val="20"/>
              </w:rPr>
            </w:pPr>
            <w:r>
              <w:rPr>
                <w:b/>
                <w:w w:val="90"/>
                <w:sz w:val="20"/>
              </w:rPr>
              <w:t>Environmental</w:t>
            </w:r>
            <w:r>
              <w:rPr>
                <w:b/>
                <w:spacing w:val="-16"/>
                <w:w w:val="90"/>
                <w:sz w:val="20"/>
              </w:rPr>
              <w:t xml:space="preserve"> </w:t>
            </w:r>
            <w:r>
              <w:rPr>
                <w:b/>
                <w:w w:val="90"/>
                <w:sz w:val="20"/>
              </w:rPr>
              <w:t>dose</w:t>
            </w:r>
            <w:r>
              <w:rPr>
                <w:b/>
                <w:spacing w:val="-16"/>
                <w:w w:val="90"/>
                <w:sz w:val="20"/>
              </w:rPr>
              <w:t xml:space="preserve"> </w:t>
            </w:r>
            <w:r>
              <w:rPr>
                <w:b/>
                <w:w w:val="90"/>
                <w:sz w:val="20"/>
              </w:rPr>
              <w:t>rate</w:t>
            </w:r>
            <w:r>
              <w:rPr>
                <w:b/>
                <w:spacing w:val="-15"/>
                <w:w w:val="90"/>
                <w:sz w:val="20"/>
              </w:rPr>
              <w:t xml:space="preserve"> </w:t>
            </w:r>
            <w:r>
              <w:rPr>
                <w:b/>
                <w:w w:val="90"/>
                <w:sz w:val="20"/>
              </w:rPr>
              <w:t>(</w:t>
            </w:r>
            <w:proofErr w:type="spellStart"/>
            <w:r>
              <w:rPr>
                <w:b/>
                <w:w w:val="90"/>
                <w:sz w:val="20"/>
              </w:rPr>
              <w:t>Gy</w:t>
            </w:r>
            <w:proofErr w:type="spellEnd"/>
            <w:r>
              <w:rPr>
                <w:b/>
                <w:w w:val="90"/>
                <w:sz w:val="20"/>
              </w:rPr>
              <w:t>/</w:t>
            </w:r>
            <w:proofErr w:type="spellStart"/>
            <w:r>
              <w:rPr>
                <w:b/>
                <w:w w:val="90"/>
                <w:sz w:val="20"/>
              </w:rPr>
              <w:t>kyr</w:t>
            </w:r>
            <w:proofErr w:type="spellEnd"/>
            <w:r>
              <w:rPr>
                <w:b/>
                <w:w w:val="90"/>
                <w:sz w:val="20"/>
              </w:rPr>
              <w:t>)</w:t>
            </w:r>
          </w:p>
        </w:tc>
        <w:tc>
          <w:tcPr>
            <w:tcW w:w="1124" w:type="dxa"/>
            <w:tcBorders>
              <w:top w:val="single" w:sz="4" w:space="0" w:color="000000"/>
            </w:tcBorders>
          </w:tcPr>
          <w:p w14:paraId="4547E689" w14:textId="77777777" w:rsidR="003F1BDA" w:rsidRDefault="003F1BDA">
            <w:pPr>
              <w:pStyle w:val="TableParagraph"/>
              <w:spacing w:before="0"/>
              <w:jc w:val="left"/>
              <w:rPr>
                <w:rFonts w:ascii="Times New Roman"/>
                <w:sz w:val="18"/>
              </w:rPr>
            </w:pPr>
          </w:p>
        </w:tc>
        <w:tc>
          <w:tcPr>
            <w:tcW w:w="1510" w:type="dxa"/>
            <w:tcBorders>
              <w:top w:val="single" w:sz="4" w:space="0" w:color="000000"/>
            </w:tcBorders>
          </w:tcPr>
          <w:p w14:paraId="7263EDE2" w14:textId="77777777" w:rsidR="003F1BDA" w:rsidRDefault="00754641">
            <w:pPr>
              <w:pStyle w:val="TableParagraph"/>
              <w:spacing w:before="124"/>
              <w:ind w:right="204"/>
              <w:jc w:val="right"/>
              <w:rPr>
                <w:b/>
                <w:sz w:val="20"/>
              </w:rPr>
            </w:pPr>
            <w:r>
              <w:rPr>
                <w:b/>
                <w:w w:val="90"/>
                <w:sz w:val="20"/>
              </w:rPr>
              <w:t>D</w:t>
            </w:r>
            <w:r>
              <w:rPr>
                <w:b/>
                <w:w w:val="90"/>
                <w:sz w:val="20"/>
                <w:vertAlign w:val="subscript"/>
              </w:rPr>
              <w:t>e</w:t>
            </w:r>
            <w:r>
              <w:rPr>
                <w:b/>
                <w:w w:val="90"/>
                <w:sz w:val="20"/>
              </w:rPr>
              <w:t xml:space="preserve"> value (</w:t>
            </w:r>
            <w:proofErr w:type="spellStart"/>
            <w:r>
              <w:rPr>
                <w:b/>
                <w:w w:val="90"/>
                <w:sz w:val="20"/>
              </w:rPr>
              <w:t>Gy</w:t>
            </w:r>
            <w:proofErr w:type="spellEnd"/>
            <w:r>
              <w:rPr>
                <w:b/>
                <w:w w:val="90"/>
                <w:sz w:val="20"/>
              </w:rPr>
              <w:t>)</w:t>
            </w:r>
            <w:r>
              <w:rPr>
                <w:b/>
                <w:w w:val="90"/>
                <w:sz w:val="20"/>
                <w:vertAlign w:val="superscript"/>
              </w:rPr>
              <w:t>$</w:t>
            </w:r>
          </w:p>
        </w:tc>
        <w:tc>
          <w:tcPr>
            <w:tcW w:w="1552" w:type="dxa"/>
            <w:tcBorders>
              <w:top w:val="single" w:sz="4" w:space="0" w:color="000000"/>
            </w:tcBorders>
          </w:tcPr>
          <w:p w14:paraId="7EA9E851" w14:textId="77777777" w:rsidR="003F1BDA" w:rsidRDefault="00754641">
            <w:pPr>
              <w:pStyle w:val="TableParagraph"/>
              <w:spacing w:before="2" w:line="254" w:lineRule="auto"/>
              <w:ind w:left="481" w:right="250" w:hanging="149"/>
              <w:jc w:val="left"/>
              <w:rPr>
                <w:b/>
                <w:sz w:val="20"/>
              </w:rPr>
            </w:pPr>
            <w:r>
              <w:rPr>
                <w:b/>
                <w:w w:val="95"/>
                <w:sz w:val="20"/>
              </w:rPr>
              <w:t xml:space="preserve">Number of </w:t>
            </w:r>
            <w:r>
              <w:rPr>
                <w:b/>
                <w:sz w:val="20"/>
              </w:rPr>
              <w:t>grains*</w:t>
            </w:r>
          </w:p>
        </w:tc>
        <w:tc>
          <w:tcPr>
            <w:tcW w:w="859" w:type="dxa"/>
            <w:tcBorders>
              <w:top w:val="single" w:sz="4" w:space="0" w:color="000000"/>
            </w:tcBorders>
          </w:tcPr>
          <w:p w14:paraId="574256F2" w14:textId="77777777" w:rsidR="003F1BDA" w:rsidRDefault="00754641">
            <w:pPr>
              <w:pStyle w:val="TableParagraph"/>
              <w:spacing w:before="2" w:line="249" w:lineRule="auto"/>
              <w:ind w:left="252" w:right="222" w:firstLine="50"/>
              <w:jc w:val="left"/>
              <w:rPr>
                <w:b/>
                <w:sz w:val="13"/>
              </w:rPr>
            </w:pPr>
            <w:r>
              <w:rPr>
                <w:b/>
                <w:w w:val="95"/>
                <w:sz w:val="20"/>
              </w:rPr>
              <w:t xml:space="preserve">OD </w:t>
            </w:r>
            <w:r>
              <w:rPr>
                <w:b/>
                <w:w w:val="90"/>
                <w:sz w:val="20"/>
              </w:rPr>
              <w:t>(</w:t>
            </w:r>
            <w:proofErr w:type="gramStart"/>
            <w:r>
              <w:rPr>
                <w:b/>
                <w:w w:val="90"/>
                <w:sz w:val="20"/>
              </w:rPr>
              <w:t>%)</w:t>
            </w:r>
            <w:r>
              <w:rPr>
                <w:b/>
                <w:w w:val="90"/>
                <w:position w:val="7"/>
                <w:sz w:val="13"/>
              </w:rPr>
              <w:t>&amp;</w:t>
            </w:r>
            <w:proofErr w:type="gramEnd"/>
          </w:p>
        </w:tc>
        <w:tc>
          <w:tcPr>
            <w:tcW w:w="1563" w:type="dxa"/>
            <w:tcBorders>
              <w:top w:val="single" w:sz="4" w:space="0" w:color="000000"/>
            </w:tcBorders>
          </w:tcPr>
          <w:p w14:paraId="270E74EE" w14:textId="77777777" w:rsidR="003F1BDA" w:rsidRDefault="00754641">
            <w:pPr>
              <w:pStyle w:val="TableParagraph"/>
              <w:spacing w:before="124"/>
              <w:ind w:left="83" w:right="83"/>
              <w:rPr>
                <w:b/>
                <w:sz w:val="20"/>
              </w:rPr>
            </w:pPr>
            <w:r>
              <w:rPr>
                <w:b/>
                <w:w w:val="95"/>
                <w:sz w:val="20"/>
              </w:rPr>
              <w:t>Age (</w:t>
            </w:r>
            <w:proofErr w:type="spellStart"/>
            <w:r>
              <w:rPr>
                <w:b/>
                <w:w w:val="95"/>
                <w:sz w:val="20"/>
              </w:rPr>
              <w:t>kyr</w:t>
            </w:r>
            <w:proofErr w:type="spellEnd"/>
            <w:r>
              <w:rPr>
                <w:b/>
                <w:w w:val="95"/>
                <w:sz w:val="20"/>
              </w:rPr>
              <w:t>)</w:t>
            </w:r>
            <w:r>
              <w:rPr>
                <w:b/>
                <w:w w:val="95"/>
                <w:sz w:val="20"/>
                <w:vertAlign w:val="superscript"/>
              </w:rPr>
              <w:t>‡§</w:t>
            </w:r>
          </w:p>
        </w:tc>
      </w:tr>
      <w:tr w:rsidR="003F1BDA" w14:paraId="00B933BF" w14:textId="77777777">
        <w:trPr>
          <w:trHeight w:val="268"/>
        </w:trPr>
        <w:tc>
          <w:tcPr>
            <w:tcW w:w="949" w:type="dxa"/>
            <w:tcBorders>
              <w:bottom w:val="single" w:sz="4" w:space="0" w:color="000000"/>
            </w:tcBorders>
          </w:tcPr>
          <w:p w14:paraId="10420FAD" w14:textId="77777777" w:rsidR="003F1BDA" w:rsidRDefault="003F1BDA">
            <w:pPr>
              <w:pStyle w:val="TableParagraph"/>
              <w:spacing w:before="0"/>
              <w:jc w:val="left"/>
              <w:rPr>
                <w:rFonts w:ascii="Times New Roman"/>
                <w:sz w:val="18"/>
              </w:rPr>
            </w:pPr>
          </w:p>
        </w:tc>
        <w:tc>
          <w:tcPr>
            <w:tcW w:w="1421" w:type="dxa"/>
            <w:tcBorders>
              <w:bottom w:val="single" w:sz="4" w:space="0" w:color="000000"/>
            </w:tcBorders>
          </w:tcPr>
          <w:p w14:paraId="51601293" w14:textId="77777777" w:rsidR="003F1BDA" w:rsidRDefault="003F1BDA">
            <w:pPr>
              <w:pStyle w:val="TableParagraph"/>
              <w:spacing w:before="0"/>
              <w:jc w:val="left"/>
              <w:rPr>
                <w:rFonts w:ascii="Times New Roman"/>
                <w:sz w:val="18"/>
              </w:rPr>
            </w:pPr>
          </w:p>
        </w:tc>
        <w:tc>
          <w:tcPr>
            <w:tcW w:w="948" w:type="dxa"/>
            <w:tcBorders>
              <w:bottom w:val="single" w:sz="4" w:space="0" w:color="000000"/>
            </w:tcBorders>
          </w:tcPr>
          <w:p w14:paraId="6DB56A1D" w14:textId="77777777" w:rsidR="003F1BDA" w:rsidRDefault="003F1BDA">
            <w:pPr>
              <w:pStyle w:val="TableParagraph"/>
              <w:spacing w:before="0"/>
              <w:jc w:val="left"/>
              <w:rPr>
                <w:rFonts w:ascii="Times New Roman"/>
                <w:sz w:val="18"/>
              </w:rPr>
            </w:pPr>
          </w:p>
        </w:tc>
        <w:tc>
          <w:tcPr>
            <w:tcW w:w="1387" w:type="dxa"/>
            <w:tcBorders>
              <w:bottom w:val="single" w:sz="4" w:space="0" w:color="000000"/>
            </w:tcBorders>
          </w:tcPr>
          <w:p w14:paraId="63B4DD22" w14:textId="77777777" w:rsidR="003F1BDA" w:rsidRDefault="00754641">
            <w:pPr>
              <w:pStyle w:val="TableParagraph"/>
              <w:spacing w:before="0" w:line="229" w:lineRule="exact"/>
              <w:ind w:left="178" w:right="169"/>
              <w:rPr>
                <w:b/>
                <w:sz w:val="20"/>
              </w:rPr>
            </w:pPr>
            <w:r>
              <w:rPr>
                <w:b/>
                <w:sz w:val="20"/>
              </w:rPr>
              <w:t>Beta</w:t>
            </w:r>
          </w:p>
        </w:tc>
        <w:tc>
          <w:tcPr>
            <w:tcW w:w="1368" w:type="dxa"/>
            <w:tcBorders>
              <w:bottom w:val="single" w:sz="4" w:space="0" w:color="000000"/>
            </w:tcBorders>
          </w:tcPr>
          <w:p w14:paraId="2C945245" w14:textId="77777777" w:rsidR="003F1BDA" w:rsidRDefault="00754641">
            <w:pPr>
              <w:pStyle w:val="TableParagraph"/>
              <w:spacing w:before="0" w:line="229" w:lineRule="exact"/>
              <w:ind w:left="164" w:right="78"/>
              <w:rPr>
                <w:b/>
                <w:sz w:val="20"/>
              </w:rPr>
            </w:pPr>
            <w:r>
              <w:rPr>
                <w:b/>
                <w:sz w:val="20"/>
              </w:rPr>
              <w:t>Gamma</w:t>
            </w:r>
          </w:p>
        </w:tc>
        <w:tc>
          <w:tcPr>
            <w:tcW w:w="1049" w:type="dxa"/>
            <w:tcBorders>
              <w:bottom w:val="single" w:sz="4" w:space="0" w:color="000000"/>
            </w:tcBorders>
          </w:tcPr>
          <w:p w14:paraId="5124F0A4" w14:textId="77777777" w:rsidR="003F1BDA" w:rsidRDefault="00754641">
            <w:pPr>
              <w:pStyle w:val="TableParagraph"/>
              <w:spacing w:before="0" w:line="229" w:lineRule="exact"/>
              <w:ind w:left="100" w:right="257"/>
              <w:rPr>
                <w:b/>
                <w:sz w:val="20"/>
              </w:rPr>
            </w:pPr>
            <w:r>
              <w:rPr>
                <w:b/>
                <w:w w:val="90"/>
                <w:sz w:val="20"/>
              </w:rPr>
              <w:t>Cosmic</w:t>
            </w:r>
          </w:p>
        </w:tc>
        <w:tc>
          <w:tcPr>
            <w:tcW w:w="1124" w:type="dxa"/>
            <w:tcBorders>
              <w:bottom w:val="single" w:sz="4" w:space="0" w:color="000000"/>
            </w:tcBorders>
          </w:tcPr>
          <w:p w14:paraId="113099AD" w14:textId="77777777" w:rsidR="003F1BDA" w:rsidRDefault="00754641">
            <w:pPr>
              <w:pStyle w:val="TableParagraph"/>
              <w:spacing w:before="0" w:line="229" w:lineRule="exact"/>
              <w:ind w:right="204"/>
              <w:rPr>
                <w:b/>
                <w:sz w:val="20"/>
              </w:rPr>
            </w:pPr>
            <w:r>
              <w:rPr>
                <w:b/>
                <w:sz w:val="20"/>
              </w:rPr>
              <w:t>Total</w:t>
            </w:r>
          </w:p>
        </w:tc>
        <w:tc>
          <w:tcPr>
            <w:tcW w:w="1510" w:type="dxa"/>
            <w:tcBorders>
              <w:bottom w:val="single" w:sz="4" w:space="0" w:color="000000"/>
            </w:tcBorders>
          </w:tcPr>
          <w:p w14:paraId="10842A03" w14:textId="77777777" w:rsidR="003F1BDA" w:rsidRDefault="003F1BDA">
            <w:pPr>
              <w:pStyle w:val="TableParagraph"/>
              <w:spacing w:before="0"/>
              <w:jc w:val="left"/>
              <w:rPr>
                <w:rFonts w:ascii="Times New Roman"/>
                <w:sz w:val="18"/>
              </w:rPr>
            </w:pPr>
          </w:p>
        </w:tc>
        <w:tc>
          <w:tcPr>
            <w:tcW w:w="1552" w:type="dxa"/>
            <w:tcBorders>
              <w:bottom w:val="single" w:sz="4" w:space="0" w:color="000000"/>
            </w:tcBorders>
          </w:tcPr>
          <w:p w14:paraId="394C765A" w14:textId="77777777" w:rsidR="003F1BDA" w:rsidRDefault="003F1BDA">
            <w:pPr>
              <w:pStyle w:val="TableParagraph"/>
              <w:spacing w:before="0"/>
              <w:jc w:val="left"/>
              <w:rPr>
                <w:rFonts w:ascii="Times New Roman"/>
                <w:sz w:val="18"/>
              </w:rPr>
            </w:pPr>
          </w:p>
        </w:tc>
        <w:tc>
          <w:tcPr>
            <w:tcW w:w="859" w:type="dxa"/>
            <w:tcBorders>
              <w:bottom w:val="single" w:sz="4" w:space="0" w:color="000000"/>
            </w:tcBorders>
          </w:tcPr>
          <w:p w14:paraId="45653C8D" w14:textId="77777777" w:rsidR="003F1BDA" w:rsidRDefault="003F1BDA">
            <w:pPr>
              <w:pStyle w:val="TableParagraph"/>
              <w:spacing w:before="0"/>
              <w:jc w:val="left"/>
              <w:rPr>
                <w:rFonts w:ascii="Times New Roman"/>
                <w:sz w:val="18"/>
              </w:rPr>
            </w:pPr>
          </w:p>
        </w:tc>
        <w:tc>
          <w:tcPr>
            <w:tcW w:w="1563" w:type="dxa"/>
            <w:tcBorders>
              <w:bottom w:val="single" w:sz="4" w:space="0" w:color="000000"/>
            </w:tcBorders>
          </w:tcPr>
          <w:p w14:paraId="57D0CF9A" w14:textId="77777777" w:rsidR="003F1BDA" w:rsidRDefault="003F1BDA">
            <w:pPr>
              <w:pStyle w:val="TableParagraph"/>
              <w:spacing w:before="0"/>
              <w:jc w:val="left"/>
              <w:rPr>
                <w:rFonts w:ascii="Times New Roman"/>
                <w:sz w:val="18"/>
              </w:rPr>
            </w:pPr>
          </w:p>
        </w:tc>
      </w:tr>
      <w:tr w:rsidR="003F1BDA" w14:paraId="1AF3F9C0" w14:textId="77777777">
        <w:trPr>
          <w:trHeight w:val="307"/>
        </w:trPr>
        <w:tc>
          <w:tcPr>
            <w:tcW w:w="949" w:type="dxa"/>
            <w:tcBorders>
              <w:top w:val="single" w:sz="4" w:space="0" w:color="000000"/>
            </w:tcBorders>
          </w:tcPr>
          <w:p w14:paraId="5C02CFF8" w14:textId="77777777" w:rsidR="003F1BDA" w:rsidRDefault="00754641">
            <w:pPr>
              <w:pStyle w:val="TableParagraph"/>
              <w:spacing w:before="20"/>
              <w:ind w:left="112" w:right="120"/>
              <w:rPr>
                <w:sz w:val="20"/>
              </w:rPr>
            </w:pPr>
            <w:r>
              <w:rPr>
                <w:sz w:val="20"/>
              </w:rPr>
              <w:t>NW9</w:t>
            </w:r>
          </w:p>
        </w:tc>
        <w:tc>
          <w:tcPr>
            <w:tcW w:w="1421" w:type="dxa"/>
            <w:tcBorders>
              <w:top w:val="single" w:sz="4" w:space="0" w:color="000000"/>
            </w:tcBorders>
          </w:tcPr>
          <w:p w14:paraId="72F15607" w14:textId="77777777" w:rsidR="003F1BDA" w:rsidRDefault="00754641">
            <w:pPr>
              <w:pStyle w:val="TableParagraph"/>
              <w:spacing w:before="20"/>
              <w:ind w:left="531"/>
              <w:jc w:val="left"/>
              <w:rPr>
                <w:sz w:val="20"/>
              </w:rPr>
            </w:pPr>
            <w:r>
              <w:rPr>
                <w:sz w:val="20"/>
              </w:rPr>
              <w:t>1.75</w:t>
            </w:r>
          </w:p>
        </w:tc>
        <w:tc>
          <w:tcPr>
            <w:tcW w:w="948" w:type="dxa"/>
            <w:tcBorders>
              <w:top w:val="single" w:sz="4" w:space="0" w:color="000000"/>
            </w:tcBorders>
          </w:tcPr>
          <w:p w14:paraId="2F7E364B" w14:textId="77777777" w:rsidR="003F1BDA" w:rsidRDefault="00754641">
            <w:pPr>
              <w:pStyle w:val="TableParagraph"/>
              <w:spacing w:before="20"/>
              <w:ind w:left="340"/>
              <w:jc w:val="left"/>
              <w:rPr>
                <w:sz w:val="20"/>
              </w:rPr>
            </w:pPr>
            <w:r>
              <w:rPr>
                <w:sz w:val="20"/>
              </w:rPr>
              <w:t>&lt;1</w:t>
            </w:r>
          </w:p>
        </w:tc>
        <w:tc>
          <w:tcPr>
            <w:tcW w:w="1387" w:type="dxa"/>
            <w:tcBorders>
              <w:top w:val="single" w:sz="4" w:space="0" w:color="000000"/>
            </w:tcBorders>
          </w:tcPr>
          <w:p w14:paraId="17F59684" w14:textId="77777777" w:rsidR="003F1BDA" w:rsidRDefault="00754641">
            <w:pPr>
              <w:pStyle w:val="TableParagraph"/>
              <w:spacing w:before="20"/>
              <w:ind w:left="178" w:right="169"/>
              <w:rPr>
                <w:sz w:val="20"/>
              </w:rPr>
            </w:pPr>
            <w:r>
              <w:rPr>
                <w:sz w:val="20"/>
              </w:rPr>
              <w:t>0.29 ± 0.02</w:t>
            </w:r>
          </w:p>
        </w:tc>
        <w:tc>
          <w:tcPr>
            <w:tcW w:w="1368" w:type="dxa"/>
            <w:tcBorders>
              <w:top w:val="single" w:sz="4" w:space="0" w:color="000000"/>
            </w:tcBorders>
          </w:tcPr>
          <w:p w14:paraId="439C136E" w14:textId="77777777" w:rsidR="003F1BDA" w:rsidRDefault="00754641">
            <w:pPr>
              <w:pStyle w:val="TableParagraph"/>
              <w:spacing w:before="20"/>
              <w:ind w:left="166" w:right="78"/>
              <w:rPr>
                <w:sz w:val="20"/>
              </w:rPr>
            </w:pPr>
            <w:r>
              <w:rPr>
                <w:sz w:val="20"/>
              </w:rPr>
              <w:t>0.36 ± 0.02ǁ</w:t>
            </w:r>
          </w:p>
        </w:tc>
        <w:tc>
          <w:tcPr>
            <w:tcW w:w="1049" w:type="dxa"/>
            <w:tcBorders>
              <w:top w:val="single" w:sz="4" w:space="0" w:color="000000"/>
            </w:tcBorders>
          </w:tcPr>
          <w:p w14:paraId="55A235C1" w14:textId="77777777" w:rsidR="003F1BDA" w:rsidRDefault="00754641">
            <w:pPr>
              <w:pStyle w:val="TableParagraph"/>
              <w:spacing w:before="20"/>
              <w:ind w:left="100" w:right="257"/>
              <w:rPr>
                <w:sz w:val="20"/>
              </w:rPr>
            </w:pPr>
            <w:r>
              <w:rPr>
                <w:sz w:val="20"/>
              </w:rPr>
              <w:t>0.076</w:t>
            </w:r>
          </w:p>
        </w:tc>
        <w:tc>
          <w:tcPr>
            <w:tcW w:w="1124" w:type="dxa"/>
            <w:tcBorders>
              <w:top w:val="single" w:sz="4" w:space="0" w:color="000000"/>
            </w:tcBorders>
          </w:tcPr>
          <w:p w14:paraId="4AF5224D" w14:textId="77777777" w:rsidR="003F1BDA" w:rsidRDefault="00754641">
            <w:pPr>
              <w:pStyle w:val="TableParagraph"/>
              <w:spacing w:before="20"/>
              <w:ind w:right="204"/>
              <w:rPr>
                <w:sz w:val="20"/>
              </w:rPr>
            </w:pPr>
            <w:r>
              <w:rPr>
                <w:w w:val="95"/>
                <w:sz w:val="20"/>
              </w:rPr>
              <w:t>0.76</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Borders>
              <w:top w:val="single" w:sz="4" w:space="0" w:color="000000"/>
            </w:tcBorders>
          </w:tcPr>
          <w:p w14:paraId="3931C11C" w14:textId="77777777" w:rsidR="003F1BDA" w:rsidRDefault="00754641">
            <w:pPr>
              <w:pStyle w:val="TableParagraph"/>
              <w:spacing w:before="20"/>
              <w:ind w:left="331"/>
              <w:jc w:val="left"/>
              <w:rPr>
                <w:sz w:val="20"/>
              </w:rPr>
            </w:pPr>
            <w:r>
              <w:rPr>
                <w:sz w:val="20"/>
              </w:rPr>
              <w:t>27.7 ± 0.5</w:t>
            </w:r>
          </w:p>
        </w:tc>
        <w:tc>
          <w:tcPr>
            <w:tcW w:w="1552" w:type="dxa"/>
            <w:tcBorders>
              <w:top w:val="single" w:sz="4" w:space="0" w:color="000000"/>
            </w:tcBorders>
          </w:tcPr>
          <w:p w14:paraId="44CA208B" w14:textId="77777777" w:rsidR="003F1BDA" w:rsidRDefault="00754641">
            <w:pPr>
              <w:pStyle w:val="TableParagraph"/>
              <w:spacing w:before="20"/>
              <w:ind w:right="190"/>
              <w:jc w:val="right"/>
              <w:rPr>
                <w:sz w:val="20"/>
              </w:rPr>
            </w:pPr>
            <w:r>
              <w:rPr>
                <w:w w:val="95"/>
                <w:sz w:val="20"/>
              </w:rPr>
              <w:t>263/500 (214)</w:t>
            </w:r>
          </w:p>
        </w:tc>
        <w:tc>
          <w:tcPr>
            <w:tcW w:w="859" w:type="dxa"/>
            <w:tcBorders>
              <w:top w:val="single" w:sz="4" w:space="0" w:color="000000"/>
            </w:tcBorders>
          </w:tcPr>
          <w:p w14:paraId="194F5861" w14:textId="77777777" w:rsidR="003F1BDA" w:rsidRDefault="00754641">
            <w:pPr>
              <w:pStyle w:val="TableParagraph"/>
              <w:spacing w:before="20"/>
              <w:ind w:right="175"/>
              <w:jc w:val="right"/>
              <w:rPr>
                <w:sz w:val="20"/>
              </w:rPr>
            </w:pPr>
            <w:r>
              <w:rPr>
                <w:sz w:val="20"/>
              </w:rPr>
              <w:t>24 ± 1</w:t>
            </w:r>
          </w:p>
        </w:tc>
        <w:tc>
          <w:tcPr>
            <w:tcW w:w="1563" w:type="dxa"/>
            <w:tcBorders>
              <w:top w:val="single" w:sz="4" w:space="0" w:color="000000"/>
            </w:tcBorders>
          </w:tcPr>
          <w:p w14:paraId="13FE3996" w14:textId="77777777" w:rsidR="003F1BDA" w:rsidRDefault="00754641">
            <w:pPr>
              <w:pStyle w:val="TableParagraph"/>
              <w:spacing w:before="20"/>
              <w:ind w:left="82" w:right="84"/>
              <w:rPr>
                <w:sz w:val="20"/>
              </w:rPr>
            </w:pPr>
            <w:r>
              <w:rPr>
                <w:sz w:val="20"/>
              </w:rPr>
              <w:t>36.5 ± 1.8 (1.3)</w:t>
            </w:r>
          </w:p>
        </w:tc>
      </w:tr>
      <w:tr w:rsidR="003F1BDA" w14:paraId="5AF7132D" w14:textId="77777777">
        <w:trPr>
          <w:trHeight w:val="300"/>
        </w:trPr>
        <w:tc>
          <w:tcPr>
            <w:tcW w:w="949" w:type="dxa"/>
          </w:tcPr>
          <w:p w14:paraId="1CC0EE74" w14:textId="77777777" w:rsidR="003F1BDA" w:rsidRDefault="00754641">
            <w:pPr>
              <w:pStyle w:val="TableParagraph"/>
              <w:ind w:left="111" w:right="120"/>
              <w:rPr>
                <w:sz w:val="20"/>
              </w:rPr>
            </w:pPr>
            <w:r>
              <w:rPr>
                <w:w w:val="95"/>
                <w:sz w:val="20"/>
              </w:rPr>
              <w:t>SW7B</w:t>
            </w:r>
          </w:p>
        </w:tc>
        <w:tc>
          <w:tcPr>
            <w:tcW w:w="1421" w:type="dxa"/>
          </w:tcPr>
          <w:p w14:paraId="3088985B" w14:textId="77777777" w:rsidR="003F1BDA" w:rsidRDefault="00754641">
            <w:pPr>
              <w:pStyle w:val="TableParagraph"/>
              <w:ind w:left="531"/>
              <w:jc w:val="left"/>
              <w:rPr>
                <w:sz w:val="20"/>
              </w:rPr>
            </w:pPr>
            <w:r>
              <w:rPr>
                <w:sz w:val="20"/>
              </w:rPr>
              <w:t>1.69</w:t>
            </w:r>
          </w:p>
        </w:tc>
        <w:tc>
          <w:tcPr>
            <w:tcW w:w="948" w:type="dxa"/>
          </w:tcPr>
          <w:p w14:paraId="0349A817" w14:textId="77777777" w:rsidR="003F1BDA" w:rsidRDefault="00754641">
            <w:pPr>
              <w:pStyle w:val="TableParagraph"/>
              <w:ind w:left="340"/>
              <w:jc w:val="left"/>
              <w:rPr>
                <w:sz w:val="20"/>
              </w:rPr>
            </w:pPr>
            <w:r>
              <w:rPr>
                <w:sz w:val="20"/>
              </w:rPr>
              <w:t>&lt;1</w:t>
            </w:r>
          </w:p>
        </w:tc>
        <w:tc>
          <w:tcPr>
            <w:tcW w:w="1387" w:type="dxa"/>
          </w:tcPr>
          <w:p w14:paraId="3BC22358" w14:textId="77777777" w:rsidR="003F1BDA" w:rsidRDefault="00754641">
            <w:pPr>
              <w:pStyle w:val="TableParagraph"/>
              <w:ind w:left="178" w:right="169"/>
              <w:rPr>
                <w:sz w:val="20"/>
              </w:rPr>
            </w:pPr>
            <w:r>
              <w:rPr>
                <w:sz w:val="20"/>
              </w:rPr>
              <w:t>0.24 ± 0.02</w:t>
            </w:r>
          </w:p>
        </w:tc>
        <w:tc>
          <w:tcPr>
            <w:tcW w:w="1368" w:type="dxa"/>
          </w:tcPr>
          <w:p w14:paraId="21D2A829" w14:textId="77777777" w:rsidR="003F1BDA" w:rsidRDefault="00754641">
            <w:pPr>
              <w:pStyle w:val="TableParagraph"/>
              <w:ind w:left="166" w:right="78"/>
              <w:rPr>
                <w:sz w:val="20"/>
              </w:rPr>
            </w:pPr>
            <w:r>
              <w:rPr>
                <w:sz w:val="20"/>
              </w:rPr>
              <w:t>0.34 ± 0.01ǁ</w:t>
            </w:r>
          </w:p>
        </w:tc>
        <w:tc>
          <w:tcPr>
            <w:tcW w:w="1049" w:type="dxa"/>
          </w:tcPr>
          <w:p w14:paraId="2989F86D" w14:textId="77777777" w:rsidR="003F1BDA" w:rsidRDefault="00754641">
            <w:pPr>
              <w:pStyle w:val="TableParagraph"/>
              <w:ind w:left="100" w:right="257"/>
              <w:rPr>
                <w:sz w:val="20"/>
              </w:rPr>
            </w:pPr>
            <w:r>
              <w:rPr>
                <w:sz w:val="20"/>
              </w:rPr>
              <w:t>0.079</w:t>
            </w:r>
          </w:p>
        </w:tc>
        <w:tc>
          <w:tcPr>
            <w:tcW w:w="1124" w:type="dxa"/>
          </w:tcPr>
          <w:p w14:paraId="2D0C24AC" w14:textId="77777777" w:rsidR="003F1BDA" w:rsidRDefault="00754641">
            <w:pPr>
              <w:pStyle w:val="TableParagraph"/>
              <w:ind w:right="204"/>
              <w:rPr>
                <w:sz w:val="20"/>
              </w:rPr>
            </w:pPr>
            <w:r>
              <w:rPr>
                <w:w w:val="95"/>
                <w:sz w:val="20"/>
              </w:rPr>
              <w:t>0.70</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45E7A15E" w14:textId="77777777" w:rsidR="003F1BDA" w:rsidRDefault="00754641">
            <w:pPr>
              <w:pStyle w:val="TableParagraph"/>
              <w:ind w:left="331"/>
              <w:jc w:val="left"/>
              <w:rPr>
                <w:sz w:val="20"/>
              </w:rPr>
            </w:pPr>
            <w:r>
              <w:rPr>
                <w:sz w:val="20"/>
              </w:rPr>
              <w:t>27.4 ± 0.5</w:t>
            </w:r>
          </w:p>
        </w:tc>
        <w:tc>
          <w:tcPr>
            <w:tcW w:w="1552" w:type="dxa"/>
          </w:tcPr>
          <w:p w14:paraId="6226668B" w14:textId="77777777" w:rsidR="003F1BDA" w:rsidRDefault="00754641">
            <w:pPr>
              <w:pStyle w:val="TableParagraph"/>
              <w:ind w:right="190"/>
              <w:jc w:val="right"/>
              <w:rPr>
                <w:sz w:val="20"/>
              </w:rPr>
            </w:pPr>
            <w:r>
              <w:rPr>
                <w:w w:val="95"/>
                <w:sz w:val="20"/>
              </w:rPr>
              <w:t>252/500 (208)</w:t>
            </w:r>
          </w:p>
        </w:tc>
        <w:tc>
          <w:tcPr>
            <w:tcW w:w="859" w:type="dxa"/>
          </w:tcPr>
          <w:p w14:paraId="7638C2B3" w14:textId="77777777" w:rsidR="003F1BDA" w:rsidRDefault="00754641">
            <w:pPr>
              <w:pStyle w:val="TableParagraph"/>
              <w:ind w:right="175"/>
              <w:jc w:val="right"/>
              <w:rPr>
                <w:sz w:val="20"/>
              </w:rPr>
            </w:pPr>
            <w:r>
              <w:rPr>
                <w:sz w:val="20"/>
              </w:rPr>
              <w:t>26 ± 1</w:t>
            </w:r>
          </w:p>
        </w:tc>
        <w:tc>
          <w:tcPr>
            <w:tcW w:w="1563" w:type="dxa"/>
          </w:tcPr>
          <w:p w14:paraId="7A9255EB" w14:textId="77777777" w:rsidR="003F1BDA" w:rsidRDefault="00754641">
            <w:pPr>
              <w:pStyle w:val="TableParagraph"/>
              <w:ind w:left="82" w:right="84"/>
              <w:rPr>
                <w:sz w:val="20"/>
              </w:rPr>
            </w:pPr>
            <w:r>
              <w:rPr>
                <w:sz w:val="20"/>
              </w:rPr>
              <w:t>39.3 ± 2.1 (1.6)</w:t>
            </w:r>
          </w:p>
        </w:tc>
      </w:tr>
      <w:tr w:rsidR="003F1BDA" w14:paraId="279864C7" w14:textId="77777777">
        <w:trPr>
          <w:trHeight w:val="300"/>
        </w:trPr>
        <w:tc>
          <w:tcPr>
            <w:tcW w:w="949" w:type="dxa"/>
          </w:tcPr>
          <w:p w14:paraId="53A79A76" w14:textId="77777777" w:rsidR="003F1BDA" w:rsidRDefault="00754641">
            <w:pPr>
              <w:pStyle w:val="TableParagraph"/>
              <w:ind w:left="111" w:right="120"/>
              <w:rPr>
                <w:sz w:val="20"/>
              </w:rPr>
            </w:pPr>
            <w:r>
              <w:rPr>
                <w:w w:val="95"/>
                <w:sz w:val="20"/>
              </w:rPr>
              <w:t>SW7A</w:t>
            </w:r>
          </w:p>
        </w:tc>
        <w:tc>
          <w:tcPr>
            <w:tcW w:w="1421" w:type="dxa"/>
          </w:tcPr>
          <w:p w14:paraId="5FDD7708" w14:textId="77777777" w:rsidR="003F1BDA" w:rsidRDefault="00754641">
            <w:pPr>
              <w:pStyle w:val="TableParagraph"/>
              <w:ind w:left="531"/>
              <w:jc w:val="left"/>
              <w:rPr>
                <w:sz w:val="20"/>
              </w:rPr>
            </w:pPr>
            <w:r>
              <w:rPr>
                <w:sz w:val="20"/>
              </w:rPr>
              <w:t>1.61</w:t>
            </w:r>
          </w:p>
        </w:tc>
        <w:tc>
          <w:tcPr>
            <w:tcW w:w="948" w:type="dxa"/>
          </w:tcPr>
          <w:p w14:paraId="4E2C69C3" w14:textId="77777777" w:rsidR="003F1BDA" w:rsidRDefault="00754641">
            <w:pPr>
              <w:pStyle w:val="TableParagraph"/>
              <w:ind w:left="340"/>
              <w:jc w:val="left"/>
              <w:rPr>
                <w:sz w:val="20"/>
              </w:rPr>
            </w:pPr>
            <w:r>
              <w:rPr>
                <w:sz w:val="20"/>
              </w:rPr>
              <w:t>&lt;1</w:t>
            </w:r>
          </w:p>
        </w:tc>
        <w:tc>
          <w:tcPr>
            <w:tcW w:w="1387" w:type="dxa"/>
          </w:tcPr>
          <w:p w14:paraId="18E24159" w14:textId="77777777" w:rsidR="003F1BDA" w:rsidRDefault="00754641">
            <w:pPr>
              <w:pStyle w:val="TableParagraph"/>
              <w:ind w:left="178" w:right="169"/>
              <w:rPr>
                <w:sz w:val="20"/>
              </w:rPr>
            </w:pPr>
            <w:r>
              <w:rPr>
                <w:sz w:val="20"/>
              </w:rPr>
              <w:t>0.32 ± 0.02</w:t>
            </w:r>
          </w:p>
        </w:tc>
        <w:tc>
          <w:tcPr>
            <w:tcW w:w="1368" w:type="dxa"/>
          </w:tcPr>
          <w:p w14:paraId="3AF1AF33" w14:textId="77777777" w:rsidR="003F1BDA" w:rsidRDefault="00754641">
            <w:pPr>
              <w:pStyle w:val="TableParagraph"/>
              <w:ind w:left="166" w:right="78"/>
              <w:rPr>
                <w:sz w:val="20"/>
              </w:rPr>
            </w:pPr>
            <w:r>
              <w:rPr>
                <w:sz w:val="20"/>
              </w:rPr>
              <w:t>0.33 ± 0.02ǁ</w:t>
            </w:r>
          </w:p>
        </w:tc>
        <w:tc>
          <w:tcPr>
            <w:tcW w:w="1049" w:type="dxa"/>
          </w:tcPr>
          <w:p w14:paraId="64DB1662" w14:textId="77777777" w:rsidR="003F1BDA" w:rsidRDefault="00754641">
            <w:pPr>
              <w:pStyle w:val="TableParagraph"/>
              <w:ind w:left="100" w:right="257"/>
              <w:rPr>
                <w:sz w:val="20"/>
              </w:rPr>
            </w:pPr>
            <w:r>
              <w:rPr>
                <w:sz w:val="20"/>
              </w:rPr>
              <w:t>0.069</w:t>
            </w:r>
          </w:p>
        </w:tc>
        <w:tc>
          <w:tcPr>
            <w:tcW w:w="1124" w:type="dxa"/>
          </w:tcPr>
          <w:p w14:paraId="43F6AC28" w14:textId="77777777" w:rsidR="003F1BDA" w:rsidRDefault="00754641">
            <w:pPr>
              <w:pStyle w:val="TableParagraph"/>
              <w:ind w:right="204"/>
              <w:rPr>
                <w:sz w:val="20"/>
              </w:rPr>
            </w:pPr>
            <w:r>
              <w:rPr>
                <w:w w:val="95"/>
                <w:sz w:val="20"/>
              </w:rPr>
              <w:t>0.75</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69374C5A" w14:textId="77777777" w:rsidR="003F1BDA" w:rsidRDefault="00754641">
            <w:pPr>
              <w:pStyle w:val="TableParagraph"/>
              <w:ind w:left="331"/>
              <w:jc w:val="left"/>
              <w:rPr>
                <w:sz w:val="20"/>
              </w:rPr>
            </w:pPr>
            <w:r>
              <w:rPr>
                <w:sz w:val="20"/>
              </w:rPr>
              <w:t>25.1 ± 0.5</w:t>
            </w:r>
          </w:p>
        </w:tc>
        <w:tc>
          <w:tcPr>
            <w:tcW w:w="1552" w:type="dxa"/>
          </w:tcPr>
          <w:p w14:paraId="09790006" w14:textId="77777777" w:rsidR="003F1BDA" w:rsidRDefault="00754641">
            <w:pPr>
              <w:pStyle w:val="TableParagraph"/>
              <w:ind w:right="190"/>
              <w:jc w:val="right"/>
              <w:rPr>
                <w:sz w:val="20"/>
              </w:rPr>
            </w:pPr>
            <w:r>
              <w:rPr>
                <w:w w:val="95"/>
                <w:sz w:val="20"/>
              </w:rPr>
              <w:t>196/400 (165)</w:t>
            </w:r>
          </w:p>
        </w:tc>
        <w:tc>
          <w:tcPr>
            <w:tcW w:w="859" w:type="dxa"/>
          </w:tcPr>
          <w:p w14:paraId="0202AC2B" w14:textId="77777777" w:rsidR="003F1BDA" w:rsidRDefault="00754641">
            <w:pPr>
              <w:pStyle w:val="TableParagraph"/>
              <w:ind w:right="175"/>
              <w:jc w:val="right"/>
              <w:rPr>
                <w:sz w:val="20"/>
              </w:rPr>
            </w:pPr>
            <w:r>
              <w:rPr>
                <w:sz w:val="20"/>
              </w:rPr>
              <w:t>26 ± 1</w:t>
            </w:r>
          </w:p>
        </w:tc>
        <w:tc>
          <w:tcPr>
            <w:tcW w:w="1563" w:type="dxa"/>
          </w:tcPr>
          <w:p w14:paraId="3B9393C3" w14:textId="77777777" w:rsidR="003F1BDA" w:rsidRDefault="00754641">
            <w:pPr>
              <w:pStyle w:val="TableParagraph"/>
              <w:ind w:left="82" w:right="84"/>
              <w:rPr>
                <w:sz w:val="20"/>
              </w:rPr>
            </w:pPr>
            <w:r>
              <w:rPr>
                <w:sz w:val="20"/>
              </w:rPr>
              <w:t>33.5 ± 1.6 (1.2)</w:t>
            </w:r>
          </w:p>
        </w:tc>
      </w:tr>
      <w:tr w:rsidR="003F1BDA" w14:paraId="5751E0C1" w14:textId="77777777">
        <w:trPr>
          <w:trHeight w:val="300"/>
        </w:trPr>
        <w:tc>
          <w:tcPr>
            <w:tcW w:w="949" w:type="dxa"/>
          </w:tcPr>
          <w:p w14:paraId="1C5EF4F8" w14:textId="77777777" w:rsidR="003F1BDA" w:rsidRDefault="00754641">
            <w:pPr>
              <w:pStyle w:val="TableParagraph"/>
              <w:ind w:left="112" w:right="120"/>
              <w:rPr>
                <w:sz w:val="20"/>
              </w:rPr>
            </w:pPr>
            <w:r>
              <w:rPr>
                <w:sz w:val="20"/>
              </w:rPr>
              <w:t>NW8</w:t>
            </w:r>
          </w:p>
        </w:tc>
        <w:tc>
          <w:tcPr>
            <w:tcW w:w="1421" w:type="dxa"/>
          </w:tcPr>
          <w:p w14:paraId="01E89D4C" w14:textId="77777777" w:rsidR="003F1BDA" w:rsidRDefault="00754641">
            <w:pPr>
              <w:pStyle w:val="TableParagraph"/>
              <w:ind w:left="531"/>
              <w:jc w:val="left"/>
              <w:rPr>
                <w:sz w:val="20"/>
              </w:rPr>
            </w:pPr>
            <w:r>
              <w:rPr>
                <w:sz w:val="20"/>
              </w:rPr>
              <w:t>1.53</w:t>
            </w:r>
          </w:p>
        </w:tc>
        <w:tc>
          <w:tcPr>
            <w:tcW w:w="948" w:type="dxa"/>
          </w:tcPr>
          <w:p w14:paraId="53E71FDC" w14:textId="77777777" w:rsidR="003F1BDA" w:rsidRDefault="00754641">
            <w:pPr>
              <w:pStyle w:val="TableParagraph"/>
              <w:ind w:left="314"/>
              <w:jc w:val="left"/>
              <w:rPr>
                <w:sz w:val="20"/>
              </w:rPr>
            </w:pPr>
            <w:r>
              <w:rPr>
                <w:sz w:val="20"/>
              </w:rPr>
              <w:t>4.7</w:t>
            </w:r>
          </w:p>
        </w:tc>
        <w:tc>
          <w:tcPr>
            <w:tcW w:w="1387" w:type="dxa"/>
          </w:tcPr>
          <w:p w14:paraId="64BE1E0D" w14:textId="77777777" w:rsidR="003F1BDA" w:rsidRDefault="00754641">
            <w:pPr>
              <w:pStyle w:val="TableParagraph"/>
              <w:ind w:left="178" w:right="169"/>
              <w:rPr>
                <w:sz w:val="20"/>
              </w:rPr>
            </w:pPr>
            <w:r>
              <w:rPr>
                <w:sz w:val="20"/>
              </w:rPr>
              <w:t>0.33 ± 0.02</w:t>
            </w:r>
          </w:p>
        </w:tc>
        <w:tc>
          <w:tcPr>
            <w:tcW w:w="1368" w:type="dxa"/>
          </w:tcPr>
          <w:p w14:paraId="6C93D57A" w14:textId="77777777" w:rsidR="003F1BDA" w:rsidRDefault="00754641">
            <w:pPr>
              <w:pStyle w:val="TableParagraph"/>
              <w:ind w:left="166" w:right="77"/>
              <w:rPr>
                <w:sz w:val="20"/>
              </w:rPr>
            </w:pPr>
            <w:r>
              <w:rPr>
                <w:sz w:val="20"/>
              </w:rPr>
              <w:t>0.38 ± 0.02</w:t>
            </w:r>
          </w:p>
        </w:tc>
        <w:tc>
          <w:tcPr>
            <w:tcW w:w="1049" w:type="dxa"/>
          </w:tcPr>
          <w:p w14:paraId="7E7193B7" w14:textId="77777777" w:rsidR="003F1BDA" w:rsidRDefault="00754641">
            <w:pPr>
              <w:pStyle w:val="TableParagraph"/>
              <w:ind w:left="100" w:right="257"/>
              <w:rPr>
                <w:sz w:val="20"/>
              </w:rPr>
            </w:pPr>
            <w:r>
              <w:rPr>
                <w:sz w:val="20"/>
              </w:rPr>
              <w:t>0.078</w:t>
            </w:r>
          </w:p>
        </w:tc>
        <w:tc>
          <w:tcPr>
            <w:tcW w:w="1124" w:type="dxa"/>
          </w:tcPr>
          <w:p w14:paraId="663CD0FC" w14:textId="77777777" w:rsidR="003F1BDA" w:rsidRDefault="00754641">
            <w:pPr>
              <w:pStyle w:val="TableParagraph"/>
              <w:ind w:right="204"/>
              <w:rPr>
                <w:sz w:val="20"/>
              </w:rPr>
            </w:pPr>
            <w:r>
              <w:rPr>
                <w:w w:val="95"/>
                <w:sz w:val="20"/>
              </w:rPr>
              <w:t>0.82</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462A36FA" w14:textId="77777777" w:rsidR="003F1BDA" w:rsidRDefault="00754641">
            <w:pPr>
              <w:pStyle w:val="TableParagraph"/>
              <w:ind w:left="331"/>
              <w:jc w:val="left"/>
              <w:rPr>
                <w:sz w:val="20"/>
              </w:rPr>
            </w:pPr>
            <w:r>
              <w:rPr>
                <w:sz w:val="20"/>
              </w:rPr>
              <w:t>23.2 ± 0.4</w:t>
            </w:r>
          </w:p>
        </w:tc>
        <w:tc>
          <w:tcPr>
            <w:tcW w:w="1552" w:type="dxa"/>
          </w:tcPr>
          <w:p w14:paraId="5C8BF015" w14:textId="77777777" w:rsidR="003F1BDA" w:rsidRDefault="00754641">
            <w:pPr>
              <w:pStyle w:val="TableParagraph"/>
              <w:ind w:right="190"/>
              <w:jc w:val="right"/>
              <w:rPr>
                <w:sz w:val="20"/>
              </w:rPr>
            </w:pPr>
            <w:r>
              <w:rPr>
                <w:w w:val="95"/>
                <w:sz w:val="20"/>
              </w:rPr>
              <w:t>225/500 (187)</w:t>
            </w:r>
          </w:p>
        </w:tc>
        <w:tc>
          <w:tcPr>
            <w:tcW w:w="859" w:type="dxa"/>
          </w:tcPr>
          <w:p w14:paraId="7F86389B" w14:textId="77777777" w:rsidR="003F1BDA" w:rsidRDefault="00754641">
            <w:pPr>
              <w:pStyle w:val="TableParagraph"/>
              <w:ind w:right="175"/>
              <w:jc w:val="right"/>
              <w:rPr>
                <w:sz w:val="20"/>
              </w:rPr>
            </w:pPr>
            <w:r>
              <w:rPr>
                <w:sz w:val="20"/>
              </w:rPr>
              <w:t>21 ± 1</w:t>
            </w:r>
          </w:p>
        </w:tc>
        <w:tc>
          <w:tcPr>
            <w:tcW w:w="1563" w:type="dxa"/>
          </w:tcPr>
          <w:p w14:paraId="5B36907D" w14:textId="77777777" w:rsidR="003F1BDA" w:rsidRDefault="00754641">
            <w:pPr>
              <w:pStyle w:val="TableParagraph"/>
              <w:ind w:left="82" w:right="84"/>
              <w:rPr>
                <w:sz w:val="20"/>
              </w:rPr>
            </w:pPr>
            <w:r>
              <w:rPr>
                <w:sz w:val="20"/>
              </w:rPr>
              <w:t>28.1 ± 1.4 (1.1)</w:t>
            </w:r>
          </w:p>
        </w:tc>
      </w:tr>
      <w:tr w:rsidR="003F1BDA" w14:paraId="27F99F0A" w14:textId="77777777">
        <w:trPr>
          <w:trHeight w:val="300"/>
        </w:trPr>
        <w:tc>
          <w:tcPr>
            <w:tcW w:w="949" w:type="dxa"/>
          </w:tcPr>
          <w:p w14:paraId="7B2821AE" w14:textId="77777777" w:rsidR="003F1BDA" w:rsidRDefault="00754641">
            <w:pPr>
              <w:pStyle w:val="TableParagraph"/>
              <w:ind w:left="111" w:right="120"/>
              <w:rPr>
                <w:sz w:val="20"/>
              </w:rPr>
            </w:pPr>
            <w:r>
              <w:rPr>
                <w:w w:val="95"/>
                <w:sz w:val="20"/>
              </w:rPr>
              <w:t>SW6B</w:t>
            </w:r>
          </w:p>
        </w:tc>
        <w:tc>
          <w:tcPr>
            <w:tcW w:w="1421" w:type="dxa"/>
          </w:tcPr>
          <w:p w14:paraId="4DA0FAAF" w14:textId="77777777" w:rsidR="003F1BDA" w:rsidRDefault="00754641">
            <w:pPr>
              <w:pStyle w:val="TableParagraph"/>
              <w:ind w:left="531"/>
              <w:jc w:val="left"/>
              <w:rPr>
                <w:sz w:val="20"/>
              </w:rPr>
            </w:pPr>
            <w:r>
              <w:rPr>
                <w:sz w:val="20"/>
              </w:rPr>
              <w:t>1.47</w:t>
            </w:r>
          </w:p>
        </w:tc>
        <w:tc>
          <w:tcPr>
            <w:tcW w:w="948" w:type="dxa"/>
          </w:tcPr>
          <w:p w14:paraId="33BDE9C3" w14:textId="77777777" w:rsidR="003F1BDA" w:rsidRDefault="00754641">
            <w:pPr>
              <w:pStyle w:val="TableParagraph"/>
              <w:ind w:left="340"/>
              <w:jc w:val="left"/>
              <w:rPr>
                <w:sz w:val="20"/>
              </w:rPr>
            </w:pPr>
            <w:r>
              <w:rPr>
                <w:sz w:val="20"/>
              </w:rPr>
              <w:t>&lt;1</w:t>
            </w:r>
          </w:p>
        </w:tc>
        <w:tc>
          <w:tcPr>
            <w:tcW w:w="1387" w:type="dxa"/>
          </w:tcPr>
          <w:p w14:paraId="17BD9DAE" w14:textId="77777777" w:rsidR="003F1BDA" w:rsidRDefault="00754641">
            <w:pPr>
              <w:pStyle w:val="TableParagraph"/>
              <w:ind w:left="178" w:right="169"/>
              <w:rPr>
                <w:sz w:val="20"/>
              </w:rPr>
            </w:pPr>
            <w:r>
              <w:rPr>
                <w:sz w:val="20"/>
              </w:rPr>
              <w:t>0.29 ± 0.03</w:t>
            </w:r>
          </w:p>
        </w:tc>
        <w:tc>
          <w:tcPr>
            <w:tcW w:w="1368" w:type="dxa"/>
          </w:tcPr>
          <w:p w14:paraId="6056ECC2" w14:textId="77777777" w:rsidR="003F1BDA" w:rsidRDefault="00754641">
            <w:pPr>
              <w:pStyle w:val="TableParagraph"/>
              <w:ind w:left="166" w:right="77"/>
              <w:rPr>
                <w:sz w:val="20"/>
              </w:rPr>
            </w:pPr>
            <w:r>
              <w:rPr>
                <w:sz w:val="20"/>
              </w:rPr>
              <w:t>0.37 ± 0.02</w:t>
            </w:r>
          </w:p>
        </w:tc>
        <w:tc>
          <w:tcPr>
            <w:tcW w:w="1049" w:type="dxa"/>
          </w:tcPr>
          <w:p w14:paraId="01C5B26F" w14:textId="77777777" w:rsidR="003F1BDA" w:rsidRDefault="00754641">
            <w:pPr>
              <w:pStyle w:val="TableParagraph"/>
              <w:ind w:left="100" w:right="257"/>
              <w:rPr>
                <w:sz w:val="20"/>
              </w:rPr>
            </w:pPr>
            <w:r>
              <w:rPr>
                <w:sz w:val="20"/>
              </w:rPr>
              <w:t>0.080</w:t>
            </w:r>
          </w:p>
        </w:tc>
        <w:tc>
          <w:tcPr>
            <w:tcW w:w="1124" w:type="dxa"/>
          </w:tcPr>
          <w:p w14:paraId="185B0BA4" w14:textId="77777777" w:rsidR="003F1BDA" w:rsidRDefault="00754641">
            <w:pPr>
              <w:pStyle w:val="TableParagraph"/>
              <w:ind w:right="204"/>
              <w:rPr>
                <w:sz w:val="20"/>
              </w:rPr>
            </w:pPr>
            <w:r>
              <w:rPr>
                <w:w w:val="95"/>
                <w:sz w:val="20"/>
              </w:rPr>
              <w:t>0.77</w:t>
            </w:r>
            <w:r>
              <w:rPr>
                <w:spacing w:val="-24"/>
                <w:w w:val="95"/>
                <w:sz w:val="20"/>
              </w:rPr>
              <w:t xml:space="preserve"> </w:t>
            </w:r>
            <w:r>
              <w:rPr>
                <w:w w:val="95"/>
                <w:sz w:val="20"/>
              </w:rPr>
              <w:t>±</w:t>
            </w:r>
            <w:r>
              <w:rPr>
                <w:spacing w:val="-24"/>
                <w:w w:val="95"/>
                <w:sz w:val="20"/>
              </w:rPr>
              <w:t xml:space="preserve"> </w:t>
            </w:r>
            <w:r>
              <w:rPr>
                <w:w w:val="95"/>
                <w:sz w:val="20"/>
              </w:rPr>
              <w:t>0.04</w:t>
            </w:r>
          </w:p>
        </w:tc>
        <w:tc>
          <w:tcPr>
            <w:tcW w:w="1510" w:type="dxa"/>
          </w:tcPr>
          <w:p w14:paraId="77DA58B6" w14:textId="77777777" w:rsidR="003F1BDA" w:rsidRDefault="00754641">
            <w:pPr>
              <w:pStyle w:val="TableParagraph"/>
              <w:ind w:left="331"/>
              <w:jc w:val="left"/>
              <w:rPr>
                <w:sz w:val="20"/>
              </w:rPr>
            </w:pPr>
            <w:r>
              <w:rPr>
                <w:sz w:val="20"/>
              </w:rPr>
              <w:t>23.4 ± 0.5</w:t>
            </w:r>
          </w:p>
        </w:tc>
        <w:tc>
          <w:tcPr>
            <w:tcW w:w="1552" w:type="dxa"/>
          </w:tcPr>
          <w:p w14:paraId="0E8A2F90" w14:textId="77777777" w:rsidR="003F1BDA" w:rsidRDefault="00754641">
            <w:pPr>
              <w:pStyle w:val="TableParagraph"/>
              <w:ind w:right="190"/>
              <w:jc w:val="right"/>
              <w:rPr>
                <w:sz w:val="20"/>
              </w:rPr>
            </w:pPr>
            <w:r>
              <w:rPr>
                <w:w w:val="95"/>
                <w:sz w:val="20"/>
              </w:rPr>
              <w:t>206/500 (171)</w:t>
            </w:r>
          </w:p>
        </w:tc>
        <w:tc>
          <w:tcPr>
            <w:tcW w:w="859" w:type="dxa"/>
          </w:tcPr>
          <w:p w14:paraId="664F5B16" w14:textId="77777777" w:rsidR="003F1BDA" w:rsidRDefault="00754641">
            <w:pPr>
              <w:pStyle w:val="TableParagraph"/>
              <w:ind w:right="175"/>
              <w:jc w:val="right"/>
              <w:rPr>
                <w:sz w:val="20"/>
              </w:rPr>
            </w:pPr>
            <w:r>
              <w:rPr>
                <w:sz w:val="20"/>
              </w:rPr>
              <w:t>24 ± 2</w:t>
            </w:r>
          </w:p>
        </w:tc>
        <w:tc>
          <w:tcPr>
            <w:tcW w:w="1563" w:type="dxa"/>
          </w:tcPr>
          <w:p w14:paraId="0D66488A" w14:textId="77777777" w:rsidR="003F1BDA" w:rsidRDefault="00754641">
            <w:pPr>
              <w:pStyle w:val="TableParagraph"/>
              <w:ind w:left="82" w:right="84"/>
              <w:rPr>
                <w:sz w:val="20"/>
              </w:rPr>
            </w:pPr>
            <w:r>
              <w:rPr>
                <w:sz w:val="20"/>
              </w:rPr>
              <w:t>30.4 ± 1.7 (1.4)</w:t>
            </w:r>
          </w:p>
        </w:tc>
      </w:tr>
      <w:tr w:rsidR="003F1BDA" w14:paraId="0BC16702" w14:textId="77777777">
        <w:trPr>
          <w:trHeight w:val="300"/>
        </w:trPr>
        <w:tc>
          <w:tcPr>
            <w:tcW w:w="949" w:type="dxa"/>
          </w:tcPr>
          <w:p w14:paraId="2E57125C" w14:textId="77777777" w:rsidR="003F1BDA" w:rsidRDefault="00754641">
            <w:pPr>
              <w:pStyle w:val="TableParagraph"/>
              <w:ind w:left="113" w:right="120"/>
              <w:rPr>
                <w:sz w:val="20"/>
              </w:rPr>
            </w:pPr>
            <w:r>
              <w:rPr>
                <w:w w:val="95"/>
                <w:sz w:val="20"/>
              </w:rPr>
              <w:t>KTL165</w:t>
            </w:r>
          </w:p>
        </w:tc>
        <w:tc>
          <w:tcPr>
            <w:tcW w:w="1421" w:type="dxa"/>
          </w:tcPr>
          <w:p w14:paraId="5D681116" w14:textId="77777777" w:rsidR="003F1BDA" w:rsidRDefault="00754641">
            <w:pPr>
              <w:pStyle w:val="TableParagraph"/>
              <w:ind w:left="531"/>
              <w:jc w:val="left"/>
              <w:rPr>
                <w:sz w:val="20"/>
              </w:rPr>
            </w:pPr>
            <w:r>
              <w:rPr>
                <w:sz w:val="20"/>
              </w:rPr>
              <w:t>1.47</w:t>
            </w:r>
          </w:p>
        </w:tc>
        <w:tc>
          <w:tcPr>
            <w:tcW w:w="948" w:type="dxa"/>
          </w:tcPr>
          <w:p w14:paraId="7C6465A3" w14:textId="77777777" w:rsidR="003F1BDA" w:rsidRDefault="00754641">
            <w:pPr>
              <w:pStyle w:val="TableParagraph"/>
              <w:ind w:left="350"/>
              <w:jc w:val="left"/>
              <w:rPr>
                <w:sz w:val="20"/>
              </w:rPr>
            </w:pPr>
            <w:r>
              <w:rPr>
                <w:w w:val="90"/>
                <w:sz w:val="20"/>
              </w:rPr>
              <w:t>—</w:t>
            </w:r>
          </w:p>
        </w:tc>
        <w:tc>
          <w:tcPr>
            <w:tcW w:w="1387" w:type="dxa"/>
          </w:tcPr>
          <w:p w14:paraId="329C0697" w14:textId="77777777" w:rsidR="003F1BDA" w:rsidRDefault="00754641">
            <w:pPr>
              <w:pStyle w:val="TableParagraph"/>
              <w:ind w:left="178" w:right="169"/>
              <w:rPr>
                <w:sz w:val="20"/>
              </w:rPr>
            </w:pPr>
            <w:r>
              <w:rPr>
                <w:sz w:val="20"/>
              </w:rPr>
              <w:t>0.39 ± 0.05</w:t>
            </w:r>
          </w:p>
        </w:tc>
        <w:tc>
          <w:tcPr>
            <w:tcW w:w="1368" w:type="dxa"/>
          </w:tcPr>
          <w:p w14:paraId="26B5A9BF" w14:textId="77777777" w:rsidR="003F1BDA" w:rsidRDefault="00754641">
            <w:pPr>
              <w:pStyle w:val="TableParagraph"/>
              <w:ind w:left="166" w:right="77"/>
              <w:rPr>
                <w:sz w:val="20"/>
              </w:rPr>
            </w:pPr>
            <w:r>
              <w:rPr>
                <w:sz w:val="20"/>
              </w:rPr>
              <w:t>0.46 ± 0.05</w:t>
            </w:r>
          </w:p>
        </w:tc>
        <w:tc>
          <w:tcPr>
            <w:tcW w:w="1049" w:type="dxa"/>
          </w:tcPr>
          <w:p w14:paraId="223DC487" w14:textId="77777777" w:rsidR="003F1BDA" w:rsidRDefault="00754641">
            <w:pPr>
              <w:pStyle w:val="TableParagraph"/>
              <w:ind w:left="100" w:right="257"/>
              <w:rPr>
                <w:sz w:val="20"/>
              </w:rPr>
            </w:pPr>
            <w:r>
              <w:rPr>
                <w:sz w:val="20"/>
              </w:rPr>
              <w:t>0.070</w:t>
            </w:r>
          </w:p>
        </w:tc>
        <w:tc>
          <w:tcPr>
            <w:tcW w:w="1124" w:type="dxa"/>
          </w:tcPr>
          <w:p w14:paraId="36A9351A" w14:textId="77777777" w:rsidR="003F1BDA" w:rsidRDefault="00754641">
            <w:pPr>
              <w:pStyle w:val="TableParagraph"/>
              <w:ind w:right="204"/>
              <w:rPr>
                <w:sz w:val="20"/>
              </w:rPr>
            </w:pPr>
            <w:r>
              <w:rPr>
                <w:w w:val="95"/>
                <w:sz w:val="20"/>
              </w:rPr>
              <w:t>0.95</w:t>
            </w:r>
            <w:r>
              <w:rPr>
                <w:spacing w:val="-24"/>
                <w:w w:val="95"/>
                <w:sz w:val="20"/>
              </w:rPr>
              <w:t xml:space="preserve"> </w:t>
            </w:r>
            <w:r>
              <w:rPr>
                <w:w w:val="95"/>
                <w:sz w:val="20"/>
              </w:rPr>
              <w:t>±</w:t>
            </w:r>
            <w:r>
              <w:rPr>
                <w:spacing w:val="-24"/>
                <w:w w:val="95"/>
                <w:sz w:val="20"/>
              </w:rPr>
              <w:t xml:space="preserve"> </w:t>
            </w:r>
            <w:r>
              <w:rPr>
                <w:w w:val="95"/>
                <w:sz w:val="20"/>
              </w:rPr>
              <w:t>0.10</w:t>
            </w:r>
          </w:p>
        </w:tc>
        <w:tc>
          <w:tcPr>
            <w:tcW w:w="1510" w:type="dxa"/>
          </w:tcPr>
          <w:p w14:paraId="1466F9EB" w14:textId="77777777" w:rsidR="003F1BDA" w:rsidRDefault="00754641">
            <w:pPr>
              <w:pStyle w:val="TableParagraph"/>
              <w:ind w:left="331"/>
              <w:jc w:val="left"/>
              <w:rPr>
                <w:sz w:val="20"/>
              </w:rPr>
            </w:pPr>
            <w:r>
              <w:rPr>
                <w:sz w:val="20"/>
              </w:rPr>
              <w:t>21.4 ± 0.6</w:t>
            </w:r>
          </w:p>
        </w:tc>
        <w:tc>
          <w:tcPr>
            <w:tcW w:w="1552" w:type="dxa"/>
          </w:tcPr>
          <w:p w14:paraId="4D8E6D2F" w14:textId="77777777" w:rsidR="003F1BDA" w:rsidRDefault="00754641">
            <w:pPr>
              <w:pStyle w:val="TableParagraph"/>
              <w:ind w:right="190"/>
              <w:jc w:val="right"/>
              <w:rPr>
                <w:sz w:val="20"/>
              </w:rPr>
            </w:pPr>
            <w:r>
              <w:rPr>
                <w:w w:val="95"/>
                <w:sz w:val="20"/>
              </w:rPr>
              <w:t>142/300 (114)</w:t>
            </w:r>
          </w:p>
        </w:tc>
        <w:tc>
          <w:tcPr>
            <w:tcW w:w="859" w:type="dxa"/>
          </w:tcPr>
          <w:p w14:paraId="6BFF827B" w14:textId="77777777" w:rsidR="003F1BDA" w:rsidRDefault="00754641">
            <w:pPr>
              <w:pStyle w:val="TableParagraph"/>
              <w:ind w:right="175"/>
              <w:jc w:val="right"/>
              <w:rPr>
                <w:sz w:val="20"/>
              </w:rPr>
            </w:pPr>
            <w:r>
              <w:rPr>
                <w:sz w:val="20"/>
              </w:rPr>
              <w:t>29 ± 2</w:t>
            </w:r>
          </w:p>
        </w:tc>
        <w:tc>
          <w:tcPr>
            <w:tcW w:w="1563" w:type="dxa"/>
          </w:tcPr>
          <w:p w14:paraId="443DA3CA" w14:textId="77777777" w:rsidR="003F1BDA" w:rsidRDefault="00754641">
            <w:pPr>
              <w:pStyle w:val="TableParagraph"/>
              <w:ind w:left="80" w:right="84"/>
              <w:rPr>
                <w:sz w:val="20"/>
              </w:rPr>
            </w:pPr>
            <w:r>
              <w:rPr>
                <w:sz w:val="20"/>
              </w:rPr>
              <w:t>22.5 ± 2.6</w:t>
            </w:r>
          </w:p>
        </w:tc>
      </w:tr>
      <w:tr w:rsidR="003F1BDA" w14:paraId="5361DDF6" w14:textId="77777777">
        <w:trPr>
          <w:trHeight w:val="300"/>
        </w:trPr>
        <w:tc>
          <w:tcPr>
            <w:tcW w:w="949" w:type="dxa"/>
          </w:tcPr>
          <w:p w14:paraId="15997D6A" w14:textId="77777777" w:rsidR="003F1BDA" w:rsidRDefault="00754641">
            <w:pPr>
              <w:pStyle w:val="TableParagraph"/>
              <w:ind w:left="111" w:right="120"/>
              <w:rPr>
                <w:sz w:val="20"/>
              </w:rPr>
            </w:pPr>
            <w:r>
              <w:rPr>
                <w:w w:val="95"/>
                <w:sz w:val="20"/>
              </w:rPr>
              <w:t>SW6A</w:t>
            </w:r>
          </w:p>
        </w:tc>
        <w:tc>
          <w:tcPr>
            <w:tcW w:w="1421" w:type="dxa"/>
          </w:tcPr>
          <w:p w14:paraId="3C6CFC23" w14:textId="77777777" w:rsidR="003F1BDA" w:rsidRDefault="00754641">
            <w:pPr>
              <w:pStyle w:val="TableParagraph"/>
              <w:ind w:left="531"/>
              <w:jc w:val="left"/>
              <w:rPr>
                <w:sz w:val="20"/>
              </w:rPr>
            </w:pPr>
            <w:r>
              <w:rPr>
                <w:sz w:val="20"/>
              </w:rPr>
              <w:t>1.41</w:t>
            </w:r>
          </w:p>
        </w:tc>
        <w:tc>
          <w:tcPr>
            <w:tcW w:w="948" w:type="dxa"/>
          </w:tcPr>
          <w:p w14:paraId="3C11A022" w14:textId="77777777" w:rsidR="003F1BDA" w:rsidRDefault="00754641">
            <w:pPr>
              <w:pStyle w:val="TableParagraph"/>
              <w:ind w:left="314"/>
              <w:jc w:val="left"/>
              <w:rPr>
                <w:sz w:val="20"/>
              </w:rPr>
            </w:pPr>
            <w:r>
              <w:rPr>
                <w:sz w:val="20"/>
              </w:rPr>
              <w:t>1.3</w:t>
            </w:r>
          </w:p>
        </w:tc>
        <w:tc>
          <w:tcPr>
            <w:tcW w:w="1387" w:type="dxa"/>
          </w:tcPr>
          <w:p w14:paraId="0B3914E4" w14:textId="77777777" w:rsidR="003F1BDA" w:rsidRDefault="00754641">
            <w:pPr>
              <w:pStyle w:val="TableParagraph"/>
              <w:ind w:left="178" w:right="169"/>
              <w:rPr>
                <w:sz w:val="20"/>
              </w:rPr>
            </w:pPr>
            <w:r>
              <w:rPr>
                <w:sz w:val="20"/>
              </w:rPr>
              <w:t>0.29 ± 0.02</w:t>
            </w:r>
          </w:p>
        </w:tc>
        <w:tc>
          <w:tcPr>
            <w:tcW w:w="1368" w:type="dxa"/>
          </w:tcPr>
          <w:p w14:paraId="27E32ED2" w14:textId="77777777" w:rsidR="003F1BDA" w:rsidRDefault="00754641">
            <w:pPr>
              <w:pStyle w:val="TableParagraph"/>
              <w:ind w:left="166" w:right="77"/>
              <w:rPr>
                <w:sz w:val="20"/>
              </w:rPr>
            </w:pPr>
            <w:r>
              <w:rPr>
                <w:sz w:val="20"/>
              </w:rPr>
              <w:t>0.37 ± 0.02</w:t>
            </w:r>
          </w:p>
        </w:tc>
        <w:tc>
          <w:tcPr>
            <w:tcW w:w="1049" w:type="dxa"/>
          </w:tcPr>
          <w:p w14:paraId="5187E669" w14:textId="77777777" w:rsidR="003F1BDA" w:rsidRDefault="00754641">
            <w:pPr>
              <w:pStyle w:val="TableParagraph"/>
              <w:ind w:left="100" w:right="257"/>
              <w:rPr>
                <w:sz w:val="20"/>
              </w:rPr>
            </w:pPr>
            <w:r>
              <w:rPr>
                <w:sz w:val="20"/>
              </w:rPr>
              <w:t>0.070</w:t>
            </w:r>
          </w:p>
        </w:tc>
        <w:tc>
          <w:tcPr>
            <w:tcW w:w="1124" w:type="dxa"/>
          </w:tcPr>
          <w:p w14:paraId="659F25DB" w14:textId="77777777" w:rsidR="003F1BDA" w:rsidRDefault="00754641">
            <w:pPr>
              <w:pStyle w:val="TableParagraph"/>
              <w:ind w:right="204"/>
              <w:rPr>
                <w:sz w:val="20"/>
              </w:rPr>
            </w:pPr>
            <w:r>
              <w:rPr>
                <w:w w:val="95"/>
                <w:sz w:val="20"/>
              </w:rPr>
              <w:t>0.76</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257C28FD" w14:textId="77777777" w:rsidR="003F1BDA" w:rsidRDefault="00754641">
            <w:pPr>
              <w:pStyle w:val="TableParagraph"/>
              <w:ind w:left="331"/>
              <w:jc w:val="left"/>
              <w:rPr>
                <w:sz w:val="20"/>
              </w:rPr>
            </w:pPr>
            <w:r>
              <w:rPr>
                <w:sz w:val="20"/>
              </w:rPr>
              <w:t>20.8 ± 0.4</w:t>
            </w:r>
          </w:p>
        </w:tc>
        <w:tc>
          <w:tcPr>
            <w:tcW w:w="1552" w:type="dxa"/>
          </w:tcPr>
          <w:p w14:paraId="273D3100" w14:textId="77777777" w:rsidR="003F1BDA" w:rsidRDefault="00754641">
            <w:pPr>
              <w:pStyle w:val="TableParagraph"/>
              <w:ind w:right="190"/>
              <w:jc w:val="right"/>
              <w:rPr>
                <w:sz w:val="20"/>
              </w:rPr>
            </w:pPr>
            <w:r>
              <w:rPr>
                <w:w w:val="95"/>
                <w:sz w:val="20"/>
              </w:rPr>
              <w:t>140/300 (113)</w:t>
            </w:r>
          </w:p>
        </w:tc>
        <w:tc>
          <w:tcPr>
            <w:tcW w:w="859" w:type="dxa"/>
          </w:tcPr>
          <w:p w14:paraId="718DA497" w14:textId="77777777" w:rsidR="003F1BDA" w:rsidRDefault="00754641">
            <w:pPr>
              <w:pStyle w:val="TableParagraph"/>
              <w:ind w:right="175"/>
              <w:jc w:val="right"/>
              <w:rPr>
                <w:sz w:val="20"/>
              </w:rPr>
            </w:pPr>
            <w:r>
              <w:rPr>
                <w:sz w:val="20"/>
              </w:rPr>
              <w:t>21 ± 2</w:t>
            </w:r>
          </w:p>
        </w:tc>
        <w:tc>
          <w:tcPr>
            <w:tcW w:w="1563" w:type="dxa"/>
          </w:tcPr>
          <w:p w14:paraId="61F01BA8" w14:textId="77777777" w:rsidR="003F1BDA" w:rsidRDefault="00754641">
            <w:pPr>
              <w:pStyle w:val="TableParagraph"/>
              <w:ind w:left="82" w:right="84"/>
              <w:rPr>
                <w:sz w:val="20"/>
              </w:rPr>
            </w:pPr>
            <w:r>
              <w:rPr>
                <w:sz w:val="20"/>
              </w:rPr>
              <w:t>27.3 ± 1.4 (1.1)</w:t>
            </w:r>
          </w:p>
        </w:tc>
      </w:tr>
      <w:tr w:rsidR="003F1BDA" w14:paraId="7A595BB2" w14:textId="77777777">
        <w:trPr>
          <w:trHeight w:val="300"/>
        </w:trPr>
        <w:tc>
          <w:tcPr>
            <w:tcW w:w="949" w:type="dxa"/>
          </w:tcPr>
          <w:p w14:paraId="6C8D0FB7" w14:textId="77777777" w:rsidR="003F1BDA" w:rsidRDefault="00754641">
            <w:pPr>
              <w:pStyle w:val="TableParagraph"/>
              <w:ind w:left="112" w:right="120"/>
              <w:rPr>
                <w:sz w:val="20"/>
              </w:rPr>
            </w:pPr>
            <w:r>
              <w:rPr>
                <w:sz w:val="20"/>
              </w:rPr>
              <w:t>NW7</w:t>
            </w:r>
          </w:p>
        </w:tc>
        <w:tc>
          <w:tcPr>
            <w:tcW w:w="1421" w:type="dxa"/>
          </w:tcPr>
          <w:p w14:paraId="7AA0C827" w14:textId="77777777" w:rsidR="003F1BDA" w:rsidRDefault="00754641">
            <w:pPr>
              <w:pStyle w:val="TableParagraph"/>
              <w:ind w:left="531"/>
              <w:jc w:val="left"/>
              <w:rPr>
                <w:sz w:val="20"/>
              </w:rPr>
            </w:pPr>
            <w:r>
              <w:rPr>
                <w:sz w:val="20"/>
              </w:rPr>
              <w:t>1.34</w:t>
            </w:r>
          </w:p>
        </w:tc>
        <w:tc>
          <w:tcPr>
            <w:tcW w:w="948" w:type="dxa"/>
          </w:tcPr>
          <w:p w14:paraId="052B76EF" w14:textId="77777777" w:rsidR="003F1BDA" w:rsidRDefault="00754641">
            <w:pPr>
              <w:pStyle w:val="TableParagraph"/>
              <w:ind w:left="314"/>
              <w:jc w:val="left"/>
              <w:rPr>
                <w:sz w:val="20"/>
              </w:rPr>
            </w:pPr>
            <w:r>
              <w:rPr>
                <w:sz w:val="20"/>
              </w:rPr>
              <w:t>4.6</w:t>
            </w:r>
          </w:p>
        </w:tc>
        <w:tc>
          <w:tcPr>
            <w:tcW w:w="1387" w:type="dxa"/>
          </w:tcPr>
          <w:p w14:paraId="6F7E5E8D" w14:textId="77777777" w:rsidR="003F1BDA" w:rsidRDefault="00754641">
            <w:pPr>
              <w:pStyle w:val="TableParagraph"/>
              <w:ind w:left="178" w:right="169"/>
              <w:rPr>
                <w:sz w:val="20"/>
              </w:rPr>
            </w:pPr>
            <w:r>
              <w:rPr>
                <w:sz w:val="20"/>
              </w:rPr>
              <w:t>0.33 ± 0.02</w:t>
            </w:r>
          </w:p>
        </w:tc>
        <w:tc>
          <w:tcPr>
            <w:tcW w:w="1368" w:type="dxa"/>
          </w:tcPr>
          <w:p w14:paraId="5DFE3C1C" w14:textId="77777777" w:rsidR="003F1BDA" w:rsidRDefault="00754641">
            <w:pPr>
              <w:pStyle w:val="TableParagraph"/>
              <w:ind w:left="166" w:right="78"/>
              <w:rPr>
                <w:sz w:val="20"/>
              </w:rPr>
            </w:pPr>
            <w:r>
              <w:rPr>
                <w:sz w:val="20"/>
              </w:rPr>
              <w:t>0.38 ± 0.02ǁ</w:t>
            </w:r>
          </w:p>
        </w:tc>
        <w:tc>
          <w:tcPr>
            <w:tcW w:w="1049" w:type="dxa"/>
          </w:tcPr>
          <w:p w14:paraId="7D54E5CB" w14:textId="77777777" w:rsidR="003F1BDA" w:rsidRDefault="00754641">
            <w:pPr>
              <w:pStyle w:val="TableParagraph"/>
              <w:ind w:left="100" w:right="257"/>
              <w:rPr>
                <w:sz w:val="20"/>
              </w:rPr>
            </w:pPr>
            <w:r>
              <w:rPr>
                <w:sz w:val="20"/>
              </w:rPr>
              <w:t>0.079</w:t>
            </w:r>
          </w:p>
        </w:tc>
        <w:tc>
          <w:tcPr>
            <w:tcW w:w="1124" w:type="dxa"/>
          </w:tcPr>
          <w:p w14:paraId="3D00A4F7" w14:textId="77777777" w:rsidR="003F1BDA" w:rsidRDefault="00754641">
            <w:pPr>
              <w:pStyle w:val="TableParagraph"/>
              <w:ind w:right="204"/>
              <w:rPr>
                <w:sz w:val="20"/>
              </w:rPr>
            </w:pPr>
            <w:r>
              <w:rPr>
                <w:w w:val="95"/>
                <w:sz w:val="20"/>
              </w:rPr>
              <w:t>0.82</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5CC57A42" w14:textId="77777777" w:rsidR="003F1BDA" w:rsidRDefault="00754641">
            <w:pPr>
              <w:pStyle w:val="TableParagraph"/>
              <w:ind w:left="331"/>
              <w:jc w:val="left"/>
              <w:rPr>
                <w:sz w:val="20"/>
              </w:rPr>
            </w:pPr>
            <w:r>
              <w:rPr>
                <w:sz w:val="20"/>
              </w:rPr>
              <w:t>19.5 ± 0.3</w:t>
            </w:r>
          </w:p>
        </w:tc>
        <w:tc>
          <w:tcPr>
            <w:tcW w:w="1552" w:type="dxa"/>
          </w:tcPr>
          <w:p w14:paraId="1EF030B6" w14:textId="77777777" w:rsidR="003F1BDA" w:rsidRDefault="00754641">
            <w:pPr>
              <w:pStyle w:val="TableParagraph"/>
              <w:ind w:right="190"/>
              <w:jc w:val="right"/>
              <w:rPr>
                <w:sz w:val="20"/>
              </w:rPr>
            </w:pPr>
            <w:r>
              <w:rPr>
                <w:w w:val="95"/>
                <w:sz w:val="20"/>
              </w:rPr>
              <w:t>221/500 (184)</w:t>
            </w:r>
          </w:p>
        </w:tc>
        <w:tc>
          <w:tcPr>
            <w:tcW w:w="859" w:type="dxa"/>
          </w:tcPr>
          <w:p w14:paraId="7F897DD2" w14:textId="77777777" w:rsidR="003F1BDA" w:rsidRDefault="00754641">
            <w:pPr>
              <w:pStyle w:val="TableParagraph"/>
              <w:ind w:right="175"/>
              <w:jc w:val="right"/>
              <w:rPr>
                <w:sz w:val="20"/>
              </w:rPr>
            </w:pPr>
            <w:r>
              <w:rPr>
                <w:sz w:val="20"/>
              </w:rPr>
              <w:t>23 ± 1</w:t>
            </w:r>
          </w:p>
        </w:tc>
        <w:tc>
          <w:tcPr>
            <w:tcW w:w="1563" w:type="dxa"/>
          </w:tcPr>
          <w:p w14:paraId="58ACDAF9" w14:textId="77777777" w:rsidR="003F1BDA" w:rsidRDefault="00754641">
            <w:pPr>
              <w:pStyle w:val="TableParagraph"/>
              <w:ind w:left="82" w:right="84"/>
              <w:rPr>
                <w:sz w:val="20"/>
              </w:rPr>
            </w:pPr>
            <w:r>
              <w:rPr>
                <w:sz w:val="20"/>
              </w:rPr>
              <w:t>23.8 ± 1.1 (0.9)</w:t>
            </w:r>
          </w:p>
        </w:tc>
      </w:tr>
      <w:tr w:rsidR="003F1BDA" w14:paraId="3D3BAD45" w14:textId="77777777">
        <w:trPr>
          <w:trHeight w:val="300"/>
        </w:trPr>
        <w:tc>
          <w:tcPr>
            <w:tcW w:w="949" w:type="dxa"/>
          </w:tcPr>
          <w:p w14:paraId="511FA251" w14:textId="77777777" w:rsidR="003F1BDA" w:rsidRDefault="00754641">
            <w:pPr>
              <w:pStyle w:val="TableParagraph"/>
              <w:ind w:left="111" w:right="120"/>
              <w:rPr>
                <w:sz w:val="20"/>
              </w:rPr>
            </w:pPr>
            <w:r>
              <w:rPr>
                <w:w w:val="95"/>
                <w:sz w:val="20"/>
              </w:rPr>
              <w:t>SW5B</w:t>
            </w:r>
          </w:p>
        </w:tc>
        <w:tc>
          <w:tcPr>
            <w:tcW w:w="1421" w:type="dxa"/>
          </w:tcPr>
          <w:p w14:paraId="45A2D192" w14:textId="77777777" w:rsidR="003F1BDA" w:rsidRDefault="00754641">
            <w:pPr>
              <w:pStyle w:val="TableParagraph"/>
              <w:ind w:left="531"/>
              <w:jc w:val="left"/>
              <w:rPr>
                <w:sz w:val="20"/>
              </w:rPr>
            </w:pPr>
            <w:r>
              <w:rPr>
                <w:sz w:val="20"/>
              </w:rPr>
              <w:t>1.25</w:t>
            </w:r>
          </w:p>
        </w:tc>
        <w:tc>
          <w:tcPr>
            <w:tcW w:w="948" w:type="dxa"/>
          </w:tcPr>
          <w:p w14:paraId="124EA735" w14:textId="77777777" w:rsidR="003F1BDA" w:rsidRDefault="00754641">
            <w:pPr>
              <w:pStyle w:val="TableParagraph"/>
              <w:ind w:left="340"/>
              <w:jc w:val="left"/>
              <w:rPr>
                <w:sz w:val="20"/>
              </w:rPr>
            </w:pPr>
            <w:r>
              <w:rPr>
                <w:sz w:val="20"/>
              </w:rPr>
              <w:t>&lt;1</w:t>
            </w:r>
          </w:p>
        </w:tc>
        <w:tc>
          <w:tcPr>
            <w:tcW w:w="1387" w:type="dxa"/>
          </w:tcPr>
          <w:p w14:paraId="6E715592" w14:textId="77777777" w:rsidR="003F1BDA" w:rsidRDefault="00754641">
            <w:pPr>
              <w:pStyle w:val="TableParagraph"/>
              <w:ind w:left="178" w:right="169"/>
              <w:rPr>
                <w:sz w:val="20"/>
              </w:rPr>
            </w:pPr>
            <w:r>
              <w:rPr>
                <w:sz w:val="20"/>
              </w:rPr>
              <w:t>0.27 ± 0.02</w:t>
            </w:r>
          </w:p>
        </w:tc>
        <w:tc>
          <w:tcPr>
            <w:tcW w:w="1368" w:type="dxa"/>
          </w:tcPr>
          <w:p w14:paraId="0CECC085" w14:textId="77777777" w:rsidR="003F1BDA" w:rsidRDefault="00754641">
            <w:pPr>
              <w:pStyle w:val="TableParagraph"/>
              <w:ind w:left="166" w:right="78"/>
              <w:rPr>
                <w:sz w:val="20"/>
              </w:rPr>
            </w:pPr>
            <w:r>
              <w:rPr>
                <w:sz w:val="20"/>
              </w:rPr>
              <w:t>0.37 ± 0.02ǁ</w:t>
            </w:r>
          </w:p>
        </w:tc>
        <w:tc>
          <w:tcPr>
            <w:tcW w:w="1049" w:type="dxa"/>
          </w:tcPr>
          <w:p w14:paraId="71A2792B" w14:textId="77777777" w:rsidR="003F1BDA" w:rsidRDefault="00754641">
            <w:pPr>
              <w:pStyle w:val="TableParagraph"/>
              <w:ind w:left="100" w:right="257"/>
              <w:rPr>
                <w:sz w:val="20"/>
              </w:rPr>
            </w:pPr>
            <w:r>
              <w:rPr>
                <w:sz w:val="20"/>
              </w:rPr>
              <w:t>0.083</w:t>
            </w:r>
          </w:p>
        </w:tc>
        <w:tc>
          <w:tcPr>
            <w:tcW w:w="1124" w:type="dxa"/>
          </w:tcPr>
          <w:p w14:paraId="010F5213" w14:textId="77777777" w:rsidR="003F1BDA" w:rsidRDefault="00754641">
            <w:pPr>
              <w:pStyle w:val="TableParagraph"/>
              <w:ind w:right="204"/>
              <w:rPr>
                <w:sz w:val="20"/>
              </w:rPr>
            </w:pPr>
            <w:r>
              <w:rPr>
                <w:w w:val="95"/>
                <w:sz w:val="20"/>
              </w:rPr>
              <w:t>0.75</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43CC424C" w14:textId="77777777" w:rsidR="003F1BDA" w:rsidRDefault="00754641">
            <w:pPr>
              <w:pStyle w:val="TableParagraph"/>
              <w:ind w:left="331"/>
              <w:jc w:val="left"/>
              <w:rPr>
                <w:sz w:val="20"/>
              </w:rPr>
            </w:pPr>
            <w:r>
              <w:rPr>
                <w:sz w:val="20"/>
              </w:rPr>
              <w:t>17.3 ± 0.6</w:t>
            </w:r>
          </w:p>
        </w:tc>
        <w:tc>
          <w:tcPr>
            <w:tcW w:w="1552" w:type="dxa"/>
          </w:tcPr>
          <w:p w14:paraId="0E183B93" w14:textId="77777777" w:rsidR="003F1BDA" w:rsidRDefault="00754641">
            <w:pPr>
              <w:pStyle w:val="TableParagraph"/>
              <w:ind w:right="190"/>
              <w:jc w:val="right"/>
              <w:rPr>
                <w:sz w:val="20"/>
              </w:rPr>
            </w:pPr>
            <w:r>
              <w:rPr>
                <w:w w:val="95"/>
                <w:sz w:val="20"/>
              </w:rPr>
              <w:t>182/400 (166)</w:t>
            </w:r>
          </w:p>
        </w:tc>
        <w:tc>
          <w:tcPr>
            <w:tcW w:w="859" w:type="dxa"/>
          </w:tcPr>
          <w:p w14:paraId="52B22CCD" w14:textId="77777777" w:rsidR="003F1BDA" w:rsidRDefault="00754641">
            <w:pPr>
              <w:pStyle w:val="TableParagraph"/>
              <w:ind w:right="175"/>
              <w:jc w:val="right"/>
              <w:rPr>
                <w:sz w:val="20"/>
              </w:rPr>
            </w:pPr>
            <w:r>
              <w:rPr>
                <w:sz w:val="20"/>
              </w:rPr>
              <w:t>42 ± 2</w:t>
            </w:r>
          </w:p>
        </w:tc>
        <w:tc>
          <w:tcPr>
            <w:tcW w:w="1563" w:type="dxa"/>
          </w:tcPr>
          <w:p w14:paraId="186D895F" w14:textId="77777777" w:rsidR="003F1BDA" w:rsidRDefault="00754641">
            <w:pPr>
              <w:pStyle w:val="TableParagraph"/>
              <w:ind w:left="82" w:right="84"/>
              <w:rPr>
                <w:sz w:val="20"/>
              </w:rPr>
            </w:pPr>
            <w:r>
              <w:rPr>
                <w:sz w:val="20"/>
              </w:rPr>
              <w:t>23.0 ± 1.3 (1.0)</w:t>
            </w:r>
          </w:p>
        </w:tc>
      </w:tr>
      <w:tr w:rsidR="003F1BDA" w14:paraId="682D6E50" w14:textId="77777777">
        <w:trPr>
          <w:trHeight w:val="300"/>
        </w:trPr>
        <w:tc>
          <w:tcPr>
            <w:tcW w:w="949" w:type="dxa"/>
          </w:tcPr>
          <w:p w14:paraId="35730CE7" w14:textId="77777777" w:rsidR="003F1BDA" w:rsidRDefault="00754641">
            <w:pPr>
              <w:pStyle w:val="TableParagraph"/>
              <w:ind w:left="111" w:right="120"/>
              <w:rPr>
                <w:sz w:val="20"/>
              </w:rPr>
            </w:pPr>
            <w:r>
              <w:rPr>
                <w:w w:val="95"/>
                <w:sz w:val="20"/>
              </w:rPr>
              <w:t>SW5A</w:t>
            </w:r>
          </w:p>
        </w:tc>
        <w:tc>
          <w:tcPr>
            <w:tcW w:w="1421" w:type="dxa"/>
          </w:tcPr>
          <w:p w14:paraId="19C2D5C8" w14:textId="77777777" w:rsidR="003F1BDA" w:rsidRDefault="00754641">
            <w:pPr>
              <w:pStyle w:val="TableParagraph"/>
              <w:ind w:left="531"/>
              <w:jc w:val="left"/>
              <w:rPr>
                <w:sz w:val="20"/>
              </w:rPr>
            </w:pPr>
            <w:r>
              <w:rPr>
                <w:sz w:val="20"/>
              </w:rPr>
              <w:t>1.22</w:t>
            </w:r>
          </w:p>
        </w:tc>
        <w:tc>
          <w:tcPr>
            <w:tcW w:w="948" w:type="dxa"/>
          </w:tcPr>
          <w:p w14:paraId="629027A8" w14:textId="77777777" w:rsidR="003F1BDA" w:rsidRDefault="00754641">
            <w:pPr>
              <w:pStyle w:val="TableParagraph"/>
              <w:ind w:left="314"/>
              <w:jc w:val="left"/>
              <w:rPr>
                <w:sz w:val="20"/>
              </w:rPr>
            </w:pPr>
            <w:r>
              <w:rPr>
                <w:sz w:val="20"/>
              </w:rPr>
              <w:t>2.5</w:t>
            </w:r>
          </w:p>
        </w:tc>
        <w:tc>
          <w:tcPr>
            <w:tcW w:w="1387" w:type="dxa"/>
          </w:tcPr>
          <w:p w14:paraId="4F4E353E" w14:textId="77777777" w:rsidR="003F1BDA" w:rsidRDefault="00754641">
            <w:pPr>
              <w:pStyle w:val="TableParagraph"/>
              <w:ind w:left="178" w:right="169"/>
              <w:rPr>
                <w:sz w:val="20"/>
              </w:rPr>
            </w:pPr>
            <w:r>
              <w:rPr>
                <w:sz w:val="20"/>
              </w:rPr>
              <w:t>0.31 ± 0.02</w:t>
            </w:r>
          </w:p>
        </w:tc>
        <w:tc>
          <w:tcPr>
            <w:tcW w:w="1368" w:type="dxa"/>
          </w:tcPr>
          <w:p w14:paraId="065D63DE" w14:textId="77777777" w:rsidR="003F1BDA" w:rsidRDefault="00754641">
            <w:pPr>
              <w:pStyle w:val="TableParagraph"/>
              <w:ind w:left="166" w:right="77"/>
              <w:rPr>
                <w:sz w:val="20"/>
              </w:rPr>
            </w:pPr>
            <w:r>
              <w:rPr>
                <w:sz w:val="20"/>
              </w:rPr>
              <w:t>0.37 ± 0.02</w:t>
            </w:r>
          </w:p>
        </w:tc>
        <w:tc>
          <w:tcPr>
            <w:tcW w:w="1049" w:type="dxa"/>
          </w:tcPr>
          <w:p w14:paraId="47CCF50B" w14:textId="77777777" w:rsidR="003F1BDA" w:rsidRDefault="00754641">
            <w:pPr>
              <w:pStyle w:val="TableParagraph"/>
              <w:ind w:left="100" w:right="257"/>
              <w:rPr>
                <w:sz w:val="20"/>
              </w:rPr>
            </w:pPr>
            <w:r>
              <w:rPr>
                <w:sz w:val="20"/>
              </w:rPr>
              <w:t>0.072</w:t>
            </w:r>
          </w:p>
        </w:tc>
        <w:tc>
          <w:tcPr>
            <w:tcW w:w="1124" w:type="dxa"/>
          </w:tcPr>
          <w:p w14:paraId="1CE18615" w14:textId="77777777" w:rsidR="003F1BDA" w:rsidRDefault="00754641">
            <w:pPr>
              <w:pStyle w:val="TableParagraph"/>
              <w:ind w:right="204"/>
              <w:rPr>
                <w:sz w:val="20"/>
              </w:rPr>
            </w:pPr>
            <w:r>
              <w:rPr>
                <w:w w:val="95"/>
                <w:sz w:val="20"/>
              </w:rPr>
              <w:t>0.79</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12E19A5D" w14:textId="77777777" w:rsidR="003F1BDA" w:rsidRDefault="00754641">
            <w:pPr>
              <w:pStyle w:val="TableParagraph"/>
              <w:ind w:left="331"/>
              <w:jc w:val="left"/>
              <w:rPr>
                <w:sz w:val="20"/>
              </w:rPr>
            </w:pPr>
            <w:r>
              <w:rPr>
                <w:sz w:val="20"/>
              </w:rPr>
              <w:t>17.4 ± 0.4</w:t>
            </w:r>
          </w:p>
        </w:tc>
        <w:tc>
          <w:tcPr>
            <w:tcW w:w="1552" w:type="dxa"/>
          </w:tcPr>
          <w:p w14:paraId="73EBA73E" w14:textId="77777777" w:rsidR="003F1BDA" w:rsidRDefault="00754641">
            <w:pPr>
              <w:pStyle w:val="TableParagraph"/>
              <w:ind w:right="190"/>
              <w:jc w:val="right"/>
              <w:rPr>
                <w:sz w:val="20"/>
              </w:rPr>
            </w:pPr>
            <w:r>
              <w:rPr>
                <w:w w:val="95"/>
                <w:sz w:val="20"/>
              </w:rPr>
              <w:t>163/400 (134)</w:t>
            </w:r>
          </w:p>
        </w:tc>
        <w:tc>
          <w:tcPr>
            <w:tcW w:w="859" w:type="dxa"/>
          </w:tcPr>
          <w:p w14:paraId="327BDDFA" w14:textId="77777777" w:rsidR="003F1BDA" w:rsidRDefault="00754641">
            <w:pPr>
              <w:pStyle w:val="TableParagraph"/>
              <w:ind w:right="175"/>
              <w:jc w:val="right"/>
              <w:rPr>
                <w:sz w:val="20"/>
              </w:rPr>
            </w:pPr>
            <w:r>
              <w:rPr>
                <w:sz w:val="20"/>
              </w:rPr>
              <w:t>23 ± 2</w:t>
            </w:r>
          </w:p>
        </w:tc>
        <w:tc>
          <w:tcPr>
            <w:tcW w:w="1563" w:type="dxa"/>
          </w:tcPr>
          <w:p w14:paraId="54FF7B63" w14:textId="77777777" w:rsidR="003F1BDA" w:rsidRDefault="00754641">
            <w:pPr>
              <w:pStyle w:val="TableParagraph"/>
              <w:ind w:left="82" w:right="84"/>
              <w:rPr>
                <w:sz w:val="20"/>
              </w:rPr>
            </w:pPr>
            <w:r>
              <w:rPr>
                <w:sz w:val="20"/>
              </w:rPr>
              <w:t>22.0 ± 1.1 (0.8)</w:t>
            </w:r>
          </w:p>
        </w:tc>
      </w:tr>
      <w:tr w:rsidR="003F1BDA" w14:paraId="5CD52AF6" w14:textId="77777777">
        <w:trPr>
          <w:trHeight w:val="300"/>
        </w:trPr>
        <w:tc>
          <w:tcPr>
            <w:tcW w:w="949" w:type="dxa"/>
          </w:tcPr>
          <w:p w14:paraId="31EDDBBD" w14:textId="77777777" w:rsidR="003F1BDA" w:rsidRDefault="00754641">
            <w:pPr>
              <w:pStyle w:val="TableParagraph"/>
              <w:ind w:left="112" w:right="120"/>
              <w:rPr>
                <w:sz w:val="20"/>
              </w:rPr>
            </w:pPr>
            <w:r>
              <w:rPr>
                <w:sz w:val="20"/>
              </w:rPr>
              <w:t>NW6</w:t>
            </w:r>
          </w:p>
        </w:tc>
        <w:tc>
          <w:tcPr>
            <w:tcW w:w="1421" w:type="dxa"/>
          </w:tcPr>
          <w:p w14:paraId="0D13B1FD" w14:textId="77777777" w:rsidR="003F1BDA" w:rsidRDefault="00754641">
            <w:pPr>
              <w:pStyle w:val="TableParagraph"/>
              <w:ind w:left="531"/>
              <w:jc w:val="left"/>
              <w:rPr>
                <w:sz w:val="20"/>
              </w:rPr>
            </w:pPr>
            <w:r>
              <w:rPr>
                <w:sz w:val="20"/>
              </w:rPr>
              <w:t>1.16</w:t>
            </w:r>
          </w:p>
        </w:tc>
        <w:tc>
          <w:tcPr>
            <w:tcW w:w="948" w:type="dxa"/>
          </w:tcPr>
          <w:p w14:paraId="479FDF99" w14:textId="77777777" w:rsidR="003F1BDA" w:rsidRDefault="00754641">
            <w:pPr>
              <w:pStyle w:val="TableParagraph"/>
              <w:ind w:left="340"/>
              <w:jc w:val="left"/>
              <w:rPr>
                <w:sz w:val="20"/>
              </w:rPr>
            </w:pPr>
            <w:r>
              <w:rPr>
                <w:sz w:val="20"/>
              </w:rPr>
              <w:t>&lt;1</w:t>
            </w:r>
          </w:p>
        </w:tc>
        <w:tc>
          <w:tcPr>
            <w:tcW w:w="1387" w:type="dxa"/>
          </w:tcPr>
          <w:p w14:paraId="5B51BC42" w14:textId="77777777" w:rsidR="003F1BDA" w:rsidRDefault="00754641">
            <w:pPr>
              <w:pStyle w:val="TableParagraph"/>
              <w:ind w:left="178" w:right="169"/>
              <w:rPr>
                <w:sz w:val="20"/>
              </w:rPr>
            </w:pPr>
            <w:r>
              <w:rPr>
                <w:sz w:val="20"/>
              </w:rPr>
              <w:t>0.29 ± 0.02</w:t>
            </w:r>
          </w:p>
        </w:tc>
        <w:tc>
          <w:tcPr>
            <w:tcW w:w="1368" w:type="dxa"/>
          </w:tcPr>
          <w:p w14:paraId="69B01B59" w14:textId="77777777" w:rsidR="003F1BDA" w:rsidRDefault="00754641">
            <w:pPr>
              <w:pStyle w:val="TableParagraph"/>
              <w:ind w:left="166" w:right="77"/>
              <w:rPr>
                <w:sz w:val="20"/>
              </w:rPr>
            </w:pPr>
            <w:r>
              <w:rPr>
                <w:sz w:val="20"/>
              </w:rPr>
              <w:t>0.37 ± 0.02</w:t>
            </w:r>
          </w:p>
        </w:tc>
        <w:tc>
          <w:tcPr>
            <w:tcW w:w="1049" w:type="dxa"/>
          </w:tcPr>
          <w:p w14:paraId="24160A56" w14:textId="77777777" w:rsidR="003F1BDA" w:rsidRDefault="00754641">
            <w:pPr>
              <w:pStyle w:val="TableParagraph"/>
              <w:ind w:left="100" w:right="257"/>
              <w:rPr>
                <w:sz w:val="20"/>
              </w:rPr>
            </w:pPr>
            <w:r>
              <w:rPr>
                <w:sz w:val="20"/>
              </w:rPr>
              <w:t>0.081</w:t>
            </w:r>
          </w:p>
        </w:tc>
        <w:tc>
          <w:tcPr>
            <w:tcW w:w="1124" w:type="dxa"/>
          </w:tcPr>
          <w:p w14:paraId="7C975962" w14:textId="77777777" w:rsidR="003F1BDA" w:rsidRDefault="00754641">
            <w:pPr>
              <w:pStyle w:val="TableParagraph"/>
              <w:ind w:right="204"/>
              <w:rPr>
                <w:sz w:val="20"/>
              </w:rPr>
            </w:pPr>
            <w:r>
              <w:rPr>
                <w:w w:val="95"/>
                <w:sz w:val="20"/>
              </w:rPr>
              <w:t>0.77</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554D0421" w14:textId="77777777" w:rsidR="003F1BDA" w:rsidRDefault="00754641">
            <w:pPr>
              <w:pStyle w:val="TableParagraph"/>
              <w:ind w:left="331"/>
              <w:jc w:val="left"/>
              <w:rPr>
                <w:sz w:val="20"/>
              </w:rPr>
            </w:pPr>
            <w:r>
              <w:rPr>
                <w:sz w:val="20"/>
              </w:rPr>
              <w:t>16.3 ± 0.3</w:t>
            </w:r>
          </w:p>
        </w:tc>
        <w:tc>
          <w:tcPr>
            <w:tcW w:w="1552" w:type="dxa"/>
          </w:tcPr>
          <w:p w14:paraId="06A445D3" w14:textId="77777777" w:rsidR="003F1BDA" w:rsidRDefault="00754641">
            <w:pPr>
              <w:pStyle w:val="TableParagraph"/>
              <w:ind w:right="190"/>
              <w:jc w:val="right"/>
              <w:rPr>
                <w:sz w:val="20"/>
              </w:rPr>
            </w:pPr>
            <w:r>
              <w:rPr>
                <w:w w:val="95"/>
                <w:sz w:val="20"/>
              </w:rPr>
              <w:t>249/500 (201)</w:t>
            </w:r>
          </w:p>
        </w:tc>
        <w:tc>
          <w:tcPr>
            <w:tcW w:w="859" w:type="dxa"/>
          </w:tcPr>
          <w:p w14:paraId="67176F57" w14:textId="77777777" w:rsidR="003F1BDA" w:rsidRDefault="00754641">
            <w:pPr>
              <w:pStyle w:val="TableParagraph"/>
              <w:ind w:right="175"/>
              <w:jc w:val="right"/>
              <w:rPr>
                <w:sz w:val="20"/>
              </w:rPr>
            </w:pPr>
            <w:r>
              <w:rPr>
                <w:sz w:val="20"/>
              </w:rPr>
              <w:t>23 ± 1</w:t>
            </w:r>
          </w:p>
        </w:tc>
        <w:tc>
          <w:tcPr>
            <w:tcW w:w="1563" w:type="dxa"/>
          </w:tcPr>
          <w:p w14:paraId="09174595" w14:textId="77777777" w:rsidR="003F1BDA" w:rsidRDefault="00754641">
            <w:pPr>
              <w:pStyle w:val="TableParagraph"/>
              <w:ind w:left="82" w:right="84"/>
              <w:rPr>
                <w:sz w:val="20"/>
              </w:rPr>
            </w:pPr>
            <w:r>
              <w:rPr>
                <w:sz w:val="20"/>
              </w:rPr>
              <w:t>21.2 ± 1.0 (0.7)</w:t>
            </w:r>
          </w:p>
        </w:tc>
      </w:tr>
      <w:tr w:rsidR="003F1BDA" w14:paraId="0681F8B8" w14:textId="77777777">
        <w:trPr>
          <w:trHeight w:val="300"/>
        </w:trPr>
        <w:tc>
          <w:tcPr>
            <w:tcW w:w="949" w:type="dxa"/>
          </w:tcPr>
          <w:p w14:paraId="78DE044B" w14:textId="77777777" w:rsidR="003F1BDA" w:rsidRDefault="00754641">
            <w:pPr>
              <w:pStyle w:val="TableParagraph"/>
              <w:ind w:left="111" w:right="120"/>
              <w:rPr>
                <w:sz w:val="20"/>
              </w:rPr>
            </w:pPr>
            <w:r>
              <w:rPr>
                <w:w w:val="95"/>
                <w:sz w:val="20"/>
              </w:rPr>
              <w:t>SW4B</w:t>
            </w:r>
          </w:p>
        </w:tc>
        <w:tc>
          <w:tcPr>
            <w:tcW w:w="1421" w:type="dxa"/>
          </w:tcPr>
          <w:p w14:paraId="7857A4C8" w14:textId="77777777" w:rsidR="003F1BDA" w:rsidRDefault="00754641">
            <w:pPr>
              <w:pStyle w:val="TableParagraph"/>
              <w:ind w:left="531"/>
              <w:jc w:val="left"/>
              <w:rPr>
                <w:sz w:val="20"/>
              </w:rPr>
            </w:pPr>
            <w:r>
              <w:rPr>
                <w:sz w:val="20"/>
              </w:rPr>
              <w:t>1.04</w:t>
            </w:r>
          </w:p>
        </w:tc>
        <w:tc>
          <w:tcPr>
            <w:tcW w:w="948" w:type="dxa"/>
          </w:tcPr>
          <w:p w14:paraId="55599074" w14:textId="77777777" w:rsidR="003F1BDA" w:rsidRDefault="00754641">
            <w:pPr>
              <w:pStyle w:val="TableParagraph"/>
              <w:ind w:left="340"/>
              <w:jc w:val="left"/>
              <w:rPr>
                <w:sz w:val="20"/>
              </w:rPr>
            </w:pPr>
            <w:r>
              <w:rPr>
                <w:sz w:val="20"/>
              </w:rPr>
              <w:t>&lt;1</w:t>
            </w:r>
          </w:p>
        </w:tc>
        <w:tc>
          <w:tcPr>
            <w:tcW w:w="1387" w:type="dxa"/>
          </w:tcPr>
          <w:p w14:paraId="68079F75" w14:textId="77777777" w:rsidR="003F1BDA" w:rsidRDefault="00754641">
            <w:pPr>
              <w:pStyle w:val="TableParagraph"/>
              <w:ind w:left="178" w:right="169"/>
              <w:rPr>
                <w:sz w:val="20"/>
              </w:rPr>
            </w:pPr>
            <w:r>
              <w:rPr>
                <w:sz w:val="20"/>
              </w:rPr>
              <w:t>0.25 ± 0.02</w:t>
            </w:r>
          </w:p>
        </w:tc>
        <w:tc>
          <w:tcPr>
            <w:tcW w:w="1368" w:type="dxa"/>
          </w:tcPr>
          <w:p w14:paraId="077D4C3C" w14:textId="77777777" w:rsidR="003F1BDA" w:rsidRDefault="00754641">
            <w:pPr>
              <w:pStyle w:val="TableParagraph"/>
              <w:ind w:left="166" w:right="77"/>
              <w:rPr>
                <w:sz w:val="20"/>
              </w:rPr>
            </w:pPr>
            <w:r>
              <w:rPr>
                <w:sz w:val="20"/>
              </w:rPr>
              <w:t>0.35 ± 0.02</w:t>
            </w:r>
          </w:p>
        </w:tc>
        <w:tc>
          <w:tcPr>
            <w:tcW w:w="1049" w:type="dxa"/>
          </w:tcPr>
          <w:p w14:paraId="6CE24F85" w14:textId="77777777" w:rsidR="003F1BDA" w:rsidRDefault="00754641">
            <w:pPr>
              <w:pStyle w:val="TableParagraph"/>
              <w:ind w:left="100" w:right="257"/>
              <w:rPr>
                <w:sz w:val="20"/>
              </w:rPr>
            </w:pPr>
            <w:r>
              <w:rPr>
                <w:sz w:val="20"/>
              </w:rPr>
              <w:t>0.085</w:t>
            </w:r>
          </w:p>
        </w:tc>
        <w:tc>
          <w:tcPr>
            <w:tcW w:w="1124" w:type="dxa"/>
          </w:tcPr>
          <w:p w14:paraId="41118439" w14:textId="77777777" w:rsidR="003F1BDA" w:rsidRDefault="00754641">
            <w:pPr>
              <w:pStyle w:val="TableParagraph"/>
              <w:ind w:right="204"/>
              <w:rPr>
                <w:sz w:val="20"/>
              </w:rPr>
            </w:pPr>
            <w:r>
              <w:rPr>
                <w:w w:val="95"/>
                <w:sz w:val="20"/>
              </w:rPr>
              <w:t>0.72</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580A4F8E" w14:textId="77777777" w:rsidR="003F1BDA" w:rsidRDefault="00754641">
            <w:pPr>
              <w:pStyle w:val="TableParagraph"/>
              <w:ind w:left="331"/>
              <w:jc w:val="left"/>
              <w:rPr>
                <w:sz w:val="20"/>
              </w:rPr>
            </w:pPr>
            <w:r>
              <w:rPr>
                <w:sz w:val="20"/>
              </w:rPr>
              <w:t>10.5 ± 0.3</w:t>
            </w:r>
          </w:p>
        </w:tc>
        <w:tc>
          <w:tcPr>
            <w:tcW w:w="1552" w:type="dxa"/>
          </w:tcPr>
          <w:p w14:paraId="1E9AD40D" w14:textId="77777777" w:rsidR="003F1BDA" w:rsidRDefault="00754641">
            <w:pPr>
              <w:pStyle w:val="TableParagraph"/>
              <w:ind w:right="190"/>
              <w:jc w:val="right"/>
              <w:rPr>
                <w:sz w:val="20"/>
              </w:rPr>
            </w:pPr>
            <w:r>
              <w:rPr>
                <w:w w:val="95"/>
                <w:sz w:val="20"/>
              </w:rPr>
              <w:t>144/300 (122)</w:t>
            </w:r>
          </w:p>
        </w:tc>
        <w:tc>
          <w:tcPr>
            <w:tcW w:w="859" w:type="dxa"/>
          </w:tcPr>
          <w:p w14:paraId="34C5CBEB" w14:textId="77777777" w:rsidR="003F1BDA" w:rsidRDefault="00754641">
            <w:pPr>
              <w:pStyle w:val="TableParagraph"/>
              <w:ind w:right="175"/>
              <w:jc w:val="right"/>
              <w:rPr>
                <w:sz w:val="20"/>
              </w:rPr>
            </w:pPr>
            <w:r>
              <w:rPr>
                <w:sz w:val="20"/>
              </w:rPr>
              <w:t>28 ± 2</w:t>
            </w:r>
          </w:p>
        </w:tc>
        <w:tc>
          <w:tcPr>
            <w:tcW w:w="1563" w:type="dxa"/>
          </w:tcPr>
          <w:p w14:paraId="232CBE01" w14:textId="77777777" w:rsidR="003F1BDA" w:rsidRDefault="00754641">
            <w:pPr>
              <w:pStyle w:val="TableParagraph"/>
              <w:ind w:left="82" w:right="84"/>
              <w:rPr>
                <w:sz w:val="20"/>
              </w:rPr>
            </w:pPr>
            <w:r>
              <w:rPr>
                <w:sz w:val="20"/>
              </w:rPr>
              <w:t>14.7 ± 0.8 (0.6)</w:t>
            </w:r>
          </w:p>
        </w:tc>
      </w:tr>
      <w:tr w:rsidR="003F1BDA" w14:paraId="1120191E" w14:textId="77777777">
        <w:trPr>
          <w:trHeight w:val="300"/>
        </w:trPr>
        <w:tc>
          <w:tcPr>
            <w:tcW w:w="949" w:type="dxa"/>
          </w:tcPr>
          <w:p w14:paraId="432F61D7" w14:textId="77777777" w:rsidR="003F1BDA" w:rsidRDefault="00754641">
            <w:pPr>
              <w:pStyle w:val="TableParagraph"/>
              <w:ind w:left="111" w:right="120"/>
              <w:rPr>
                <w:sz w:val="20"/>
              </w:rPr>
            </w:pPr>
            <w:r>
              <w:rPr>
                <w:w w:val="95"/>
                <w:sz w:val="20"/>
              </w:rPr>
              <w:t>SW4A</w:t>
            </w:r>
          </w:p>
        </w:tc>
        <w:tc>
          <w:tcPr>
            <w:tcW w:w="1421" w:type="dxa"/>
          </w:tcPr>
          <w:p w14:paraId="0BC95B63" w14:textId="77777777" w:rsidR="003F1BDA" w:rsidRDefault="00754641">
            <w:pPr>
              <w:pStyle w:val="TableParagraph"/>
              <w:ind w:left="531"/>
              <w:jc w:val="left"/>
              <w:rPr>
                <w:sz w:val="20"/>
              </w:rPr>
            </w:pPr>
            <w:r>
              <w:rPr>
                <w:sz w:val="20"/>
              </w:rPr>
              <w:t>1.04</w:t>
            </w:r>
          </w:p>
        </w:tc>
        <w:tc>
          <w:tcPr>
            <w:tcW w:w="948" w:type="dxa"/>
          </w:tcPr>
          <w:p w14:paraId="46C3961E" w14:textId="77777777" w:rsidR="003F1BDA" w:rsidRDefault="00754641">
            <w:pPr>
              <w:pStyle w:val="TableParagraph"/>
              <w:ind w:left="340"/>
              <w:jc w:val="left"/>
              <w:rPr>
                <w:sz w:val="20"/>
              </w:rPr>
            </w:pPr>
            <w:r>
              <w:rPr>
                <w:sz w:val="20"/>
              </w:rPr>
              <w:t>&lt;1</w:t>
            </w:r>
          </w:p>
        </w:tc>
        <w:tc>
          <w:tcPr>
            <w:tcW w:w="1387" w:type="dxa"/>
          </w:tcPr>
          <w:p w14:paraId="5862DCBB" w14:textId="77777777" w:rsidR="003F1BDA" w:rsidRDefault="00754641">
            <w:pPr>
              <w:pStyle w:val="TableParagraph"/>
              <w:ind w:left="178" w:right="169"/>
              <w:rPr>
                <w:sz w:val="20"/>
              </w:rPr>
            </w:pPr>
            <w:r>
              <w:rPr>
                <w:sz w:val="20"/>
              </w:rPr>
              <w:t>0.22 ± 0.02</w:t>
            </w:r>
          </w:p>
        </w:tc>
        <w:tc>
          <w:tcPr>
            <w:tcW w:w="1368" w:type="dxa"/>
          </w:tcPr>
          <w:p w14:paraId="63BAD7FC" w14:textId="77777777" w:rsidR="003F1BDA" w:rsidRDefault="00754641">
            <w:pPr>
              <w:pStyle w:val="TableParagraph"/>
              <w:ind w:left="166" w:right="77"/>
              <w:rPr>
                <w:sz w:val="20"/>
              </w:rPr>
            </w:pPr>
            <w:r>
              <w:rPr>
                <w:sz w:val="20"/>
              </w:rPr>
              <w:t>0.26 ± 0.01</w:t>
            </w:r>
          </w:p>
        </w:tc>
        <w:tc>
          <w:tcPr>
            <w:tcW w:w="1049" w:type="dxa"/>
          </w:tcPr>
          <w:p w14:paraId="11FCC786" w14:textId="77777777" w:rsidR="003F1BDA" w:rsidRDefault="00754641">
            <w:pPr>
              <w:pStyle w:val="TableParagraph"/>
              <w:ind w:left="100" w:right="257"/>
              <w:rPr>
                <w:sz w:val="20"/>
              </w:rPr>
            </w:pPr>
            <w:r>
              <w:rPr>
                <w:sz w:val="20"/>
              </w:rPr>
              <w:t>0.073</w:t>
            </w:r>
          </w:p>
        </w:tc>
        <w:tc>
          <w:tcPr>
            <w:tcW w:w="1124" w:type="dxa"/>
          </w:tcPr>
          <w:p w14:paraId="297F2584" w14:textId="77777777" w:rsidR="003F1BDA" w:rsidRDefault="00754641">
            <w:pPr>
              <w:pStyle w:val="TableParagraph"/>
              <w:ind w:right="204"/>
              <w:rPr>
                <w:sz w:val="20"/>
              </w:rPr>
            </w:pPr>
            <w:r>
              <w:rPr>
                <w:w w:val="95"/>
                <w:sz w:val="20"/>
              </w:rPr>
              <w:t>0.58</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0DCEF786" w14:textId="77777777" w:rsidR="003F1BDA" w:rsidRDefault="00754641">
            <w:pPr>
              <w:pStyle w:val="TableParagraph"/>
              <w:ind w:left="382"/>
              <w:jc w:val="left"/>
              <w:rPr>
                <w:sz w:val="20"/>
              </w:rPr>
            </w:pPr>
            <w:r>
              <w:rPr>
                <w:sz w:val="20"/>
              </w:rPr>
              <w:t>8.7 ± 0.2</w:t>
            </w:r>
          </w:p>
        </w:tc>
        <w:tc>
          <w:tcPr>
            <w:tcW w:w="1552" w:type="dxa"/>
          </w:tcPr>
          <w:p w14:paraId="57FA767E" w14:textId="77777777" w:rsidR="003F1BDA" w:rsidRDefault="00754641">
            <w:pPr>
              <w:pStyle w:val="TableParagraph"/>
              <w:ind w:right="190"/>
              <w:jc w:val="right"/>
              <w:rPr>
                <w:sz w:val="20"/>
              </w:rPr>
            </w:pPr>
            <w:r>
              <w:rPr>
                <w:w w:val="95"/>
                <w:sz w:val="20"/>
              </w:rPr>
              <w:t>177/400 (151)</w:t>
            </w:r>
          </w:p>
        </w:tc>
        <w:tc>
          <w:tcPr>
            <w:tcW w:w="859" w:type="dxa"/>
          </w:tcPr>
          <w:p w14:paraId="3EA09D0F" w14:textId="77777777" w:rsidR="003F1BDA" w:rsidRDefault="00754641">
            <w:pPr>
              <w:pStyle w:val="TableParagraph"/>
              <w:ind w:right="175"/>
              <w:jc w:val="right"/>
              <w:rPr>
                <w:sz w:val="20"/>
              </w:rPr>
            </w:pPr>
            <w:r>
              <w:rPr>
                <w:sz w:val="20"/>
              </w:rPr>
              <w:t>29 ± 2</w:t>
            </w:r>
          </w:p>
        </w:tc>
        <w:tc>
          <w:tcPr>
            <w:tcW w:w="1563" w:type="dxa"/>
          </w:tcPr>
          <w:p w14:paraId="32B627C2" w14:textId="77777777" w:rsidR="003F1BDA" w:rsidRDefault="00754641">
            <w:pPr>
              <w:pStyle w:val="TableParagraph"/>
              <w:ind w:left="82" w:right="84"/>
              <w:rPr>
                <w:sz w:val="20"/>
              </w:rPr>
            </w:pPr>
            <w:r>
              <w:rPr>
                <w:sz w:val="20"/>
              </w:rPr>
              <w:t>14.9 ± 0.9 (0.7)</w:t>
            </w:r>
          </w:p>
        </w:tc>
      </w:tr>
      <w:tr w:rsidR="003F1BDA" w14:paraId="7FE183D0" w14:textId="77777777">
        <w:trPr>
          <w:trHeight w:val="286"/>
        </w:trPr>
        <w:tc>
          <w:tcPr>
            <w:tcW w:w="949" w:type="dxa"/>
          </w:tcPr>
          <w:p w14:paraId="17704CFF" w14:textId="77777777" w:rsidR="003F1BDA" w:rsidRDefault="00754641">
            <w:pPr>
              <w:pStyle w:val="TableParagraph"/>
              <w:ind w:left="112" w:right="120"/>
              <w:rPr>
                <w:sz w:val="20"/>
              </w:rPr>
            </w:pPr>
            <w:r>
              <w:rPr>
                <w:sz w:val="20"/>
              </w:rPr>
              <w:t>NW5</w:t>
            </w:r>
          </w:p>
        </w:tc>
        <w:tc>
          <w:tcPr>
            <w:tcW w:w="1421" w:type="dxa"/>
          </w:tcPr>
          <w:p w14:paraId="4A4695D9" w14:textId="77777777" w:rsidR="003F1BDA" w:rsidRDefault="00754641">
            <w:pPr>
              <w:pStyle w:val="TableParagraph"/>
              <w:ind w:left="531"/>
              <w:jc w:val="left"/>
              <w:rPr>
                <w:sz w:val="20"/>
              </w:rPr>
            </w:pPr>
            <w:r>
              <w:rPr>
                <w:sz w:val="20"/>
              </w:rPr>
              <w:t>0.95</w:t>
            </w:r>
          </w:p>
        </w:tc>
        <w:tc>
          <w:tcPr>
            <w:tcW w:w="948" w:type="dxa"/>
          </w:tcPr>
          <w:p w14:paraId="10EF7D0D" w14:textId="77777777" w:rsidR="003F1BDA" w:rsidRDefault="00754641">
            <w:pPr>
              <w:pStyle w:val="TableParagraph"/>
              <w:ind w:left="314"/>
              <w:jc w:val="left"/>
              <w:rPr>
                <w:sz w:val="20"/>
              </w:rPr>
            </w:pPr>
            <w:r>
              <w:rPr>
                <w:sz w:val="20"/>
              </w:rPr>
              <w:t>4.5</w:t>
            </w:r>
          </w:p>
        </w:tc>
        <w:tc>
          <w:tcPr>
            <w:tcW w:w="1387" w:type="dxa"/>
          </w:tcPr>
          <w:p w14:paraId="4E9D1FAF" w14:textId="77777777" w:rsidR="003F1BDA" w:rsidRDefault="00754641">
            <w:pPr>
              <w:pStyle w:val="TableParagraph"/>
              <w:ind w:left="178" w:right="169"/>
              <w:rPr>
                <w:sz w:val="20"/>
              </w:rPr>
            </w:pPr>
            <w:r>
              <w:rPr>
                <w:sz w:val="20"/>
              </w:rPr>
              <w:t>0.24 ± 0.02</w:t>
            </w:r>
          </w:p>
        </w:tc>
        <w:tc>
          <w:tcPr>
            <w:tcW w:w="1368" w:type="dxa"/>
          </w:tcPr>
          <w:p w14:paraId="7CD54CBE" w14:textId="77777777" w:rsidR="003F1BDA" w:rsidRDefault="00754641">
            <w:pPr>
              <w:pStyle w:val="TableParagraph"/>
              <w:ind w:left="166" w:right="78"/>
              <w:rPr>
                <w:sz w:val="20"/>
              </w:rPr>
            </w:pPr>
            <w:r>
              <w:rPr>
                <w:sz w:val="20"/>
              </w:rPr>
              <w:t>0.36 ± 0.02ǁ</w:t>
            </w:r>
          </w:p>
        </w:tc>
        <w:tc>
          <w:tcPr>
            <w:tcW w:w="1049" w:type="dxa"/>
          </w:tcPr>
          <w:p w14:paraId="1DEE22DD" w14:textId="77777777" w:rsidR="003F1BDA" w:rsidRDefault="00754641">
            <w:pPr>
              <w:pStyle w:val="TableParagraph"/>
              <w:ind w:left="100" w:right="257"/>
              <w:rPr>
                <w:sz w:val="20"/>
              </w:rPr>
            </w:pPr>
            <w:r>
              <w:rPr>
                <w:sz w:val="20"/>
              </w:rPr>
              <w:t>0.083</w:t>
            </w:r>
          </w:p>
        </w:tc>
        <w:tc>
          <w:tcPr>
            <w:tcW w:w="1124" w:type="dxa"/>
          </w:tcPr>
          <w:p w14:paraId="53BC4C47" w14:textId="77777777" w:rsidR="003F1BDA" w:rsidRDefault="00754641">
            <w:pPr>
              <w:pStyle w:val="TableParagraph"/>
              <w:ind w:right="204"/>
              <w:rPr>
                <w:sz w:val="20"/>
              </w:rPr>
            </w:pPr>
            <w:r>
              <w:rPr>
                <w:w w:val="95"/>
                <w:sz w:val="20"/>
              </w:rPr>
              <w:t>0.71</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79C73162" w14:textId="77777777" w:rsidR="003F1BDA" w:rsidRDefault="00754641">
            <w:pPr>
              <w:pStyle w:val="TableParagraph"/>
              <w:ind w:left="382"/>
              <w:jc w:val="left"/>
              <w:rPr>
                <w:sz w:val="20"/>
              </w:rPr>
            </w:pPr>
            <w:r>
              <w:rPr>
                <w:sz w:val="20"/>
              </w:rPr>
              <w:t>9.2 ± 0.2</w:t>
            </w:r>
          </w:p>
        </w:tc>
        <w:tc>
          <w:tcPr>
            <w:tcW w:w="1552" w:type="dxa"/>
          </w:tcPr>
          <w:p w14:paraId="69BE6486" w14:textId="77777777" w:rsidR="003F1BDA" w:rsidRDefault="00754641">
            <w:pPr>
              <w:pStyle w:val="TableParagraph"/>
              <w:ind w:right="190"/>
              <w:jc w:val="right"/>
              <w:rPr>
                <w:sz w:val="20"/>
              </w:rPr>
            </w:pPr>
            <w:r>
              <w:rPr>
                <w:w w:val="95"/>
                <w:sz w:val="20"/>
              </w:rPr>
              <w:t>188/500 (156)</w:t>
            </w:r>
          </w:p>
        </w:tc>
        <w:tc>
          <w:tcPr>
            <w:tcW w:w="859" w:type="dxa"/>
          </w:tcPr>
          <w:p w14:paraId="4823667C" w14:textId="77777777" w:rsidR="003F1BDA" w:rsidRDefault="00754641">
            <w:pPr>
              <w:pStyle w:val="TableParagraph"/>
              <w:ind w:right="175"/>
              <w:jc w:val="right"/>
              <w:rPr>
                <w:sz w:val="20"/>
              </w:rPr>
            </w:pPr>
            <w:r>
              <w:rPr>
                <w:sz w:val="20"/>
              </w:rPr>
              <w:t>32 ± 2</w:t>
            </w:r>
          </w:p>
        </w:tc>
        <w:tc>
          <w:tcPr>
            <w:tcW w:w="1563" w:type="dxa"/>
          </w:tcPr>
          <w:p w14:paraId="111F7BEA" w14:textId="77777777" w:rsidR="003F1BDA" w:rsidRDefault="00754641">
            <w:pPr>
              <w:pStyle w:val="TableParagraph"/>
              <w:ind w:left="82" w:right="84"/>
              <w:rPr>
                <w:sz w:val="20"/>
              </w:rPr>
            </w:pPr>
            <w:r>
              <w:rPr>
                <w:sz w:val="20"/>
              </w:rPr>
              <w:t>12.8 ± 0.7 (0.5)</w:t>
            </w:r>
          </w:p>
        </w:tc>
      </w:tr>
      <w:tr w:rsidR="003F1BDA" w14:paraId="6D92F090" w14:textId="77777777">
        <w:trPr>
          <w:trHeight w:val="502"/>
        </w:trPr>
        <w:tc>
          <w:tcPr>
            <w:tcW w:w="949" w:type="dxa"/>
          </w:tcPr>
          <w:p w14:paraId="098AD188" w14:textId="77777777" w:rsidR="003F1BDA" w:rsidRDefault="00754641">
            <w:pPr>
              <w:pStyle w:val="TableParagraph"/>
              <w:spacing w:before="121"/>
              <w:ind w:left="111" w:right="120"/>
              <w:rPr>
                <w:sz w:val="20"/>
              </w:rPr>
            </w:pPr>
            <w:r>
              <w:rPr>
                <w:w w:val="95"/>
                <w:sz w:val="20"/>
              </w:rPr>
              <w:t>SW3B</w:t>
            </w:r>
          </w:p>
        </w:tc>
        <w:tc>
          <w:tcPr>
            <w:tcW w:w="1421" w:type="dxa"/>
          </w:tcPr>
          <w:p w14:paraId="2D94F166" w14:textId="77777777" w:rsidR="003F1BDA" w:rsidRDefault="00754641">
            <w:pPr>
              <w:pStyle w:val="TableParagraph"/>
              <w:spacing w:before="121"/>
              <w:ind w:left="531"/>
              <w:jc w:val="left"/>
              <w:rPr>
                <w:sz w:val="20"/>
              </w:rPr>
            </w:pPr>
            <w:r>
              <w:rPr>
                <w:sz w:val="20"/>
              </w:rPr>
              <w:t>0.85</w:t>
            </w:r>
          </w:p>
        </w:tc>
        <w:tc>
          <w:tcPr>
            <w:tcW w:w="948" w:type="dxa"/>
          </w:tcPr>
          <w:p w14:paraId="45FDA93A" w14:textId="77777777" w:rsidR="003F1BDA" w:rsidRDefault="00754641">
            <w:pPr>
              <w:pStyle w:val="TableParagraph"/>
              <w:spacing w:before="121"/>
              <w:ind w:left="340"/>
              <w:jc w:val="left"/>
              <w:rPr>
                <w:sz w:val="20"/>
              </w:rPr>
            </w:pPr>
            <w:r>
              <w:rPr>
                <w:sz w:val="20"/>
              </w:rPr>
              <w:t>&lt;1</w:t>
            </w:r>
          </w:p>
        </w:tc>
        <w:tc>
          <w:tcPr>
            <w:tcW w:w="1387" w:type="dxa"/>
          </w:tcPr>
          <w:p w14:paraId="2F51E160" w14:textId="77777777" w:rsidR="003F1BDA" w:rsidRDefault="00754641">
            <w:pPr>
              <w:pStyle w:val="TableParagraph"/>
              <w:spacing w:before="121"/>
              <w:ind w:left="178" w:right="169"/>
              <w:rPr>
                <w:sz w:val="20"/>
              </w:rPr>
            </w:pPr>
            <w:r>
              <w:rPr>
                <w:sz w:val="20"/>
              </w:rPr>
              <w:t>0.28 ± 0.02</w:t>
            </w:r>
          </w:p>
        </w:tc>
        <w:tc>
          <w:tcPr>
            <w:tcW w:w="1368" w:type="dxa"/>
          </w:tcPr>
          <w:p w14:paraId="733FE867" w14:textId="77777777" w:rsidR="003F1BDA" w:rsidRDefault="00754641">
            <w:pPr>
              <w:pStyle w:val="TableParagraph"/>
              <w:spacing w:before="121"/>
              <w:ind w:left="166" w:right="77"/>
              <w:rPr>
                <w:sz w:val="20"/>
              </w:rPr>
            </w:pPr>
            <w:r>
              <w:rPr>
                <w:sz w:val="20"/>
              </w:rPr>
              <w:t>0.33 ± 0.01</w:t>
            </w:r>
          </w:p>
        </w:tc>
        <w:tc>
          <w:tcPr>
            <w:tcW w:w="1049" w:type="dxa"/>
          </w:tcPr>
          <w:p w14:paraId="75C3B106" w14:textId="77777777" w:rsidR="003F1BDA" w:rsidRDefault="00754641">
            <w:pPr>
              <w:pStyle w:val="TableParagraph"/>
              <w:spacing w:before="121"/>
              <w:ind w:left="100" w:right="257"/>
              <w:rPr>
                <w:sz w:val="20"/>
              </w:rPr>
            </w:pPr>
            <w:r>
              <w:rPr>
                <w:sz w:val="20"/>
              </w:rPr>
              <w:t>0.087</w:t>
            </w:r>
          </w:p>
        </w:tc>
        <w:tc>
          <w:tcPr>
            <w:tcW w:w="1124" w:type="dxa"/>
          </w:tcPr>
          <w:p w14:paraId="6F6B2BE3" w14:textId="77777777" w:rsidR="003F1BDA" w:rsidRDefault="00754641">
            <w:pPr>
              <w:pStyle w:val="TableParagraph"/>
              <w:spacing w:before="121"/>
              <w:ind w:right="204"/>
              <w:rPr>
                <w:sz w:val="20"/>
              </w:rPr>
            </w:pPr>
            <w:r>
              <w:rPr>
                <w:w w:val="95"/>
                <w:sz w:val="20"/>
              </w:rPr>
              <w:t>0.73</w:t>
            </w:r>
            <w:r>
              <w:rPr>
                <w:spacing w:val="-24"/>
                <w:w w:val="95"/>
                <w:sz w:val="20"/>
              </w:rPr>
              <w:t xml:space="preserve"> </w:t>
            </w:r>
            <w:r>
              <w:rPr>
                <w:w w:val="95"/>
                <w:sz w:val="20"/>
              </w:rPr>
              <w:t>±</w:t>
            </w:r>
            <w:r>
              <w:rPr>
                <w:spacing w:val="-24"/>
                <w:w w:val="95"/>
                <w:sz w:val="20"/>
              </w:rPr>
              <w:t xml:space="preserve"> </w:t>
            </w:r>
            <w:r>
              <w:rPr>
                <w:w w:val="95"/>
                <w:sz w:val="20"/>
              </w:rPr>
              <w:t>0.04</w:t>
            </w:r>
          </w:p>
        </w:tc>
        <w:tc>
          <w:tcPr>
            <w:tcW w:w="1510" w:type="dxa"/>
          </w:tcPr>
          <w:p w14:paraId="7D7F9547" w14:textId="77777777" w:rsidR="003F1BDA" w:rsidRDefault="00754641">
            <w:pPr>
              <w:pStyle w:val="TableParagraph"/>
              <w:spacing w:before="0" w:line="229" w:lineRule="exact"/>
              <w:ind w:left="245"/>
              <w:jc w:val="left"/>
              <w:rPr>
                <w:sz w:val="20"/>
              </w:rPr>
            </w:pPr>
            <w:r>
              <w:rPr>
                <w:w w:val="95"/>
                <w:sz w:val="20"/>
              </w:rPr>
              <w:t>8.2</w:t>
            </w:r>
            <w:r>
              <w:rPr>
                <w:spacing w:val="-30"/>
                <w:w w:val="95"/>
                <w:sz w:val="20"/>
              </w:rPr>
              <w:t xml:space="preserve"> </w:t>
            </w:r>
            <w:r>
              <w:rPr>
                <w:w w:val="95"/>
                <w:sz w:val="20"/>
              </w:rPr>
              <w:t>±</w:t>
            </w:r>
            <w:r>
              <w:rPr>
                <w:spacing w:val="-30"/>
                <w:w w:val="95"/>
                <w:sz w:val="20"/>
              </w:rPr>
              <w:t xml:space="preserve"> </w:t>
            </w:r>
            <w:r>
              <w:rPr>
                <w:w w:val="95"/>
                <w:sz w:val="20"/>
              </w:rPr>
              <w:t>0.2</w:t>
            </w:r>
            <w:r>
              <w:rPr>
                <w:spacing w:val="-30"/>
                <w:w w:val="95"/>
                <w:sz w:val="20"/>
              </w:rPr>
              <w:t xml:space="preserve"> </w:t>
            </w:r>
            <w:r>
              <w:rPr>
                <w:w w:val="95"/>
                <w:sz w:val="20"/>
              </w:rPr>
              <w:t>(C)</w:t>
            </w:r>
          </w:p>
          <w:p w14:paraId="228EC1B3" w14:textId="77777777" w:rsidR="003F1BDA" w:rsidRDefault="00754641">
            <w:pPr>
              <w:pStyle w:val="TableParagraph"/>
              <w:spacing w:before="13"/>
              <w:ind w:left="212"/>
              <w:jc w:val="left"/>
              <w:rPr>
                <w:sz w:val="20"/>
              </w:rPr>
            </w:pPr>
            <w:r>
              <w:rPr>
                <w:sz w:val="20"/>
              </w:rPr>
              <w:t>7.2</w:t>
            </w:r>
            <w:r>
              <w:rPr>
                <w:spacing w:val="-34"/>
                <w:sz w:val="20"/>
              </w:rPr>
              <w:t xml:space="preserve"> </w:t>
            </w:r>
            <w:r>
              <w:rPr>
                <w:sz w:val="20"/>
              </w:rPr>
              <w:t>±</w:t>
            </w:r>
            <w:r>
              <w:rPr>
                <w:spacing w:val="-34"/>
                <w:sz w:val="20"/>
              </w:rPr>
              <w:t xml:space="preserve"> </w:t>
            </w:r>
            <w:r>
              <w:rPr>
                <w:sz w:val="20"/>
              </w:rPr>
              <w:t>0.2</w:t>
            </w:r>
            <w:r>
              <w:rPr>
                <w:spacing w:val="-33"/>
                <w:sz w:val="20"/>
              </w:rPr>
              <w:t xml:space="preserve"> </w:t>
            </w:r>
            <w:r>
              <w:rPr>
                <w:sz w:val="20"/>
              </w:rPr>
              <w:t>(M)</w:t>
            </w:r>
          </w:p>
        </w:tc>
        <w:tc>
          <w:tcPr>
            <w:tcW w:w="1552" w:type="dxa"/>
          </w:tcPr>
          <w:p w14:paraId="59A9C213" w14:textId="77777777" w:rsidR="003F1BDA" w:rsidRDefault="00754641">
            <w:pPr>
              <w:pStyle w:val="TableParagraph"/>
              <w:spacing w:before="121"/>
              <w:ind w:right="190"/>
              <w:jc w:val="right"/>
              <w:rPr>
                <w:sz w:val="20"/>
              </w:rPr>
            </w:pPr>
            <w:r>
              <w:rPr>
                <w:w w:val="95"/>
                <w:sz w:val="20"/>
              </w:rPr>
              <w:t>150/400 (121)</w:t>
            </w:r>
          </w:p>
        </w:tc>
        <w:tc>
          <w:tcPr>
            <w:tcW w:w="859" w:type="dxa"/>
          </w:tcPr>
          <w:p w14:paraId="608728C5" w14:textId="77777777" w:rsidR="003F1BDA" w:rsidRDefault="00754641">
            <w:pPr>
              <w:pStyle w:val="TableParagraph"/>
              <w:spacing w:before="121"/>
              <w:ind w:right="175"/>
              <w:jc w:val="right"/>
              <w:rPr>
                <w:sz w:val="20"/>
              </w:rPr>
            </w:pPr>
            <w:r>
              <w:rPr>
                <w:sz w:val="20"/>
              </w:rPr>
              <w:t>21 ± 2</w:t>
            </w:r>
          </w:p>
        </w:tc>
        <w:tc>
          <w:tcPr>
            <w:tcW w:w="1563" w:type="dxa"/>
          </w:tcPr>
          <w:p w14:paraId="3C33ED8D" w14:textId="77777777" w:rsidR="003F1BDA" w:rsidRDefault="00754641">
            <w:pPr>
              <w:pStyle w:val="TableParagraph"/>
              <w:spacing w:before="0" w:line="229" w:lineRule="exact"/>
              <w:ind w:left="83" w:right="84"/>
              <w:rPr>
                <w:sz w:val="20"/>
              </w:rPr>
            </w:pPr>
            <w:r>
              <w:rPr>
                <w:sz w:val="20"/>
              </w:rPr>
              <w:t>11.3 ± 0.7</w:t>
            </w:r>
          </w:p>
          <w:p w14:paraId="2F2D07DA" w14:textId="77777777" w:rsidR="003F1BDA" w:rsidRDefault="00754641">
            <w:pPr>
              <w:pStyle w:val="TableParagraph"/>
              <w:spacing w:before="13"/>
              <w:ind w:left="82" w:right="84"/>
              <w:rPr>
                <w:i/>
                <w:sz w:val="20"/>
              </w:rPr>
            </w:pPr>
            <w:r>
              <w:rPr>
                <w:i/>
                <w:sz w:val="20"/>
              </w:rPr>
              <w:t>9.9 ± 0.6 (0.5)</w:t>
            </w:r>
          </w:p>
        </w:tc>
      </w:tr>
      <w:tr w:rsidR="003F1BDA" w14:paraId="2AAB3F9A" w14:textId="77777777">
        <w:trPr>
          <w:trHeight w:val="502"/>
        </w:trPr>
        <w:tc>
          <w:tcPr>
            <w:tcW w:w="949" w:type="dxa"/>
          </w:tcPr>
          <w:p w14:paraId="3923B142" w14:textId="77777777" w:rsidR="003F1BDA" w:rsidRDefault="00754641">
            <w:pPr>
              <w:pStyle w:val="TableParagraph"/>
              <w:spacing w:before="107"/>
              <w:ind w:left="111" w:right="120"/>
              <w:rPr>
                <w:sz w:val="20"/>
              </w:rPr>
            </w:pPr>
            <w:r>
              <w:rPr>
                <w:w w:val="95"/>
                <w:sz w:val="20"/>
              </w:rPr>
              <w:t>SW3A</w:t>
            </w:r>
          </w:p>
        </w:tc>
        <w:tc>
          <w:tcPr>
            <w:tcW w:w="1421" w:type="dxa"/>
          </w:tcPr>
          <w:p w14:paraId="29540F03" w14:textId="77777777" w:rsidR="003F1BDA" w:rsidRDefault="00754641">
            <w:pPr>
              <w:pStyle w:val="TableParagraph"/>
              <w:spacing w:before="107"/>
              <w:ind w:left="531"/>
              <w:jc w:val="left"/>
              <w:rPr>
                <w:sz w:val="20"/>
              </w:rPr>
            </w:pPr>
            <w:r>
              <w:rPr>
                <w:sz w:val="20"/>
              </w:rPr>
              <w:t>0.85</w:t>
            </w:r>
          </w:p>
        </w:tc>
        <w:tc>
          <w:tcPr>
            <w:tcW w:w="948" w:type="dxa"/>
          </w:tcPr>
          <w:p w14:paraId="18D0BE5C" w14:textId="77777777" w:rsidR="003F1BDA" w:rsidRDefault="00754641">
            <w:pPr>
              <w:pStyle w:val="TableParagraph"/>
              <w:spacing w:before="107"/>
              <w:ind w:left="314"/>
              <w:jc w:val="left"/>
              <w:rPr>
                <w:sz w:val="20"/>
              </w:rPr>
            </w:pPr>
            <w:r>
              <w:rPr>
                <w:sz w:val="20"/>
              </w:rPr>
              <w:t>1.1</w:t>
            </w:r>
          </w:p>
        </w:tc>
        <w:tc>
          <w:tcPr>
            <w:tcW w:w="1387" w:type="dxa"/>
          </w:tcPr>
          <w:p w14:paraId="1B2381DA" w14:textId="77777777" w:rsidR="003F1BDA" w:rsidRDefault="00754641">
            <w:pPr>
              <w:pStyle w:val="TableParagraph"/>
              <w:spacing w:before="107"/>
              <w:ind w:left="178" w:right="169"/>
              <w:rPr>
                <w:sz w:val="20"/>
              </w:rPr>
            </w:pPr>
            <w:r>
              <w:rPr>
                <w:sz w:val="20"/>
              </w:rPr>
              <w:t>0.23 ± 0.02</w:t>
            </w:r>
          </w:p>
        </w:tc>
        <w:tc>
          <w:tcPr>
            <w:tcW w:w="1368" w:type="dxa"/>
          </w:tcPr>
          <w:p w14:paraId="3C39450A" w14:textId="77777777" w:rsidR="003F1BDA" w:rsidRDefault="00754641">
            <w:pPr>
              <w:pStyle w:val="TableParagraph"/>
              <w:spacing w:before="107"/>
              <w:ind w:left="166" w:right="77"/>
              <w:rPr>
                <w:sz w:val="20"/>
              </w:rPr>
            </w:pPr>
            <w:r>
              <w:rPr>
                <w:sz w:val="20"/>
              </w:rPr>
              <w:t>0.33 ± 0.01</w:t>
            </w:r>
          </w:p>
        </w:tc>
        <w:tc>
          <w:tcPr>
            <w:tcW w:w="1049" w:type="dxa"/>
          </w:tcPr>
          <w:p w14:paraId="7C1A56FD" w14:textId="77777777" w:rsidR="003F1BDA" w:rsidRDefault="00754641">
            <w:pPr>
              <w:pStyle w:val="TableParagraph"/>
              <w:spacing w:before="107"/>
              <w:ind w:left="100" w:right="257"/>
              <w:rPr>
                <w:sz w:val="20"/>
              </w:rPr>
            </w:pPr>
            <w:r>
              <w:rPr>
                <w:sz w:val="20"/>
              </w:rPr>
              <w:t>0.075</w:t>
            </w:r>
          </w:p>
        </w:tc>
        <w:tc>
          <w:tcPr>
            <w:tcW w:w="1124" w:type="dxa"/>
          </w:tcPr>
          <w:p w14:paraId="19881742" w14:textId="77777777" w:rsidR="003F1BDA" w:rsidRDefault="00754641">
            <w:pPr>
              <w:pStyle w:val="TableParagraph"/>
              <w:spacing w:before="107"/>
              <w:ind w:right="204"/>
              <w:rPr>
                <w:sz w:val="20"/>
              </w:rPr>
            </w:pPr>
            <w:r>
              <w:rPr>
                <w:w w:val="95"/>
                <w:sz w:val="20"/>
              </w:rPr>
              <w:t>0.67</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14F0EF75" w14:textId="77777777" w:rsidR="003F1BDA" w:rsidRDefault="00754641">
            <w:pPr>
              <w:pStyle w:val="TableParagraph"/>
              <w:spacing w:before="0" w:line="215" w:lineRule="exact"/>
              <w:ind w:left="245"/>
              <w:jc w:val="left"/>
              <w:rPr>
                <w:sz w:val="20"/>
              </w:rPr>
            </w:pPr>
            <w:r>
              <w:rPr>
                <w:w w:val="95"/>
                <w:sz w:val="20"/>
              </w:rPr>
              <w:t>7.6</w:t>
            </w:r>
            <w:r>
              <w:rPr>
                <w:spacing w:val="-30"/>
                <w:w w:val="95"/>
                <w:sz w:val="20"/>
              </w:rPr>
              <w:t xml:space="preserve"> </w:t>
            </w:r>
            <w:r>
              <w:rPr>
                <w:w w:val="95"/>
                <w:sz w:val="20"/>
              </w:rPr>
              <w:t>±</w:t>
            </w:r>
            <w:r>
              <w:rPr>
                <w:spacing w:val="-30"/>
                <w:w w:val="95"/>
                <w:sz w:val="20"/>
              </w:rPr>
              <w:t xml:space="preserve"> </w:t>
            </w:r>
            <w:r>
              <w:rPr>
                <w:w w:val="95"/>
                <w:sz w:val="20"/>
              </w:rPr>
              <w:t>0.2</w:t>
            </w:r>
            <w:r>
              <w:rPr>
                <w:spacing w:val="-30"/>
                <w:w w:val="95"/>
                <w:sz w:val="20"/>
              </w:rPr>
              <w:t xml:space="preserve"> </w:t>
            </w:r>
            <w:r>
              <w:rPr>
                <w:w w:val="95"/>
                <w:sz w:val="20"/>
              </w:rPr>
              <w:t>(C)</w:t>
            </w:r>
          </w:p>
          <w:p w14:paraId="7A1F22FB" w14:textId="77777777" w:rsidR="003F1BDA" w:rsidRDefault="00754641">
            <w:pPr>
              <w:pStyle w:val="TableParagraph"/>
              <w:spacing w:before="13"/>
              <w:ind w:left="212"/>
              <w:jc w:val="left"/>
              <w:rPr>
                <w:sz w:val="20"/>
              </w:rPr>
            </w:pPr>
            <w:r>
              <w:rPr>
                <w:sz w:val="20"/>
              </w:rPr>
              <w:t>6.7</w:t>
            </w:r>
            <w:r>
              <w:rPr>
                <w:spacing w:val="-34"/>
                <w:sz w:val="20"/>
              </w:rPr>
              <w:t xml:space="preserve"> </w:t>
            </w:r>
            <w:r>
              <w:rPr>
                <w:sz w:val="20"/>
              </w:rPr>
              <w:t>±</w:t>
            </w:r>
            <w:r>
              <w:rPr>
                <w:spacing w:val="-34"/>
                <w:sz w:val="20"/>
              </w:rPr>
              <w:t xml:space="preserve"> </w:t>
            </w:r>
            <w:r>
              <w:rPr>
                <w:sz w:val="20"/>
              </w:rPr>
              <w:t>0.2</w:t>
            </w:r>
            <w:r>
              <w:rPr>
                <w:spacing w:val="-33"/>
                <w:sz w:val="20"/>
              </w:rPr>
              <w:t xml:space="preserve"> </w:t>
            </w:r>
            <w:r>
              <w:rPr>
                <w:sz w:val="20"/>
              </w:rPr>
              <w:t>(M)</w:t>
            </w:r>
          </w:p>
        </w:tc>
        <w:tc>
          <w:tcPr>
            <w:tcW w:w="1552" w:type="dxa"/>
          </w:tcPr>
          <w:p w14:paraId="178E0254" w14:textId="77777777" w:rsidR="003F1BDA" w:rsidRDefault="00754641">
            <w:pPr>
              <w:pStyle w:val="TableParagraph"/>
              <w:spacing w:before="107"/>
              <w:ind w:right="241"/>
              <w:jc w:val="right"/>
              <w:rPr>
                <w:sz w:val="20"/>
              </w:rPr>
            </w:pPr>
            <w:r>
              <w:rPr>
                <w:w w:val="95"/>
                <w:sz w:val="20"/>
              </w:rPr>
              <w:t>113/300 (86)</w:t>
            </w:r>
          </w:p>
        </w:tc>
        <w:tc>
          <w:tcPr>
            <w:tcW w:w="859" w:type="dxa"/>
          </w:tcPr>
          <w:p w14:paraId="3DFC0FD5" w14:textId="77777777" w:rsidR="003F1BDA" w:rsidRDefault="00754641">
            <w:pPr>
              <w:pStyle w:val="TableParagraph"/>
              <w:spacing w:before="107"/>
              <w:ind w:right="175"/>
              <w:jc w:val="right"/>
              <w:rPr>
                <w:sz w:val="20"/>
              </w:rPr>
            </w:pPr>
            <w:r>
              <w:rPr>
                <w:sz w:val="20"/>
              </w:rPr>
              <w:t>20 ± 2</w:t>
            </w:r>
          </w:p>
        </w:tc>
        <w:tc>
          <w:tcPr>
            <w:tcW w:w="1563" w:type="dxa"/>
          </w:tcPr>
          <w:p w14:paraId="09F82484" w14:textId="77777777" w:rsidR="003F1BDA" w:rsidRDefault="00754641">
            <w:pPr>
              <w:pStyle w:val="TableParagraph"/>
              <w:spacing w:before="0" w:line="215" w:lineRule="exact"/>
              <w:ind w:left="83" w:right="84"/>
              <w:rPr>
                <w:sz w:val="20"/>
              </w:rPr>
            </w:pPr>
            <w:r>
              <w:rPr>
                <w:sz w:val="20"/>
              </w:rPr>
              <w:t>11.2 ± 0.6</w:t>
            </w:r>
          </w:p>
          <w:p w14:paraId="0F9D9008" w14:textId="77777777" w:rsidR="003F1BDA" w:rsidRDefault="00754641">
            <w:pPr>
              <w:pStyle w:val="TableParagraph"/>
              <w:spacing w:before="13"/>
              <w:ind w:left="82" w:right="84"/>
              <w:rPr>
                <w:i/>
                <w:sz w:val="20"/>
              </w:rPr>
            </w:pPr>
            <w:r>
              <w:rPr>
                <w:i/>
                <w:sz w:val="20"/>
              </w:rPr>
              <w:t>9.9 ± 0.5 (0.4)</w:t>
            </w:r>
          </w:p>
        </w:tc>
      </w:tr>
      <w:tr w:rsidR="003F1BDA" w14:paraId="2AB5B152" w14:textId="77777777">
        <w:trPr>
          <w:trHeight w:val="286"/>
        </w:trPr>
        <w:tc>
          <w:tcPr>
            <w:tcW w:w="949" w:type="dxa"/>
          </w:tcPr>
          <w:p w14:paraId="06B3AF5F" w14:textId="77777777" w:rsidR="003F1BDA" w:rsidRDefault="00754641">
            <w:pPr>
              <w:pStyle w:val="TableParagraph"/>
              <w:spacing w:before="0" w:line="229" w:lineRule="exact"/>
              <w:ind w:left="112" w:right="120"/>
              <w:rPr>
                <w:sz w:val="20"/>
              </w:rPr>
            </w:pPr>
            <w:r>
              <w:rPr>
                <w:sz w:val="20"/>
              </w:rPr>
              <w:t>NW4</w:t>
            </w:r>
          </w:p>
        </w:tc>
        <w:tc>
          <w:tcPr>
            <w:tcW w:w="1421" w:type="dxa"/>
          </w:tcPr>
          <w:p w14:paraId="365B7A5F" w14:textId="77777777" w:rsidR="003F1BDA" w:rsidRDefault="00754641">
            <w:pPr>
              <w:pStyle w:val="TableParagraph"/>
              <w:spacing w:before="0" w:line="229" w:lineRule="exact"/>
              <w:ind w:left="531"/>
              <w:jc w:val="left"/>
              <w:rPr>
                <w:sz w:val="20"/>
              </w:rPr>
            </w:pPr>
            <w:r>
              <w:rPr>
                <w:sz w:val="20"/>
              </w:rPr>
              <w:t>0.74</w:t>
            </w:r>
          </w:p>
        </w:tc>
        <w:tc>
          <w:tcPr>
            <w:tcW w:w="948" w:type="dxa"/>
          </w:tcPr>
          <w:p w14:paraId="6E726474" w14:textId="77777777" w:rsidR="003F1BDA" w:rsidRDefault="00754641">
            <w:pPr>
              <w:pStyle w:val="TableParagraph"/>
              <w:spacing w:before="0" w:line="229" w:lineRule="exact"/>
              <w:ind w:left="314"/>
              <w:jc w:val="left"/>
              <w:rPr>
                <w:sz w:val="20"/>
              </w:rPr>
            </w:pPr>
            <w:r>
              <w:rPr>
                <w:sz w:val="20"/>
              </w:rPr>
              <w:t>2.9</w:t>
            </w:r>
          </w:p>
        </w:tc>
        <w:tc>
          <w:tcPr>
            <w:tcW w:w="1387" w:type="dxa"/>
          </w:tcPr>
          <w:p w14:paraId="35849D18" w14:textId="77777777" w:rsidR="003F1BDA" w:rsidRDefault="00754641">
            <w:pPr>
              <w:pStyle w:val="TableParagraph"/>
              <w:spacing w:before="0" w:line="229" w:lineRule="exact"/>
              <w:ind w:left="178" w:right="169"/>
              <w:rPr>
                <w:sz w:val="20"/>
              </w:rPr>
            </w:pPr>
            <w:r>
              <w:rPr>
                <w:sz w:val="20"/>
              </w:rPr>
              <w:t>0.22 ± 0.02</w:t>
            </w:r>
          </w:p>
        </w:tc>
        <w:tc>
          <w:tcPr>
            <w:tcW w:w="1368" w:type="dxa"/>
          </w:tcPr>
          <w:p w14:paraId="3B8B6B60" w14:textId="77777777" w:rsidR="003F1BDA" w:rsidRDefault="00754641">
            <w:pPr>
              <w:pStyle w:val="TableParagraph"/>
              <w:spacing w:before="0" w:line="229" w:lineRule="exact"/>
              <w:ind w:left="166" w:right="77"/>
              <w:rPr>
                <w:sz w:val="20"/>
              </w:rPr>
            </w:pPr>
            <w:r>
              <w:rPr>
                <w:sz w:val="20"/>
              </w:rPr>
              <w:t>0.26 ± 0.01</w:t>
            </w:r>
          </w:p>
        </w:tc>
        <w:tc>
          <w:tcPr>
            <w:tcW w:w="1049" w:type="dxa"/>
          </w:tcPr>
          <w:p w14:paraId="6EA30A8E" w14:textId="77777777" w:rsidR="003F1BDA" w:rsidRDefault="00754641">
            <w:pPr>
              <w:pStyle w:val="TableParagraph"/>
              <w:spacing w:before="0" w:line="229" w:lineRule="exact"/>
              <w:ind w:left="100" w:right="257"/>
              <w:rPr>
                <w:sz w:val="20"/>
              </w:rPr>
            </w:pPr>
            <w:r>
              <w:rPr>
                <w:sz w:val="20"/>
              </w:rPr>
              <w:t>0.085</w:t>
            </w:r>
          </w:p>
        </w:tc>
        <w:tc>
          <w:tcPr>
            <w:tcW w:w="1124" w:type="dxa"/>
          </w:tcPr>
          <w:p w14:paraId="7FD8CAC4" w14:textId="77777777" w:rsidR="003F1BDA" w:rsidRDefault="00754641">
            <w:pPr>
              <w:pStyle w:val="TableParagraph"/>
              <w:spacing w:before="0" w:line="229" w:lineRule="exact"/>
              <w:ind w:right="204"/>
              <w:rPr>
                <w:sz w:val="20"/>
              </w:rPr>
            </w:pPr>
            <w:r>
              <w:rPr>
                <w:w w:val="95"/>
                <w:sz w:val="20"/>
              </w:rPr>
              <w:t>0.59</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3AE7B1AC" w14:textId="77777777" w:rsidR="003F1BDA" w:rsidRDefault="00754641">
            <w:pPr>
              <w:pStyle w:val="TableParagraph"/>
              <w:spacing w:before="0" w:line="229" w:lineRule="exact"/>
              <w:ind w:left="382"/>
              <w:jc w:val="left"/>
              <w:rPr>
                <w:sz w:val="20"/>
              </w:rPr>
            </w:pPr>
            <w:r>
              <w:rPr>
                <w:sz w:val="20"/>
              </w:rPr>
              <w:t>5.1 ± 0.3</w:t>
            </w:r>
          </w:p>
        </w:tc>
        <w:tc>
          <w:tcPr>
            <w:tcW w:w="1552" w:type="dxa"/>
          </w:tcPr>
          <w:p w14:paraId="6597DFAF" w14:textId="77777777" w:rsidR="003F1BDA" w:rsidRDefault="00754641">
            <w:pPr>
              <w:pStyle w:val="TableParagraph"/>
              <w:spacing w:before="0" w:line="229" w:lineRule="exact"/>
              <w:ind w:right="190"/>
              <w:jc w:val="right"/>
              <w:rPr>
                <w:sz w:val="20"/>
              </w:rPr>
            </w:pPr>
            <w:r>
              <w:rPr>
                <w:w w:val="95"/>
                <w:sz w:val="20"/>
              </w:rPr>
              <w:t>202/400 (176)</w:t>
            </w:r>
          </w:p>
        </w:tc>
        <w:tc>
          <w:tcPr>
            <w:tcW w:w="859" w:type="dxa"/>
          </w:tcPr>
          <w:p w14:paraId="0E6D325D" w14:textId="77777777" w:rsidR="003F1BDA" w:rsidRDefault="00754641">
            <w:pPr>
              <w:pStyle w:val="TableParagraph"/>
              <w:spacing w:before="0" w:line="229" w:lineRule="exact"/>
              <w:ind w:right="175"/>
              <w:jc w:val="right"/>
              <w:rPr>
                <w:sz w:val="20"/>
              </w:rPr>
            </w:pPr>
            <w:r>
              <w:rPr>
                <w:sz w:val="20"/>
              </w:rPr>
              <w:t>27 ± 2</w:t>
            </w:r>
          </w:p>
        </w:tc>
        <w:tc>
          <w:tcPr>
            <w:tcW w:w="1563" w:type="dxa"/>
          </w:tcPr>
          <w:p w14:paraId="0E31E1F2" w14:textId="77777777" w:rsidR="003F1BDA" w:rsidRDefault="00754641">
            <w:pPr>
              <w:pStyle w:val="TableParagraph"/>
              <w:spacing w:before="0" w:line="229" w:lineRule="exact"/>
              <w:ind w:left="82" w:right="84"/>
              <w:rPr>
                <w:sz w:val="20"/>
              </w:rPr>
            </w:pPr>
            <w:r>
              <w:rPr>
                <w:sz w:val="20"/>
              </w:rPr>
              <w:t>8.7 ± 0.7 (0.6)</w:t>
            </w:r>
          </w:p>
        </w:tc>
      </w:tr>
      <w:tr w:rsidR="003F1BDA" w14:paraId="71447A3A" w14:textId="77777777">
        <w:trPr>
          <w:trHeight w:val="300"/>
        </w:trPr>
        <w:tc>
          <w:tcPr>
            <w:tcW w:w="949" w:type="dxa"/>
          </w:tcPr>
          <w:p w14:paraId="1760574E" w14:textId="77777777" w:rsidR="003F1BDA" w:rsidRDefault="00754641">
            <w:pPr>
              <w:pStyle w:val="TableParagraph"/>
              <w:ind w:left="111" w:right="120"/>
              <w:rPr>
                <w:sz w:val="20"/>
              </w:rPr>
            </w:pPr>
            <w:r>
              <w:rPr>
                <w:w w:val="95"/>
                <w:sz w:val="20"/>
              </w:rPr>
              <w:t>SW2B</w:t>
            </w:r>
          </w:p>
        </w:tc>
        <w:tc>
          <w:tcPr>
            <w:tcW w:w="1421" w:type="dxa"/>
          </w:tcPr>
          <w:p w14:paraId="66020DDF" w14:textId="77777777" w:rsidR="003F1BDA" w:rsidRDefault="00754641">
            <w:pPr>
              <w:pStyle w:val="TableParagraph"/>
              <w:ind w:left="531"/>
              <w:jc w:val="left"/>
              <w:rPr>
                <w:sz w:val="20"/>
              </w:rPr>
            </w:pPr>
            <w:r>
              <w:rPr>
                <w:sz w:val="20"/>
              </w:rPr>
              <w:t>0.68</w:t>
            </w:r>
          </w:p>
        </w:tc>
        <w:tc>
          <w:tcPr>
            <w:tcW w:w="948" w:type="dxa"/>
          </w:tcPr>
          <w:p w14:paraId="77DB093D" w14:textId="77777777" w:rsidR="003F1BDA" w:rsidRDefault="00754641">
            <w:pPr>
              <w:pStyle w:val="TableParagraph"/>
              <w:ind w:left="340"/>
              <w:jc w:val="left"/>
              <w:rPr>
                <w:sz w:val="20"/>
              </w:rPr>
            </w:pPr>
            <w:r>
              <w:rPr>
                <w:sz w:val="20"/>
              </w:rPr>
              <w:t>&lt;1</w:t>
            </w:r>
          </w:p>
        </w:tc>
        <w:tc>
          <w:tcPr>
            <w:tcW w:w="1387" w:type="dxa"/>
          </w:tcPr>
          <w:p w14:paraId="28FE5236" w14:textId="77777777" w:rsidR="003F1BDA" w:rsidRDefault="00754641">
            <w:pPr>
              <w:pStyle w:val="TableParagraph"/>
              <w:ind w:left="178" w:right="169"/>
              <w:rPr>
                <w:sz w:val="20"/>
              </w:rPr>
            </w:pPr>
            <w:r>
              <w:rPr>
                <w:sz w:val="20"/>
              </w:rPr>
              <w:t>0.28 ± 0.02</w:t>
            </w:r>
          </w:p>
        </w:tc>
        <w:tc>
          <w:tcPr>
            <w:tcW w:w="1368" w:type="dxa"/>
          </w:tcPr>
          <w:p w14:paraId="3FA4AE92" w14:textId="77777777" w:rsidR="003F1BDA" w:rsidRDefault="00754641">
            <w:pPr>
              <w:pStyle w:val="TableParagraph"/>
              <w:ind w:left="166" w:right="77"/>
              <w:rPr>
                <w:sz w:val="20"/>
              </w:rPr>
            </w:pPr>
            <w:r>
              <w:rPr>
                <w:sz w:val="20"/>
              </w:rPr>
              <w:t>0.33 ± 0.01</w:t>
            </w:r>
          </w:p>
        </w:tc>
        <w:tc>
          <w:tcPr>
            <w:tcW w:w="1049" w:type="dxa"/>
          </w:tcPr>
          <w:p w14:paraId="2BC9DF6C" w14:textId="77777777" w:rsidR="003F1BDA" w:rsidRDefault="00754641">
            <w:pPr>
              <w:pStyle w:val="TableParagraph"/>
              <w:ind w:left="100" w:right="257"/>
              <w:rPr>
                <w:sz w:val="20"/>
              </w:rPr>
            </w:pPr>
            <w:r>
              <w:rPr>
                <w:sz w:val="20"/>
              </w:rPr>
              <w:t>0.088</w:t>
            </w:r>
          </w:p>
        </w:tc>
        <w:tc>
          <w:tcPr>
            <w:tcW w:w="1124" w:type="dxa"/>
          </w:tcPr>
          <w:p w14:paraId="7A8CF78A" w14:textId="77777777" w:rsidR="003F1BDA" w:rsidRDefault="00754641">
            <w:pPr>
              <w:pStyle w:val="TableParagraph"/>
              <w:ind w:right="204"/>
              <w:rPr>
                <w:sz w:val="20"/>
              </w:rPr>
            </w:pPr>
            <w:r>
              <w:rPr>
                <w:w w:val="95"/>
                <w:sz w:val="20"/>
              </w:rPr>
              <w:t>0.73</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0D016A03" w14:textId="77777777" w:rsidR="003F1BDA" w:rsidRDefault="00754641">
            <w:pPr>
              <w:pStyle w:val="TableParagraph"/>
              <w:ind w:left="382"/>
              <w:jc w:val="left"/>
              <w:rPr>
                <w:sz w:val="20"/>
              </w:rPr>
            </w:pPr>
            <w:r>
              <w:rPr>
                <w:sz w:val="20"/>
              </w:rPr>
              <w:t>5.9 ± 0.2</w:t>
            </w:r>
          </w:p>
        </w:tc>
        <w:tc>
          <w:tcPr>
            <w:tcW w:w="1552" w:type="dxa"/>
          </w:tcPr>
          <w:p w14:paraId="0A4CB8C1" w14:textId="77777777" w:rsidR="003F1BDA" w:rsidRDefault="00754641">
            <w:pPr>
              <w:pStyle w:val="TableParagraph"/>
              <w:ind w:right="190"/>
              <w:jc w:val="right"/>
              <w:rPr>
                <w:sz w:val="20"/>
              </w:rPr>
            </w:pPr>
            <w:r>
              <w:rPr>
                <w:w w:val="95"/>
                <w:sz w:val="20"/>
              </w:rPr>
              <w:t>191/400 (145)</w:t>
            </w:r>
          </w:p>
        </w:tc>
        <w:tc>
          <w:tcPr>
            <w:tcW w:w="859" w:type="dxa"/>
          </w:tcPr>
          <w:p w14:paraId="3C58786A" w14:textId="77777777" w:rsidR="003F1BDA" w:rsidRDefault="00754641">
            <w:pPr>
              <w:pStyle w:val="TableParagraph"/>
              <w:ind w:right="175"/>
              <w:jc w:val="right"/>
              <w:rPr>
                <w:sz w:val="20"/>
              </w:rPr>
            </w:pPr>
            <w:r>
              <w:rPr>
                <w:sz w:val="20"/>
              </w:rPr>
              <w:t>35 ± 2</w:t>
            </w:r>
          </w:p>
        </w:tc>
        <w:tc>
          <w:tcPr>
            <w:tcW w:w="1563" w:type="dxa"/>
          </w:tcPr>
          <w:p w14:paraId="29104C1B" w14:textId="77777777" w:rsidR="003F1BDA" w:rsidRDefault="00754641">
            <w:pPr>
              <w:pStyle w:val="TableParagraph"/>
              <w:ind w:left="83" w:right="84"/>
              <w:rPr>
                <w:sz w:val="20"/>
              </w:rPr>
            </w:pPr>
            <w:r>
              <w:rPr>
                <w:sz w:val="20"/>
              </w:rPr>
              <w:t>8.1 ± 0.4 (0.3)</w:t>
            </w:r>
          </w:p>
        </w:tc>
      </w:tr>
      <w:tr w:rsidR="003F1BDA" w14:paraId="7E8029BB" w14:textId="77777777">
        <w:trPr>
          <w:trHeight w:val="286"/>
        </w:trPr>
        <w:tc>
          <w:tcPr>
            <w:tcW w:w="949" w:type="dxa"/>
          </w:tcPr>
          <w:p w14:paraId="6B11FBC7" w14:textId="77777777" w:rsidR="003F1BDA" w:rsidRDefault="00754641">
            <w:pPr>
              <w:pStyle w:val="TableParagraph"/>
              <w:ind w:left="111" w:right="120"/>
              <w:rPr>
                <w:sz w:val="20"/>
              </w:rPr>
            </w:pPr>
            <w:r>
              <w:rPr>
                <w:w w:val="95"/>
                <w:sz w:val="20"/>
              </w:rPr>
              <w:t>SW2A</w:t>
            </w:r>
          </w:p>
        </w:tc>
        <w:tc>
          <w:tcPr>
            <w:tcW w:w="1421" w:type="dxa"/>
          </w:tcPr>
          <w:p w14:paraId="2BF4F31C" w14:textId="77777777" w:rsidR="003F1BDA" w:rsidRDefault="00754641">
            <w:pPr>
              <w:pStyle w:val="TableParagraph"/>
              <w:ind w:left="531"/>
              <w:jc w:val="left"/>
              <w:rPr>
                <w:sz w:val="20"/>
              </w:rPr>
            </w:pPr>
            <w:r>
              <w:rPr>
                <w:sz w:val="20"/>
              </w:rPr>
              <w:t>0.66</w:t>
            </w:r>
          </w:p>
        </w:tc>
        <w:tc>
          <w:tcPr>
            <w:tcW w:w="948" w:type="dxa"/>
          </w:tcPr>
          <w:p w14:paraId="6F1F4FB6" w14:textId="77777777" w:rsidR="003F1BDA" w:rsidRDefault="00754641">
            <w:pPr>
              <w:pStyle w:val="TableParagraph"/>
              <w:ind w:left="314"/>
              <w:jc w:val="left"/>
              <w:rPr>
                <w:sz w:val="20"/>
              </w:rPr>
            </w:pPr>
            <w:r>
              <w:rPr>
                <w:sz w:val="20"/>
              </w:rPr>
              <w:t>1.1</w:t>
            </w:r>
          </w:p>
        </w:tc>
        <w:tc>
          <w:tcPr>
            <w:tcW w:w="1387" w:type="dxa"/>
          </w:tcPr>
          <w:p w14:paraId="1F41F174" w14:textId="77777777" w:rsidR="003F1BDA" w:rsidRDefault="00754641">
            <w:pPr>
              <w:pStyle w:val="TableParagraph"/>
              <w:ind w:left="178" w:right="169"/>
              <w:rPr>
                <w:sz w:val="20"/>
              </w:rPr>
            </w:pPr>
            <w:r>
              <w:rPr>
                <w:sz w:val="20"/>
              </w:rPr>
              <w:t>0.23 ± 0.02</w:t>
            </w:r>
          </w:p>
        </w:tc>
        <w:tc>
          <w:tcPr>
            <w:tcW w:w="1368" w:type="dxa"/>
          </w:tcPr>
          <w:p w14:paraId="3FD8BE31" w14:textId="77777777" w:rsidR="003F1BDA" w:rsidRDefault="00754641">
            <w:pPr>
              <w:pStyle w:val="TableParagraph"/>
              <w:ind w:left="166" w:right="77"/>
              <w:rPr>
                <w:sz w:val="20"/>
              </w:rPr>
            </w:pPr>
            <w:r>
              <w:rPr>
                <w:sz w:val="20"/>
              </w:rPr>
              <w:t>0.32 ± 0.01</w:t>
            </w:r>
          </w:p>
        </w:tc>
        <w:tc>
          <w:tcPr>
            <w:tcW w:w="1049" w:type="dxa"/>
          </w:tcPr>
          <w:p w14:paraId="7905297A" w14:textId="77777777" w:rsidR="003F1BDA" w:rsidRDefault="00754641">
            <w:pPr>
              <w:pStyle w:val="TableParagraph"/>
              <w:ind w:left="100" w:right="257"/>
              <w:rPr>
                <w:sz w:val="20"/>
              </w:rPr>
            </w:pPr>
            <w:r>
              <w:rPr>
                <w:sz w:val="20"/>
              </w:rPr>
              <w:t>0.076</w:t>
            </w:r>
          </w:p>
        </w:tc>
        <w:tc>
          <w:tcPr>
            <w:tcW w:w="1124" w:type="dxa"/>
          </w:tcPr>
          <w:p w14:paraId="561518B1" w14:textId="77777777" w:rsidR="003F1BDA" w:rsidRDefault="00754641">
            <w:pPr>
              <w:pStyle w:val="TableParagraph"/>
              <w:ind w:right="204"/>
              <w:rPr>
                <w:sz w:val="20"/>
              </w:rPr>
            </w:pPr>
            <w:r>
              <w:rPr>
                <w:w w:val="95"/>
                <w:sz w:val="20"/>
              </w:rPr>
              <w:t>0.66</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02612362" w14:textId="77777777" w:rsidR="003F1BDA" w:rsidRDefault="00754641">
            <w:pPr>
              <w:pStyle w:val="TableParagraph"/>
              <w:ind w:left="382"/>
              <w:jc w:val="left"/>
              <w:rPr>
                <w:sz w:val="20"/>
              </w:rPr>
            </w:pPr>
            <w:r>
              <w:rPr>
                <w:sz w:val="20"/>
              </w:rPr>
              <w:t>5.9 ± 0.1</w:t>
            </w:r>
          </w:p>
        </w:tc>
        <w:tc>
          <w:tcPr>
            <w:tcW w:w="1552" w:type="dxa"/>
          </w:tcPr>
          <w:p w14:paraId="63971B59" w14:textId="77777777" w:rsidR="003F1BDA" w:rsidRDefault="00754641">
            <w:pPr>
              <w:pStyle w:val="TableParagraph"/>
              <w:ind w:right="190"/>
              <w:jc w:val="right"/>
              <w:rPr>
                <w:sz w:val="20"/>
              </w:rPr>
            </w:pPr>
            <w:r>
              <w:rPr>
                <w:w w:val="95"/>
                <w:sz w:val="20"/>
              </w:rPr>
              <w:t>165/400 (133)</w:t>
            </w:r>
          </w:p>
        </w:tc>
        <w:tc>
          <w:tcPr>
            <w:tcW w:w="859" w:type="dxa"/>
          </w:tcPr>
          <w:p w14:paraId="370120BE" w14:textId="77777777" w:rsidR="003F1BDA" w:rsidRDefault="00754641">
            <w:pPr>
              <w:pStyle w:val="TableParagraph"/>
              <w:ind w:right="175"/>
              <w:jc w:val="right"/>
              <w:rPr>
                <w:sz w:val="20"/>
              </w:rPr>
            </w:pPr>
            <w:r>
              <w:rPr>
                <w:sz w:val="20"/>
              </w:rPr>
              <w:t>22 ± 2</w:t>
            </w:r>
          </w:p>
        </w:tc>
        <w:tc>
          <w:tcPr>
            <w:tcW w:w="1563" w:type="dxa"/>
          </w:tcPr>
          <w:p w14:paraId="4151E9B9" w14:textId="77777777" w:rsidR="003F1BDA" w:rsidRDefault="00754641">
            <w:pPr>
              <w:pStyle w:val="TableParagraph"/>
              <w:ind w:left="82" w:right="84"/>
              <w:rPr>
                <w:sz w:val="20"/>
              </w:rPr>
            </w:pPr>
            <w:r>
              <w:rPr>
                <w:sz w:val="20"/>
              </w:rPr>
              <w:t>8.9 ± 0.5 (0.4)</w:t>
            </w:r>
          </w:p>
        </w:tc>
      </w:tr>
      <w:tr w:rsidR="003F1BDA" w14:paraId="44686556" w14:textId="77777777">
        <w:trPr>
          <w:trHeight w:val="516"/>
        </w:trPr>
        <w:tc>
          <w:tcPr>
            <w:tcW w:w="949" w:type="dxa"/>
          </w:tcPr>
          <w:p w14:paraId="15CDEEBC" w14:textId="77777777" w:rsidR="003F1BDA" w:rsidRDefault="00754641">
            <w:pPr>
              <w:pStyle w:val="TableParagraph"/>
              <w:spacing w:before="120"/>
              <w:ind w:left="112" w:right="120"/>
              <w:rPr>
                <w:sz w:val="20"/>
              </w:rPr>
            </w:pPr>
            <w:r>
              <w:rPr>
                <w:sz w:val="20"/>
              </w:rPr>
              <w:t>NW3</w:t>
            </w:r>
          </w:p>
        </w:tc>
        <w:tc>
          <w:tcPr>
            <w:tcW w:w="1421" w:type="dxa"/>
          </w:tcPr>
          <w:p w14:paraId="184C6942" w14:textId="77777777" w:rsidR="003F1BDA" w:rsidRDefault="00754641">
            <w:pPr>
              <w:pStyle w:val="TableParagraph"/>
              <w:spacing w:before="120"/>
              <w:ind w:left="531"/>
              <w:jc w:val="left"/>
              <w:rPr>
                <w:sz w:val="20"/>
              </w:rPr>
            </w:pPr>
            <w:r>
              <w:rPr>
                <w:sz w:val="20"/>
              </w:rPr>
              <w:t>0.54</w:t>
            </w:r>
          </w:p>
        </w:tc>
        <w:tc>
          <w:tcPr>
            <w:tcW w:w="948" w:type="dxa"/>
          </w:tcPr>
          <w:p w14:paraId="466EBCFA" w14:textId="77777777" w:rsidR="003F1BDA" w:rsidRDefault="00754641">
            <w:pPr>
              <w:pStyle w:val="TableParagraph"/>
              <w:spacing w:before="120"/>
              <w:ind w:left="314"/>
              <w:jc w:val="left"/>
              <w:rPr>
                <w:sz w:val="20"/>
              </w:rPr>
            </w:pPr>
            <w:r>
              <w:rPr>
                <w:sz w:val="20"/>
              </w:rPr>
              <w:t>3.0</w:t>
            </w:r>
          </w:p>
        </w:tc>
        <w:tc>
          <w:tcPr>
            <w:tcW w:w="1387" w:type="dxa"/>
          </w:tcPr>
          <w:p w14:paraId="21549EE9" w14:textId="77777777" w:rsidR="003F1BDA" w:rsidRDefault="00754641">
            <w:pPr>
              <w:pStyle w:val="TableParagraph"/>
              <w:spacing w:before="120"/>
              <w:ind w:left="178" w:right="169"/>
              <w:rPr>
                <w:sz w:val="20"/>
              </w:rPr>
            </w:pPr>
            <w:r>
              <w:rPr>
                <w:sz w:val="20"/>
              </w:rPr>
              <w:t>0.24 ± 0.02</w:t>
            </w:r>
          </w:p>
        </w:tc>
        <w:tc>
          <w:tcPr>
            <w:tcW w:w="1368" w:type="dxa"/>
          </w:tcPr>
          <w:p w14:paraId="46610D30" w14:textId="77777777" w:rsidR="003F1BDA" w:rsidRDefault="00754641">
            <w:pPr>
              <w:pStyle w:val="TableParagraph"/>
              <w:spacing w:before="120"/>
              <w:ind w:left="166" w:right="78"/>
              <w:rPr>
                <w:sz w:val="20"/>
              </w:rPr>
            </w:pPr>
            <w:r>
              <w:rPr>
                <w:sz w:val="20"/>
              </w:rPr>
              <w:t>0.35 ± 0.01ǁ</w:t>
            </w:r>
          </w:p>
        </w:tc>
        <w:tc>
          <w:tcPr>
            <w:tcW w:w="1049" w:type="dxa"/>
          </w:tcPr>
          <w:p w14:paraId="1443BB4A" w14:textId="77777777" w:rsidR="003F1BDA" w:rsidRDefault="00754641">
            <w:pPr>
              <w:pStyle w:val="TableParagraph"/>
              <w:spacing w:before="120"/>
              <w:ind w:left="100" w:right="257"/>
              <w:rPr>
                <w:sz w:val="20"/>
              </w:rPr>
            </w:pPr>
            <w:r>
              <w:rPr>
                <w:sz w:val="20"/>
              </w:rPr>
              <w:t>0.087</w:t>
            </w:r>
          </w:p>
        </w:tc>
        <w:tc>
          <w:tcPr>
            <w:tcW w:w="1124" w:type="dxa"/>
          </w:tcPr>
          <w:p w14:paraId="0574B8FD" w14:textId="77777777" w:rsidR="003F1BDA" w:rsidRDefault="00754641">
            <w:pPr>
              <w:pStyle w:val="TableParagraph"/>
              <w:spacing w:before="120"/>
              <w:ind w:right="204"/>
              <w:rPr>
                <w:sz w:val="20"/>
              </w:rPr>
            </w:pPr>
            <w:r>
              <w:rPr>
                <w:w w:val="95"/>
                <w:sz w:val="20"/>
              </w:rPr>
              <w:t>0.71</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69E970BD" w14:textId="77777777" w:rsidR="003F1BDA" w:rsidRDefault="00754641">
            <w:pPr>
              <w:pStyle w:val="TableParagraph"/>
              <w:spacing w:before="0" w:line="229" w:lineRule="exact"/>
              <w:ind w:left="245"/>
              <w:jc w:val="left"/>
              <w:rPr>
                <w:sz w:val="20"/>
              </w:rPr>
            </w:pPr>
            <w:r>
              <w:rPr>
                <w:w w:val="95"/>
                <w:sz w:val="20"/>
              </w:rPr>
              <w:t>5.6</w:t>
            </w:r>
            <w:r>
              <w:rPr>
                <w:spacing w:val="-30"/>
                <w:w w:val="95"/>
                <w:sz w:val="20"/>
              </w:rPr>
              <w:t xml:space="preserve"> </w:t>
            </w:r>
            <w:r>
              <w:rPr>
                <w:w w:val="95"/>
                <w:sz w:val="20"/>
              </w:rPr>
              <w:t>±</w:t>
            </w:r>
            <w:r>
              <w:rPr>
                <w:spacing w:val="-30"/>
                <w:w w:val="95"/>
                <w:sz w:val="20"/>
              </w:rPr>
              <w:t xml:space="preserve"> </w:t>
            </w:r>
            <w:r>
              <w:rPr>
                <w:w w:val="95"/>
                <w:sz w:val="20"/>
              </w:rPr>
              <w:t>0.1</w:t>
            </w:r>
            <w:r>
              <w:rPr>
                <w:spacing w:val="-30"/>
                <w:w w:val="95"/>
                <w:sz w:val="20"/>
              </w:rPr>
              <w:t xml:space="preserve"> </w:t>
            </w:r>
            <w:r>
              <w:rPr>
                <w:w w:val="95"/>
                <w:sz w:val="20"/>
              </w:rPr>
              <w:t>(C)</w:t>
            </w:r>
          </w:p>
          <w:p w14:paraId="3B96F0A8" w14:textId="77777777" w:rsidR="003F1BDA" w:rsidRDefault="00754641">
            <w:pPr>
              <w:pStyle w:val="TableParagraph"/>
              <w:spacing w:before="13"/>
              <w:ind w:left="212"/>
              <w:jc w:val="left"/>
              <w:rPr>
                <w:sz w:val="20"/>
              </w:rPr>
            </w:pPr>
            <w:r>
              <w:rPr>
                <w:sz w:val="20"/>
              </w:rPr>
              <w:t>4.3</w:t>
            </w:r>
            <w:r>
              <w:rPr>
                <w:spacing w:val="-34"/>
                <w:sz w:val="20"/>
              </w:rPr>
              <w:t xml:space="preserve"> </w:t>
            </w:r>
            <w:r>
              <w:rPr>
                <w:sz w:val="20"/>
              </w:rPr>
              <w:t>±</w:t>
            </w:r>
            <w:r>
              <w:rPr>
                <w:spacing w:val="-34"/>
                <w:sz w:val="20"/>
              </w:rPr>
              <w:t xml:space="preserve"> </w:t>
            </w:r>
            <w:r>
              <w:rPr>
                <w:sz w:val="20"/>
              </w:rPr>
              <w:t>0.2</w:t>
            </w:r>
            <w:r>
              <w:rPr>
                <w:spacing w:val="-33"/>
                <w:sz w:val="20"/>
              </w:rPr>
              <w:t xml:space="preserve"> </w:t>
            </w:r>
            <w:r>
              <w:rPr>
                <w:sz w:val="20"/>
              </w:rPr>
              <w:t>(M)</w:t>
            </w:r>
          </w:p>
        </w:tc>
        <w:tc>
          <w:tcPr>
            <w:tcW w:w="1552" w:type="dxa"/>
          </w:tcPr>
          <w:p w14:paraId="289B2963" w14:textId="77777777" w:rsidR="003F1BDA" w:rsidRDefault="00754641">
            <w:pPr>
              <w:pStyle w:val="TableParagraph"/>
              <w:spacing w:before="120"/>
              <w:ind w:right="190"/>
              <w:jc w:val="right"/>
              <w:rPr>
                <w:sz w:val="20"/>
              </w:rPr>
            </w:pPr>
            <w:r>
              <w:rPr>
                <w:w w:val="95"/>
                <w:sz w:val="20"/>
              </w:rPr>
              <w:t>181/400 (150)</w:t>
            </w:r>
          </w:p>
        </w:tc>
        <w:tc>
          <w:tcPr>
            <w:tcW w:w="859" w:type="dxa"/>
          </w:tcPr>
          <w:p w14:paraId="638F71F6" w14:textId="77777777" w:rsidR="003F1BDA" w:rsidRDefault="00754641">
            <w:pPr>
              <w:pStyle w:val="TableParagraph"/>
              <w:spacing w:before="120"/>
              <w:ind w:right="175"/>
              <w:jc w:val="right"/>
              <w:rPr>
                <w:sz w:val="20"/>
              </w:rPr>
            </w:pPr>
            <w:r>
              <w:rPr>
                <w:sz w:val="20"/>
              </w:rPr>
              <w:t>28 ± 2</w:t>
            </w:r>
          </w:p>
        </w:tc>
        <w:tc>
          <w:tcPr>
            <w:tcW w:w="1563" w:type="dxa"/>
          </w:tcPr>
          <w:p w14:paraId="1113D0A6" w14:textId="77777777" w:rsidR="003F1BDA" w:rsidRDefault="00754641">
            <w:pPr>
              <w:pStyle w:val="TableParagraph"/>
              <w:spacing w:before="0" w:line="229" w:lineRule="exact"/>
              <w:ind w:left="220"/>
              <w:jc w:val="left"/>
              <w:rPr>
                <w:sz w:val="20"/>
              </w:rPr>
            </w:pPr>
            <w:r>
              <w:rPr>
                <w:w w:val="95"/>
                <w:sz w:val="20"/>
              </w:rPr>
              <w:t>7.9</w:t>
            </w:r>
            <w:r>
              <w:rPr>
                <w:spacing w:val="-22"/>
                <w:w w:val="95"/>
                <w:sz w:val="20"/>
              </w:rPr>
              <w:t xml:space="preserve"> </w:t>
            </w:r>
            <w:r>
              <w:rPr>
                <w:w w:val="95"/>
                <w:sz w:val="20"/>
              </w:rPr>
              <w:t>±</w:t>
            </w:r>
            <w:r>
              <w:rPr>
                <w:spacing w:val="-24"/>
                <w:w w:val="95"/>
                <w:sz w:val="20"/>
              </w:rPr>
              <w:t xml:space="preserve"> </w:t>
            </w:r>
            <w:r>
              <w:rPr>
                <w:w w:val="95"/>
                <w:sz w:val="20"/>
              </w:rPr>
              <w:t>0.4</w:t>
            </w:r>
            <w:r>
              <w:rPr>
                <w:spacing w:val="-22"/>
                <w:w w:val="95"/>
                <w:sz w:val="20"/>
              </w:rPr>
              <w:t xml:space="preserve"> </w:t>
            </w:r>
            <w:r>
              <w:rPr>
                <w:w w:val="95"/>
                <w:sz w:val="20"/>
              </w:rPr>
              <w:t>(0.3)</w:t>
            </w:r>
          </w:p>
          <w:p w14:paraId="40382175" w14:textId="77777777" w:rsidR="003F1BDA" w:rsidRDefault="00754641">
            <w:pPr>
              <w:pStyle w:val="TableParagraph"/>
              <w:spacing w:before="13"/>
              <w:ind w:left="220"/>
              <w:jc w:val="left"/>
              <w:rPr>
                <w:i/>
                <w:sz w:val="20"/>
              </w:rPr>
            </w:pPr>
            <w:r>
              <w:rPr>
                <w:i/>
                <w:w w:val="95"/>
                <w:sz w:val="20"/>
              </w:rPr>
              <w:t>6.1</w:t>
            </w:r>
            <w:r>
              <w:rPr>
                <w:i/>
                <w:spacing w:val="-22"/>
                <w:w w:val="95"/>
                <w:sz w:val="20"/>
              </w:rPr>
              <w:t xml:space="preserve"> </w:t>
            </w:r>
            <w:r>
              <w:rPr>
                <w:i/>
                <w:w w:val="95"/>
                <w:sz w:val="20"/>
              </w:rPr>
              <w:t>±</w:t>
            </w:r>
            <w:r>
              <w:rPr>
                <w:i/>
                <w:spacing w:val="-24"/>
                <w:w w:val="95"/>
                <w:sz w:val="20"/>
              </w:rPr>
              <w:t xml:space="preserve"> </w:t>
            </w:r>
            <w:r>
              <w:rPr>
                <w:i/>
                <w:w w:val="95"/>
                <w:sz w:val="20"/>
              </w:rPr>
              <w:t>0.4</w:t>
            </w:r>
            <w:r>
              <w:rPr>
                <w:i/>
                <w:spacing w:val="-22"/>
                <w:w w:val="95"/>
                <w:sz w:val="20"/>
              </w:rPr>
              <w:t xml:space="preserve"> </w:t>
            </w:r>
            <w:r>
              <w:rPr>
                <w:i/>
                <w:w w:val="95"/>
                <w:sz w:val="20"/>
              </w:rPr>
              <w:t>(0.3)</w:t>
            </w:r>
          </w:p>
        </w:tc>
      </w:tr>
      <w:tr w:rsidR="003F1BDA" w14:paraId="625EE14C" w14:textId="77777777">
        <w:trPr>
          <w:trHeight w:val="272"/>
        </w:trPr>
        <w:tc>
          <w:tcPr>
            <w:tcW w:w="949" w:type="dxa"/>
          </w:tcPr>
          <w:p w14:paraId="74047A4B" w14:textId="77777777" w:rsidR="003F1BDA" w:rsidRDefault="00754641">
            <w:pPr>
              <w:pStyle w:val="TableParagraph"/>
              <w:spacing w:before="0" w:line="229" w:lineRule="exact"/>
              <w:ind w:left="111" w:right="120"/>
              <w:rPr>
                <w:sz w:val="20"/>
              </w:rPr>
            </w:pPr>
            <w:r>
              <w:rPr>
                <w:w w:val="95"/>
                <w:sz w:val="20"/>
              </w:rPr>
              <w:t>SW1B</w:t>
            </w:r>
          </w:p>
        </w:tc>
        <w:tc>
          <w:tcPr>
            <w:tcW w:w="1421" w:type="dxa"/>
          </w:tcPr>
          <w:p w14:paraId="6AD47838" w14:textId="77777777" w:rsidR="003F1BDA" w:rsidRDefault="00754641">
            <w:pPr>
              <w:pStyle w:val="TableParagraph"/>
              <w:spacing w:before="0" w:line="229" w:lineRule="exact"/>
              <w:ind w:left="531"/>
              <w:jc w:val="left"/>
              <w:rPr>
                <w:sz w:val="20"/>
              </w:rPr>
            </w:pPr>
            <w:r>
              <w:rPr>
                <w:sz w:val="20"/>
              </w:rPr>
              <w:t>0.49</w:t>
            </w:r>
          </w:p>
        </w:tc>
        <w:tc>
          <w:tcPr>
            <w:tcW w:w="948" w:type="dxa"/>
          </w:tcPr>
          <w:p w14:paraId="7414E89D" w14:textId="77777777" w:rsidR="003F1BDA" w:rsidRDefault="00754641">
            <w:pPr>
              <w:pStyle w:val="TableParagraph"/>
              <w:spacing w:before="0" w:line="229" w:lineRule="exact"/>
              <w:ind w:left="340"/>
              <w:jc w:val="left"/>
              <w:rPr>
                <w:sz w:val="20"/>
              </w:rPr>
            </w:pPr>
            <w:r>
              <w:rPr>
                <w:sz w:val="20"/>
              </w:rPr>
              <w:t>&lt;1</w:t>
            </w:r>
          </w:p>
        </w:tc>
        <w:tc>
          <w:tcPr>
            <w:tcW w:w="1387" w:type="dxa"/>
          </w:tcPr>
          <w:p w14:paraId="612CBB01" w14:textId="77777777" w:rsidR="003F1BDA" w:rsidRDefault="00754641">
            <w:pPr>
              <w:pStyle w:val="TableParagraph"/>
              <w:spacing w:before="0" w:line="229" w:lineRule="exact"/>
              <w:ind w:left="178" w:right="169"/>
              <w:rPr>
                <w:sz w:val="20"/>
              </w:rPr>
            </w:pPr>
            <w:r>
              <w:rPr>
                <w:sz w:val="20"/>
              </w:rPr>
              <w:t>0.30 ± 0.02</w:t>
            </w:r>
          </w:p>
        </w:tc>
        <w:tc>
          <w:tcPr>
            <w:tcW w:w="1368" w:type="dxa"/>
          </w:tcPr>
          <w:p w14:paraId="0C0F0BD4" w14:textId="77777777" w:rsidR="003F1BDA" w:rsidRDefault="00754641">
            <w:pPr>
              <w:pStyle w:val="TableParagraph"/>
              <w:spacing w:before="0" w:line="229" w:lineRule="exact"/>
              <w:ind w:left="166" w:right="77"/>
              <w:rPr>
                <w:sz w:val="20"/>
              </w:rPr>
            </w:pPr>
            <w:r>
              <w:rPr>
                <w:sz w:val="20"/>
              </w:rPr>
              <w:t>0.36 ± 0.02</w:t>
            </w:r>
          </w:p>
        </w:tc>
        <w:tc>
          <w:tcPr>
            <w:tcW w:w="1049" w:type="dxa"/>
          </w:tcPr>
          <w:p w14:paraId="38457E29" w14:textId="77777777" w:rsidR="003F1BDA" w:rsidRDefault="00754641">
            <w:pPr>
              <w:pStyle w:val="TableParagraph"/>
              <w:spacing w:before="0" w:line="229" w:lineRule="exact"/>
              <w:ind w:left="100" w:right="257"/>
              <w:rPr>
                <w:sz w:val="20"/>
              </w:rPr>
            </w:pPr>
            <w:r>
              <w:rPr>
                <w:sz w:val="20"/>
              </w:rPr>
              <w:t>0.090</w:t>
            </w:r>
          </w:p>
        </w:tc>
        <w:tc>
          <w:tcPr>
            <w:tcW w:w="1124" w:type="dxa"/>
          </w:tcPr>
          <w:p w14:paraId="5D05C2EF" w14:textId="77777777" w:rsidR="003F1BDA" w:rsidRDefault="00754641">
            <w:pPr>
              <w:pStyle w:val="TableParagraph"/>
              <w:spacing w:before="0" w:line="229" w:lineRule="exact"/>
              <w:ind w:right="204"/>
              <w:rPr>
                <w:sz w:val="20"/>
              </w:rPr>
            </w:pPr>
            <w:r>
              <w:rPr>
                <w:w w:val="95"/>
                <w:sz w:val="20"/>
              </w:rPr>
              <w:t>0.78</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41143513" w14:textId="77777777" w:rsidR="003F1BDA" w:rsidRDefault="00754641">
            <w:pPr>
              <w:pStyle w:val="TableParagraph"/>
              <w:spacing w:before="0" w:line="229" w:lineRule="exact"/>
              <w:ind w:left="382"/>
              <w:jc w:val="left"/>
              <w:rPr>
                <w:sz w:val="20"/>
              </w:rPr>
            </w:pPr>
            <w:r>
              <w:rPr>
                <w:sz w:val="20"/>
              </w:rPr>
              <w:t>5.0 ± 0.1</w:t>
            </w:r>
          </w:p>
        </w:tc>
        <w:tc>
          <w:tcPr>
            <w:tcW w:w="1552" w:type="dxa"/>
          </w:tcPr>
          <w:p w14:paraId="3F44E31C" w14:textId="77777777" w:rsidR="003F1BDA" w:rsidRDefault="00754641">
            <w:pPr>
              <w:pStyle w:val="TableParagraph"/>
              <w:spacing w:before="0" w:line="229" w:lineRule="exact"/>
              <w:ind w:right="190"/>
              <w:jc w:val="right"/>
              <w:rPr>
                <w:sz w:val="20"/>
              </w:rPr>
            </w:pPr>
            <w:r>
              <w:rPr>
                <w:w w:val="95"/>
                <w:sz w:val="20"/>
              </w:rPr>
              <w:t>178/400 (144)</w:t>
            </w:r>
          </w:p>
        </w:tc>
        <w:tc>
          <w:tcPr>
            <w:tcW w:w="859" w:type="dxa"/>
          </w:tcPr>
          <w:p w14:paraId="50C96E68" w14:textId="77777777" w:rsidR="003F1BDA" w:rsidRDefault="00754641">
            <w:pPr>
              <w:pStyle w:val="TableParagraph"/>
              <w:spacing w:before="0" w:line="229" w:lineRule="exact"/>
              <w:ind w:right="175"/>
              <w:jc w:val="right"/>
              <w:rPr>
                <w:sz w:val="20"/>
              </w:rPr>
            </w:pPr>
            <w:r>
              <w:rPr>
                <w:sz w:val="20"/>
              </w:rPr>
              <w:t>33 ± 2</w:t>
            </w:r>
          </w:p>
        </w:tc>
        <w:tc>
          <w:tcPr>
            <w:tcW w:w="1563" w:type="dxa"/>
          </w:tcPr>
          <w:p w14:paraId="5A9D5F53" w14:textId="77777777" w:rsidR="003F1BDA" w:rsidRDefault="00754641">
            <w:pPr>
              <w:pStyle w:val="TableParagraph"/>
              <w:spacing w:before="0" w:line="229" w:lineRule="exact"/>
              <w:ind w:left="82" w:right="84"/>
              <w:rPr>
                <w:sz w:val="20"/>
              </w:rPr>
            </w:pPr>
            <w:r>
              <w:rPr>
                <w:sz w:val="20"/>
              </w:rPr>
              <w:t>6.4 ± 0.3 (0.3)</w:t>
            </w:r>
          </w:p>
        </w:tc>
      </w:tr>
      <w:tr w:rsidR="003F1BDA" w14:paraId="12D91AE0" w14:textId="77777777">
        <w:trPr>
          <w:trHeight w:val="516"/>
        </w:trPr>
        <w:tc>
          <w:tcPr>
            <w:tcW w:w="949" w:type="dxa"/>
          </w:tcPr>
          <w:p w14:paraId="6CF5FAE5" w14:textId="77777777" w:rsidR="003F1BDA" w:rsidRDefault="00754641">
            <w:pPr>
              <w:pStyle w:val="TableParagraph"/>
              <w:spacing w:before="120"/>
              <w:ind w:left="112" w:right="120"/>
              <w:rPr>
                <w:sz w:val="20"/>
              </w:rPr>
            </w:pPr>
            <w:r>
              <w:rPr>
                <w:sz w:val="20"/>
              </w:rPr>
              <w:t>NW2</w:t>
            </w:r>
          </w:p>
        </w:tc>
        <w:tc>
          <w:tcPr>
            <w:tcW w:w="1421" w:type="dxa"/>
          </w:tcPr>
          <w:p w14:paraId="33A71EAD" w14:textId="77777777" w:rsidR="003F1BDA" w:rsidRDefault="00754641">
            <w:pPr>
              <w:pStyle w:val="TableParagraph"/>
              <w:spacing w:before="120"/>
              <w:ind w:left="531"/>
              <w:jc w:val="left"/>
              <w:rPr>
                <w:sz w:val="20"/>
              </w:rPr>
            </w:pPr>
            <w:r>
              <w:rPr>
                <w:sz w:val="20"/>
              </w:rPr>
              <w:t>0.33</w:t>
            </w:r>
          </w:p>
        </w:tc>
        <w:tc>
          <w:tcPr>
            <w:tcW w:w="948" w:type="dxa"/>
          </w:tcPr>
          <w:p w14:paraId="2D509383" w14:textId="77777777" w:rsidR="003F1BDA" w:rsidRDefault="00754641">
            <w:pPr>
              <w:pStyle w:val="TableParagraph"/>
              <w:spacing w:before="120"/>
              <w:ind w:left="314"/>
              <w:jc w:val="left"/>
              <w:rPr>
                <w:sz w:val="20"/>
              </w:rPr>
            </w:pPr>
            <w:r>
              <w:rPr>
                <w:sz w:val="20"/>
              </w:rPr>
              <w:t>1.6</w:t>
            </w:r>
          </w:p>
        </w:tc>
        <w:tc>
          <w:tcPr>
            <w:tcW w:w="1387" w:type="dxa"/>
          </w:tcPr>
          <w:p w14:paraId="0737D911" w14:textId="77777777" w:rsidR="003F1BDA" w:rsidRDefault="00754641">
            <w:pPr>
              <w:pStyle w:val="TableParagraph"/>
              <w:spacing w:before="120"/>
              <w:ind w:left="178" w:right="169"/>
              <w:rPr>
                <w:sz w:val="20"/>
              </w:rPr>
            </w:pPr>
            <w:r>
              <w:rPr>
                <w:sz w:val="20"/>
              </w:rPr>
              <w:t>0.32 ± 0.02</w:t>
            </w:r>
          </w:p>
        </w:tc>
        <w:tc>
          <w:tcPr>
            <w:tcW w:w="1368" w:type="dxa"/>
          </w:tcPr>
          <w:p w14:paraId="048F17CD" w14:textId="77777777" w:rsidR="003F1BDA" w:rsidRDefault="00754641">
            <w:pPr>
              <w:pStyle w:val="TableParagraph"/>
              <w:spacing w:before="120"/>
              <w:ind w:left="166" w:right="77"/>
              <w:rPr>
                <w:sz w:val="20"/>
              </w:rPr>
            </w:pPr>
            <w:r>
              <w:rPr>
                <w:sz w:val="20"/>
              </w:rPr>
              <w:t>0.35 ± 0.02</w:t>
            </w:r>
          </w:p>
        </w:tc>
        <w:tc>
          <w:tcPr>
            <w:tcW w:w="1049" w:type="dxa"/>
          </w:tcPr>
          <w:p w14:paraId="0090D6EA" w14:textId="77777777" w:rsidR="003F1BDA" w:rsidRDefault="00754641">
            <w:pPr>
              <w:pStyle w:val="TableParagraph"/>
              <w:spacing w:before="120"/>
              <w:ind w:left="100" w:right="257"/>
              <w:rPr>
                <w:sz w:val="20"/>
              </w:rPr>
            </w:pPr>
            <w:r>
              <w:rPr>
                <w:sz w:val="20"/>
              </w:rPr>
              <w:t>0.089</w:t>
            </w:r>
          </w:p>
        </w:tc>
        <w:tc>
          <w:tcPr>
            <w:tcW w:w="1124" w:type="dxa"/>
          </w:tcPr>
          <w:p w14:paraId="4F916E67" w14:textId="77777777" w:rsidR="003F1BDA" w:rsidRDefault="00754641">
            <w:pPr>
              <w:pStyle w:val="TableParagraph"/>
              <w:spacing w:before="120"/>
              <w:ind w:right="204"/>
              <w:rPr>
                <w:sz w:val="20"/>
              </w:rPr>
            </w:pPr>
            <w:r>
              <w:rPr>
                <w:w w:val="95"/>
                <w:sz w:val="20"/>
              </w:rPr>
              <w:t>0.79</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Pr>
          <w:p w14:paraId="19454362" w14:textId="77777777" w:rsidR="003F1BDA" w:rsidRDefault="00754641">
            <w:pPr>
              <w:pStyle w:val="TableParagraph"/>
              <w:spacing w:before="0" w:line="229" w:lineRule="exact"/>
              <w:ind w:left="245"/>
              <w:jc w:val="left"/>
              <w:rPr>
                <w:sz w:val="20"/>
              </w:rPr>
            </w:pPr>
            <w:r>
              <w:rPr>
                <w:w w:val="95"/>
                <w:sz w:val="20"/>
              </w:rPr>
              <w:t>4.4</w:t>
            </w:r>
            <w:r>
              <w:rPr>
                <w:spacing w:val="-30"/>
                <w:w w:val="95"/>
                <w:sz w:val="20"/>
              </w:rPr>
              <w:t xml:space="preserve"> </w:t>
            </w:r>
            <w:r>
              <w:rPr>
                <w:w w:val="95"/>
                <w:sz w:val="20"/>
              </w:rPr>
              <w:t>±</w:t>
            </w:r>
            <w:r>
              <w:rPr>
                <w:spacing w:val="-30"/>
                <w:w w:val="95"/>
                <w:sz w:val="20"/>
              </w:rPr>
              <w:t xml:space="preserve"> </w:t>
            </w:r>
            <w:r>
              <w:rPr>
                <w:w w:val="95"/>
                <w:sz w:val="20"/>
              </w:rPr>
              <w:t>0.1</w:t>
            </w:r>
            <w:r>
              <w:rPr>
                <w:spacing w:val="-30"/>
                <w:w w:val="95"/>
                <w:sz w:val="20"/>
              </w:rPr>
              <w:t xml:space="preserve"> </w:t>
            </w:r>
            <w:r>
              <w:rPr>
                <w:w w:val="95"/>
                <w:sz w:val="20"/>
              </w:rPr>
              <w:t>(C)</w:t>
            </w:r>
          </w:p>
          <w:p w14:paraId="1136BD01" w14:textId="77777777" w:rsidR="003F1BDA" w:rsidRDefault="00754641">
            <w:pPr>
              <w:pStyle w:val="TableParagraph"/>
              <w:spacing w:before="13"/>
              <w:ind w:left="212"/>
              <w:jc w:val="left"/>
              <w:rPr>
                <w:sz w:val="20"/>
              </w:rPr>
            </w:pPr>
            <w:r>
              <w:rPr>
                <w:sz w:val="20"/>
              </w:rPr>
              <w:t>3.3</w:t>
            </w:r>
            <w:r>
              <w:rPr>
                <w:spacing w:val="-34"/>
                <w:sz w:val="20"/>
              </w:rPr>
              <w:t xml:space="preserve"> </w:t>
            </w:r>
            <w:r>
              <w:rPr>
                <w:sz w:val="20"/>
              </w:rPr>
              <w:t>±</w:t>
            </w:r>
            <w:r>
              <w:rPr>
                <w:spacing w:val="-34"/>
                <w:sz w:val="20"/>
              </w:rPr>
              <w:t xml:space="preserve"> </w:t>
            </w:r>
            <w:r>
              <w:rPr>
                <w:sz w:val="20"/>
              </w:rPr>
              <w:t>0.2</w:t>
            </w:r>
            <w:r>
              <w:rPr>
                <w:spacing w:val="-33"/>
                <w:sz w:val="20"/>
              </w:rPr>
              <w:t xml:space="preserve"> </w:t>
            </w:r>
            <w:r>
              <w:rPr>
                <w:sz w:val="20"/>
              </w:rPr>
              <w:t>(M)</w:t>
            </w:r>
          </w:p>
        </w:tc>
        <w:tc>
          <w:tcPr>
            <w:tcW w:w="1552" w:type="dxa"/>
          </w:tcPr>
          <w:p w14:paraId="7BFD7DE4" w14:textId="77777777" w:rsidR="003F1BDA" w:rsidRDefault="00754641">
            <w:pPr>
              <w:pStyle w:val="TableParagraph"/>
              <w:spacing w:before="120"/>
              <w:ind w:right="190"/>
              <w:jc w:val="right"/>
              <w:rPr>
                <w:sz w:val="20"/>
              </w:rPr>
            </w:pPr>
            <w:r>
              <w:rPr>
                <w:w w:val="95"/>
                <w:sz w:val="20"/>
              </w:rPr>
              <w:t>129/400 (102)</w:t>
            </w:r>
          </w:p>
        </w:tc>
        <w:tc>
          <w:tcPr>
            <w:tcW w:w="859" w:type="dxa"/>
          </w:tcPr>
          <w:p w14:paraId="46D38C50" w14:textId="77777777" w:rsidR="003F1BDA" w:rsidRDefault="00754641">
            <w:pPr>
              <w:pStyle w:val="TableParagraph"/>
              <w:spacing w:before="120"/>
              <w:ind w:right="175"/>
              <w:jc w:val="right"/>
              <w:rPr>
                <w:sz w:val="20"/>
              </w:rPr>
            </w:pPr>
            <w:r>
              <w:rPr>
                <w:sz w:val="20"/>
              </w:rPr>
              <w:t>27 ± 2</w:t>
            </w:r>
          </w:p>
        </w:tc>
        <w:tc>
          <w:tcPr>
            <w:tcW w:w="1563" w:type="dxa"/>
          </w:tcPr>
          <w:p w14:paraId="3CBAB5E6" w14:textId="77777777" w:rsidR="003F1BDA" w:rsidRDefault="00754641">
            <w:pPr>
              <w:pStyle w:val="TableParagraph"/>
              <w:spacing w:before="0" w:line="229" w:lineRule="exact"/>
              <w:ind w:left="83" w:right="84"/>
              <w:rPr>
                <w:sz w:val="20"/>
              </w:rPr>
            </w:pPr>
            <w:r>
              <w:rPr>
                <w:sz w:val="20"/>
              </w:rPr>
              <w:t>5.5 ± 0.3</w:t>
            </w:r>
          </w:p>
          <w:p w14:paraId="61E1146A" w14:textId="77777777" w:rsidR="003F1BDA" w:rsidRDefault="00754641">
            <w:pPr>
              <w:pStyle w:val="TableParagraph"/>
              <w:spacing w:before="13"/>
              <w:ind w:left="82" w:right="84"/>
              <w:rPr>
                <w:i/>
                <w:sz w:val="20"/>
              </w:rPr>
            </w:pPr>
            <w:r>
              <w:rPr>
                <w:i/>
                <w:sz w:val="20"/>
              </w:rPr>
              <w:t>4.1 ± 0.3 (0.3)</w:t>
            </w:r>
          </w:p>
        </w:tc>
      </w:tr>
      <w:tr w:rsidR="003F1BDA" w14:paraId="2EC85A23" w14:textId="77777777">
        <w:trPr>
          <w:trHeight w:val="268"/>
        </w:trPr>
        <w:tc>
          <w:tcPr>
            <w:tcW w:w="949" w:type="dxa"/>
            <w:tcBorders>
              <w:bottom w:val="single" w:sz="4" w:space="0" w:color="000000"/>
            </w:tcBorders>
          </w:tcPr>
          <w:p w14:paraId="2DE8BA39" w14:textId="77777777" w:rsidR="003F1BDA" w:rsidRDefault="00754641">
            <w:pPr>
              <w:pStyle w:val="TableParagraph"/>
              <w:spacing w:before="0" w:line="229" w:lineRule="exact"/>
              <w:ind w:left="112" w:right="120"/>
              <w:rPr>
                <w:sz w:val="20"/>
              </w:rPr>
            </w:pPr>
            <w:r>
              <w:rPr>
                <w:sz w:val="20"/>
              </w:rPr>
              <w:t>NW1</w:t>
            </w:r>
          </w:p>
        </w:tc>
        <w:tc>
          <w:tcPr>
            <w:tcW w:w="1421" w:type="dxa"/>
            <w:tcBorders>
              <w:bottom w:val="single" w:sz="4" w:space="0" w:color="000000"/>
            </w:tcBorders>
          </w:tcPr>
          <w:p w14:paraId="543CF50C" w14:textId="77777777" w:rsidR="003F1BDA" w:rsidRDefault="00754641">
            <w:pPr>
              <w:pStyle w:val="TableParagraph"/>
              <w:spacing w:before="0" w:line="229" w:lineRule="exact"/>
              <w:ind w:left="531"/>
              <w:jc w:val="left"/>
              <w:rPr>
                <w:sz w:val="20"/>
              </w:rPr>
            </w:pPr>
            <w:r>
              <w:rPr>
                <w:sz w:val="20"/>
              </w:rPr>
              <w:t>0.19</w:t>
            </w:r>
          </w:p>
        </w:tc>
        <w:tc>
          <w:tcPr>
            <w:tcW w:w="948" w:type="dxa"/>
            <w:tcBorders>
              <w:bottom w:val="single" w:sz="4" w:space="0" w:color="000000"/>
            </w:tcBorders>
          </w:tcPr>
          <w:p w14:paraId="4191AD1E" w14:textId="77777777" w:rsidR="003F1BDA" w:rsidRDefault="00754641">
            <w:pPr>
              <w:pStyle w:val="TableParagraph"/>
              <w:spacing w:before="0" w:line="229" w:lineRule="exact"/>
              <w:ind w:left="314"/>
              <w:jc w:val="left"/>
              <w:rPr>
                <w:sz w:val="20"/>
              </w:rPr>
            </w:pPr>
            <w:r>
              <w:rPr>
                <w:sz w:val="20"/>
              </w:rPr>
              <w:t>4.4</w:t>
            </w:r>
          </w:p>
        </w:tc>
        <w:tc>
          <w:tcPr>
            <w:tcW w:w="1387" w:type="dxa"/>
            <w:tcBorders>
              <w:bottom w:val="single" w:sz="4" w:space="0" w:color="000000"/>
            </w:tcBorders>
          </w:tcPr>
          <w:p w14:paraId="0CAB36FC" w14:textId="77777777" w:rsidR="003F1BDA" w:rsidRDefault="00754641">
            <w:pPr>
              <w:pStyle w:val="TableParagraph"/>
              <w:spacing w:before="0" w:line="229" w:lineRule="exact"/>
              <w:ind w:left="178" w:right="169"/>
              <w:rPr>
                <w:sz w:val="20"/>
              </w:rPr>
            </w:pPr>
            <w:r>
              <w:rPr>
                <w:sz w:val="20"/>
              </w:rPr>
              <w:t>0.32 ± 0.02</w:t>
            </w:r>
          </w:p>
        </w:tc>
        <w:tc>
          <w:tcPr>
            <w:tcW w:w="1368" w:type="dxa"/>
            <w:tcBorders>
              <w:bottom w:val="single" w:sz="4" w:space="0" w:color="000000"/>
            </w:tcBorders>
          </w:tcPr>
          <w:p w14:paraId="1F692848" w14:textId="77777777" w:rsidR="003F1BDA" w:rsidRDefault="00754641">
            <w:pPr>
              <w:pStyle w:val="TableParagraph"/>
              <w:spacing w:before="0" w:line="229" w:lineRule="exact"/>
              <w:ind w:left="166" w:right="77"/>
              <w:rPr>
                <w:sz w:val="20"/>
              </w:rPr>
            </w:pPr>
            <w:r>
              <w:rPr>
                <w:sz w:val="20"/>
              </w:rPr>
              <w:t>0.38 ± 0.02</w:t>
            </w:r>
          </w:p>
        </w:tc>
        <w:tc>
          <w:tcPr>
            <w:tcW w:w="1049" w:type="dxa"/>
            <w:tcBorders>
              <w:bottom w:val="single" w:sz="4" w:space="0" w:color="000000"/>
            </w:tcBorders>
          </w:tcPr>
          <w:p w14:paraId="203B179E" w14:textId="77777777" w:rsidR="003F1BDA" w:rsidRDefault="00754641">
            <w:pPr>
              <w:pStyle w:val="TableParagraph"/>
              <w:spacing w:before="0" w:line="229" w:lineRule="exact"/>
              <w:ind w:left="100" w:right="257"/>
              <w:rPr>
                <w:sz w:val="20"/>
              </w:rPr>
            </w:pPr>
            <w:r>
              <w:rPr>
                <w:sz w:val="20"/>
              </w:rPr>
              <w:t>0.091</w:t>
            </w:r>
          </w:p>
        </w:tc>
        <w:tc>
          <w:tcPr>
            <w:tcW w:w="1124" w:type="dxa"/>
            <w:tcBorders>
              <w:bottom w:val="single" w:sz="4" w:space="0" w:color="000000"/>
            </w:tcBorders>
          </w:tcPr>
          <w:p w14:paraId="1605CA7D" w14:textId="77777777" w:rsidR="003F1BDA" w:rsidRDefault="00754641">
            <w:pPr>
              <w:pStyle w:val="TableParagraph"/>
              <w:spacing w:before="0" w:line="229" w:lineRule="exact"/>
              <w:ind w:right="204"/>
              <w:rPr>
                <w:sz w:val="20"/>
              </w:rPr>
            </w:pPr>
            <w:r>
              <w:rPr>
                <w:w w:val="95"/>
                <w:sz w:val="20"/>
              </w:rPr>
              <w:t>0.83</w:t>
            </w:r>
            <w:r>
              <w:rPr>
                <w:spacing w:val="-24"/>
                <w:w w:val="95"/>
                <w:sz w:val="20"/>
              </w:rPr>
              <w:t xml:space="preserve"> </w:t>
            </w:r>
            <w:r>
              <w:rPr>
                <w:w w:val="95"/>
                <w:sz w:val="20"/>
              </w:rPr>
              <w:t>±</w:t>
            </w:r>
            <w:r>
              <w:rPr>
                <w:spacing w:val="-24"/>
                <w:w w:val="95"/>
                <w:sz w:val="20"/>
              </w:rPr>
              <w:t xml:space="preserve"> </w:t>
            </w:r>
            <w:r>
              <w:rPr>
                <w:w w:val="95"/>
                <w:sz w:val="20"/>
              </w:rPr>
              <w:t>0.03</w:t>
            </w:r>
          </w:p>
        </w:tc>
        <w:tc>
          <w:tcPr>
            <w:tcW w:w="1510" w:type="dxa"/>
            <w:tcBorders>
              <w:bottom w:val="single" w:sz="4" w:space="0" w:color="000000"/>
            </w:tcBorders>
          </w:tcPr>
          <w:p w14:paraId="7735D8D3" w14:textId="77777777" w:rsidR="003F1BDA" w:rsidRDefault="00754641">
            <w:pPr>
              <w:pStyle w:val="TableParagraph"/>
              <w:spacing w:before="0" w:line="229" w:lineRule="exact"/>
              <w:ind w:right="260"/>
              <w:jc w:val="right"/>
              <w:rPr>
                <w:sz w:val="20"/>
              </w:rPr>
            </w:pPr>
            <w:r>
              <w:rPr>
                <w:sz w:val="20"/>
              </w:rPr>
              <w:t>2.4 ± 0.2 (M)</w:t>
            </w:r>
          </w:p>
        </w:tc>
        <w:tc>
          <w:tcPr>
            <w:tcW w:w="1552" w:type="dxa"/>
            <w:tcBorders>
              <w:bottom w:val="single" w:sz="4" w:space="0" w:color="000000"/>
            </w:tcBorders>
          </w:tcPr>
          <w:p w14:paraId="67CC186D" w14:textId="77777777" w:rsidR="003F1BDA" w:rsidRDefault="00754641">
            <w:pPr>
              <w:pStyle w:val="TableParagraph"/>
              <w:spacing w:before="0" w:line="229" w:lineRule="exact"/>
              <w:ind w:right="291"/>
              <w:jc w:val="right"/>
              <w:rPr>
                <w:sz w:val="20"/>
              </w:rPr>
            </w:pPr>
            <w:r>
              <w:rPr>
                <w:w w:val="95"/>
                <w:sz w:val="20"/>
              </w:rPr>
              <w:t>96/400 (81)</w:t>
            </w:r>
          </w:p>
        </w:tc>
        <w:tc>
          <w:tcPr>
            <w:tcW w:w="859" w:type="dxa"/>
            <w:tcBorders>
              <w:bottom w:val="single" w:sz="4" w:space="0" w:color="000000"/>
            </w:tcBorders>
          </w:tcPr>
          <w:p w14:paraId="1BD1FE84" w14:textId="77777777" w:rsidR="003F1BDA" w:rsidRDefault="00754641">
            <w:pPr>
              <w:pStyle w:val="TableParagraph"/>
              <w:spacing w:before="0" w:line="229" w:lineRule="exact"/>
              <w:ind w:right="175"/>
              <w:jc w:val="right"/>
              <w:rPr>
                <w:sz w:val="20"/>
              </w:rPr>
            </w:pPr>
            <w:r>
              <w:rPr>
                <w:sz w:val="20"/>
              </w:rPr>
              <w:t>55 ± 5</w:t>
            </w:r>
          </w:p>
        </w:tc>
        <w:tc>
          <w:tcPr>
            <w:tcW w:w="1563" w:type="dxa"/>
            <w:tcBorders>
              <w:bottom w:val="single" w:sz="4" w:space="0" w:color="000000"/>
            </w:tcBorders>
          </w:tcPr>
          <w:p w14:paraId="621DDD86" w14:textId="77777777" w:rsidR="003F1BDA" w:rsidRDefault="00754641">
            <w:pPr>
              <w:pStyle w:val="TableParagraph"/>
              <w:spacing w:before="0" w:line="229" w:lineRule="exact"/>
              <w:ind w:left="82" w:right="84"/>
              <w:rPr>
                <w:sz w:val="20"/>
              </w:rPr>
            </w:pPr>
            <w:r>
              <w:rPr>
                <w:sz w:val="20"/>
              </w:rPr>
              <w:t>2.9 ± 0.2 (0.2)</w:t>
            </w:r>
          </w:p>
        </w:tc>
      </w:tr>
    </w:tbl>
    <w:p w14:paraId="5736BF3D" w14:textId="77777777" w:rsidR="003F1BDA" w:rsidRDefault="00754641">
      <w:pPr>
        <w:pStyle w:val="BodyText"/>
        <w:spacing w:line="185" w:lineRule="exact"/>
        <w:ind w:left="120"/>
      </w:pPr>
      <w:r>
        <w:rPr>
          <w:position w:val="6"/>
          <w:sz w:val="10"/>
        </w:rPr>
        <w:t xml:space="preserve"># </w:t>
      </w:r>
      <w:r>
        <w:t>Current measured water contents of the sediment samples. A value of 5 ± 2% was used for all samples as an estimate of the long-term water content in calculations of dose rate.</w:t>
      </w:r>
    </w:p>
    <w:p w14:paraId="6A536EC9" w14:textId="77777777" w:rsidR="003F1BDA" w:rsidRDefault="00754641">
      <w:pPr>
        <w:pStyle w:val="BodyText"/>
        <w:spacing w:before="7"/>
        <w:ind w:left="120"/>
      </w:pPr>
      <w:r>
        <w:rPr>
          <w:position w:val="7"/>
          <w:sz w:val="10"/>
        </w:rPr>
        <w:t>$</w:t>
      </w:r>
      <w:r>
        <w:rPr>
          <w:position w:val="1"/>
        </w:rPr>
        <w:t>D</w:t>
      </w:r>
      <w:r>
        <w:rPr>
          <w:sz w:val="10"/>
        </w:rPr>
        <w:t xml:space="preserve">e </w:t>
      </w:r>
      <w:r>
        <w:rPr>
          <w:position w:val="1"/>
        </w:rPr>
        <w:t>values for all samples were obtained using the central age model (CAM, C), except for NW1, NW2, NW3, SW3A and SW3B where the minimum age model (MAM, M) values are also provided.</w:t>
      </w:r>
    </w:p>
    <w:p w14:paraId="1DCDF6E1" w14:textId="77777777" w:rsidR="003F1BDA" w:rsidRDefault="00754641">
      <w:pPr>
        <w:pStyle w:val="BodyText"/>
        <w:spacing w:before="11" w:line="256" w:lineRule="auto"/>
        <w:ind w:left="120" w:right="170"/>
      </w:pPr>
      <w:r>
        <w:rPr>
          <w:position w:val="1"/>
        </w:rPr>
        <w:t>*Number</w:t>
      </w:r>
      <w:r>
        <w:rPr>
          <w:spacing w:val="-33"/>
          <w:position w:val="1"/>
        </w:rPr>
        <w:t xml:space="preserve"> </w:t>
      </w:r>
      <w:r>
        <w:rPr>
          <w:position w:val="1"/>
        </w:rPr>
        <w:t>of</w:t>
      </w:r>
      <w:r>
        <w:rPr>
          <w:spacing w:val="-33"/>
          <w:position w:val="1"/>
        </w:rPr>
        <w:t xml:space="preserve"> </w:t>
      </w:r>
      <w:r>
        <w:rPr>
          <w:position w:val="1"/>
        </w:rPr>
        <w:t>grains</w:t>
      </w:r>
      <w:r>
        <w:rPr>
          <w:spacing w:val="-32"/>
          <w:position w:val="1"/>
        </w:rPr>
        <w:t xml:space="preserve"> </w:t>
      </w:r>
      <w:r>
        <w:rPr>
          <w:position w:val="1"/>
        </w:rPr>
        <w:t>accepted</w:t>
      </w:r>
      <w:r>
        <w:rPr>
          <w:spacing w:val="-33"/>
          <w:position w:val="1"/>
        </w:rPr>
        <w:t xml:space="preserve"> </w:t>
      </w:r>
      <w:r>
        <w:rPr>
          <w:position w:val="1"/>
        </w:rPr>
        <w:t>for</w:t>
      </w:r>
      <w:r>
        <w:rPr>
          <w:spacing w:val="-32"/>
          <w:position w:val="1"/>
        </w:rPr>
        <w:t xml:space="preserve"> </w:t>
      </w:r>
      <w:r>
        <w:rPr>
          <w:position w:val="1"/>
        </w:rPr>
        <w:t>De</w:t>
      </w:r>
      <w:r>
        <w:rPr>
          <w:spacing w:val="-32"/>
          <w:position w:val="1"/>
        </w:rPr>
        <w:t xml:space="preserve"> </w:t>
      </w:r>
      <w:r>
        <w:rPr>
          <w:position w:val="1"/>
        </w:rPr>
        <w:t>determination</w:t>
      </w:r>
      <w:r>
        <w:rPr>
          <w:spacing w:val="-33"/>
          <w:position w:val="1"/>
        </w:rPr>
        <w:t xml:space="preserve"> </w:t>
      </w:r>
      <w:r>
        <w:rPr>
          <w:w w:val="105"/>
          <w:position w:val="1"/>
        </w:rPr>
        <w:t>/</w:t>
      </w:r>
      <w:r>
        <w:rPr>
          <w:spacing w:val="-35"/>
          <w:w w:val="105"/>
          <w:position w:val="1"/>
        </w:rPr>
        <w:t xml:space="preserve"> </w:t>
      </w:r>
      <w:r>
        <w:rPr>
          <w:position w:val="1"/>
        </w:rPr>
        <w:t>total</w:t>
      </w:r>
      <w:r>
        <w:rPr>
          <w:spacing w:val="-32"/>
          <w:position w:val="1"/>
        </w:rPr>
        <w:t xml:space="preserve"> </w:t>
      </w:r>
      <w:r>
        <w:rPr>
          <w:position w:val="1"/>
        </w:rPr>
        <w:t>number</w:t>
      </w:r>
      <w:r>
        <w:rPr>
          <w:spacing w:val="-32"/>
          <w:position w:val="1"/>
        </w:rPr>
        <w:t xml:space="preserve"> </w:t>
      </w:r>
      <w:r>
        <w:rPr>
          <w:position w:val="1"/>
        </w:rPr>
        <w:t>of</w:t>
      </w:r>
      <w:r>
        <w:rPr>
          <w:spacing w:val="-33"/>
          <w:position w:val="1"/>
        </w:rPr>
        <w:t xml:space="preserve"> </w:t>
      </w:r>
      <w:r>
        <w:rPr>
          <w:position w:val="1"/>
        </w:rPr>
        <w:t>grains</w:t>
      </w:r>
      <w:r>
        <w:rPr>
          <w:spacing w:val="-33"/>
          <w:position w:val="1"/>
        </w:rPr>
        <w:t xml:space="preserve"> </w:t>
      </w:r>
      <w:r>
        <w:rPr>
          <w:position w:val="1"/>
        </w:rPr>
        <w:t>measu</w:t>
      </w:r>
      <w:r>
        <w:rPr>
          <w:position w:val="1"/>
        </w:rPr>
        <w:t>red.</w:t>
      </w:r>
      <w:r>
        <w:rPr>
          <w:spacing w:val="-32"/>
          <w:position w:val="1"/>
        </w:rPr>
        <w:t xml:space="preserve"> </w:t>
      </w:r>
      <w:r>
        <w:rPr>
          <w:position w:val="1"/>
        </w:rPr>
        <w:t>Numbers</w:t>
      </w:r>
      <w:r>
        <w:rPr>
          <w:spacing w:val="-33"/>
          <w:position w:val="1"/>
        </w:rPr>
        <w:t xml:space="preserve"> </w:t>
      </w:r>
      <w:r>
        <w:rPr>
          <w:position w:val="1"/>
        </w:rPr>
        <w:t>in</w:t>
      </w:r>
      <w:r>
        <w:rPr>
          <w:spacing w:val="-32"/>
          <w:position w:val="1"/>
        </w:rPr>
        <w:t xml:space="preserve"> </w:t>
      </w:r>
      <w:r>
        <w:rPr>
          <w:position w:val="1"/>
        </w:rPr>
        <w:t>brackets</w:t>
      </w:r>
      <w:r>
        <w:rPr>
          <w:spacing w:val="-32"/>
          <w:position w:val="1"/>
        </w:rPr>
        <w:t xml:space="preserve"> </w:t>
      </w:r>
      <w:r>
        <w:rPr>
          <w:position w:val="1"/>
        </w:rPr>
        <w:t>represent</w:t>
      </w:r>
      <w:r>
        <w:rPr>
          <w:spacing w:val="-33"/>
          <w:position w:val="1"/>
        </w:rPr>
        <w:t xml:space="preserve"> </w:t>
      </w:r>
      <w:r>
        <w:rPr>
          <w:position w:val="1"/>
        </w:rPr>
        <w:t>the</w:t>
      </w:r>
      <w:r>
        <w:rPr>
          <w:spacing w:val="-32"/>
          <w:position w:val="1"/>
        </w:rPr>
        <w:t xml:space="preserve"> </w:t>
      </w:r>
      <w:r>
        <w:rPr>
          <w:position w:val="1"/>
        </w:rPr>
        <w:t>number</w:t>
      </w:r>
      <w:r>
        <w:rPr>
          <w:spacing w:val="-33"/>
          <w:position w:val="1"/>
        </w:rPr>
        <w:t xml:space="preserve"> </w:t>
      </w:r>
      <w:r>
        <w:rPr>
          <w:spacing w:val="2"/>
          <w:position w:val="1"/>
        </w:rPr>
        <w:t>of</w:t>
      </w:r>
      <w:r>
        <w:rPr>
          <w:spacing w:val="-32"/>
          <w:position w:val="1"/>
        </w:rPr>
        <w:t xml:space="preserve"> </w:t>
      </w:r>
      <w:r>
        <w:rPr>
          <w:position w:val="1"/>
        </w:rPr>
        <w:t>grains</w:t>
      </w:r>
      <w:r>
        <w:rPr>
          <w:spacing w:val="-33"/>
          <w:position w:val="1"/>
        </w:rPr>
        <w:t xml:space="preserve"> </w:t>
      </w:r>
      <w:r>
        <w:rPr>
          <w:position w:val="1"/>
        </w:rPr>
        <w:t>included</w:t>
      </w:r>
      <w:r>
        <w:rPr>
          <w:spacing w:val="-32"/>
          <w:position w:val="1"/>
        </w:rPr>
        <w:t xml:space="preserve"> </w:t>
      </w:r>
      <w:r>
        <w:rPr>
          <w:position w:val="1"/>
        </w:rPr>
        <w:t>in</w:t>
      </w:r>
      <w:r>
        <w:rPr>
          <w:spacing w:val="-33"/>
          <w:position w:val="1"/>
        </w:rPr>
        <w:t xml:space="preserve"> </w:t>
      </w:r>
      <w:r>
        <w:rPr>
          <w:position w:val="1"/>
        </w:rPr>
        <w:t>the</w:t>
      </w:r>
      <w:r>
        <w:rPr>
          <w:spacing w:val="-32"/>
          <w:position w:val="1"/>
        </w:rPr>
        <w:t xml:space="preserve"> </w:t>
      </w:r>
      <w:r>
        <w:rPr>
          <w:position w:val="1"/>
        </w:rPr>
        <w:t>CAM</w:t>
      </w:r>
      <w:r>
        <w:rPr>
          <w:spacing w:val="-32"/>
          <w:position w:val="1"/>
        </w:rPr>
        <w:t xml:space="preserve"> </w:t>
      </w:r>
      <w:r>
        <w:rPr>
          <w:position w:val="1"/>
        </w:rPr>
        <w:t>D</w:t>
      </w:r>
      <w:r>
        <w:rPr>
          <w:sz w:val="10"/>
        </w:rPr>
        <w:t>e</w:t>
      </w:r>
      <w:r>
        <w:rPr>
          <w:spacing w:val="-16"/>
          <w:sz w:val="10"/>
        </w:rPr>
        <w:t xml:space="preserve"> </w:t>
      </w:r>
      <w:r>
        <w:rPr>
          <w:position w:val="1"/>
        </w:rPr>
        <w:t>value</w:t>
      </w:r>
      <w:r>
        <w:rPr>
          <w:spacing w:val="-33"/>
          <w:position w:val="1"/>
        </w:rPr>
        <w:t xml:space="preserve"> </w:t>
      </w:r>
      <w:r>
        <w:rPr>
          <w:position w:val="1"/>
        </w:rPr>
        <w:t>after</w:t>
      </w:r>
      <w:r>
        <w:rPr>
          <w:spacing w:val="-33"/>
          <w:position w:val="1"/>
        </w:rPr>
        <w:t xml:space="preserve"> </w:t>
      </w:r>
      <w:r>
        <w:rPr>
          <w:position w:val="1"/>
        </w:rPr>
        <w:t>identification</w:t>
      </w:r>
      <w:r>
        <w:rPr>
          <w:spacing w:val="-33"/>
          <w:position w:val="1"/>
        </w:rPr>
        <w:t xml:space="preserve"> </w:t>
      </w:r>
      <w:r>
        <w:rPr>
          <w:position w:val="1"/>
        </w:rPr>
        <w:t>and</w:t>
      </w:r>
      <w:r>
        <w:rPr>
          <w:spacing w:val="-32"/>
          <w:position w:val="1"/>
        </w:rPr>
        <w:t xml:space="preserve"> </w:t>
      </w:r>
      <w:r>
        <w:rPr>
          <w:position w:val="1"/>
        </w:rPr>
        <w:t>rejection</w:t>
      </w:r>
      <w:r>
        <w:rPr>
          <w:spacing w:val="-33"/>
          <w:position w:val="1"/>
        </w:rPr>
        <w:t xml:space="preserve"> </w:t>
      </w:r>
      <w:r>
        <w:rPr>
          <w:position w:val="1"/>
        </w:rPr>
        <w:t>of</w:t>
      </w:r>
      <w:r>
        <w:rPr>
          <w:spacing w:val="-32"/>
          <w:position w:val="1"/>
        </w:rPr>
        <w:t xml:space="preserve"> </w:t>
      </w:r>
      <w:r>
        <w:rPr>
          <w:position w:val="1"/>
        </w:rPr>
        <w:t xml:space="preserve">outlier </w:t>
      </w:r>
      <w:r>
        <w:t>grains</w:t>
      </w:r>
      <w:r>
        <w:rPr>
          <w:spacing w:val="-11"/>
        </w:rPr>
        <w:t xml:space="preserve"> </w:t>
      </w:r>
      <w:r>
        <w:t>using</w:t>
      </w:r>
      <w:r>
        <w:rPr>
          <w:spacing w:val="-9"/>
        </w:rPr>
        <w:t xml:space="preserve"> </w:t>
      </w:r>
      <w:r>
        <w:t>the</w:t>
      </w:r>
      <w:r>
        <w:rPr>
          <w:spacing w:val="-11"/>
        </w:rPr>
        <w:t xml:space="preserve"> </w:t>
      </w:r>
      <w:proofErr w:type="spellStart"/>
      <w:r>
        <w:t>normalised</w:t>
      </w:r>
      <w:proofErr w:type="spellEnd"/>
      <w:r>
        <w:rPr>
          <w:spacing w:val="-10"/>
        </w:rPr>
        <w:t xml:space="preserve"> </w:t>
      </w:r>
      <w:r>
        <w:t>median</w:t>
      </w:r>
      <w:r>
        <w:rPr>
          <w:spacing w:val="-10"/>
        </w:rPr>
        <w:t xml:space="preserve"> </w:t>
      </w:r>
      <w:r>
        <w:t>absolute</w:t>
      </w:r>
      <w:r>
        <w:rPr>
          <w:spacing w:val="-11"/>
        </w:rPr>
        <w:t xml:space="preserve"> </w:t>
      </w:r>
      <w:r>
        <w:t>deviation</w:t>
      </w:r>
      <w:r>
        <w:rPr>
          <w:spacing w:val="-10"/>
        </w:rPr>
        <w:t xml:space="preserve"> </w:t>
      </w:r>
      <w:r>
        <w:t>(</w:t>
      </w:r>
      <w:proofErr w:type="spellStart"/>
      <w:r>
        <w:t>nMAD</w:t>
      </w:r>
      <w:proofErr w:type="spellEnd"/>
      <w:r>
        <w:t>)</w:t>
      </w:r>
      <w:r>
        <w:rPr>
          <w:spacing w:val="-10"/>
        </w:rPr>
        <w:t xml:space="preserve"> </w:t>
      </w:r>
      <w:r>
        <w:t>criterion.</w:t>
      </w:r>
    </w:p>
    <w:p w14:paraId="0184D1C3" w14:textId="77777777" w:rsidR="003F1BDA" w:rsidRDefault="00754641">
      <w:pPr>
        <w:pStyle w:val="Heading1"/>
        <w:spacing w:before="64"/>
        <w:rPr>
          <w:rFonts w:ascii="Arial"/>
        </w:rPr>
      </w:pPr>
      <w:r>
        <w:rPr>
          <w:rFonts w:ascii="Arial"/>
        </w:rPr>
        <w:t>32</w:t>
      </w:r>
    </w:p>
    <w:p w14:paraId="5F6FC5E8" w14:textId="77777777" w:rsidR="003F1BDA" w:rsidRDefault="003F1BDA">
      <w:pPr>
        <w:sectPr w:rsidR="003F1BDA">
          <w:pgSz w:w="16840" w:h="11910" w:orient="landscape"/>
          <w:pgMar w:top="1180" w:right="1140" w:bottom="700" w:left="1320" w:header="530" w:footer="516" w:gutter="0"/>
          <w:cols w:space="720"/>
        </w:sectPr>
      </w:pPr>
    </w:p>
    <w:p w14:paraId="5E084B98" w14:textId="77777777" w:rsidR="003F1BDA" w:rsidRDefault="00754641">
      <w:pPr>
        <w:pStyle w:val="BodyText"/>
        <w:spacing w:before="120"/>
        <w:ind w:left="120"/>
      </w:pPr>
      <w:r>
        <w:rPr>
          <w:position w:val="7"/>
          <w:sz w:val="10"/>
        </w:rPr>
        <w:lastRenderedPageBreak/>
        <w:t>&amp;</w:t>
      </w:r>
      <w:r>
        <w:rPr>
          <w:position w:val="1"/>
        </w:rPr>
        <w:t>The D</w:t>
      </w:r>
      <w:r>
        <w:rPr>
          <w:sz w:val="10"/>
        </w:rPr>
        <w:t xml:space="preserve">e </w:t>
      </w:r>
      <w:r>
        <w:rPr>
          <w:position w:val="1"/>
        </w:rPr>
        <w:t>and OD values are for the D</w:t>
      </w:r>
      <w:r>
        <w:rPr>
          <w:sz w:val="10"/>
        </w:rPr>
        <w:t xml:space="preserve">e </w:t>
      </w:r>
      <w:r>
        <w:rPr>
          <w:position w:val="1"/>
        </w:rPr>
        <w:t>distributions after outlier rejection. The corresponding D</w:t>
      </w:r>
      <w:r>
        <w:rPr>
          <w:sz w:val="10"/>
        </w:rPr>
        <w:t xml:space="preserve">e </w:t>
      </w:r>
      <w:r>
        <w:rPr>
          <w:position w:val="1"/>
        </w:rPr>
        <w:t>and OD values for the samples including these outliers are provided in Supplementary Table 7.</w:t>
      </w:r>
    </w:p>
    <w:p w14:paraId="7F48E440" w14:textId="77777777" w:rsidR="003F1BDA" w:rsidRDefault="00754641">
      <w:pPr>
        <w:pStyle w:val="BodyText"/>
        <w:spacing w:before="11"/>
        <w:ind w:left="119"/>
      </w:pPr>
      <w:r>
        <w:rPr>
          <w:position w:val="1"/>
        </w:rPr>
        <w:t>†This sample was measured using a preheat combination of 260°C for 10 s (</w:t>
      </w:r>
      <w:r>
        <w:rPr>
          <w:position w:val="1"/>
        </w:rPr>
        <w:t>PH</w:t>
      </w:r>
      <w:r>
        <w:rPr>
          <w:sz w:val="10"/>
        </w:rPr>
        <w:t>1</w:t>
      </w:r>
      <w:r>
        <w:rPr>
          <w:position w:val="1"/>
        </w:rPr>
        <w:t>) and 220°C for 0 s (PH</w:t>
      </w:r>
      <w:r>
        <w:rPr>
          <w:sz w:val="10"/>
        </w:rPr>
        <w:t>2</w:t>
      </w:r>
      <w:r>
        <w:rPr>
          <w:position w:val="1"/>
        </w:rPr>
        <w:t>); see text in Supplementary Information for details.</w:t>
      </w:r>
    </w:p>
    <w:p w14:paraId="2A6969E1" w14:textId="77777777" w:rsidR="003F1BDA" w:rsidRDefault="00754641">
      <w:pPr>
        <w:pStyle w:val="BodyText"/>
        <w:spacing w:before="12"/>
        <w:ind w:left="119"/>
      </w:pPr>
      <w:r>
        <w:t>‡Ages in italics are the preferred ages.</w:t>
      </w:r>
    </w:p>
    <w:p w14:paraId="290FB5AE" w14:textId="77777777" w:rsidR="003F1BDA" w:rsidRDefault="00754641">
      <w:pPr>
        <w:pStyle w:val="BodyText"/>
        <w:spacing w:before="12"/>
        <w:ind w:left="119"/>
      </w:pPr>
      <w:r>
        <w:t>§The uncertainties provided in parentheses are the random-only uncertainties; those provided after the ± symbol represent the full (random plus systematic) uncertainty at 1σ.</w:t>
      </w:r>
    </w:p>
    <w:p w14:paraId="5AB99EFD" w14:textId="77777777" w:rsidR="003F1BDA" w:rsidRDefault="00754641">
      <w:pPr>
        <w:pStyle w:val="BodyText"/>
        <w:spacing w:before="8"/>
        <w:ind w:left="119"/>
      </w:pPr>
      <w:r>
        <w:rPr>
          <w:position w:val="6"/>
          <w:sz w:val="10"/>
        </w:rPr>
        <w:t>ǁ</w:t>
      </w:r>
      <w:r>
        <w:t>Samples for which gamma dose rates were not directly measured in the field.</w:t>
      </w:r>
    </w:p>
    <w:p w14:paraId="1E153464" w14:textId="77777777" w:rsidR="003F1BDA" w:rsidRDefault="003F1BDA">
      <w:pPr>
        <w:pStyle w:val="BodyText"/>
        <w:rPr>
          <w:sz w:val="20"/>
        </w:rPr>
      </w:pPr>
    </w:p>
    <w:p w14:paraId="2E87AA0F" w14:textId="77777777" w:rsidR="003F1BDA" w:rsidRDefault="003F1BDA">
      <w:pPr>
        <w:pStyle w:val="BodyText"/>
        <w:rPr>
          <w:sz w:val="20"/>
        </w:rPr>
      </w:pPr>
    </w:p>
    <w:p w14:paraId="2593D11A" w14:textId="77777777" w:rsidR="003F1BDA" w:rsidRDefault="003F1BDA">
      <w:pPr>
        <w:pStyle w:val="BodyText"/>
        <w:rPr>
          <w:sz w:val="20"/>
        </w:rPr>
      </w:pPr>
    </w:p>
    <w:p w14:paraId="32C98925" w14:textId="77777777" w:rsidR="003F1BDA" w:rsidRDefault="003F1BDA">
      <w:pPr>
        <w:pStyle w:val="BodyText"/>
        <w:rPr>
          <w:sz w:val="20"/>
        </w:rPr>
      </w:pPr>
    </w:p>
    <w:p w14:paraId="789F1AD8" w14:textId="77777777" w:rsidR="003F1BDA" w:rsidRDefault="003F1BDA">
      <w:pPr>
        <w:pStyle w:val="BodyText"/>
        <w:rPr>
          <w:sz w:val="20"/>
        </w:rPr>
      </w:pPr>
    </w:p>
    <w:p w14:paraId="0AD5B879" w14:textId="77777777" w:rsidR="003F1BDA" w:rsidRDefault="003F1BDA">
      <w:pPr>
        <w:pStyle w:val="BodyText"/>
        <w:rPr>
          <w:sz w:val="20"/>
        </w:rPr>
      </w:pPr>
    </w:p>
    <w:p w14:paraId="4412B1EE" w14:textId="77777777" w:rsidR="003F1BDA" w:rsidRDefault="003F1BDA">
      <w:pPr>
        <w:pStyle w:val="BodyText"/>
        <w:rPr>
          <w:sz w:val="20"/>
        </w:rPr>
      </w:pPr>
    </w:p>
    <w:p w14:paraId="1C40C53D" w14:textId="77777777" w:rsidR="003F1BDA" w:rsidRDefault="003F1BDA">
      <w:pPr>
        <w:pStyle w:val="BodyText"/>
        <w:rPr>
          <w:sz w:val="20"/>
        </w:rPr>
      </w:pPr>
    </w:p>
    <w:p w14:paraId="7BDB7D76" w14:textId="77777777" w:rsidR="003F1BDA" w:rsidRDefault="003F1BDA">
      <w:pPr>
        <w:pStyle w:val="BodyText"/>
        <w:rPr>
          <w:sz w:val="20"/>
        </w:rPr>
      </w:pPr>
    </w:p>
    <w:p w14:paraId="2E6922EF" w14:textId="77777777" w:rsidR="003F1BDA" w:rsidRDefault="003F1BDA">
      <w:pPr>
        <w:pStyle w:val="BodyText"/>
        <w:rPr>
          <w:sz w:val="20"/>
        </w:rPr>
      </w:pPr>
    </w:p>
    <w:p w14:paraId="126E0976" w14:textId="77777777" w:rsidR="003F1BDA" w:rsidRDefault="003F1BDA">
      <w:pPr>
        <w:pStyle w:val="BodyText"/>
        <w:rPr>
          <w:sz w:val="20"/>
        </w:rPr>
      </w:pPr>
    </w:p>
    <w:p w14:paraId="226DB728" w14:textId="77777777" w:rsidR="003F1BDA" w:rsidRDefault="003F1BDA">
      <w:pPr>
        <w:pStyle w:val="BodyText"/>
        <w:rPr>
          <w:sz w:val="20"/>
        </w:rPr>
      </w:pPr>
    </w:p>
    <w:p w14:paraId="6618315A" w14:textId="77777777" w:rsidR="003F1BDA" w:rsidRDefault="003F1BDA">
      <w:pPr>
        <w:pStyle w:val="BodyText"/>
        <w:rPr>
          <w:sz w:val="20"/>
        </w:rPr>
      </w:pPr>
    </w:p>
    <w:p w14:paraId="492A2FE6" w14:textId="77777777" w:rsidR="003F1BDA" w:rsidRDefault="003F1BDA">
      <w:pPr>
        <w:pStyle w:val="BodyText"/>
        <w:rPr>
          <w:sz w:val="20"/>
        </w:rPr>
      </w:pPr>
    </w:p>
    <w:p w14:paraId="727C5B1A" w14:textId="77777777" w:rsidR="003F1BDA" w:rsidRDefault="003F1BDA">
      <w:pPr>
        <w:pStyle w:val="BodyText"/>
        <w:rPr>
          <w:sz w:val="20"/>
        </w:rPr>
      </w:pPr>
    </w:p>
    <w:p w14:paraId="27BFD867" w14:textId="77777777" w:rsidR="003F1BDA" w:rsidRDefault="003F1BDA">
      <w:pPr>
        <w:pStyle w:val="BodyText"/>
        <w:rPr>
          <w:sz w:val="20"/>
        </w:rPr>
      </w:pPr>
    </w:p>
    <w:p w14:paraId="05DDA6E3" w14:textId="77777777" w:rsidR="003F1BDA" w:rsidRDefault="003F1BDA">
      <w:pPr>
        <w:pStyle w:val="BodyText"/>
        <w:rPr>
          <w:sz w:val="20"/>
        </w:rPr>
      </w:pPr>
    </w:p>
    <w:p w14:paraId="2358002C" w14:textId="77777777" w:rsidR="003F1BDA" w:rsidRDefault="003F1BDA">
      <w:pPr>
        <w:pStyle w:val="BodyText"/>
        <w:rPr>
          <w:sz w:val="20"/>
        </w:rPr>
      </w:pPr>
    </w:p>
    <w:p w14:paraId="020B6A2F" w14:textId="77777777" w:rsidR="003F1BDA" w:rsidRDefault="003F1BDA">
      <w:pPr>
        <w:pStyle w:val="BodyText"/>
        <w:rPr>
          <w:sz w:val="20"/>
        </w:rPr>
      </w:pPr>
    </w:p>
    <w:p w14:paraId="0AF54A85" w14:textId="77777777" w:rsidR="003F1BDA" w:rsidRDefault="003F1BDA">
      <w:pPr>
        <w:pStyle w:val="BodyText"/>
        <w:rPr>
          <w:sz w:val="20"/>
        </w:rPr>
      </w:pPr>
    </w:p>
    <w:p w14:paraId="7F3881B1" w14:textId="77777777" w:rsidR="003F1BDA" w:rsidRDefault="003F1BDA">
      <w:pPr>
        <w:pStyle w:val="BodyText"/>
        <w:rPr>
          <w:sz w:val="20"/>
        </w:rPr>
      </w:pPr>
    </w:p>
    <w:p w14:paraId="35D46F09" w14:textId="77777777" w:rsidR="003F1BDA" w:rsidRDefault="003F1BDA">
      <w:pPr>
        <w:pStyle w:val="BodyText"/>
        <w:rPr>
          <w:sz w:val="20"/>
        </w:rPr>
      </w:pPr>
    </w:p>
    <w:p w14:paraId="31B46DAF" w14:textId="77777777" w:rsidR="003F1BDA" w:rsidRDefault="003F1BDA">
      <w:pPr>
        <w:pStyle w:val="BodyText"/>
        <w:rPr>
          <w:sz w:val="20"/>
        </w:rPr>
      </w:pPr>
    </w:p>
    <w:p w14:paraId="71E09C00" w14:textId="77777777" w:rsidR="003F1BDA" w:rsidRDefault="003F1BDA">
      <w:pPr>
        <w:pStyle w:val="BodyText"/>
        <w:rPr>
          <w:sz w:val="20"/>
        </w:rPr>
      </w:pPr>
    </w:p>
    <w:p w14:paraId="50CDAC80" w14:textId="77777777" w:rsidR="003F1BDA" w:rsidRDefault="003F1BDA">
      <w:pPr>
        <w:pStyle w:val="BodyText"/>
        <w:rPr>
          <w:sz w:val="20"/>
        </w:rPr>
      </w:pPr>
    </w:p>
    <w:p w14:paraId="7D5F981E" w14:textId="77777777" w:rsidR="003F1BDA" w:rsidRDefault="003F1BDA">
      <w:pPr>
        <w:pStyle w:val="BodyText"/>
        <w:rPr>
          <w:sz w:val="20"/>
        </w:rPr>
      </w:pPr>
    </w:p>
    <w:p w14:paraId="575BAD22" w14:textId="77777777" w:rsidR="003F1BDA" w:rsidRDefault="003F1BDA">
      <w:pPr>
        <w:pStyle w:val="BodyText"/>
        <w:rPr>
          <w:sz w:val="20"/>
        </w:rPr>
      </w:pPr>
    </w:p>
    <w:p w14:paraId="730DE377" w14:textId="77777777" w:rsidR="003F1BDA" w:rsidRDefault="003F1BDA">
      <w:pPr>
        <w:pStyle w:val="BodyText"/>
        <w:rPr>
          <w:sz w:val="20"/>
        </w:rPr>
      </w:pPr>
    </w:p>
    <w:p w14:paraId="76DC3E91" w14:textId="77777777" w:rsidR="003F1BDA" w:rsidRDefault="003F1BDA">
      <w:pPr>
        <w:pStyle w:val="BodyText"/>
        <w:rPr>
          <w:sz w:val="20"/>
        </w:rPr>
      </w:pPr>
    </w:p>
    <w:p w14:paraId="7A594811" w14:textId="77777777" w:rsidR="003F1BDA" w:rsidRDefault="003F1BDA">
      <w:pPr>
        <w:pStyle w:val="BodyText"/>
        <w:rPr>
          <w:sz w:val="20"/>
        </w:rPr>
      </w:pPr>
    </w:p>
    <w:p w14:paraId="4E2EBD12" w14:textId="77777777" w:rsidR="003F1BDA" w:rsidRDefault="003F1BDA">
      <w:pPr>
        <w:pStyle w:val="BodyText"/>
        <w:rPr>
          <w:sz w:val="20"/>
        </w:rPr>
      </w:pPr>
    </w:p>
    <w:p w14:paraId="72182FFB" w14:textId="77777777" w:rsidR="003F1BDA" w:rsidRDefault="003F1BDA">
      <w:pPr>
        <w:pStyle w:val="BodyText"/>
        <w:rPr>
          <w:sz w:val="20"/>
        </w:rPr>
      </w:pPr>
    </w:p>
    <w:p w14:paraId="24F5A539" w14:textId="77777777" w:rsidR="003F1BDA" w:rsidRDefault="003F1BDA">
      <w:pPr>
        <w:pStyle w:val="BodyText"/>
        <w:rPr>
          <w:sz w:val="20"/>
        </w:rPr>
      </w:pPr>
    </w:p>
    <w:p w14:paraId="7ED04B0D" w14:textId="77777777" w:rsidR="003F1BDA" w:rsidRDefault="003F1BDA">
      <w:pPr>
        <w:pStyle w:val="BodyText"/>
        <w:rPr>
          <w:sz w:val="20"/>
        </w:rPr>
      </w:pPr>
    </w:p>
    <w:p w14:paraId="17DC3FA4" w14:textId="77777777" w:rsidR="003F1BDA" w:rsidRDefault="003F1BDA">
      <w:pPr>
        <w:pStyle w:val="BodyText"/>
        <w:rPr>
          <w:sz w:val="20"/>
        </w:rPr>
      </w:pPr>
    </w:p>
    <w:p w14:paraId="77822B40" w14:textId="77777777" w:rsidR="003F1BDA" w:rsidRDefault="003F1BDA">
      <w:pPr>
        <w:pStyle w:val="BodyText"/>
        <w:spacing w:before="10"/>
        <w:rPr>
          <w:sz w:val="20"/>
        </w:rPr>
      </w:pPr>
    </w:p>
    <w:p w14:paraId="57C22AB0" w14:textId="77777777" w:rsidR="003F1BDA" w:rsidRDefault="00754641">
      <w:pPr>
        <w:pStyle w:val="Heading1"/>
        <w:spacing w:before="55"/>
        <w:rPr>
          <w:rFonts w:ascii="Arial"/>
        </w:rPr>
      </w:pPr>
      <w:r>
        <w:rPr>
          <w:rFonts w:ascii="Arial"/>
        </w:rPr>
        <w:t>33</w:t>
      </w:r>
    </w:p>
    <w:p w14:paraId="4EEC8644" w14:textId="77777777" w:rsidR="003F1BDA" w:rsidRDefault="003F1BDA">
      <w:pPr>
        <w:sectPr w:rsidR="003F1BDA">
          <w:pgSz w:w="16840" w:h="11910" w:orient="landscape"/>
          <w:pgMar w:top="1180" w:right="1140" w:bottom="700" w:left="1320" w:header="530" w:footer="516" w:gutter="0"/>
          <w:cols w:space="720"/>
        </w:sectPr>
      </w:pPr>
    </w:p>
    <w:p w14:paraId="62E7C0DB" w14:textId="77777777" w:rsidR="003F1BDA" w:rsidRDefault="00754641">
      <w:pPr>
        <w:tabs>
          <w:tab w:val="left" w:pos="14263"/>
        </w:tabs>
        <w:spacing w:before="120" w:after="53"/>
        <w:ind w:left="120" w:right="113"/>
        <w:rPr>
          <w:rFonts w:ascii="Times New Roman"/>
          <w:sz w:val="24"/>
        </w:rPr>
      </w:pPr>
      <w:r>
        <w:rPr>
          <w:rFonts w:ascii="Times New Roman"/>
          <w:b/>
          <w:position w:val="1"/>
          <w:sz w:val="24"/>
        </w:rPr>
        <w:lastRenderedPageBreak/>
        <w:t xml:space="preserve">Supplementary Table 6: </w:t>
      </w:r>
      <w:r>
        <w:rPr>
          <w:rFonts w:ascii="Times New Roman"/>
          <w:position w:val="1"/>
          <w:sz w:val="24"/>
        </w:rPr>
        <w:t>Dose rate data, equivalent doses (D</w:t>
      </w:r>
      <w:r>
        <w:rPr>
          <w:rFonts w:ascii="Times New Roman"/>
          <w:sz w:val="16"/>
        </w:rPr>
        <w:t>e</w:t>
      </w:r>
      <w:r>
        <w:rPr>
          <w:rFonts w:ascii="Times New Roman"/>
          <w:position w:val="1"/>
          <w:sz w:val="24"/>
        </w:rPr>
        <w:t xml:space="preserve">) and overdispersion (OD) values, and OSL ages for sediment samples from the NE </w:t>
      </w:r>
      <w:r>
        <w:rPr>
          <w:rFonts w:ascii="Times New Roman"/>
          <w:sz w:val="24"/>
          <w:u w:val="single"/>
        </w:rPr>
        <w:t>sample series at</w:t>
      </w:r>
      <w:r>
        <w:rPr>
          <w:rFonts w:ascii="Times New Roman"/>
          <w:spacing w:val="-5"/>
          <w:sz w:val="24"/>
          <w:u w:val="single"/>
        </w:rPr>
        <w:t xml:space="preserve"> </w:t>
      </w:r>
      <w:proofErr w:type="spellStart"/>
      <w:r>
        <w:rPr>
          <w:rFonts w:ascii="Times New Roman"/>
          <w:sz w:val="24"/>
          <w:u w:val="single"/>
        </w:rPr>
        <w:t>Madjedbebe</w:t>
      </w:r>
      <w:proofErr w:type="spellEnd"/>
      <w:r>
        <w:rPr>
          <w:rFonts w:ascii="Times New Roman"/>
          <w:sz w:val="24"/>
          <w:u w:val="single"/>
        </w:rPr>
        <w:t>.</w:t>
      </w:r>
      <w:r>
        <w:rPr>
          <w:rFonts w:ascii="Times New Roman"/>
          <w:sz w:val="24"/>
          <w:u w:val="single"/>
        </w:rPr>
        <w:tab/>
      </w:r>
    </w:p>
    <w:tbl>
      <w:tblPr>
        <w:tblW w:w="0" w:type="auto"/>
        <w:tblInd w:w="116" w:type="dxa"/>
        <w:tblLayout w:type="fixed"/>
        <w:tblCellMar>
          <w:left w:w="0" w:type="dxa"/>
          <w:right w:w="0" w:type="dxa"/>
        </w:tblCellMar>
        <w:tblLook w:val="01E0" w:firstRow="1" w:lastRow="1" w:firstColumn="1" w:lastColumn="1" w:noHBand="0" w:noVBand="0"/>
      </w:tblPr>
      <w:tblGrid>
        <w:gridCol w:w="941"/>
        <w:gridCol w:w="1433"/>
        <w:gridCol w:w="950"/>
        <w:gridCol w:w="1400"/>
        <w:gridCol w:w="1320"/>
        <w:gridCol w:w="1072"/>
        <w:gridCol w:w="1113"/>
        <w:gridCol w:w="1266"/>
        <w:gridCol w:w="1630"/>
        <w:gridCol w:w="1108"/>
        <w:gridCol w:w="1925"/>
      </w:tblGrid>
      <w:tr w:rsidR="003F1BDA" w14:paraId="62377D81" w14:textId="77777777">
        <w:trPr>
          <w:trHeight w:val="480"/>
        </w:trPr>
        <w:tc>
          <w:tcPr>
            <w:tcW w:w="941" w:type="dxa"/>
          </w:tcPr>
          <w:p w14:paraId="6FDE8FCF" w14:textId="77777777" w:rsidR="003F1BDA" w:rsidRDefault="00754641">
            <w:pPr>
              <w:pStyle w:val="TableParagraph"/>
              <w:spacing w:before="85"/>
              <w:ind w:left="100" w:right="124"/>
              <w:rPr>
                <w:b/>
                <w:sz w:val="20"/>
              </w:rPr>
            </w:pPr>
            <w:r>
              <w:rPr>
                <w:b/>
                <w:w w:val="95"/>
                <w:sz w:val="20"/>
              </w:rPr>
              <w:t>Sample</w:t>
            </w:r>
          </w:p>
        </w:tc>
        <w:tc>
          <w:tcPr>
            <w:tcW w:w="1433" w:type="dxa"/>
          </w:tcPr>
          <w:p w14:paraId="483FFAE0" w14:textId="77777777" w:rsidR="003F1BDA" w:rsidRDefault="00754641">
            <w:pPr>
              <w:pStyle w:val="TableParagraph"/>
              <w:spacing w:before="0" w:line="193" w:lineRule="exact"/>
              <w:ind w:left="176"/>
              <w:jc w:val="left"/>
              <w:rPr>
                <w:b/>
                <w:sz w:val="20"/>
              </w:rPr>
            </w:pPr>
            <w:r>
              <w:rPr>
                <w:b/>
                <w:sz w:val="20"/>
              </w:rPr>
              <w:t>Depth below</w:t>
            </w:r>
          </w:p>
          <w:p w14:paraId="598834D2" w14:textId="77777777" w:rsidR="003F1BDA" w:rsidRDefault="00754641">
            <w:pPr>
              <w:pStyle w:val="TableParagraph"/>
              <w:spacing w:before="13"/>
              <w:ind w:left="242"/>
              <w:jc w:val="left"/>
              <w:rPr>
                <w:b/>
                <w:sz w:val="20"/>
              </w:rPr>
            </w:pPr>
            <w:r>
              <w:rPr>
                <w:b/>
                <w:sz w:val="20"/>
              </w:rPr>
              <w:t>surface (m)</w:t>
            </w:r>
          </w:p>
        </w:tc>
        <w:tc>
          <w:tcPr>
            <w:tcW w:w="950" w:type="dxa"/>
          </w:tcPr>
          <w:p w14:paraId="595F4723" w14:textId="77777777" w:rsidR="003F1BDA" w:rsidRDefault="00754641">
            <w:pPr>
              <w:pStyle w:val="TableParagraph"/>
              <w:spacing w:before="0" w:line="193" w:lineRule="exact"/>
              <w:ind w:left="185"/>
              <w:jc w:val="left"/>
              <w:rPr>
                <w:b/>
                <w:sz w:val="20"/>
              </w:rPr>
            </w:pPr>
            <w:r>
              <w:rPr>
                <w:b/>
                <w:sz w:val="20"/>
              </w:rPr>
              <w:t>Water</w:t>
            </w:r>
          </w:p>
          <w:p w14:paraId="3738E44E" w14:textId="77777777" w:rsidR="003F1BDA" w:rsidRDefault="00754641">
            <w:pPr>
              <w:pStyle w:val="TableParagraph"/>
              <w:spacing w:before="9"/>
              <w:ind w:left="278"/>
              <w:jc w:val="left"/>
              <w:rPr>
                <w:b/>
                <w:sz w:val="13"/>
              </w:rPr>
            </w:pPr>
            <w:r>
              <w:rPr>
                <w:b/>
                <w:sz w:val="20"/>
              </w:rPr>
              <w:t>(%)</w:t>
            </w:r>
            <w:r>
              <w:rPr>
                <w:b/>
                <w:position w:val="7"/>
                <w:sz w:val="13"/>
              </w:rPr>
              <w:t>$</w:t>
            </w:r>
          </w:p>
        </w:tc>
        <w:tc>
          <w:tcPr>
            <w:tcW w:w="3792" w:type="dxa"/>
            <w:gridSpan w:val="3"/>
          </w:tcPr>
          <w:p w14:paraId="1C9B4EF8" w14:textId="77777777" w:rsidR="003F1BDA" w:rsidRDefault="00754641">
            <w:pPr>
              <w:pStyle w:val="TableParagraph"/>
              <w:spacing w:before="85"/>
              <w:ind w:left="1000"/>
              <w:jc w:val="left"/>
              <w:rPr>
                <w:b/>
                <w:sz w:val="20"/>
              </w:rPr>
            </w:pPr>
            <w:r>
              <w:rPr>
                <w:b/>
                <w:w w:val="90"/>
                <w:sz w:val="20"/>
              </w:rPr>
              <w:t>Environmental</w:t>
            </w:r>
            <w:r>
              <w:rPr>
                <w:b/>
                <w:spacing w:val="-17"/>
                <w:w w:val="90"/>
                <w:sz w:val="20"/>
              </w:rPr>
              <w:t xml:space="preserve"> </w:t>
            </w:r>
            <w:r>
              <w:rPr>
                <w:b/>
                <w:w w:val="90"/>
                <w:sz w:val="20"/>
              </w:rPr>
              <w:t>dose</w:t>
            </w:r>
            <w:r>
              <w:rPr>
                <w:b/>
                <w:spacing w:val="-16"/>
                <w:w w:val="90"/>
                <w:sz w:val="20"/>
              </w:rPr>
              <w:t xml:space="preserve"> </w:t>
            </w:r>
            <w:r>
              <w:rPr>
                <w:b/>
                <w:w w:val="90"/>
                <w:sz w:val="20"/>
              </w:rPr>
              <w:t>rate</w:t>
            </w:r>
            <w:r>
              <w:rPr>
                <w:b/>
                <w:spacing w:val="-16"/>
                <w:w w:val="90"/>
                <w:sz w:val="20"/>
              </w:rPr>
              <w:t xml:space="preserve"> </w:t>
            </w:r>
            <w:r>
              <w:rPr>
                <w:b/>
                <w:w w:val="90"/>
                <w:sz w:val="20"/>
              </w:rPr>
              <w:t>(</w:t>
            </w:r>
            <w:proofErr w:type="spellStart"/>
            <w:r>
              <w:rPr>
                <w:b/>
                <w:w w:val="90"/>
                <w:sz w:val="20"/>
              </w:rPr>
              <w:t>Gy</w:t>
            </w:r>
            <w:proofErr w:type="spellEnd"/>
            <w:r>
              <w:rPr>
                <w:b/>
                <w:w w:val="90"/>
                <w:sz w:val="20"/>
              </w:rPr>
              <w:t>/</w:t>
            </w:r>
            <w:proofErr w:type="spellStart"/>
            <w:r>
              <w:rPr>
                <w:b/>
                <w:w w:val="90"/>
                <w:sz w:val="20"/>
              </w:rPr>
              <w:t>kyr</w:t>
            </w:r>
            <w:proofErr w:type="spellEnd"/>
            <w:r>
              <w:rPr>
                <w:b/>
                <w:w w:val="90"/>
                <w:sz w:val="20"/>
              </w:rPr>
              <w:t>)</w:t>
            </w:r>
          </w:p>
        </w:tc>
        <w:tc>
          <w:tcPr>
            <w:tcW w:w="1113" w:type="dxa"/>
          </w:tcPr>
          <w:p w14:paraId="0D313047" w14:textId="77777777" w:rsidR="003F1BDA" w:rsidRDefault="003F1BDA">
            <w:pPr>
              <w:pStyle w:val="TableParagraph"/>
              <w:spacing w:before="0"/>
              <w:jc w:val="left"/>
              <w:rPr>
                <w:rFonts w:ascii="Times New Roman"/>
                <w:sz w:val="18"/>
              </w:rPr>
            </w:pPr>
          </w:p>
        </w:tc>
        <w:tc>
          <w:tcPr>
            <w:tcW w:w="1266" w:type="dxa"/>
          </w:tcPr>
          <w:p w14:paraId="3315BF67" w14:textId="77777777" w:rsidR="003F1BDA" w:rsidRDefault="00754641">
            <w:pPr>
              <w:pStyle w:val="TableParagraph"/>
              <w:spacing w:before="0" w:line="193" w:lineRule="exact"/>
              <w:ind w:left="264"/>
              <w:jc w:val="left"/>
              <w:rPr>
                <w:b/>
                <w:sz w:val="20"/>
              </w:rPr>
            </w:pPr>
            <w:r>
              <w:rPr>
                <w:b/>
                <w:sz w:val="20"/>
              </w:rPr>
              <w:t>D</w:t>
            </w:r>
            <w:r>
              <w:rPr>
                <w:b/>
                <w:sz w:val="20"/>
                <w:vertAlign w:val="subscript"/>
              </w:rPr>
              <w:t>e</w:t>
            </w:r>
            <w:r>
              <w:rPr>
                <w:b/>
                <w:sz w:val="20"/>
              </w:rPr>
              <w:t xml:space="preserve"> value</w:t>
            </w:r>
          </w:p>
          <w:p w14:paraId="645CA151" w14:textId="77777777" w:rsidR="003F1BDA" w:rsidRDefault="00754641">
            <w:pPr>
              <w:pStyle w:val="TableParagraph"/>
              <w:spacing w:before="9"/>
              <w:ind w:left="324"/>
              <w:jc w:val="left"/>
              <w:rPr>
                <w:b/>
                <w:sz w:val="13"/>
              </w:rPr>
            </w:pPr>
            <w:r>
              <w:rPr>
                <w:b/>
                <w:sz w:val="20"/>
              </w:rPr>
              <w:t>(</w:t>
            </w:r>
            <w:proofErr w:type="spellStart"/>
            <w:r>
              <w:rPr>
                <w:b/>
                <w:sz w:val="20"/>
              </w:rPr>
              <w:t>Gy</w:t>
            </w:r>
            <w:proofErr w:type="spellEnd"/>
            <w:r>
              <w:rPr>
                <w:b/>
                <w:sz w:val="20"/>
              </w:rPr>
              <w:t xml:space="preserve">) </w:t>
            </w:r>
            <w:proofErr w:type="gramStart"/>
            <w:r>
              <w:rPr>
                <w:b/>
                <w:position w:val="7"/>
                <w:sz w:val="13"/>
              </w:rPr>
              <w:t>#,&amp;</w:t>
            </w:r>
            <w:proofErr w:type="gramEnd"/>
          </w:p>
        </w:tc>
        <w:tc>
          <w:tcPr>
            <w:tcW w:w="1630" w:type="dxa"/>
          </w:tcPr>
          <w:p w14:paraId="50A58487" w14:textId="77777777" w:rsidR="003F1BDA" w:rsidRDefault="00754641">
            <w:pPr>
              <w:pStyle w:val="TableParagraph"/>
              <w:spacing w:before="0" w:line="193" w:lineRule="exact"/>
              <w:ind w:left="188" w:right="154"/>
              <w:rPr>
                <w:b/>
                <w:sz w:val="20"/>
              </w:rPr>
            </w:pPr>
            <w:r>
              <w:rPr>
                <w:b/>
                <w:sz w:val="20"/>
              </w:rPr>
              <w:t>Number of</w:t>
            </w:r>
          </w:p>
          <w:p w14:paraId="78DA22A7" w14:textId="77777777" w:rsidR="003F1BDA" w:rsidRDefault="00754641">
            <w:pPr>
              <w:pStyle w:val="TableParagraph"/>
              <w:spacing w:before="13"/>
              <w:ind w:left="188" w:right="154"/>
              <w:rPr>
                <w:b/>
                <w:sz w:val="20"/>
              </w:rPr>
            </w:pPr>
            <w:r>
              <w:rPr>
                <w:b/>
                <w:sz w:val="20"/>
              </w:rPr>
              <w:t>grains*</w:t>
            </w:r>
          </w:p>
        </w:tc>
        <w:tc>
          <w:tcPr>
            <w:tcW w:w="1108" w:type="dxa"/>
          </w:tcPr>
          <w:p w14:paraId="63706B49" w14:textId="77777777" w:rsidR="003F1BDA" w:rsidRDefault="00754641">
            <w:pPr>
              <w:pStyle w:val="TableParagraph"/>
              <w:spacing w:before="80"/>
              <w:ind w:left="149" w:right="158"/>
              <w:rPr>
                <w:b/>
                <w:sz w:val="13"/>
              </w:rPr>
            </w:pPr>
            <w:r>
              <w:rPr>
                <w:b/>
                <w:sz w:val="20"/>
              </w:rPr>
              <w:t>OD (</w:t>
            </w:r>
            <w:proofErr w:type="gramStart"/>
            <w:r>
              <w:rPr>
                <w:b/>
                <w:sz w:val="20"/>
              </w:rPr>
              <w:t>%)</w:t>
            </w:r>
            <w:r>
              <w:rPr>
                <w:b/>
                <w:position w:val="7"/>
                <w:sz w:val="13"/>
              </w:rPr>
              <w:t>&amp;</w:t>
            </w:r>
            <w:proofErr w:type="gramEnd"/>
          </w:p>
        </w:tc>
        <w:tc>
          <w:tcPr>
            <w:tcW w:w="1925" w:type="dxa"/>
          </w:tcPr>
          <w:p w14:paraId="6AD0AADB" w14:textId="77777777" w:rsidR="003F1BDA" w:rsidRDefault="00754641">
            <w:pPr>
              <w:pStyle w:val="TableParagraph"/>
              <w:spacing w:before="85"/>
              <w:ind w:left="120" w:right="186"/>
              <w:rPr>
                <w:b/>
                <w:sz w:val="20"/>
              </w:rPr>
            </w:pPr>
            <w:r>
              <w:rPr>
                <w:b/>
                <w:w w:val="95"/>
                <w:sz w:val="20"/>
              </w:rPr>
              <w:t>Age (</w:t>
            </w:r>
            <w:proofErr w:type="spellStart"/>
            <w:r>
              <w:rPr>
                <w:b/>
                <w:w w:val="95"/>
                <w:sz w:val="20"/>
              </w:rPr>
              <w:t>kyr</w:t>
            </w:r>
            <w:proofErr w:type="spellEnd"/>
            <w:r>
              <w:rPr>
                <w:b/>
                <w:w w:val="95"/>
                <w:sz w:val="20"/>
              </w:rPr>
              <w:t>)†</w:t>
            </w:r>
          </w:p>
        </w:tc>
      </w:tr>
      <w:tr w:rsidR="003F1BDA" w14:paraId="4453156D" w14:textId="77777777">
        <w:trPr>
          <w:trHeight w:val="268"/>
        </w:trPr>
        <w:tc>
          <w:tcPr>
            <w:tcW w:w="941" w:type="dxa"/>
            <w:tcBorders>
              <w:bottom w:val="single" w:sz="4" w:space="0" w:color="000000"/>
            </w:tcBorders>
          </w:tcPr>
          <w:p w14:paraId="05D6B813" w14:textId="77777777" w:rsidR="003F1BDA" w:rsidRDefault="003F1BDA">
            <w:pPr>
              <w:pStyle w:val="TableParagraph"/>
              <w:spacing w:before="0"/>
              <w:jc w:val="left"/>
              <w:rPr>
                <w:rFonts w:ascii="Times New Roman"/>
                <w:sz w:val="18"/>
              </w:rPr>
            </w:pPr>
          </w:p>
        </w:tc>
        <w:tc>
          <w:tcPr>
            <w:tcW w:w="1433" w:type="dxa"/>
            <w:tcBorders>
              <w:bottom w:val="single" w:sz="4" w:space="0" w:color="000000"/>
            </w:tcBorders>
          </w:tcPr>
          <w:p w14:paraId="19606E32" w14:textId="77777777" w:rsidR="003F1BDA" w:rsidRDefault="003F1BDA">
            <w:pPr>
              <w:pStyle w:val="TableParagraph"/>
              <w:spacing w:before="0"/>
              <w:jc w:val="left"/>
              <w:rPr>
                <w:rFonts w:ascii="Times New Roman"/>
                <w:sz w:val="18"/>
              </w:rPr>
            </w:pPr>
          </w:p>
        </w:tc>
        <w:tc>
          <w:tcPr>
            <w:tcW w:w="950" w:type="dxa"/>
            <w:tcBorders>
              <w:bottom w:val="single" w:sz="4" w:space="0" w:color="000000"/>
            </w:tcBorders>
          </w:tcPr>
          <w:p w14:paraId="23703DF8" w14:textId="77777777" w:rsidR="003F1BDA" w:rsidRDefault="003F1BDA">
            <w:pPr>
              <w:pStyle w:val="TableParagraph"/>
              <w:spacing w:before="0"/>
              <w:jc w:val="left"/>
              <w:rPr>
                <w:rFonts w:ascii="Times New Roman"/>
                <w:sz w:val="18"/>
              </w:rPr>
            </w:pPr>
          </w:p>
        </w:tc>
        <w:tc>
          <w:tcPr>
            <w:tcW w:w="1400" w:type="dxa"/>
            <w:tcBorders>
              <w:bottom w:val="single" w:sz="4" w:space="0" w:color="000000"/>
            </w:tcBorders>
          </w:tcPr>
          <w:p w14:paraId="240629B6" w14:textId="77777777" w:rsidR="003F1BDA" w:rsidRDefault="00754641">
            <w:pPr>
              <w:pStyle w:val="TableParagraph"/>
              <w:spacing w:before="0" w:line="229" w:lineRule="exact"/>
              <w:ind w:left="173" w:right="187"/>
              <w:rPr>
                <w:b/>
                <w:sz w:val="20"/>
              </w:rPr>
            </w:pPr>
            <w:r>
              <w:rPr>
                <w:b/>
                <w:sz w:val="20"/>
              </w:rPr>
              <w:t>Beta</w:t>
            </w:r>
          </w:p>
        </w:tc>
        <w:tc>
          <w:tcPr>
            <w:tcW w:w="1320" w:type="dxa"/>
            <w:tcBorders>
              <w:bottom w:val="single" w:sz="4" w:space="0" w:color="000000"/>
            </w:tcBorders>
          </w:tcPr>
          <w:p w14:paraId="1B7B040F" w14:textId="77777777" w:rsidR="003F1BDA" w:rsidRDefault="00754641">
            <w:pPr>
              <w:pStyle w:val="TableParagraph"/>
              <w:spacing w:before="0" w:line="229" w:lineRule="exact"/>
              <w:ind w:left="183" w:right="93"/>
              <w:rPr>
                <w:b/>
                <w:sz w:val="20"/>
              </w:rPr>
            </w:pPr>
            <w:r>
              <w:rPr>
                <w:b/>
                <w:sz w:val="20"/>
              </w:rPr>
              <w:t>Gamma</w:t>
            </w:r>
          </w:p>
        </w:tc>
        <w:tc>
          <w:tcPr>
            <w:tcW w:w="1072" w:type="dxa"/>
            <w:tcBorders>
              <w:bottom w:val="single" w:sz="4" w:space="0" w:color="000000"/>
            </w:tcBorders>
          </w:tcPr>
          <w:p w14:paraId="59577E3A" w14:textId="77777777" w:rsidR="003F1BDA" w:rsidRDefault="00754641">
            <w:pPr>
              <w:pStyle w:val="TableParagraph"/>
              <w:spacing w:before="0" w:line="229" w:lineRule="exact"/>
              <w:ind w:left="112" w:right="269"/>
              <w:rPr>
                <w:b/>
                <w:sz w:val="20"/>
              </w:rPr>
            </w:pPr>
            <w:r>
              <w:rPr>
                <w:b/>
                <w:w w:val="90"/>
                <w:sz w:val="20"/>
              </w:rPr>
              <w:t>Cosmic</w:t>
            </w:r>
          </w:p>
        </w:tc>
        <w:tc>
          <w:tcPr>
            <w:tcW w:w="1113" w:type="dxa"/>
            <w:tcBorders>
              <w:bottom w:val="single" w:sz="4" w:space="0" w:color="000000"/>
            </w:tcBorders>
          </w:tcPr>
          <w:p w14:paraId="0C925B8D" w14:textId="77777777" w:rsidR="003F1BDA" w:rsidRDefault="00754641">
            <w:pPr>
              <w:pStyle w:val="TableParagraph"/>
              <w:spacing w:before="0" w:line="229" w:lineRule="exact"/>
              <w:ind w:left="192" w:right="403"/>
              <w:rPr>
                <w:b/>
                <w:sz w:val="20"/>
              </w:rPr>
            </w:pPr>
            <w:r>
              <w:rPr>
                <w:b/>
                <w:sz w:val="20"/>
              </w:rPr>
              <w:t>Total</w:t>
            </w:r>
          </w:p>
        </w:tc>
        <w:tc>
          <w:tcPr>
            <w:tcW w:w="1266" w:type="dxa"/>
            <w:tcBorders>
              <w:bottom w:val="single" w:sz="4" w:space="0" w:color="000000"/>
            </w:tcBorders>
          </w:tcPr>
          <w:p w14:paraId="65CEF9F3" w14:textId="77777777" w:rsidR="003F1BDA" w:rsidRDefault="003F1BDA">
            <w:pPr>
              <w:pStyle w:val="TableParagraph"/>
              <w:spacing w:before="0"/>
              <w:jc w:val="left"/>
              <w:rPr>
                <w:rFonts w:ascii="Times New Roman"/>
                <w:sz w:val="18"/>
              </w:rPr>
            </w:pPr>
          </w:p>
        </w:tc>
        <w:tc>
          <w:tcPr>
            <w:tcW w:w="1630" w:type="dxa"/>
            <w:tcBorders>
              <w:bottom w:val="single" w:sz="4" w:space="0" w:color="000000"/>
            </w:tcBorders>
          </w:tcPr>
          <w:p w14:paraId="5057D54A" w14:textId="77777777" w:rsidR="003F1BDA" w:rsidRDefault="003F1BDA">
            <w:pPr>
              <w:pStyle w:val="TableParagraph"/>
              <w:spacing w:before="0"/>
              <w:jc w:val="left"/>
              <w:rPr>
                <w:rFonts w:ascii="Times New Roman"/>
                <w:sz w:val="18"/>
              </w:rPr>
            </w:pPr>
          </w:p>
        </w:tc>
        <w:tc>
          <w:tcPr>
            <w:tcW w:w="1108" w:type="dxa"/>
            <w:tcBorders>
              <w:bottom w:val="single" w:sz="4" w:space="0" w:color="000000"/>
            </w:tcBorders>
          </w:tcPr>
          <w:p w14:paraId="549E54F1" w14:textId="77777777" w:rsidR="003F1BDA" w:rsidRDefault="003F1BDA">
            <w:pPr>
              <w:pStyle w:val="TableParagraph"/>
              <w:spacing w:before="0"/>
              <w:jc w:val="left"/>
              <w:rPr>
                <w:rFonts w:ascii="Times New Roman"/>
                <w:sz w:val="18"/>
              </w:rPr>
            </w:pPr>
          </w:p>
        </w:tc>
        <w:tc>
          <w:tcPr>
            <w:tcW w:w="1925" w:type="dxa"/>
            <w:tcBorders>
              <w:bottom w:val="single" w:sz="4" w:space="0" w:color="000000"/>
            </w:tcBorders>
          </w:tcPr>
          <w:p w14:paraId="592D9251" w14:textId="77777777" w:rsidR="003F1BDA" w:rsidRDefault="003F1BDA">
            <w:pPr>
              <w:pStyle w:val="TableParagraph"/>
              <w:spacing w:before="0"/>
              <w:jc w:val="left"/>
              <w:rPr>
                <w:rFonts w:ascii="Times New Roman"/>
                <w:sz w:val="18"/>
              </w:rPr>
            </w:pPr>
          </w:p>
        </w:tc>
      </w:tr>
      <w:tr w:rsidR="003F1BDA" w14:paraId="4065183E" w14:textId="77777777">
        <w:trPr>
          <w:trHeight w:val="316"/>
        </w:trPr>
        <w:tc>
          <w:tcPr>
            <w:tcW w:w="941" w:type="dxa"/>
            <w:tcBorders>
              <w:top w:val="single" w:sz="4" w:space="0" w:color="000000"/>
            </w:tcBorders>
          </w:tcPr>
          <w:p w14:paraId="4269D4EF" w14:textId="77777777" w:rsidR="003F1BDA" w:rsidRDefault="00754641">
            <w:pPr>
              <w:pStyle w:val="TableParagraph"/>
              <w:spacing w:before="29"/>
              <w:ind w:left="100" w:right="124"/>
              <w:rPr>
                <w:sz w:val="20"/>
              </w:rPr>
            </w:pPr>
            <w:r>
              <w:rPr>
                <w:w w:val="95"/>
                <w:sz w:val="20"/>
              </w:rPr>
              <w:t>NE8</w:t>
            </w:r>
          </w:p>
        </w:tc>
        <w:tc>
          <w:tcPr>
            <w:tcW w:w="1433" w:type="dxa"/>
            <w:tcBorders>
              <w:top w:val="single" w:sz="4" w:space="0" w:color="000000"/>
            </w:tcBorders>
          </w:tcPr>
          <w:p w14:paraId="711AA299" w14:textId="77777777" w:rsidR="003F1BDA" w:rsidRDefault="00754641">
            <w:pPr>
              <w:pStyle w:val="TableParagraph"/>
              <w:spacing w:before="29"/>
              <w:ind w:left="464" w:right="470"/>
              <w:rPr>
                <w:sz w:val="20"/>
              </w:rPr>
            </w:pPr>
            <w:r>
              <w:rPr>
                <w:sz w:val="20"/>
              </w:rPr>
              <w:t>-2.4</w:t>
            </w:r>
          </w:p>
        </w:tc>
        <w:tc>
          <w:tcPr>
            <w:tcW w:w="950" w:type="dxa"/>
            <w:tcBorders>
              <w:top w:val="single" w:sz="4" w:space="0" w:color="000000"/>
            </w:tcBorders>
          </w:tcPr>
          <w:p w14:paraId="25DCB641" w14:textId="77777777" w:rsidR="003F1BDA" w:rsidRDefault="00754641">
            <w:pPr>
              <w:pStyle w:val="TableParagraph"/>
              <w:spacing w:before="29"/>
              <w:ind w:left="320"/>
              <w:jc w:val="left"/>
              <w:rPr>
                <w:sz w:val="20"/>
              </w:rPr>
            </w:pPr>
            <w:r>
              <w:rPr>
                <w:sz w:val="20"/>
              </w:rPr>
              <w:t>1.1</w:t>
            </w:r>
          </w:p>
        </w:tc>
        <w:tc>
          <w:tcPr>
            <w:tcW w:w="1400" w:type="dxa"/>
            <w:tcBorders>
              <w:top w:val="single" w:sz="4" w:space="0" w:color="000000"/>
            </w:tcBorders>
          </w:tcPr>
          <w:p w14:paraId="1F489A08" w14:textId="77777777" w:rsidR="003F1BDA" w:rsidRDefault="00754641">
            <w:pPr>
              <w:pStyle w:val="TableParagraph"/>
              <w:spacing w:before="29"/>
              <w:ind w:left="173" w:right="187"/>
              <w:rPr>
                <w:sz w:val="20"/>
              </w:rPr>
            </w:pPr>
            <w:r>
              <w:rPr>
                <w:sz w:val="20"/>
              </w:rPr>
              <w:t>0.20 ± 0.02</w:t>
            </w:r>
          </w:p>
        </w:tc>
        <w:tc>
          <w:tcPr>
            <w:tcW w:w="1320" w:type="dxa"/>
            <w:tcBorders>
              <w:top w:val="single" w:sz="4" w:space="0" w:color="000000"/>
            </w:tcBorders>
          </w:tcPr>
          <w:p w14:paraId="3F49E425" w14:textId="77777777" w:rsidR="003F1BDA" w:rsidRDefault="00754641">
            <w:pPr>
              <w:pStyle w:val="TableParagraph"/>
              <w:spacing w:before="29"/>
              <w:ind w:left="186" w:right="93"/>
              <w:rPr>
                <w:sz w:val="20"/>
              </w:rPr>
            </w:pPr>
            <w:r>
              <w:rPr>
                <w:sz w:val="20"/>
              </w:rPr>
              <w:t>0.31 ± 0.01</w:t>
            </w:r>
          </w:p>
        </w:tc>
        <w:tc>
          <w:tcPr>
            <w:tcW w:w="1072" w:type="dxa"/>
            <w:tcBorders>
              <w:top w:val="single" w:sz="4" w:space="0" w:color="000000"/>
            </w:tcBorders>
          </w:tcPr>
          <w:p w14:paraId="10C244F9" w14:textId="77777777" w:rsidR="003F1BDA" w:rsidRDefault="00754641">
            <w:pPr>
              <w:pStyle w:val="TableParagraph"/>
              <w:spacing w:before="29"/>
              <w:ind w:left="112" w:right="267"/>
              <w:rPr>
                <w:sz w:val="20"/>
              </w:rPr>
            </w:pPr>
            <w:r>
              <w:rPr>
                <w:sz w:val="20"/>
              </w:rPr>
              <w:t>0.035</w:t>
            </w:r>
          </w:p>
        </w:tc>
        <w:tc>
          <w:tcPr>
            <w:tcW w:w="1113" w:type="dxa"/>
            <w:tcBorders>
              <w:top w:val="single" w:sz="4" w:space="0" w:color="000000"/>
            </w:tcBorders>
          </w:tcPr>
          <w:p w14:paraId="07DCBCA8" w14:textId="77777777" w:rsidR="003F1BDA" w:rsidRDefault="00754641">
            <w:pPr>
              <w:pStyle w:val="TableParagraph"/>
              <w:spacing w:before="29"/>
              <w:ind w:left="-1" w:right="210"/>
              <w:rPr>
                <w:sz w:val="20"/>
              </w:rPr>
            </w:pPr>
            <w:r>
              <w:rPr>
                <w:w w:val="95"/>
                <w:sz w:val="20"/>
              </w:rPr>
              <w:t>0.58</w:t>
            </w:r>
            <w:r>
              <w:rPr>
                <w:spacing w:val="-23"/>
                <w:w w:val="95"/>
                <w:sz w:val="20"/>
              </w:rPr>
              <w:t xml:space="preserve"> </w:t>
            </w:r>
            <w:r>
              <w:rPr>
                <w:w w:val="95"/>
                <w:sz w:val="20"/>
              </w:rPr>
              <w:t>±</w:t>
            </w:r>
            <w:r>
              <w:rPr>
                <w:spacing w:val="-24"/>
                <w:w w:val="95"/>
                <w:sz w:val="20"/>
              </w:rPr>
              <w:t xml:space="preserve"> </w:t>
            </w:r>
            <w:r>
              <w:rPr>
                <w:spacing w:val="-4"/>
                <w:w w:val="95"/>
                <w:sz w:val="20"/>
              </w:rPr>
              <w:t>0.03</w:t>
            </w:r>
          </w:p>
        </w:tc>
        <w:tc>
          <w:tcPr>
            <w:tcW w:w="1266" w:type="dxa"/>
            <w:tcBorders>
              <w:top w:val="single" w:sz="4" w:space="0" w:color="000000"/>
            </w:tcBorders>
          </w:tcPr>
          <w:p w14:paraId="3A3E3559" w14:textId="77777777" w:rsidR="003F1BDA" w:rsidRDefault="00754641">
            <w:pPr>
              <w:pStyle w:val="TableParagraph"/>
              <w:spacing w:before="29"/>
              <w:ind w:left="208"/>
              <w:jc w:val="left"/>
              <w:rPr>
                <w:sz w:val="20"/>
              </w:rPr>
            </w:pPr>
            <w:r>
              <w:rPr>
                <w:sz w:val="20"/>
              </w:rPr>
              <w:t>45.7 ± 1.0</w:t>
            </w:r>
          </w:p>
        </w:tc>
        <w:tc>
          <w:tcPr>
            <w:tcW w:w="1630" w:type="dxa"/>
            <w:tcBorders>
              <w:top w:val="single" w:sz="4" w:space="0" w:color="000000"/>
            </w:tcBorders>
          </w:tcPr>
          <w:p w14:paraId="7F9179A2" w14:textId="77777777" w:rsidR="003F1BDA" w:rsidRDefault="00754641">
            <w:pPr>
              <w:pStyle w:val="TableParagraph"/>
              <w:spacing w:before="29"/>
              <w:ind w:left="187" w:right="155"/>
              <w:rPr>
                <w:sz w:val="20"/>
              </w:rPr>
            </w:pPr>
            <w:r>
              <w:rPr>
                <w:sz w:val="20"/>
              </w:rPr>
              <w:t>106/400 (84)</w:t>
            </w:r>
          </w:p>
        </w:tc>
        <w:tc>
          <w:tcPr>
            <w:tcW w:w="1108" w:type="dxa"/>
            <w:tcBorders>
              <w:top w:val="single" w:sz="4" w:space="0" w:color="000000"/>
            </w:tcBorders>
          </w:tcPr>
          <w:p w14:paraId="0AF4480C" w14:textId="77777777" w:rsidR="003F1BDA" w:rsidRDefault="00754641">
            <w:pPr>
              <w:pStyle w:val="TableParagraph"/>
              <w:spacing w:before="29"/>
              <w:ind w:left="147" w:right="158"/>
              <w:rPr>
                <w:sz w:val="20"/>
              </w:rPr>
            </w:pPr>
            <w:r>
              <w:rPr>
                <w:sz w:val="20"/>
              </w:rPr>
              <w:t>16 ± 2</w:t>
            </w:r>
          </w:p>
        </w:tc>
        <w:tc>
          <w:tcPr>
            <w:tcW w:w="1925" w:type="dxa"/>
            <w:tcBorders>
              <w:top w:val="single" w:sz="4" w:space="0" w:color="000000"/>
            </w:tcBorders>
          </w:tcPr>
          <w:p w14:paraId="587CA224" w14:textId="77777777" w:rsidR="003F1BDA" w:rsidRDefault="00754641">
            <w:pPr>
              <w:pStyle w:val="TableParagraph"/>
              <w:spacing w:before="29"/>
              <w:ind w:left="119" w:right="186"/>
              <w:rPr>
                <w:sz w:val="20"/>
              </w:rPr>
            </w:pPr>
            <w:r>
              <w:rPr>
                <w:sz w:val="20"/>
              </w:rPr>
              <w:t>78.6 ± 4.2 (3.4)</w:t>
            </w:r>
          </w:p>
        </w:tc>
      </w:tr>
      <w:tr w:rsidR="003F1BDA" w14:paraId="50293563" w14:textId="77777777">
        <w:trPr>
          <w:trHeight w:val="300"/>
        </w:trPr>
        <w:tc>
          <w:tcPr>
            <w:tcW w:w="941" w:type="dxa"/>
          </w:tcPr>
          <w:p w14:paraId="015FE236" w14:textId="77777777" w:rsidR="003F1BDA" w:rsidRDefault="00754641">
            <w:pPr>
              <w:pStyle w:val="TableParagraph"/>
              <w:ind w:left="100" w:right="124"/>
              <w:rPr>
                <w:sz w:val="20"/>
              </w:rPr>
            </w:pPr>
            <w:r>
              <w:rPr>
                <w:w w:val="95"/>
                <w:sz w:val="20"/>
              </w:rPr>
              <w:t>NE7</w:t>
            </w:r>
          </w:p>
        </w:tc>
        <w:tc>
          <w:tcPr>
            <w:tcW w:w="1433" w:type="dxa"/>
          </w:tcPr>
          <w:p w14:paraId="5675E35E" w14:textId="77777777" w:rsidR="003F1BDA" w:rsidRDefault="00754641">
            <w:pPr>
              <w:pStyle w:val="TableParagraph"/>
              <w:ind w:left="464" w:right="472"/>
              <w:rPr>
                <w:sz w:val="20"/>
              </w:rPr>
            </w:pPr>
            <w:r>
              <w:rPr>
                <w:sz w:val="20"/>
              </w:rPr>
              <w:t>-2.10</w:t>
            </w:r>
          </w:p>
        </w:tc>
        <w:tc>
          <w:tcPr>
            <w:tcW w:w="950" w:type="dxa"/>
          </w:tcPr>
          <w:p w14:paraId="03A07E5F" w14:textId="77777777" w:rsidR="003F1BDA" w:rsidRDefault="00754641">
            <w:pPr>
              <w:pStyle w:val="TableParagraph"/>
              <w:ind w:left="346"/>
              <w:jc w:val="left"/>
              <w:rPr>
                <w:sz w:val="20"/>
              </w:rPr>
            </w:pPr>
            <w:r>
              <w:rPr>
                <w:sz w:val="20"/>
              </w:rPr>
              <w:t>&lt;1</w:t>
            </w:r>
          </w:p>
        </w:tc>
        <w:tc>
          <w:tcPr>
            <w:tcW w:w="1400" w:type="dxa"/>
          </w:tcPr>
          <w:p w14:paraId="3F1CACB2" w14:textId="77777777" w:rsidR="003F1BDA" w:rsidRDefault="00754641">
            <w:pPr>
              <w:pStyle w:val="TableParagraph"/>
              <w:ind w:left="173" w:right="187"/>
              <w:rPr>
                <w:sz w:val="20"/>
              </w:rPr>
            </w:pPr>
            <w:r>
              <w:rPr>
                <w:sz w:val="20"/>
              </w:rPr>
              <w:t>0.20 ± 0.02</w:t>
            </w:r>
          </w:p>
        </w:tc>
        <w:tc>
          <w:tcPr>
            <w:tcW w:w="1320" w:type="dxa"/>
          </w:tcPr>
          <w:p w14:paraId="4A1A0C9E" w14:textId="77777777" w:rsidR="003F1BDA" w:rsidRDefault="00754641">
            <w:pPr>
              <w:pStyle w:val="TableParagraph"/>
              <w:ind w:left="186" w:right="93"/>
              <w:rPr>
                <w:sz w:val="20"/>
              </w:rPr>
            </w:pPr>
            <w:r>
              <w:rPr>
                <w:sz w:val="20"/>
              </w:rPr>
              <w:t>0.31 ± 0.01</w:t>
            </w:r>
          </w:p>
        </w:tc>
        <w:tc>
          <w:tcPr>
            <w:tcW w:w="1072" w:type="dxa"/>
          </w:tcPr>
          <w:p w14:paraId="6462EF13" w14:textId="77777777" w:rsidR="003F1BDA" w:rsidRDefault="00754641">
            <w:pPr>
              <w:pStyle w:val="TableParagraph"/>
              <w:ind w:left="112" w:right="267"/>
              <w:rPr>
                <w:sz w:val="20"/>
              </w:rPr>
            </w:pPr>
            <w:r>
              <w:rPr>
                <w:sz w:val="20"/>
              </w:rPr>
              <w:t>0.036</w:t>
            </w:r>
          </w:p>
        </w:tc>
        <w:tc>
          <w:tcPr>
            <w:tcW w:w="1113" w:type="dxa"/>
          </w:tcPr>
          <w:p w14:paraId="427A9866" w14:textId="77777777" w:rsidR="003F1BDA" w:rsidRDefault="00754641">
            <w:pPr>
              <w:pStyle w:val="TableParagraph"/>
              <w:ind w:left="-1" w:right="210"/>
              <w:rPr>
                <w:sz w:val="20"/>
              </w:rPr>
            </w:pPr>
            <w:r>
              <w:rPr>
                <w:w w:val="95"/>
                <w:sz w:val="20"/>
              </w:rPr>
              <w:t>0.58</w:t>
            </w:r>
            <w:r>
              <w:rPr>
                <w:spacing w:val="-23"/>
                <w:w w:val="95"/>
                <w:sz w:val="20"/>
              </w:rPr>
              <w:t xml:space="preserve"> </w:t>
            </w:r>
            <w:r>
              <w:rPr>
                <w:w w:val="95"/>
                <w:sz w:val="20"/>
              </w:rPr>
              <w:t>±</w:t>
            </w:r>
            <w:r>
              <w:rPr>
                <w:spacing w:val="-24"/>
                <w:w w:val="95"/>
                <w:sz w:val="20"/>
              </w:rPr>
              <w:t xml:space="preserve"> </w:t>
            </w:r>
            <w:r>
              <w:rPr>
                <w:spacing w:val="-4"/>
                <w:w w:val="95"/>
                <w:sz w:val="20"/>
              </w:rPr>
              <w:t>0.03</w:t>
            </w:r>
          </w:p>
        </w:tc>
        <w:tc>
          <w:tcPr>
            <w:tcW w:w="1266" w:type="dxa"/>
          </w:tcPr>
          <w:p w14:paraId="74355B7E" w14:textId="77777777" w:rsidR="003F1BDA" w:rsidRDefault="00754641">
            <w:pPr>
              <w:pStyle w:val="TableParagraph"/>
              <w:ind w:left="208"/>
              <w:jc w:val="left"/>
              <w:rPr>
                <w:sz w:val="20"/>
              </w:rPr>
            </w:pPr>
            <w:r>
              <w:rPr>
                <w:sz w:val="20"/>
              </w:rPr>
              <w:t>39.2 ± 1.2</w:t>
            </w:r>
          </w:p>
        </w:tc>
        <w:tc>
          <w:tcPr>
            <w:tcW w:w="1630" w:type="dxa"/>
          </w:tcPr>
          <w:p w14:paraId="3E03D3D4" w14:textId="77777777" w:rsidR="003F1BDA" w:rsidRDefault="00754641">
            <w:pPr>
              <w:pStyle w:val="TableParagraph"/>
              <w:ind w:left="188" w:right="154"/>
              <w:rPr>
                <w:sz w:val="20"/>
              </w:rPr>
            </w:pPr>
            <w:r>
              <w:rPr>
                <w:sz w:val="20"/>
              </w:rPr>
              <w:t>92/400 (77)</w:t>
            </w:r>
          </w:p>
        </w:tc>
        <w:tc>
          <w:tcPr>
            <w:tcW w:w="1108" w:type="dxa"/>
          </w:tcPr>
          <w:p w14:paraId="33E24AF3" w14:textId="77777777" w:rsidR="003F1BDA" w:rsidRDefault="00754641">
            <w:pPr>
              <w:pStyle w:val="TableParagraph"/>
              <w:ind w:left="147" w:right="158"/>
              <w:rPr>
                <w:sz w:val="20"/>
              </w:rPr>
            </w:pPr>
            <w:r>
              <w:rPr>
                <w:sz w:val="20"/>
              </w:rPr>
              <w:t>24 ± 2</w:t>
            </w:r>
          </w:p>
        </w:tc>
        <w:tc>
          <w:tcPr>
            <w:tcW w:w="1925" w:type="dxa"/>
          </w:tcPr>
          <w:p w14:paraId="0B622B71" w14:textId="77777777" w:rsidR="003F1BDA" w:rsidRDefault="00754641">
            <w:pPr>
              <w:pStyle w:val="TableParagraph"/>
              <w:ind w:left="119" w:right="186"/>
              <w:rPr>
                <w:sz w:val="20"/>
              </w:rPr>
            </w:pPr>
            <w:r>
              <w:rPr>
                <w:sz w:val="20"/>
              </w:rPr>
              <w:t>67.1 ± 4.0 (3.4)</w:t>
            </w:r>
          </w:p>
        </w:tc>
      </w:tr>
      <w:tr w:rsidR="003F1BDA" w14:paraId="5B58DA6A" w14:textId="77777777">
        <w:trPr>
          <w:trHeight w:val="300"/>
        </w:trPr>
        <w:tc>
          <w:tcPr>
            <w:tcW w:w="941" w:type="dxa"/>
          </w:tcPr>
          <w:p w14:paraId="57F1FEAA" w14:textId="77777777" w:rsidR="003F1BDA" w:rsidRDefault="00754641">
            <w:pPr>
              <w:pStyle w:val="TableParagraph"/>
              <w:ind w:left="100" w:right="124"/>
              <w:rPr>
                <w:sz w:val="20"/>
              </w:rPr>
            </w:pPr>
            <w:r>
              <w:rPr>
                <w:w w:val="95"/>
                <w:sz w:val="20"/>
              </w:rPr>
              <w:t>NE6</w:t>
            </w:r>
          </w:p>
        </w:tc>
        <w:tc>
          <w:tcPr>
            <w:tcW w:w="1433" w:type="dxa"/>
          </w:tcPr>
          <w:p w14:paraId="79C3A894" w14:textId="77777777" w:rsidR="003F1BDA" w:rsidRDefault="00754641">
            <w:pPr>
              <w:pStyle w:val="TableParagraph"/>
              <w:ind w:left="464" w:right="472"/>
              <w:rPr>
                <w:sz w:val="20"/>
              </w:rPr>
            </w:pPr>
            <w:r>
              <w:rPr>
                <w:sz w:val="20"/>
              </w:rPr>
              <w:t>-1.80</w:t>
            </w:r>
          </w:p>
        </w:tc>
        <w:tc>
          <w:tcPr>
            <w:tcW w:w="950" w:type="dxa"/>
          </w:tcPr>
          <w:p w14:paraId="62273A63" w14:textId="77777777" w:rsidR="003F1BDA" w:rsidRDefault="00754641">
            <w:pPr>
              <w:pStyle w:val="TableParagraph"/>
              <w:ind w:left="320"/>
              <w:jc w:val="left"/>
              <w:rPr>
                <w:sz w:val="20"/>
              </w:rPr>
            </w:pPr>
            <w:r>
              <w:rPr>
                <w:sz w:val="20"/>
              </w:rPr>
              <w:t>3.0</w:t>
            </w:r>
          </w:p>
        </w:tc>
        <w:tc>
          <w:tcPr>
            <w:tcW w:w="1400" w:type="dxa"/>
          </w:tcPr>
          <w:p w14:paraId="15F7D54A" w14:textId="77777777" w:rsidR="003F1BDA" w:rsidRDefault="00754641">
            <w:pPr>
              <w:pStyle w:val="TableParagraph"/>
              <w:ind w:left="173" w:right="187"/>
              <w:rPr>
                <w:sz w:val="20"/>
              </w:rPr>
            </w:pPr>
            <w:r>
              <w:rPr>
                <w:sz w:val="20"/>
              </w:rPr>
              <w:t>0.25 ± 0.02</w:t>
            </w:r>
          </w:p>
        </w:tc>
        <w:tc>
          <w:tcPr>
            <w:tcW w:w="1320" w:type="dxa"/>
          </w:tcPr>
          <w:p w14:paraId="5FBE2BE2" w14:textId="77777777" w:rsidR="003F1BDA" w:rsidRDefault="00754641">
            <w:pPr>
              <w:pStyle w:val="TableParagraph"/>
              <w:ind w:left="186" w:right="93"/>
              <w:rPr>
                <w:sz w:val="20"/>
              </w:rPr>
            </w:pPr>
            <w:r>
              <w:rPr>
                <w:sz w:val="20"/>
              </w:rPr>
              <w:t>0.34 ± 0.01</w:t>
            </w:r>
          </w:p>
        </w:tc>
        <w:tc>
          <w:tcPr>
            <w:tcW w:w="1072" w:type="dxa"/>
          </w:tcPr>
          <w:p w14:paraId="1DA65931" w14:textId="77777777" w:rsidR="003F1BDA" w:rsidRDefault="00754641">
            <w:pPr>
              <w:pStyle w:val="TableParagraph"/>
              <w:ind w:left="112" w:right="267"/>
              <w:rPr>
                <w:sz w:val="20"/>
              </w:rPr>
            </w:pPr>
            <w:r>
              <w:rPr>
                <w:sz w:val="20"/>
              </w:rPr>
              <w:t>0.037</w:t>
            </w:r>
          </w:p>
        </w:tc>
        <w:tc>
          <w:tcPr>
            <w:tcW w:w="1113" w:type="dxa"/>
          </w:tcPr>
          <w:p w14:paraId="11B86959" w14:textId="77777777" w:rsidR="003F1BDA" w:rsidRDefault="00754641">
            <w:pPr>
              <w:pStyle w:val="TableParagraph"/>
              <w:ind w:left="-1" w:right="210"/>
              <w:rPr>
                <w:sz w:val="20"/>
              </w:rPr>
            </w:pPr>
            <w:r>
              <w:rPr>
                <w:w w:val="95"/>
                <w:sz w:val="20"/>
              </w:rPr>
              <w:t>0.66</w:t>
            </w:r>
            <w:r>
              <w:rPr>
                <w:spacing w:val="-23"/>
                <w:w w:val="95"/>
                <w:sz w:val="20"/>
              </w:rPr>
              <w:t xml:space="preserve"> </w:t>
            </w:r>
            <w:r>
              <w:rPr>
                <w:w w:val="95"/>
                <w:sz w:val="20"/>
              </w:rPr>
              <w:t>±</w:t>
            </w:r>
            <w:r>
              <w:rPr>
                <w:spacing w:val="-24"/>
                <w:w w:val="95"/>
                <w:sz w:val="20"/>
              </w:rPr>
              <w:t xml:space="preserve"> </w:t>
            </w:r>
            <w:r>
              <w:rPr>
                <w:spacing w:val="-4"/>
                <w:w w:val="95"/>
                <w:sz w:val="20"/>
              </w:rPr>
              <w:t>0.03</w:t>
            </w:r>
          </w:p>
        </w:tc>
        <w:tc>
          <w:tcPr>
            <w:tcW w:w="1266" w:type="dxa"/>
          </w:tcPr>
          <w:p w14:paraId="6AAE25D0" w14:textId="77777777" w:rsidR="003F1BDA" w:rsidRDefault="00754641">
            <w:pPr>
              <w:pStyle w:val="TableParagraph"/>
              <w:ind w:left="208"/>
              <w:jc w:val="left"/>
              <w:rPr>
                <w:sz w:val="20"/>
              </w:rPr>
            </w:pPr>
            <w:r>
              <w:rPr>
                <w:sz w:val="20"/>
              </w:rPr>
              <w:t>35.2 ± 0.5</w:t>
            </w:r>
          </w:p>
        </w:tc>
        <w:tc>
          <w:tcPr>
            <w:tcW w:w="1630" w:type="dxa"/>
          </w:tcPr>
          <w:p w14:paraId="35ED9C64" w14:textId="77777777" w:rsidR="003F1BDA" w:rsidRDefault="00754641">
            <w:pPr>
              <w:pStyle w:val="TableParagraph"/>
              <w:ind w:left="188" w:right="155"/>
              <w:rPr>
                <w:sz w:val="20"/>
              </w:rPr>
            </w:pPr>
            <w:r>
              <w:rPr>
                <w:sz w:val="20"/>
              </w:rPr>
              <w:t>251/400 (212)</w:t>
            </w:r>
          </w:p>
        </w:tc>
        <w:tc>
          <w:tcPr>
            <w:tcW w:w="1108" w:type="dxa"/>
          </w:tcPr>
          <w:p w14:paraId="77957D85" w14:textId="77777777" w:rsidR="003F1BDA" w:rsidRDefault="00754641">
            <w:pPr>
              <w:pStyle w:val="TableParagraph"/>
              <w:ind w:left="147" w:right="158"/>
              <w:rPr>
                <w:sz w:val="20"/>
              </w:rPr>
            </w:pPr>
            <w:r>
              <w:rPr>
                <w:sz w:val="20"/>
              </w:rPr>
              <w:t>20 ± 1</w:t>
            </w:r>
          </w:p>
        </w:tc>
        <w:tc>
          <w:tcPr>
            <w:tcW w:w="1925" w:type="dxa"/>
          </w:tcPr>
          <w:p w14:paraId="3CFD4550" w14:textId="77777777" w:rsidR="003F1BDA" w:rsidRDefault="00754641">
            <w:pPr>
              <w:pStyle w:val="TableParagraph"/>
              <w:ind w:left="119" w:right="186"/>
              <w:rPr>
                <w:sz w:val="20"/>
              </w:rPr>
            </w:pPr>
            <w:r>
              <w:rPr>
                <w:sz w:val="20"/>
              </w:rPr>
              <w:t>53.6 ± 2.6 (2.0)</w:t>
            </w:r>
          </w:p>
        </w:tc>
      </w:tr>
      <w:tr w:rsidR="003F1BDA" w14:paraId="5D6ECB99" w14:textId="77777777">
        <w:trPr>
          <w:trHeight w:val="300"/>
        </w:trPr>
        <w:tc>
          <w:tcPr>
            <w:tcW w:w="941" w:type="dxa"/>
          </w:tcPr>
          <w:p w14:paraId="7ABFF1DD" w14:textId="77777777" w:rsidR="003F1BDA" w:rsidRDefault="00754641">
            <w:pPr>
              <w:pStyle w:val="TableParagraph"/>
              <w:ind w:left="100" w:right="124"/>
              <w:rPr>
                <w:sz w:val="20"/>
              </w:rPr>
            </w:pPr>
            <w:r>
              <w:rPr>
                <w:w w:val="95"/>
                <w:sz w:val="20"/>
              </w:rPr>
              <w:t>NE5</w:t>
            </w:r>
          </w:p>
        </w:tc>
        <w:tc>
          <w:tcPr>
            <w:tcW w:w="1433" w:type="dxa"/>
          </w:tcPr>
          <w:p w14:paraId="30AEB7ED" w14:textId="77777777" w:rsidR="003F1BDA" w:rsidRDefault="00754641">
            <w:pPr>
              <w:pStyle w:val="TableParagraph"/>
              <w:ind w:left="464" w:right="472"/>
              <w:rPr>
                <w:sz w:val="20"/>
              </w:rPr>
            </w:pPr>
            <w:r>
              <w:rPr>
                <w:sz w:val="20"/>
              </w:rPr>
              <w:t>-1.50</w:t>
            </w:r>
          </w:p>
        </w:tc>
        <w:tc>
          <w:tcPr>
            <w:tcW w:w="950" w:type="dxa"/>
          </w:tcPr>
          <w:p w14:paraId="39D2D6B1" w14:textId="77777777" w:rsidR="003F1BDA" w:rsidRDefault="00754641">
            <w:pPr>
              <w:pStyle w:val="TableParagraph"/>
              <w:ind w:left="346"/>
              <w:jc w:val="left"/>
              <w:rPr>
                <w:sz w:val="20"/>
              </w:rPr>
            </w:pPr>
            <w:r>
              <w:rPr>
                <w:sz w:val="20"/>
              </w:rPr>
              <w:t>&lt;1</w:t>
            </w:r>
          </w:p>
        </w:tc>
        <w:tc>
          <w:tcPr>
            <w:tcW w:w="1400" w:type="dxa"/>
          </w:tcPr>
          <w:p w14:paraId="688304BD" w14:textId="77777777" w:rsidR="003F1BDA" w:rsidRDefault="00754641">
            <w:pPr>
              <w:pStyle w:val="TableParagraph"/>
              <w:ind w:left="173" w:right="187"/>
              <w:rPr>
                <w:sz w:val="20"/>
              </w:rPr>
            </w:pPr>
            <w:r>
              <w:rPr>
                <w:sz w:val="20"/>
              </w:rPr>
              <w:t>0.20 ± 0.02</w:t>
            </w:r>
          </w:p>
        </w:tc>
        <w:tc>
          <w:tcPr>
            <w:tcW w:w="1320" w:type="dxa"/>
          </w:tcPr>
          <w:p w14:paraId="0559A898" w14:textId="77777777" w:rsidR="003F1BDA" w:rsidRDefault="00754641">
            <w:pPr>
              <w:pStyle w:val="TableParagraph"/>
              <w:ind w:left="186" w:right="93"/>
              <w:rPr>
                <w:sz w:val="20"/>
              </w:rPr>
            </w:pPr>
            <w:r>
              <w:rPr>
                <w:sz w:val="20"/>
              </w:rPr>
              <w:t>0.33 ± 0.01</w:t>
            </w:r>
          </w:p>
        </w:tc>
        <w:tc>
          <w:tcPr>
            <w:tcW w:w="1072" w:type="dxa"/>
          </w:tcPr>
          <w:p w14:paraId="5BA59234" w14:textId="77777777" w:rsidR="003F1BDA" w:rsidRDefault="00754641">
            <w:pPr>
              <w:pStyle w:val="TableParagraph"/>
              <w:ind w:left="112" w:right="267"/>
              <w:rPr>
                <w:sz w:val="20"/>
              </w:rPr>
            </w:pPr>
            <w:r>
              <w:rPr>
                <w:sz w:val="20"/>
              </w:rPr>
              <w:t>0.039</w:t>
            </w:r>
          </w:p>
        </w:tc>
        <w:tc>
          <w:tcPr>
            <w:tcW w:w="1113" w:type="dxa"/>
          </w:tcPr>
          <w:p w14:paraId="79E6BD90" w14:textId="77777777" w:rsidR="003F1BDA" w:rsidRDefault="00754641">
            <w:pPr>
              <w:pStyle w:val="TableParagraph"/>
              <w:ind w:left="-1" w:right="210"/>
              <w:rPr>
                <w:sz w:val="20"/>
              </w:rPr>
            </w:pPr>
            <w:r>
              <w:rPr>
                <w:w w:val="95"/>
                <w:sz w:val="20"/>
              </w:rPr>
              <w:t>0.60</w:t>
            </w:r>
            <w:r>
              <w:rPr>
                <w:spacing w:val="-23"/>
                <w:w w:val="95"/>
                <w:sz w:val="20"/>
              </w:rPr>
              <w:t xml:space="preserve"> </w:t>
            </w:r>
            <w:r>
              <w:rPr>
                <w:w w:val="95"/>
                <w:sz w:val="20"/>
              </w:rPr>
              <w:t>±</w:t>
            </w:r>
            <w:r>
              <w:rPr>
                <w:spacing w:val="-24"/>
                <w:w w:val="95"/>
                <w:sz w:val="20"/>
              </w:rPr>
              <w:t xml:space="preserve"> </w:t>
            </w:r>
            <w:r>
              <w:rPr>
                <w:spacing w:val="-4"/>
                <w:w w:val="95"/>
                <w:sz w:val="20"/>
              </w:rPr>
              <w:t>0.03</w:t>
            </w:r>
          </w:p>
        </w:tc>
        <w:tc>
          <w:tcPr>
            <w:tcW w:w="1266" w:type="dxa"/>
          </w:tcPr>
          <w:p w14:paraId="24033400" w14:textId="77777777" w:rsidR="003F1BDA" w:rsidRDefault="00754641">
            <w:pPr>
              <w:pStyle w:val="TableParagraph"/>
              <w:ind w:left="208"/>
              <w:jc w:val="left"/>
              <w:rPr>
                <w:sz w:val="20"/>
              </w:rPr>
            </w:pPr>
            <w:r>
              <w:rPr>
                <w:sz w:val="20"/>
              </w:rPr>
              <w:t>24.9 ± 0.4</w:t>
            </w:r>
          </w:p>
        </w:tc>
        <w:tc>
          <w:tcPr>
            <w:tcW w:w="1630" w:type="dxa"/>
          </w:tcPr>
          <w:p w14:paraId="29EEB30D" w14:textId="77777777" w:rsidR="003F1BDA" w:rsidRDefault="00754641">
            <w:pPr>
              <w:pStyle w:val="TableParagraph"/>
              <w:ind w:left="188" w:right="155"/>
              <w:rPr>
                <w:sz w:val="20"/>
              </w:rPr>
            </w:pPr>
            <w:r>
              <w:rPr>
                <w:sz w:val="20"/>
              </w:rPr>
              <w:t>214/400 (182)</w:t>
            </w:r>
          </w:p>
        </w:tc>
        <w:tc>
          <w:tcPr>
            <w:tcW w:w="1108" w:type="dxa"/>
          </w:tcPr>
          <w:p w14:paraId="4557C566" w14:textId="77777777" w:rsidR="003F1BDA" w:rsidRDefault="00754641">
            <w:pPr>
              <w:pStyle w:val="TableParagraph"/>
              <w:ind w:left="147" w:right="158"/>
              <w:rPr>
                <w:sz w:val="20"/>
              </w:rPr>
            </w:pPr>
            <w:r>
              <w:rPr>
                <w:sz w:val="20"/>
              </w:rPr>
              <w:t>21 ± 1</w:t>
            </w:r>
          </w:p>
        </w:tc>
        <w:tc>
          <w:tcPr>
            <w:tcW w:w="1925" w:type="dxa"/>
          </w:tcPr>
          <w:p w14:paraId="533CC56D" w14:textId="77777777" w:rsidR="003F1BDA" w:rsidRDefault="00754641">
            <w:pPr>
              <w:pStyle w:val="TableParagraph"/>
              <w:ind w:left="119" w:right="186"/>
              <w:rPr>
                <w:sz w:val="20"/>
              </w:rPr>
            </w:pPr>
            <w:r>
              <w:rPr>
                <w:sz w:val="20"/>
              </w:rPr>
              <w:t>41.6 ± 2.3 (1.7)</w:t>
            </w:r>
          </w:p>
        </w:tc>
      </w:tr>
      <w:tr w:rsidR="003F1BDA" w14:paraId="770A1C4D" w14:textId="77777777">
        <w:trPr>
          <w:trHeight w:val="300"/>
        </w:trPr>
        <w:tc>
          <w:tcPr>
            <w:tcW w:w="941" w:type="dxa"/>
          </w:tcPr>
          <w:p w14:paraId="7E85A716" w14:textId="77777777" w:rsidR="003F1BDA" w:rsidRDefault="00754641">
            <w:pPr>
              <w:pStyle w:val="TableParagraph"/>
              <w:ind w:left="100" w:right="124"/>
              <w:rPr>
                <w:sz w:val="20"/>
              </w:rPr>
            </w:pPr>
            <w:r>
              <w:rPr>
                <w:w w:val="95"/>
                <w:sz w:val="20"/>
              </w:rPr>
              <w:t>NE4</w:t>
            </w:r>
          </w:p>
        </w:tc>
        <w:tc>
          <w:tcPr>
            <w:tcW w:w="1433" w:type="dxa"/>
          </w:tcPr>
          <w:p w14:paraId="6867F685" w14:textId="77777777" w:rsidR="003F1BDA" w:rsidRDefault="00754641">
            <w:pPr>
              <w:pStyle w:val="TableParagraph"/>
              <w:ind w:left="464" w:right="470"/>
              <w:rPr>
                <w:sz w:val="20"/>
              </w:rPr>
            </w:pPr>
            <w:r>
              <w:rPr>
                <w:sz w:val="20"/>
              </w:rPr>
              <w:t>-1.2</w:t>
            </w:r>
          </w:p>
        </w:tc>
        <w:tc>
          <w:tcPr>
            <w:tcW w:w="950" w:type="dxa"/>
          </w:tcPr>
          <w:p w14:paraId="77692C26" w14:textId="77777777" w:rsidR="003F1BDA" w:rsidRDefault="00754641">
            <w:pPr>
              <w:pStyle w:val="TableParagraph"/>
              <w:ind w:left="346"/>
              <w:jc w:val="left"/>
              <w:rPr>
                <w:sz w:val="20"/>
              </w:rPr>
            </w:pPr>
            <w:r>
              <w:rPr>
                <w:sz w:val="20"/>
              </w:rPr>
              <w:t>&lt;1</w:t>
            </w:r>
          </w:p>
        </w:tc>
        <w:tc>
          <w:tcPr>
            <w:tcW w:w="1400" w:type="dxa"/>
          </w:tcPr>
          <w:p w14:paraId="18CF93DC" w14:textId="77777777" w:rsidR="003F1BDA" w:rsidRDefault="00754641">
            <w:pPr>
              <w:pStyle w:val="TableParagraph"/>
              <w:ind w:left="173" w:right="187"/>
              <w:rPr>
                <w:sz w:val="20"/>
              </w:rPr>
            </w:pPr>
            <w:r>
              <w:rPr>
                <w:sz w:val="20"/>
              </w:rPr>
              <w:t>0.27 ± 0.02</w:t>
            </w:r>
          </w:p>
        </w:tc>
        <w:tc>
          <w:tcPr>
            <w:tcW w:w="1320" w:type="dxa"/>
          </w:tcPr>
          <w:p w14:paraId="6E6821AE" w14:textId="77777777" w:rsidR="003F1BDA" w:rsidRDefault="00754641">
            <w:pPr>
              <w:pStyle w:val="TableParagraph"/>
              <w:ind w:left="186" w:right="93"/>
              <w:rPr>
                <w:sz w:val="20"/>
              </w:rPr>
            </w:pPr>
            <w:r>
              <w:rPr>
                <w:sz w:val="20"/>
              </w:rPr>
              <w:t>0.33 ± 0.01</w:t>
            </w:r>
          </w:p>
        </w:tc>
        <w:tc>
          <w:tcPr>
            <w:tcW w:w="1072" w:type="dxa"/>
          </w:tcPr>
          <w:p w14:paraId="2BE10A58" w14:textId="77777777" w:rsidR="003F1BDA" w:rsidRDefault="00754641">
            <w:pPr>
              <w:pStyle w:val="TableParagraph"/>
              <w:ind w:left="112" w:right="267"/>
              <w:rPr>
                <w:sz w:val="20"/>
              </w:rPr>
            </w:pPr>
            <w:r>
              <w:rPr>
                <w:sz w:val="20"/>
              </w:rPr>
              <w:t>0.040</w:t>
            </w:r>
          </w:p>
        </w:tc>
        <w:tc>
          <w:tcPr>
            <w:tcW w:w="1113" w:type="dxa"/>
          </w:tcPr>
          <w:p w14:paraId="7356AECD" w14:textId="77777777" w:rsidR="003F1BDA" w:rsidRDefault="00754641">
            <w:pPr>
              <w:pStyle w:val="TableParagraph"/>
              <w:ind w:left="-1" w:right="210"/>
              <w:rPr>
                <w:sz w:val="20"/>
              </w:rPr>
            </w:pPr>
            <w:r>
              <w:rPr>
                <w:w w:val="95"/>
                <w:sz w:val="20"/>
              </w:rPr>
              <w:t>0.67</w:t>
            </w:r>
            <w:r>
              <w:rPr>
                <w:spacing w:val="-23"/>
                <w:w w:val="95"/>
                <w:sz w:val="20"/>
              </w:rPr>
              <w:t xml:space="preserve"> </w:t>
            </w:r>
            <w:r>
              <w:rPr>
                <w:w w:val="95"/>
                <w:sz w:val="20"/>
              </w:rPr>
              <w:t>±</w:t>
            </w:r>
            <w:r>
              <w:rPr>
                <w:spacing w:val="-24"/>
                <w:w w:val="95"/>
                <w:sz w:val="20"/>
              </w:rPr>
              <w:t xml:space="preserve"> </w:t>
            </w:r>
            <w:r>
              <w:rPr>
                <w:spacing w:val="-4"/>
                <w:w w:val="95"/>
                <w:sz w:val="20"/>
              </w:rPr>
              <w:t>0.03</w:t>
            </w:r>
          </w:p>
        </w:tc>
        <w:tc>
          <w:tcPr>
            <w:tcW w:w="1266" w:type="dxa"/>
          </w:tcPr>
          <w:p w14:paraId="5F7CF0B2" w14:textId="77777777" w:rsidR="003F1BDA" w:rsidRDefault="00754641">
            <w:pPr>
              <w:pStyle w:val="TableParagraph"/>
              <w:ind w:left="208"/>
              <w:jc w:val="left"/>
              <w:rPr>
                <w:sz w:val="20"/>
              </w:rPr>
            </w:pPr>
            <w:r>
              <w:rPr>
                <w:sz w:val="20"/>
              </w:rPr>
              <w:t>20.5 ± 0.5</w:t>
            </w:r>
          </w:p>
        </w:tc>
        <w:tc>
          <w:tcPr>
            <w:tcW w:w="1630" w:type="dxa"/>
          </w:tcPr>
          <w:p w14:paraId="572AD12D" w14:textId="77777777" w:rsidR="003F1BDA" w:rsidRDefault="00754641">
            <w:pPr>
              <w:pStyle w:val="TableParagraph"/>
              <w:ind w:left="188" w:right="155"/>
              <w:rPr>
                <w:sz w:val="20"/>
              </w:rPr>
            </w:pPr>
            <w:r>
              <w:rPr>
                <w:sz w:val="20"/>
              </w:rPr>
              <w:t>196/400 (173)</w:t>
            </w:r>
          </w:p>
        </w:tc>
        <w:tc>
          <w:tcPr>
            <w:tcW w:w="1108" w:type="dxa"/>
          </w:tcPr>
          <w:p w14:paraId="20A7967F" w14:textId="77777777" w:rsidR="003F1BDA" w:rsidRDefault="00754641">
            <w:pPr>
              <w:pStyle w:val="TableParagraph"/>
              <w:ind w:left="147" w:right="158"/>
              <w:rPr>
                <w:sz w:val="20"/>
              </w:rPr>
            </w:pPr>
            <w:r>
              <w:rPr>
                <w:sz w:val="20"/>
              </w:rPr>
              <w:t>32 ± 2</w:t>
            </w:r>
          </w:p>
        </w:tc>
        <w:tc>
          <w:tcPr>
            <w:tcW w:w="1925" w:type="dxa"/>
          </w:tcPr>
          <w:p w14:paraId="5845563C" w14:textId="77777777" w:rsidR="003F1BDA" w:rsidRDefault="00754641">
            <w:pPr>
              <w:pStyle w:val="TableParagraph"/>
              <w:ind w:left="119" w:right="186"/>
              <w:rPr>
                <w:sz w:val="20"/>
              </w:rPr>
            </w:pPr>
            <w:r>
              <w:rPr>
                <w:sz w:val="20"/>
              </w:rPr>
              <w:t>30.4 ± 1.6 (1.4)</w:t>
            </w:r>
          </w:p>
        </w:tc>
      </w:tr>
      <w:tr w:rsidR="003F1BDA" w14:paraId="5DCD2272" w14:textId="77777777">
        <w:trPr>
          <w:trHeight w:val="300"/>
        </w:trPr>
        <w:tc>
          <w:tcPr>
            <w:tcW w:w="941" w:type="dxa"/>
          </w:tcPr>
          <w:p w14:paraId="59ECB460" w14:textId="77777777" w:rsidR="003F1BDA" w:rsidRDefault="00754641">
            <w:pPr>
              <w:pStyle w:val="TableParagraph"/>
              <w:ind w:left="100" w:right="124"/>
              <w:rPr>
                <w:sz w:val="20"/>
              </w:rPr>
            </w:pPr>
            <w:r>
              <w:rPr>
                <w:w w:val="95"/>
                <w:sz w:val="20"/>
              </w:rPr>
              <w:t>NE3</w:t>
            </w:r>
          </w:p>
        </w:tc>
        <w:tc>
          <w:tcPr>
            <w:tcW w:w="1433" w:type="dxa"/>
          </w:tcPr>
          <w:p w14:paraId="68D0B132" w14:textId="77777777" w:rsidR="003F1BDA" w:rsidRDefault="00754641">
            <w:pPr>
              <w:pStyle w:val="TableParagraph"/>
              <w:ind w:left="464" w:right="472"/>
              <w:rPr>
                <w:sz w:val="20"/>
              </w:rPr>
            </w:pPr>
            <w:r>
              <w:rPr>
                <w:sz w:val="20"/>
              </w:rPr>
              <w:t>-0.90</w:t>
            </w:r>
          </w:p>
        </w:tc>
        <w:tc>
          <w:tcPr>
            <w:tcW w:w="950" w:type="dxa"/>
          </w:tcPr>
          <w:p w14:paraId="292AC1B4" w14:textId="77777777" w:rsidR="003F1BDA" w:rsidRDefault="00754641">
            <w:pPr>
              <w:pStyle w:val="TableParagraph"/>
              <w:ind w:left="346"/>
              <w:jc w:val="left"/>
              <w:rPr>
                <w:sz w:val="20"/>
              </w:rPr>
            </w:pPr>
            <w:r>
              <w:rPr>
                <w:sz w:val="20"/>
              </w:rPr>
              <w:t>&lt;1</w:t>
            </w:r>
          </w:p>
        </w:tc>
        <w:tc>
          <w:tcPr>
            <w:tcW w:w="1400" w:type="dxa"/>
          </w:tcPr>
          <w:p w14:paraId="6855D780" w14:textId="77777777" w:rsidR="003F1BDA" w:rsidRDefault="00754641">
            <w:pPr>
              <w:pStyle w:val="TableParagraph"/>
              <w:ind w:left="173" w:right="187"/>
              <w:rPr>
                <w:sz w:val="20"/>
              </w:rPr>
            </w:pPr>
            <w:r>
              <w:rPr>
                <w:sz w:val="20"/>
              </w:rPr>
              <w:t>0.28 ± 0.02</w:t>
            </w:r>
          </w:p>
        </w:tc>
        <w:tc>
          <w:tcPr>
            <w:tcW w:w="1320" w:type="dxa"/>
          </w:tcPr>
          <w:p w14:paraId="403943C9" w14:textId="77777777" w:rsidR="003F1BDA" w:rsidRDefault="00754641">
            <w:pPr>
              <w:pStyle w:val="TableParagraph"/>
              <w:ind w:left="186" w:right="93"/>
              <w:rPr>
                <w:sz w:val="20"/>
              </w:rPr>
            </w:pPr>
            <w:r>
              <w:rPr>
                <w:sz w:val="20"/>
              </w:rPr>
              <w:t>0.34 ± 0.01</w:t>
            </w:r>
          </w:p>
        </w:tc>
        <w:tc>
          <w:tcPr>
            <w:tcW w:w="1072" w:type="dxa"/>
          </w:tcPr>
          <w:p w14:paraId="6FEA3A47" w14:textId="77777777" w:rsidR="003F1BDA" w:rsidRDefault="00754641">
            <w:pPr>
              <w:pStyle w:val="TableParagraph"/>
              <w:ind w:left="112" w:right="267"/>
              <w:rPr>
                <w:sz w:val="20"/>
              </w:rPr>
            </w:pPr>
            <w:r>
              <w:rPr>
                <w:sz w:val="20"/>
              </w:rPr>
              <w:t>0.041</w:t>
            </w:r>
          </w:p>
        </w:tc>
        <w:tc>
          <w:tcPr>
            <w:tcW w:w="1113" w:type="dxa"/>
          </w:tcPr>
          <w:p w14:paraId="07CAA1D8" w14:textId="77777777" w:rsidR="003F1BDA" w:rsidRDefault="00754641">
            <w:pPr>
              <w:pStyle w:val="TableParagraph"/>
              <w:ind w:left="-1" w:right="210"/>
              <w:rPr>
                <w:sz w:val="20"/>
              </w:rPr>
            </w:pPr>
            <w:r>
              <w:rPr>
                <w:w w:val="95"/>
                <w:sz w:val="20"/>
              </w:rPr>
              <w:t>0.69</w:t>
            </w:r>
            <w:r>
              <w:rPr>
                <w:spacing w:val="-23"/>
                <w:w w:val="95"/>
                <w:sz w:val="20"/>
              </w:rPr>
              <w:t xml:space="preserve"> </w:t>
            </w:r>
            <w:r>
              <w:rPr>
                <w:w w:val="95"/>
                <w:sz w:val="20"/>
              </w:rPr>
              <w:t>±</w:t>
            </w:r>
            <w:r>
              <w:rPr>
                <w:spacing w:val="-24"/>
                <w:w w:val="95"/>
                <w:sz w:val="20"/>
              </w:rPr>
              <w:t xml:space="preserve"> </w:t>
            </w:r>
            <w:r>
              <w:rPr>
                <w:spacing w:val="-4"/>
                <w:w w:val="95"/>
                <w:sz w:val="20"/>
              </w:rPr>
              <w:t>0.03</w:t>
            </w:r>
          </w:p>
        </w:tc>
        <w:tc>
          <w:tcPr>
            <w:tcW w:w="1266" w:type="dxa"/>
          </w:tcPr>
          <w:p w14:paraId="03AF8C40" w14:textId="77777777" w:rsidR="003F1BDA" w:rsidRDefault="00754641">
            <w:pPr>
              <w:pStyle w:val="TableParagraph"/>
              <w:ind w:left="208"/>
              <w:jc w:val="left"/>
              <w:rPr>
                <w:sz w:val="20"/>
              </w:rPr>
            </w:pPr>
            <w:r>
              <w:rPr>
                <w:sz w:val="20"/>
              </w:rPr>
              <w:t>11.2 ± 0.4</w:t>
            </w:r>
          </w:p>
        </w:tc>
        <w:tc>
          <w:tcPr>
            <w:tcW w:w="1630" w:type="dxa"/>
          </w:tcPr>
          <w:p w14:paraId="00A4303F" w14:textId="77777777" w:rsidR="003F1BDA" w:rsidRDefault="00754641">
            <w:pPr>
              <w:pStyle w:val="TableParagraph"/>
              <w:ind w:left="188" w:right="155"/>
              <w:rPr>
                <w:sz w:val="20"/>
              </w:rPr>
            </w:pPr>
            <w:r>
              <w:rPr>
                <w:sz w:val="20"/>
              </w:rPr>
              <w:t>174/400 (152)</w:t>
            </w:r>
          </w:p>
        </w:tc>
        <w:tc>
          <w:tcPr>
            <w:tcW w:w="1108" w:type="dxa"/>
          </w:tcPr>
          <w:p w14:paraId="35DB8ED2" w14:textId="77777777" w:rsidR="003F1BDA" w:rsidRDefault="00754641">
            <w:pPr>
              <w:pStyle w:val="TableParagraph"/>
              <w:ind w:left="147" w:right="158"/>
              <w:rPr>
                <w:sz w:val="20"/>
              </w:rPr>
            </w:pPr>
            <w:r>
              <w:rPr>
                <w:sz w:val="20"/>
              </w:rPr>
              <w:t>42 ± 3</w:t>
            </w:r>
          </w:p>
        </w:tc>
        <w:tc>
          <w:tcPr>
            <w:tcW w:w="1925" w:type="dxa"/>
          </w:tcPr>
          <w:p w14:paraId="4302CF07" w14:textId="77777777" w:rsidR="003F1BDA" w:rsidRDefault="00754641">
            <w:pPr>
              <w:pStyle w:val="TableParagraph"/>
              <w:ind w:left="119" w:right="186"/>
              <w:rPr>
                <w:sz w:val="20"/>
              </w:rPr>
            </w:pPr>
            <w:r>
              <w:rPr>
                <w:sz w:val="20"/>
              </w:rPr>
              <w:t>16.1 ± 0.9 (0.8)</w:t>
            </w:r>
          </w:p>
        </w:tc>
      </w:tr>
      <w:tr w:rsidR="003F1BDA" w14:paraId="7AC5887B" w14:textId="77777777">
        <w:trPr>
          <w:trHeight w:val="303"/>
        </w:trPr>
        <w:tc>
          <w:tcPr>
            <w:tcW w:w="941" w:type="dxa"/>
          </w:tcPr>
          <w:p w14:paraId="21AF66A1" w14:textId="77777777" w:rsidR="003F1BDA" w:rsidRDefault="00754641">
            <w:pPr>
              <w:pStyle w:val="TableParagraph"/>
              <w:ind w:left="100" w:right="124"/>
              <w:rPr>
                <w:sz w:val="20"/>
              </w:rPr>
            </w:pPr>
            <w:r>
              <w:rPr>
                <w:w w:val="95"/>
                <w:sz w:val="20"/>
              </w:rPr>
              <w:t>NE2</w:t>
            </w:r>
          </w:p>
        </w:tc>
        <w:tc>
          <w:tcPr>
            <w:tcW w:w="1433" w:type="dxa"/>
          </w:tcPr>
          <w:p w14:paraId="6100E196" w14:textId="77777777" w:rsidR="003F1BDA" w:rsidRDefault="00754641">
            <w:pPr>
              <w:pStyle w:val="TableParagraph"/>
              <w:ind w:left="464" w:right="472"/>
              <w:rPr>
                <w:sz w:val="20"/>
              </w:rPr>
            </w:pPr>
            <w:r>
              <w:rPr>
                <w:sz w:val="20"/>
              </w:rPr>
              <w:t>-0.60</w:t>
            </w:r>
          </w:p>
        </w:tc>
        <w:tc>
          <w:tcPr>
            <w:tcW w:w="950" w:type="dxa"/>
          </w:tcPr>
          <w:p w14:paraId="79DB330C" w14:textId="77777777" w:rsidR="003F1BDA" w:rsidRDefault="00754641">
            <w:pPr>
              <w:pStyle w:val="TableParagraph"/>
              <w:ind w:left="346"/>
              <w:jc w:val="left"/>
              <w:rPr>
                <w:sz w:val="20"/>
              </w:rPr>
            </w:pPr>
            <w:r>
              <w:rPr>
                <w:sz w:val="20"/>
              </w:rPr>
              <w:t>&lt;1</w:t>
            </w:r>
          </w:p>
        </w:tc>
        <w:tc>
          <w:tcPr>
            <w:tcW w:w="1400" w:type="dxa"/>
          </w:tcPr>
          <w:p w14:paraId="6942415A" w14:textId="77777777" w:rsidR="003F1BDA" w:rsidRDefault="00754641">
            <w:pPr>
              <w:pStyle w:val="TableParagraph"/>
              <w:ind w:left="173" w:right="187"/>
              <w:rPr>
                <w:sz w:val="20"/>
              </w:rPr>
            </w:pPr>
            <w:r>
              <w:rPr>
                <w:sz w:val="20"/>
              </w:rPr>
              <w:t>0.28 ± 0.02</w:t>
            </w:r>
          </w:p>
        </w:tc>
        <w:tc>
          <w:tcPr>
            <w:tcW w:w="1320" w:type="dxa"/>
          </w:tcPr>
          <w:p w14:paraId="2DD20C69" w14:textId="77777777" w:rsidR="003F1BDA" w:rsidRDefault="00754641">
            <w:pPr>
              <w:pStyle w:val="TableParagraph"/>
              <w:ind w:left="186" w:right="93"/>
              <w:rPr>
                <w:sz w:val="20"/>
              </w:rPr>
            </w:pPr>
            <w:r>
              <w:rPr>
                <w:sz w:val="20"/>
              </w:rPr>
              <w:t>0.35 ± 0.02</w:t>
            </w:r>
          </w:p>
        </w:tc>
        <w:tc>
          <w:tcPr>
            <w:tcW w:w="1072" w:type="dxa"/>
          </w:tcPr>
          <w:p w14:paraId="6E32F581" w14:textId="77777777" w:rsidR="003F1BDA" w:rsidRDefault="00754641">
            <w:pPr>
              <w:pStyle w:val="TableParagraph"/>
              <w:ind w:left="112" w:right="267"/>
              <w:rPr>
                <w:sz w:val="20"/>
              </w:rPr>
            </w:pPr>
            <w:r>
              <w:rPr>
                <w:sz w:val="20"/>
              </w:rPr>
              <w:t>0.043</w:t>
            </w:r>
          </w:p>
        </w:tc>
        <w:tc>
          <w:tcPr>
            <w:tcW w:w="1113" w:type="dxa"/>
          </w:tcPr>
          <w:p w14:paraId="34013C24" w14:textId="77777777" w:rsidR="003F1BDA" w:rsidRDefault="00754641">
            <w:pPr>
              <w:pStyle w:val="TableParagraph"/>
              <w:ind w:left="-1" w:right="210"/>
              <w:rPr>
                <w:sz w:val="20"/>
              </w:rPr>
            </w:pPr>
            <w:r>
              <w:rPr>
                <w:w w:val="95"/>
                <w:sz w:val="20"/>
              </w:rPr>
              <w:t>0.70</w:t>
            </w:r>
            <w:r>
              <w:rPr>
                <w:spacing w:val="-23"/>
                <w:w w:val="95"/>
                <w:sz w:val="20"/>
              </w:rPr>
              <w:t xml:space="preserve"> </w:t>
            </w:r>
            <w:r>
              <w:rPr>
                <w:w w:val="95"/>
                <w:sz w:val="20"/>
              </w:rPr>
              <w:t>±</w:t>
            </w:r>
            <w:r>
              <w:rPr>
                <w:spacing w:val="-24"/>
                <w:w w:val="95"/>
                <w:sz w:val="20"/>
              </w:rPr>
              <w:t xml:space="preserve"> </w:t>
            </w:r>
            <w:r>
              <w:rPr>
                <w:spacing w:val="-4"/>
                <w:w w:val="95"/>
                <w:sz w:val="20"/>
              </w:rPr>
              <w:t>0.03</w:t>
            </w:r>
          </w:p>
        </w:tc>
        <w:tc>
          <w:tcPr>
            <w:tcW w:w="1266" w:type="dxa"/>
          </w:tcPr>
          <w:p w14:paraId="2E6D08AC" w14:textId="77777777" w:rsidR="003F1BDA" w:rsidRDefault="00754641">
            <w:pPr>
              <w:pStyle w:val="TableParagraph"/>
              <w:ind w:left="259"/>
              <w:jc w:val="left"/>
              <w:rPr>
                <w:sz w:val="20"/>
              </w:rPr>
            </w:pPr>
            <w:r>
              <w:rPr>
                <w:sz w:val="20"/>
              </w:rPr>
              <w:t>7.6 ± 0.3</w:t>
            </w:r>
          </w:p>
        </w:tc>
        <w:tc>
          <w:tcPr>
            <w:tcW w:w="1630" w:type="dxa"/>
          </w:tcPr>
          <w:p w14:paraId="27F26EED" w14:textId="77777777" w:rsidR="003F1BDA" w:rsidRDefault="00754641">
            <w:pPr>
              <w:pStyle w:val="TableParagraph"/>
              <w:ind w:left="187" w:right="155"/>
              <w:rPr>
                <w:sz w:val="20"/>
              </w:rPr>
            </w:pPr>
            <w:r>
              <w:rPr>
                <w:sz w:val="20"/>
              </w:rPr>
              <w:t>113/400 (91)</w:t>
            </w:r>
          </w:p>
        </w:tc>
        <w:tc>
          <w:tcPr>
            <w:tcW w:w="1108" w:type="dxa"/>
          </w:tcPr>
          <w:p w14:paraId="1A9635AB" w14:textId="77777777" w:rsidR="003F1BDA" w:rsidRDefault="00754641">
            <w:pPr>
              <w:pStyle w:val="TableParagraph"/>
              <w:ind w:left="147" w:right="158"/>
              <w:rPr>
                <w:sz w:val="20"/>
              </w:rPr>
            </w:pPr>
            <w:r>
              <w:rPr>
                <w:sz w:val="20"/>
              </w:rPr>
              <w:t>33 ± 3</w:t>
            </w:r>
          </w:p>
        </w:tc>
        <w:tc>
          <w:tcPr>
            <w:tcW w:w="1925" w:type="dxa"/>
          </w:tcPr>
          <w:p w14:paraId="0F95A41C" w14:textId="77777777" w:rsidR="003F1BDA" w:rsidRDefault="00754641">
            <w:pPr>
              <w:pStyle w:val="TableParagraph"/>
              <w:ind w:left="119" w:right="186"/>
              <w:rPr>
                <w:sz w:val="20"/>
              </w:rPr>
            </w:pPr>
            <w:r>
              <w:rPr>
                <w:sz w:val="20"/>
              </w:rPr>
              <w:t>10.9 ± 0.6 (0.5)</w:t>
            </w:r>
          </w:p>
        </w:tc>
      </w:tr>
      <w:tr w:rsidR="003F1BDA" w14:paraId="047E73DF" w14:textId="77777777">
        <w:trPr>
          <w:trHeight w:val="292"/>
        </w:trPr>
        <w:tc>
          <w:tcPr>
            <w:tcW w:w="941" w:type="dxa"/>
            <w:tcBorders>
              <w:bottom w:val="single" w:sz="4" w:space="0" w:color="000000"/>
            </w:tcBorders>
          </w:tcPr>
          <w:p w14:paraId="0711CD60" w14:textId="77777777" w:rsidR="003F1BDA" w:rsidRDefault="00754641">
            <w:pPr>
              <w:pStyle w:val="TableParagraph"/>
              <w:spacing w:before="16"/>
              <w:ind w:left="100" w:right="124"/>
              <w:rPr>
                <w:sz w:val="20"/>
              </w:rPr>
            </w:pPr>
            <w:r>
              <w:rPr>
                <w:w w:val="95"/>
                <w:sz w:val="20"/>
              </w:rPr>
              <w:t>NE1</w:t>
            </w:r>
          </w:p>
        </w:tc>
        <w:tc>
          <w:tcPr>
            <w:tcW w:w="1433" w:type="dxa"/>
            <w:tcBorders>
              <w:bottom w:val="single" w:sz="4" w:space="0" w:color="000000"/>
            </w:tcBorders>
          </w:tcPr>
          <w:p w14:paraId="5100848F" w14:textId="77777777" w:rsidR="003F1BDA" w:rsidRDefault="00754641">
            <w:pPr>
              <w:pStyle w:val="TableParagraph"/>
              <w:spacing w:before="16"/>
              <w:ind w:left="464" w:right="472"/>
              <w:rPr>
                <w:sz w:val="20"/>
              </w:rPr>
            </w:pPr>
            <w:r>
              <w:rPr>
                <w:sz w:val="20"/>
              </w:rPr>
              <w:t>-0.30</w:t>
            </w:r>
          </w:p>
        </w:tc>
        <w:tc>
          <w:tcPr>
            <w:tcW w:w="950" w:type="dxa"/>
            <w:tcBorders>
              <w:bottom w:val="single" w:sz="4" w:space="0" w:color="000000"/>
            </w:tcBorders>
          </w:tcPr>
          <w:p w14:paraId="1BEA53FE" w14:textId="77777777" w:rsidR="003F1BDA" w:rsidRDefault="00754641">
            <w:pPr>
              <w:pStyle w:val="TableParagraph"/>
              <w:spacing w:before="16"/>
              <w:ind w:left="320"/>
              <w:jc w:val="left"/>
              <w:rPr>
                <w:sz w:val="20"/>
              </w:rPr>
            </w:pPr>
            <w:r>
              <w:rPr>
                <w:sz w:val="20"/>
              </w:rPr>
              <w:t>2.8</w:t>
            </w:r>
          </w:p>
        </w:tc>
        <w:tc>
          <w:tcPr>
            <w:tcW w:w="1400" w:type="dxa"/>
            <w:tcBorders>
              <w:bottom w:val="single" w:sz="4" w:space="0" w:color="000000"/>
            </w:tcBorders>
          </w:tcPr>
          <w:p w14:paraId="07A4FC49" w14:textId="77777777" w:rsidR="003F1BDA" w:rsidRDefault="00754641">
            <w:pPr>
              <w:pStyle w:val="TableParagraph"/>
              <w:spacing w:before="16"/>
              <w:ind w:left="173" w:right="187"/>
              <w:rPr>
                <w:sz w:val="20"/>
              </w:rPr>
            </w:pPr>
            <w:r>
              <w:rPr>
                <w:sz w:val="20"/>
              </w:rPr>
              <w:t>0.34 ± 0.02</w:t>
            </w:r>
          </w:p>
        </w:tc>
        <w:tc>
          <w:tcPr>
            <w:tcW w:w="1320" w:type="dxa"/>
            <w:tcBorders>
              <w:bottom w:val="single" w:sz="4" w:space="0" w:color="000000"/>
            </w:tcBorders>
          </w:tcPr>
          <w:p w14:paraId="5F6F3B28" w14:textId="77777777" w:rsidR="003F1BDA" w:rsidRDefault="00754641">
            <w:pPr>
              <w:pStyle w:val="TableParagraph"/>
              <w:spacing w:before="16"/>
              <w:ind w:left="186" w:right="93"/>
              <w:rPr>
                <w:sz w:val="20"/>
              </w:rPr>
            </w:pPr>
            <w:r>
              <w:rPr>
                <w:sz w:val="20"/>
              </w:rPr>
              <w:t>0.37 ± 0.02</w:t>
            </w:r>
          </w:p>
        </w:tc>
        <w:tc>
          <w:tcPr>
            <w:tcW w:w="1072" w:type="dxa"/>
            <w:tcBorders>
              <w:bottom w:val="single" w:sz="4" w:space="0" w:color="000000"/>
            </w:tcBorders>
          </w:tcPr>
          <w:p w14:paraId="493D680A" w14:textId="77777777" w:rsidR="003F1BDA" w:rsidRDefault="00754641">
            <w:pPr>
              <w:pStyle w:val="TableParagraph"/>
              <w:spacing w:before="16"/>
              <w:ind w:left="112" w:right="267"/>
              <w:rPr>
                <w:sz w:val="20"/>
              </w:rPr>
            </w:pPr>
            <w:r>
              <w:rPr>
                <w:sz w:val="20"/>
              </w:rPr>
              <w:t>0.044</w:t>
            </w:r>
          </w:p>
        </w:tc>
        <w:tc>
          <w:tcPr>
            <w:tcW w:w="1113" w:type="dxa"/>
            <w:tcBorders>
              <w:bottom w:val="single" w:sz="4" w:space="0" w:color="000000"/>
            </w:tcBorders>
          </w:tcPr>
          <w:p w14:paraId="53CD20CC" w14:textId="77777777" w:rsidR="003F1BDA" w:rsidRDefault="00754641">
            <w:pPr>
              <w:pStyle w:val="TableParagraph"/>
              <w:spacing w:before="16"/>
              <w:ind w:left="-1" w:right="210"/>
              <w:rPr>
                <w:sz w:val="20"/>
              </w:rPr>
            </w:pPr>
            <w:r>
              <w:rPr>
                <w:w w:val="95"/>
                <w:sz w:val="20"/>
              </w:rPr>
              <w:t>0.78</w:t>
            </w:r>
            <w:r>
              <w:rPr>
                <w:spacing w:val="-23"/>
                <w:w w:val="95"/>
                <w:sz w:val="20"/>
              </w:rPr>
              <w:t xml:space="preserve"> </w:t>
            </w:r>
            <w:r>
              <w:rPr>
                <w:w w:val="95"/>
                <w:sz w:val="20"/>
              </w:rPr>
              <w:t>±</w:t>
            </w:r>
            <w:r>
              <w:rPr>
                <w:spacing w:val="-24"/>
                <w:w w:val="95"/>
                <w:sz w:val="20"/>
              </w:rPr>
              <w:t xml:space="preserve"> </w:t>
            </w:r>
            <w:r>
              <w:rPr>
                <w:spacing w:val="-4"/>
                <w:w w:val="95"/>
                <w:sz w:val="20"/>
              </w:rPr>
              <w:t>0.03</w:t>
            </w:r>
          </w:p>
        </w:tc>
        <w:tc>
          <w:tcPr>
            <w:tcW w:w="1266" w:type="dxa"/>
            <w:tcBorders>
              <w:bottom w:val="single" w:sz="4" w:space="0" w:color="000000"/>
            </w:tcBorders>
          </w:tcPr>
          <w:p w14:paraId="7F7011CA" w14:textId="77777777" w:rsidR="003F1BDA" w:rsidRDefault="00754641">
            <w:pPr>
              <w:pStyle w:val="TableParagraph"/>
              <w:spacing w:before="16"/>
              <w:ind w:left="259"/>
              <w:jc w:val="left"/>
              <w:rPr>
                <w:sz w:val="20"/>
              </w:rPr>
            </w:pPr>
            <w:r>
              <w:rPr>
                <w:sz w:val="20"/>
              </w:rPr>
              <w:t>0.6 ± 0.1</w:t>
            </w:r>
          </w:p>
        </w:tc>
        <w:tc>
          <w:tcPr>
            <w:tcW w:w="1630" w:type="dxa"/>
            <w:tcBorders>
              <w:bottom w:val="single" w:sz="4" w:space="0" w:color="000000"/>
            </w:tcBorders>
          </w:tcPr>
          <w:p w14:paraId="096770DE" w14:textId="77777777" w:rsidR="003F1BDA" w:rsidRDefault="00754641">
            <w:pPr>
              <w:pStyle w:val="TableParagraph"/>
              <w:spacing w:before="16"/>
              <w:ind w:left="188" w:right="154"/>
              <w:rPr>
                <w:sz w:val="20"/>
              </w:rPr>
            </w:pPr>
            <w:r>
              <w:rPr>
                <w:sz w:val="20"/>
              </w:rPr>
              <w:t>93/400 (93)</w:t>
            </w:r>
          </w:p>
        </w:tc>
        <w:tc>
          <w:tcPr>
            <w:tcW w:w="1108" w:type="dxa"/>
            <w:tcBorders>
              <w:bottom w:val="single" w:sz="4" w:space="0" w:color="000000"/>
            </w:tcBorders>
          </w:tcPr>
          <w:p w14:paraId="60619923" w14:textId="77777777" w:rsidR="003F1BDA" w:rsidRDefault="00754641">
            <w:pPr>
              <w:pStyle w:val="TableParagraph"/>
              <w:spacing w:before="16"/>
              <w:ind w:left="147" w:right="158"/>
              <w:rPr>
                <w:sz w:val="20"/>
              </w:rPr>
            </w:pPr>
            <w:r>
              <w:rPr>
                <w:sz w:val="20"/>
              </w:rPr>
              <w:t>94 ± 6</w:t>
            </w:r>
          </w:p>
        </w:tc>
        <w:tc>
          <w:tcPr>
            <w:tcW w:w="1925" w:type="dxa"/>
            <w:tcBorders>
              <w:bottom w:val="single" w:sz="4" w:space="0" w:color="000000"/>
            </w:tcBorders>
          </w:tcPr>
          <w:p w14:paraId="1B3CBF2A" w14:textId="77777777" w:rsidR="003F1BDA" w:rsidRDefault="00754641">
            <w:pPr>
              <w:pStyle w:val="TableParagraph"/>
              <w:spacing w:before="16"/>
              <w:ind w:left="120" w:right="186"/>
              <w:rPr>
                <w:sz w:val="20"/>
              </w:rPr>
            </w:pPr>
            <w:r>
              <w:rPr>
                <w:sz w:val="20"/>
              </w:rPr>
              <w:t>0.80 ± 0.09 (0.08)</w:t>
            </w:r>
          </w:p>
        </w:tc>
      </w:tr>
    </w:tbl>
    <w:p w14:paraId="022FDBAD" w14:textId="77777777" w:rsidR="003F1BDA" w:rsidRDefault="00754641">
      <w:pPr>
        <w:pStyle w:val="BodyText"/>
        <w:ind w:left="120"/>
      </w:pPr>
      <w:r>
        <w:rPr>
          <w:position w:val="6"/>
          <w:sz w:val="10"/>
        </w:rPr>
        <w:t xml:space="preserve"># </w:t>
      </w:r>
      <w:r>
        <w:t>Current measured water contents of the sediment samples. A value of 5 ± 2% was used for all samples as an estimate of the long-term water content in calculations of dose rate.</w:t>
      </w:r>
    </w:p>
    <w:p w14:paraId="010B2F07" w14:textId="77777777" w:rsidR="003F1BDA" w:rsidRDefault="00754641">
      <w:pPr>
        <w:pStyle w:val="BodyText"/>
        <w:spacing w:before="7"/>
        <w:ind w:left="120"/>
      </w:pPr>
      <w:r>
        <w:rPr>
          <w:position w:val="7"/>
          <w:sz w:val="10"/>
        </w:rPr>
        <w:t>$</w:t>
      </w:r>
      <w:r>
        <w:rPr>
          <w:position w:val="1"/>
        </w:rPr>
        <w:t>D</w:t>
      </w:r>
      <w:r>
        <w:rPr>
          <w:sz w:val="10"/>
        </w:rPr>
        <w:t xml:space="preserve">e </w:t>
      </w:r>
      <w:r>
        <w:rPr>
          <w:position w:val="1"/>
        </w:rPr>
        <w:t>values for all samples were obtained using the central age model (CAM), exce</w:t>
      </w:r>
      <w:r>
        <w:rPr>
          <w:position w:val="1"/>
        </w:rPr>
        <w:t>pt for NE1 where the minimum age model (MAM) was applied to the full D</w:t>
      </w:r>
      <w:r>
        <w:rPr>
          <w:sz w:val="10"/>
        </w:rPr>
        <w:t xml:space="preserve">e </w:t>
      </w:r>
      <w:r>
        <w:rPr>
          <w:position w:val="1"/>
        </w:rPr>
        <w:t>distribution.</w:t>
      </w:r>
    </w:p>
    <w:p w14:paraId="2517D559" w14:textId="77777777" w:rsidR="003F1BDA" w:rsidRDefault="00754641">
      <w:pPr>
        <w:pStyle w:val="BodyText"/>
        <w:spacing w:before="12" w:line="256" w:lineRule="auto"/>
        <w:ind w:left="120" w:right="170"/>
      </w:pPr>
      <w:r>
        <w:rPr>
          <w:position w:val="1"/>
        </w:rPr>
        <w:t>*Number</w:t>
      </w:r>
      <w:r>
        <w:rPr>
          <w:spacing w:val="-33"/>
          <w:position w:val="1"/>
        </w:rPr>
        <w:t xml:space="preserve"> </w:t>
      </w:r>
      <w:r>
        <w:rPr>
          <w:position w:val="1"/>
        </w:rPr>
        <w:t>of</w:t>
      </w:r>
      <w:r>
        <w:rPr>
          <w:spacing w:val="-32"/>
          <w:position w:val="1"/>
        </w:rPr>
        <w:t xml:space="preserve"> </w:t>
      </w:r>
      <w:r>
        <w:rPr>
          <w:position w:val="1"/>
        </w:rPr>
        <w:t>grains</w:t>
      </w:r>
      <w:r>
        <w:rPr>
          <w:spacing w:val="-33"/>
          <w:position w:val="1"/>
        </w:rPr>
        <w:t xml:space="preserve"> </w:t>
      </w:r>
      <w:r>
        <w:rPr>
          <w:position w:val="1"/>
        </w:rPr>
        <w:t>accepted</w:t>
      </w:r>
      <w:r>
        <w:rPr>
          <w:spacing w:val="-32"/>
          <w:position w:val="1"/>
        </w:rPr>
        <w:t xml:space="preserve"> </w:t>
      </w:r>
      <w:r>
        <w:rPr>
          <w:position w:val="1"/>
        </w:rPr>
        <w:t>for</w:t>
      </w:r>
      <w:r>
        <w:rPr>
          <w:spacing w:val="-32"/>
          <w:position w:val="1"/>
        </w:rPr>
        <w:t xml:space="preserve"> </w:t>
      </w:r>
      <w:r>
        <w:rPr>
          <w:position w:val="1"/>
        </w:rPr>
        <w:t>D</w:t>
      </w:r>
      <w:r>
        <w:rPr>
          <w:sz w:val="10"/>
        </w:rPr>
        <w:t>e</w:t>
      </w:r>
      <w:r>
        <w:rPr>
          <w:spacing w:val="-16"/>
          <w:sz w:val="10"/>
        </w:rPr>
        <w:t xml:space="preserve"> </w:t>
      </w:r>
      <w:r>
        <w:rPr>
          <w:position w:val="1"/>
        </w:rPr>
        <w:t>determination</w:t>
      </w:r>
      <w:r>
        <w:rPr>
          <w:spacing w:val="-32"/>
          <w:position w:val="1"/>
        </w:rPr>
        <w:t xml:space="preserve"> </w:t>
      </w:r>
      <w:r>
        <w:rPr>
          <w:w w:val="110"/>
          <w:position w:val="1"/>
        </w:rPr>
        <w:t>/</w:t>
      </w:r>
      <w:r>
        <w:rPr>
          <w:spacing w:val="-37"/>
          <w:w w:val="110"/>
          <w:position w:val="1"/>
        </w:rPr>
        <w:t xml:space="preserve"> </w:t>
      </w:r>
      <w:r>
        <w:rPr>
          <w:position w:val="1"/>
        </w:rPr>
        <w:t>total</w:t>
      </w:r>
      <w:r>
        <w:rPr>
          <w:spacing w:val="-32"/>
          <w:position w:val="1"/>
        </w:rPr>
        <w:t xml:space="preserve"> </w:t>
      </w:r>
      <w:r>
        <w:rPr>
          <w:position w:val="1"/>
        </w:rPr>
        <w:t>number</w:t>
      </w:r>
      <w:r>
        <w:rPr>
          <w:spacing w:val="-32"/>
          <w:position w:val="1"/>
        </w:rPr>
        <w:t xml:space="preserve"> </w:t>
      </w:r>
      <w:r>
        <w:rPr>
          <w:position w:val="1"/>
        </w:rPr>
        <w:t>of</w:t>
      </w:r>
      <w:r>
        <w:rPr>
          <w:spacing w:val="-33"/>
          <w:position w:val="1"/>
        </w:rPr>
        <w:t xml:space="preserve"> </w:t>
      </w:r>
      <w:r>
        <w:rPr>
          <w:position w:val="1"/>
        </w:rPr>
        <w:t>grains</w:t>
      </w:r>
      <w:r>
        <w:rPr>
          <w:spacing w:val="-32"/>
          <w:position w:val="1"/>
        </w:rPr>
        <w:t xml:space="preserve"> </w:t>
      </w:r>
      <w:r>
        <w:rPr>
          <w:position w:val="1"/>
        </w:rPr>
        <w:t>measured.</w:t>
      </w:r>
      <w:r>
        <w:rPr>
          <w:spacing w:val="-33"/>
          <w:position w:val="1"/>
        </w:rPr>
        <w:t xml:space="preserve"> </w:t>
      </w:r>
      <w:r>
        <w:rPr>
          <w:position w:val="1"/>
        </w:rPr>
        <w:t>Numbers</w:t>
      </w:r>
      <w:r>
        <w:rPr>
          <w:spacing w:val="-32"/>
          <w:position w:val="1"/>
        </w:rPr>
        <w:t xml:space="preserve"> </w:t>
      </w:r>
      <w:r>
        <w:rPr>
          <w:position w:val="1"/>
        </w:rPr>
        <w:t>in</w:t>
      </w:r>
      <w:r>
        <w:rPr>
          <w:spacing w:val="-31"/>
          <w:position w:val="1"/>
        </w:rPr>
        <w:t xml:space="preserve"> </w:t>
      </w:r>
      <w:r>
        <w:rPr>
          <w:position w:val="1"/>
        </w:rPr>
        <w:t>brackets</w:t>
      </w:r>
      <w:r>
        <w:rPr>
          <w:spacing w:val="-33"/>
          <w:position w:val="1"/>
        </w:rPr>
        <w:t xml:space="preserve"> </w:t>
      </w:r>
      <w:r>
        <w:rPr>
          <w:position w:val="1"/>
        </w:rPr>
        <w:t>represent</w:t>
      </w:r>
      <w:r>
        <w:rPr>
          <w:spacing w:val="-32"/>
          <w:position w:val="1"/>
        </w:rPr>
        <w:t xml:space="preserve"> </w:t>
      </w:r>
      <w:r>
        <w:rPr>
          <w:position w:val="1"/>
        </w:rPr>
        <w:t>the</w:t>
      </w:r>
      <w:r>
        <w:rPr>
          <w:spacing w:val="-32"/>
          <w:position w:val="1"/>
        </w:rPr>
        <w:t xml:space="preserve"> </w:t>
      </w:r>
      <w:r>
        <w:rPr>
          <w:position w:val="1"/>
        </w:rPr>
        <w:t>number</w:t>
      </w:r>
      <w:r>
        <w:rPr>
          <w:spacing w:val="-33"/>
          <w:position w:val="1"/>
        </w:rPr>
        <w:t xml:space="preserve"> </w:t>
      </w:r>
      <w:r>
        <w:rPr>
          <w:position w:val="1"/>
        </w:rPr>
        <w:t>of</w:t>
      </w:r>
      <w:r>
        <w:rPr>
          <w:spacing w:val="-32"/>
          <w:position w:val="1"/>
        </w:rPr>
        <w:t xml:space="preserve"> </w:t>
      </w:r>
      <w:r>
        <w:rPr>
          <w:position w:val="1"/>
        </w:rPr>
        <w:t>grains</w:t>
      </w:r>
      <w:r>
        <w:rPr>
          <w:spacing w:val="-33"/>
          <w:position w:val="1"/>
        </w:rPr>
        <w:t xml:space="preserve"> </w:t>
      </w:r>
      <w:r>
        <w:rPr>
          <w:position w:val="1"/>
        </w:rPr>
        <w:t>included</w:t>
      </w:r>
      <w:r>
        <w:rPr>
          <w:spacing w:val="-32"/>
          <w:position w:val="1"/>
        </w:rPr>
        <w:t xml:space="preserve"> </w:t>
      </w:r>
      <w:r>
        <w:rPr>
          <w:position w:val="1"/>
        </w:rPr>
        <w:t>in</w:t>
      </w:r>
      <w:r>
        <w:rPr>
          <w:spacing w:val="-32"/>
          <w:position w:val="1"/>
        </w:rPr>
        <w:t xml:space="preserve"> </w:t>
      </w:r>
      <w:r>
        <w:rPr>
          <w:position w:val="1"/>
        </w:rPr>
        <w:t>the</w:t>
      </w:r>
      <w:r>
        <w:rPr>
          <w:spacing w:val="-33"/>
          <w:position w:val="1"/>
        </w:rPr>
        <w:t xml:space="preserve"> </w:t>
      </w:r>
      <w:r>
        <w:rPr>
          <w:position w:val="1"/>
        </w:rPr>
        <w:t>CAM</w:t>
      </w:r>
      <w:r>
        <w:rPr>
          <w:spacing w:val="-32"/>
          <w:position w:val="1"/>
        </w:rPr>
        <w:t xml:space="preserve"> </w:t>
      </w:r>
      <w:r>
        <w:rPr>
          <w:position w:val="1"/>
        </w:rPr>
        <w:t>D</w:t>
      </w:r>
      <w:r>
        <w:rPr>
          <w:sz w:val="10"/>
        </w:rPr>
        <w:t>e</w:t>
      </w:r>
      <w:r>
        <w:rPr>
          <w:spacing w:val="-16"/>
          <w:sz w:val="10"/>
        </w:rPr>
        <w:t xml:space="preserve"> </w:t>
      </w:r>
      <w:r>
        <w:rPr>
          <w:position w:val="1"/>
        </w:rPr>
        <w:t>value</w:t>
      </w:r>
      <w:r>
        <w:rPr>
          <w:spacing w:val="-33"/>
          <w:position w:val="1"/>
        </w:rPr>
        <w:t xml:space="preserve"> </w:t>
      </w:r>
      <w:r>
        <w:rPr>
          <w:position w:val="1"/>
        </w:rPr>
        <w:t>after</w:t>
      </w:r>
      <w:r>
        <w:rPr>
          <w:spacing w:val="-32"/>
          <w:position w:val="1"/>
        </w:rPr>
        <w:t xml:space="preserve"> </w:t>
      </w:r>
      <w:r>
        <w:rPr>
          <w:position w:val="1"/>
        </w:rPr>
        <w:t>identification</w:t>
      </w:r>
      <w:r>
        <w:rPr>
          <w:spacing w:val="-33"/>
          <w:position w:val="1"/>
        </w:rPr>
        <w:t xml:space="preserve"> </w:t>
      </w:r>
      <w:r>
        <w:rPr>
          <w:position w:val="1"/>
        </w:rPr>
        <w:t>and</w:t>
      </w:r>
      <w:r>
        <w:rPr>
          <w:spacing w:val="-32"/>
          <w:position w:val="1"/>
        </w:rPr>
        <w:t xml:space="preserve"> </w:t>
      </w:r>
      <w:r>
        <w:rPr>
          <w:position w:val="1"/>
        </w:rPr>
        <w:t>rejection</w:t>
      </w:r>
      <w:r>
        <w:rPr>
          <w:spacing w:val="-33"/>
          <w:position w:val="1"/>
        </w:rPr>
        <w:t xml:space="preserve"> </w:t>
      </w:r>
      <w:r>
        <w:rPr>
          <w:position w:val="1"/>
        </w:rPr>
        <w:t>of</w:t>
      </w:r>
      <w:r>
        <w:rPr>
          <w:spacing w:val="-32"/>
          <w:position w:val="1"/>
        </w:rPr>
        <w:t xml:space="preserve"> </w:t>
      </w:r>
      <w:r>
        <w:rPr>
          <w:position w:val="1"/>
        </w:rPr>
        <w:t xml:space="preserve">outlier </w:t>
      </w:r>
      <w:r>
        <w:t>grains</w:t>
      </w:r>
      <w:r>
        <w:rPr>
          <w:spacing w:val="-11"/>
        </w:rPr>
        <w:t xml:space="preserve"> </w:t>
      </w:r>
      <w:r>
        <w:t>using</w:t>
      </w:r>
      <w:r>
        <w:rPr>
          <w:spacing w:val="-9"/>
        </w:rPr>
        <w:t xml:space="preserve"> </w:t>
      </w:r>
      <w:r>
        <w:t>the</w:t>
      </w:r>
      <w:r>
        <w:rPr>
          <w:spacing w:val="-11"/>
        </w:rPr>
        <w:t xml:space="preserve"> </w:t>
      </w:r>
      <w:proofErr w:type="spellStart"/>
      <w:r>
        <w:t>normalised</w:t>
      </w:r>
      <w:proofErr w:type="spellEnd"/>
      <w:r>
        <w:rPr>
          <w:spacing w:val="-10"/>
        </w:rPr>
        <w:t xml:space="preserve"> </w:t>
      </w:r>
      <w:r>
        <w:t>median</w:t>
      </w:r>
      <w:r>
        <w:rPr>
          <w:spacing w:val="-10"/>
        </w:rPr>
        <w:t xml:space="preserve"> </w:t>
      </w:r>
      <w:r>
        <w:t>absolute</w:t>
      </w:r>
      <w:r>
        <w:rPr>
          <w:spacing w:val="-11"/>
        </w:rPr>
        <w:t xml:space="preserve"> </w:t>
      </w:r>
      <w:r>
        <w:t>deviation</w:t>
      </w:r>
      <w:r>
        <w:rPr>
          <w:spacing w:val="-10"/>
        </w:rPr>
        <w:t xml:space="preserve"> </w:t>
      </w:r>
      <w:r>
        <w:t>(</w:t>
      </w:r>
      <w:proofErr w:type="spellStart"/>
      <w:r>
        <w:t>nMAD</w:t>
      </w:r>
      <w:proofErr w:type="spellEnd"/>
      <w:r>
        <w:t>)</w:t>
      </w:r>
      <w:r>
        <w:rPr>
          <w:spacing w:val="-10"/>
        </w:rPr>
        <w:t xml:space="preserve"> </w:t>
      </w:r>
      <w:r>
        <w:t>criterion.</w:t>
      </w:r>
    </w:p>
    <w:p w14:paraId="1E606B7B" w14:textId="77777777" w:rsidR="003F1BDA" w:rsidRDefault="00754641">
      <w:pPr>
        <w:pStyle w:val="BodyText"/>
        <w:spacing w:line="180" w:lineRule="exact"/>
        <w:ind w:left="120"/>
      </w:pPr>
      <w:r>
        <w:rPr>
          <w:position w:val="7"/>
          <w:sz w:val="10"/>
        </w:rPr>
        <w:t>&amp;</w:t>
      </w:r>
      <w:r>
        <w:rPr>
          <w:position w:val="1"/>
        </w:rPr>
        <w:t>The D</w:t>
      </w:r>
      <w:r>
        <w:rPr>
          <w:sz w:val="10"/>
        </w:rPr>
        <w:t xml:space="preserve">e </w:t>
      </w:r>
      <w:r>
        <w:rPr>
          <w:position w:val="1"/>
        </w:rPr>
        <w:t>and OD values are for the D</w:t>
      </w:r>
      <w:r>
        <w:rPr>
          <w:sz w:val="10"/>
        </w:rPr>
        <w:t xml:space="preserve">e </w:t>
      </w:r>
      <w:r>
        <w:rPr>
          <w:position w:val="1"/>
        </w:rPr>
        <w:t>distributions after outlier rejection. The corresponding D</w:t>
      </w:r>
      <w:r>
        <w:rPr>
          <w:sz w:val="10"/>
        </w:rPr>
        <w:t xml:space="preserve">e </w:t>
      </w:r>
      <w:r>
        <w:rPr>
          <w:position w:val="1"/>
        </w:rPr>
        <w:t>and OD values for the samples including t</w:t>
      </w:r>
      <w:r>
        <w:rPr>
          <w:position w:val="1"/>
        </w:rPr>
        <w:t>hese outliers are provided in Supplementary Table 7.</w:t>
      </w:r>
    </w:p>
    <w:p w14:paraId="7407FE32" w14:textId="77777777" w:rsidR="003F1BDA" w:rsidRDefault="00754641">
      <w:pPr>
        <w:pStyle w:val="BodyText"/>
        <w:spacing w:before="12"/>
        <w:ind w:left="120"/>
      </w:pPr>
      <w:r>
        <w:t>†The uncertainties provided in brackets are the random-only uncertainties; those provided after the ± symbol represent the full (random plus systematic) uncertainty at 1σ.</w:t>
      </w:r>
    </w:p>
    <w:p w14:paraId="71AFC8AC" w14:textId="77777777" w:rsidR="003F1BDA" w:rsidRDefault="003F1BDA">
      <w:pPr>
        <w:pStyle w:val="BodyText"/>
        <w:rPr>
          <w:sz w:val="20"/>
        </w:rPr>
      </w:pPr>
    </w:p>
    <w:p w14:paraId="7FB2647E" w14:textId="77777777" w:rsidR="003F1BDA" w:rsidRDefault="003F1BDA">
      <w:pPr>
        <w:pStyle w:val="BodyText"/>
        <w:rPr>
          <w:sz w:val="20"/>
        </w:rPr>
      </w:pPr>
    </w:p>
    <w:p w14:paraId="79C63945" w14:textId="77777777" w:rsidR="003F1BDA" w:rsidRDefault="003F1BDA">
      <w:pPr>
        <w:pStyle w:val="BodyText"/>
        <w:rPr>
          <w:sz w:val="20"/>
        </w:rPr>
      </w:pPr>
    </w:p>
    <w:p w14:paraId="449003E0" w14:textId="77777777" w:rsidR="003F1BDA" w:rsidRDefault="003F1BDA">
      <w:pPr>
        <w:pStyle w:val="BodyText"/>
        <w:rPr>
          <w:sz w:val="20"/>
        </w:rPr>
      </w:pPr>
    </w:p>
    <w:p w14:paraId="63F1934C" w14:textId="77777777" w:rsidR="003F1BDA" w:rsidRDefault="003F1BDA">
      <w:pPr>
        <w:pStyle w:val="BodyText"/>
        <w:rPr>
          <w:sz w:val="20"/>
        </w:rPr>
      </w:pPr>
    </w:p>
    <w:p w14:paraId="45ACAC2A" w14:textId="77777777" w:rsidR="003F1BDA" w:rsidRDefault="003F1BDA">
      <w:pPr>
        <w:pStyle w:val="BodyText"/>
        <w:rPr>
          <w:sz w:val="20"/>
        </w:rPr>
      </w:pPr>
    </w:p>
    <w:p w14:paraId="0C55B422" w14:textId="77777777" w:rsidR="003F1BDA" w:rsidRDefault="003F1BDA">
      <w:pPr>
        <w:pStyle w:val="BodyText"/>
        <w:rPr>
          <w:sz w:val="20"/>
        </w:rPr>
      </w:pPr>
    </w:p>
    <w:p w14:paraId="4EEC2CE8" w14:textId="77777777" w:rsidR="003F1BDA" w:rsidRDefault="003F1BDA">
      <w:pPr>
        <w:pStyle w:val="BodyText"/>
        <w:rPr>
          <w:sz w:val="20"/>
        </w:rPr>
      </w:pPr>
    </w:p>
    <w:p w14:paraId="55838EBB" w14:textId="77777777" w:rsidR="003F1BDA" w:rsidRDefault="003F1BDA">
      <w:pPr>
        <w:pStyle w:val="BodyText"/>
        <w:rPr>
          <w:sz w:val="20"/>
        </w:rPr>
      </w:pPr>
    </w:p>
    <w:p w14:paraId="33077C98" w14:textId="77777777" w:rsidR="003F1BDA" w:rsidRDefault="003F1BDA">
      <w:pPr>
        <w:pStyle w:val="BodyText"/>
        <w:rPr>
          <w:sz w:val="20"/>
        </w:rPr>
      </w:pPr>
    </w:p>
    <w:p w14:paraId="414392D5" w14:textId="77777777" w:rsidR="003F1BDA" w:rsidRDefault="003F1BDA">
      <w:pPr>
        <w:pStyle w:val="BodyText"/>
        <w:rPr>
          <w:sz w:val="20"/>
        </w:rPr>
      </w:pPr>
    </w:p>
    <w:p w14:paraId="5864D762" w14:textId="77777777" w:rsidR="003F1BDA" w:rsidRDefault="003F1BDA">
      <w:pPr>
        <w:pStyle w:val="BodyText"/>
        <w:rPr>
          <w:sz w:val="20"/>
        </w:rPr>
      </w:pPr>
    </w:p>
    <w:p w14:paraId="2FA7BAEC" w14:textId="77777777" w:rsidR="003F1BDA" w:rsidRDefault="003F1BDA">
      <w:pPr>
        <w:pStyle w:val="BodyText"/>
        <w:rPr>
          <w:sz w:val="20"/>
        </w:rPr>
      </w:pPr>
    </w:p>
    <w:p w14:paraId="50BAADED" w14:textId="77777777" w:rsidR="003F1BDA" w:rsidRDefault="003F1BDA">
      <w:pPr>
        <w:pStyle w:val="BodyText"/>
        <w:rPr>
          <w:sz w:val="20"/>
        </w:rPr>
      </w:pPr>
    </w:p>
    <w:p w14:paraId="24AF2DCC" w14:textId="77777777" w:rsidR="003F1BDA" w:rsidRDefault="003F1BDA">
      <w:pPr>
        <w:pStyle w:val="BodyText"/>
        <w:rPr>
          <w:sz w:val="20"/>
        </w:rPr>
      </w:pPr>
    </w:p>
    <w:p w14:paraId="6F7CB6A2" w14:textId="77777777" w:rsidR="003F1BDA" w:rsidRDefault="003F1BDA">
      <w:pPr>
        <w:pStyle w:val="BodyText"/>
        <w:rPr>
          <w:sz w:val="20"/>
        </w:rPr>
      </w:pPr>
    </w:p>
    <w:p w14:paraId="1E7768A7" w14:textId="77777777" w:rsidR="003F1BDA" w:rsidRDefault="003F1BDA">
      <w:pPr>
        <w:pStyle w:val="BodyText"/>
        <w:rPr>
          <w:sz w:val="20"/>
        </w:rPr>
      </w:pPr>
    </w:p>
    <w:p w14:paraId="65F695A0" w14:textId="77777777" w:rsidR="003F1BDA" w:rsidRDefault="003F1BDA">
      <w:pPr>
        <w:pStyle w:val="BodyText"/>
        <w:rPr>
          <w:sz w:val="20"/>
        </w:rPr>
      </w:pPr>
    </w:p>
    <w:p w14:paraId="3FD6F57D" w14:textId="77777777" w:rsidR="003F1BDA" w:rsidRDefault="003F1BDA">
      <w:pPr>
        <w:pStyle w:val="BodyText"/>
        <w:spacing w:before="8"/>
        <w:rPr>
          <w:sz w:val="19"/>
        </w:rPr>
      </w:pPr>
    </w:p>
    <w:p w14:paraId="34949880" w14:textId="77777777" w:rsidR="003F1BDA" w:rsidRDefault="00754641">
      <w:pPr>
        <w:pStyle w:val="Heading1"/>
        <w:spacing w:before="0"/>
        <w:rPr>
          <w:rFonts w:ascii="Arial"/>
        </w:rPr>
      </w:pPr>
      <w:r>
        <w:rPr>
          <w:rFonts w:ascii="Arial"/>
        </w:rPr>
        <w:t>34</w:t>
      </w:r>
    </w:p>
    <w:sectPr w:rsidR="003F1BDA">
      <w:pgSz w:w="16840" w:h="11910" w:orient="landscape"/>
      <w:pgMar w:top="1180" w:right="1140" w:bottom="700" w:left="1320" w:header="530"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C263D" w14:textId="77777777" w:rsidR="00754641" w:rsidRDefault="00754641">
      <w:r>
        <w:separator/>
      </w:r>
    </w:p>
  </w:endnote>
  <w:endnote w:type="continuationSeparator" w:id="0">
    <w:p w14:paraId="79B91401" w14:textId="77777777" w:rsidR="00754641" w:rsidRDefault="00754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E521F" w14:textId="77777777" w:rsidR="003F1BDA" w:rsidRDefault="00C413F6">
    <w:pPr>
      <w:pStyle w:val="BodyText"/>
      <w:spacing w:line="14" w:lineRule="auto"/>
      <w:rPr>
        <w:sz w:val="20"/>
      </w:rPr>
    </w:pPr>
    <w:r>
      <w:rPr>
        <w:noProof/>
      </w:rPr>
      <mc:AlternateContent>
        <mc:Choice Requires="wps">
          <w:drawing>
            <wp:anchor distT="0" distB="0" distL="114300" distR="114300" simplePos="0" relativeHeight="249388032" behindDoc="1" locked="0" layoutInCell="1" allowOverlap="1" wp14:anchorId="17236874" wp14:editId="446ADAFE">
              <wp:simplePos x="0" y="0"/>
              <wp:positionH relativeFrom="page">
                <wp:posOffset>8522335</wp:posOffset>
              </wp:positionH>
              <wp:positionV relativeFrom="page">
                <wp:posOffset>7093585</wp:posOffset>
              </wp:positionV>
              <wp:extent cx="1278255" cy="1098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825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4028E" w14:textId="77777777" w:rsidR="003F1BDA" w:rsidRDefault="00754641">
                          <w:pPr>
                            <w:spacing w:before="15"/>
                            <w:ind w:left="20"/>
                            <w:rPr>
                              <w:rFonts w:ascii="Times New Roman"/>
                              <w:sz w:val="12"/>
                            </w:rPr>
                          </w:pPr>
                          <w:hyperlink r:id="rId1">
                            <w:r>
                              <w:rPr>
                                <w:rFonts w:ascii="Times New Roman"/>
                                <w:sz w:val="12"/>
                              </w:rPr>
                              <w:t xml:space="preserve">WWW.NATURE.COM/ NATURE </w:t>
                            </w:r>
                          </w:hyperlink>
                          <w:r>
                            <w:rPr>
                              <w:rFonts w:ascii="Times New Roman"/>
                              <w:sz w:val="12"/>
                            </w:rPr>
                            <w:t xml:space="preserve">| </w:t>
                          </w:r>
                          <w:r>
                            <w:fldChar w:fldCharType="begin"/>
                          </w:r>
                          <w:r>
                            <w:rPr>
                              <w:rFonts w:ascii="Times New Roman"/>
                              <w:sz w:val="12"/>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36874" id="_x0000_t202" coordsize="21600,21600" o:spt="202" path="m,l,21600r21600,l21600,xe">
              <v:stroke joinstyle="miter"/>
              <v:path gradientshapeok="t" o:connecttype="rect"/>
            </v:shapetype>
            <v:shape id="Text Box 1" o:spid="_x0000_s1028" type="#_x0000_t202" style="position:absolute;margin-left:671.05pt;margin-top:558.55pt;width:100.65pt;height:8.65pt;z-index:-25392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" filled="f" stroked="f">
              <v:path arrowok="t"/>
              <v:textbox inset="0,0,0,0">
                <w:txbxContent>
                  <w:p w14:paraId="0874028E" w14:textId="77777777" w:rsidR="003F1BDA" w:rsidRDefault="00754641">
                    <w:pPr>
                      <w:spacing w:before="15"/>
                      <w:ind w:left="20"/>
                      <w:rPr>
                        <w:rFonts w:ascii="Times New Roman"/>
                        <w:sz w:val="12"/>
                      </w:rPr>
                    </w:pPr>
                    <w:hyperlink r:id="rId2">
                      <w:r>
                        <w:rPr>
                          <w:rFonts w:ascii="Times New Roman"/>
                          <w:sz w:val="12"/>
                        </w:rPr>
                        <w:t xml:space="preserve">WWW.NATURE.COM/ NATURE </w:t>
                      </w:r>
                    </w:hyperlink>
                    <w:r>
                      <w:rPr>
                        <w:rFonts w:ascii="Times New Roman"/>
                        <w:sz w:val="12"/>
                      </w:rPr>
                      <w:t xml:space="preserve">| </w:t>
                    </w:r>
                    <w:r>
                      <w:fldChar w:fldCharType="begin"/>
                    </w:r>
                    <w:r>
                      <w:rPr>
                        <w:rFonts w:ascii="Times New Roman"/>
                        <w:sz w:val="12"/>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C4B3F" w14:textId="77777777" w:rsidR="00754641" w:rsidRDefault="00754641">
      <w:r>
        <w:separator/>
      </w:r>
    </w:p>
  </w:footnote>
  <w:footnote w:type="continuationSeparator" w:id="0">
    <w:p w14:paraId="6CEFEA0B" w14:textId="77777777" w:rsidR="00754641" w:rsidRDefault="00754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A831" w14:textId="77777777" w:rsidR="003F1BDA" w:rsidRDefault="00C413F6">
    <w:pPr>
      <w:pStyle w:val="BodyText"/>
      <w:spacing w:line="14" w:lineRule="auto"/>
      <w:rPr>
        <w:sz w:val="20"/>
      </w:rPr>
    </w:pPr>
    <w:r>
      <w:rPr>
        <w:noProof/>
      </w:rPr>
      <mc:AlternateContent>
        <mc:Choice Requires="wpg">
          <w:drawing>
            <wp:anchor distT="0" distB="0" distL="114300" distR="114300" simplePos="0" relativeHeight="249384960" behindDoc="1" locked="0" layoutInCell="1" allowOverlap="1" wp14:anchorId="0A80EA30" wp14:editId="0EA4DA41">
              <wp:simplePos x="0" y="0"/>
              <wp:positionH relativeFrom="page">
                <wp:posOffset>7804150</wp:posOffset>
              </wp:positionH>
              <wp:positionV relativeFrom="page">
                <wp:posOffset>336550</wp:posOffset>
              </wp:positionV>
              <wp:extent cx="2293620" cy="226060"/>
              <wp:effectExtent l="0" t="0" r="0" b="254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3620" cy="226060"/>
                        <a:chOff x="12290" y="530"/>
                        <a:chExt cx="3612" cy="356"/>
                      </a:xfrm>
                    </wpg:grpSpPr>
                    <wps:wsp>
                      <wps:cNvPr id="5" name="Rectangle 6"/>
                      <wps:cNvSpPr>
                        <a:spLocks/>
                      </wps:cNvSpPr>
                      <wps:spPr bwMode="auto">
                        <a:xfrm>
                          <a:off x="13279" y="531"/>
                          <a:ext cx="2620" cy="352"/>
                        </a:xfrm>
                        <a:prstGeom prst="rect">
                          <a:avLst/>
                        </a:prstGeom>
                        <a:noFill/>
                        <a:ln w="2489">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5"/>
                      <wps:cNvSpPr>
                        <a:spLocks/>
                      </wps:cNvSpPr>
                      <wps:spPr bwMode="auto">
                        <a:xfrm>
                          <a:off x="12289" y="529"/>
                          <a:ext cx="992" cy="356"/>
                        </a:xfrm>
                        <a:prstGeom prst="rect">
                          <a:avLst/>
                        </a:prstGeom>
                        <a:solidFill>
                          <a:srgbClr val="034E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5D9CEE" id="Group 4" o:spid="_x0000_s1026" style="position:absolute;margin-left:614.5pt;margin-top:26.5pt;width:180.6pt;height:17.8pt;z-index:-253931520;mso-position-horizontal-relative:page;mso-position-vertical-relative:page" coordorigin="12290,530" coordsize="3612,3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">
              <v:rect id="Rectangle 6" o:spid="_x0000_s1027" style="position:absolute;left:13279;top:531;width:2620;height: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" filled="f" strokecolor="#231f20" strokeweight=".06914mm">
                <v:path arrowok="t"/>
              </v:rect>
              <v:rect id="Rectangle 5" o:spid="_x0000_s1028" style="position:absolute;left:12289;top:529;width:992;height: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" fillcolor="#034ea2" stroked="f">
                <v:path arrowok="t"/>
              </v:rect>
              <w10:wrap anchorx="page" anchory="page"/>
            </v:group>
          </w:pict>
        </mc:Fallback>
      </mc:AlternateContent>
    </w:r>
    <w:r>
      <w:rPr>
        <w:noProof/>
      </w:rPr>
      <mc:AlternateContent>
        <mc:Choice Requires="wps">
          <w:drawing>
            <wp:anchor distT="0" distB="0" distL="114300" distR="114300" simplePos="0" relativeHeight="249385984" behindDoc="1" locked="0" layoutInCell="1" allowOverlap="1" wp14:anchorId="6555A689" wp14:editId="21E2B515">
              <wp:simplePos x="0" y="0"/>
              <wp:positionH relativeFrom="page">
                <wp:posOffset>7847965</wp:posOffset>
              </wp:positionH>
              <wp:positionV relativeFrom="page">
                <wp:posOffset>340995</wp:posOffset>
              </wp:positionV>
              <wp:extent cx="2200910" cy="2057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0091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02C99" w14:textId="77777777" w:rsidR="003F1BDA" w:rsidRDefault="00754641">
                          <w:pPr>
                            <w:spacing w:before="33"/>
                            <w:ind w:left="20"/>
                            <w:rPr>
                              <w:sz w:val="23"/>
                            </w:rPr>
                          </w:pPr>
                          <w:r>
                            <w:rPr>
                              <w:color w:val="FFFFFF"/>
                              <w:w w:val="65"/>
                              <w:sz w:val="23"/>
                            </w:rPr>
                            <w:t xml:space="preserve">RESEARCH </w:t>
                          </w:r>
                          <w:r>
                            <w:rPr>
                              <w:color w:val="6D6E71"/>
                              <w:w w:val="65"/>
                              <w:sz w:val="23"/>
                            </w:rPr>
                            <w:t>SUPPLEMENTARY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5A689" id="_x0000_t202" coordsize="21600,21600" o:spt="202" path="m,l,21600r21600,l21600,xe">
              <v:stroke joinstyle="miter"/>
              <v:path gradientshapeok="t" o:connecttype="rect"/>
            </v:shapetype>
            <v:shape id="Text Box 3" o:spid="_x0000_s1026" type="#_x0000_t202" style="position:absolute;margin-left:617.95pt;margin-top:26.85pt;width:173.3pt;height:16.2pt;z-index:-25393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" filled="f" stroked="f">
              <v:path arrowok="t"/>
              <v:textbox inset="0,0,0,0">
                <w:txbxContent>
                  <w:p w14:paraId="52602C99" w14:textId="77777777" w:rsidR="003F1BDA" w:rsidRDefault="00754641">
                    <w:pPr>
                      <w:spacing w:before="33"/>
                      <w:ind w:left="20"/>
                      <w:rPr>
                        <w:sz w:val="23"/>
                      </w:rPr>
                    </w:pPr>
                    <w:r>
                      <w:rPr>
                        <w:color w:val="FFFFFF"/>
                        <w:w w:val="65"/>
                        <w:sz w:val="23"/>
                      </w:rPr>
                      <w:t xml:space="preserve">RESEARCH </w:t>
                    </w:r>
                    <w:r>
                      <w:rPr>
                        <w:color w:val="6D6E71"/>
                        <w:w w:val="65"/>
                        <w:sz w:val="23"/>
                      </w:rPr>
                      <w:t>SUPPLEMENTARY INFORMATION</w:t>
                    </w:r>
                  </w:p>
                </w:txbxContent>
              </v:textbox>
              <w10:wrap anchorx="page" anchory="page"/>
            </v:shape>
          </w:pict>
        </mc:Fallback>
      </mc:AlternateContent>
    </w:r>
    <w:r>
      <w:rPr>
        <w:noProof/>
      </w:rPr>
      <mc:AlternateContent>
        <mc:Choice Requires="wps">
          <w:drawing>
            <wp:anchor distT="0" distB="0" distL="114300" distR="114300" simplePos="0" relativeHeight="249387008" behindDoc="1" locked="0" layoutInCell="1" allowOverlap="1" wp14:anchorId="11499BE8" wp14:editId="4FEECC60">
              <wp:simplePos x="0" y="0"/>
              <wp:positionH relativeFrom="page">
                <wp:posOffset>571500</wp:posOffset>
              </wp:positionH>
              <wp:positionV relativeFrom="page">
                <wp:posOffset>398145</wp:posOffset>
              </wp:positionV>
              <wp:extent cx="1127125" cy="131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2712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20897" w14:textId="77777777" w:rsidR="003F1BDA" w:rsidRDefault="00754641">
                          <w:pPr>
                            <w:spacing w:before="32"/>
                            <w:ind w:left="20"/>
                            <w:rPr>
                              <w:rFonts w:ascii="Times New Roman"/>
                              <w:b/>
                              <w:sz w:val="13"/>
                            </w:rPr>
                          </w:pPr>
                          <w:r>
                            <w:rPr>
                              <w:b/>
                              <w:color w:val="231F20"/>
                              <w:w w:val="115"/>
                              <w:sz w:val="13"/>
                            </w:rPr>
                            <w:t>doi:10.1038/nature</w:t>
                          </w:r>
                          <w:r>
                            <w:rPr>
                              <w:rFonts w:ascii="Times New Roman"/>
                              <w:b/>
                              <w:color w:val="231F20"/>
                              <w:w w:val="115"/>
                              <w:sz w:val="13"/>
                            </w:rPr>
                            <w:t>22968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99BE8" id="Text Box 2" o:spid="_x0000_s1027" type="#_x0000_t202" style="position:absolute;margin-left:45pt;margin-top:31.35pt;width:88.75pt;height:10.35pt;z-index:-25392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" filled="f" stroked="f">
              <v:path arrowok="t"/>
              <v:textbox inset="0,0,0,0">
                <w:txbxContent>
                  <w:p w14:paraId="47320897" w14:textId="77777777" w:rsidR="003F1BDA" w:rsidRDefault="00754641">
                    <w:pPr>
                      <w:spacing w:before="32"/>
                      <w:ind w:left="20"/>
                      <w:rPr>
                        <w:rFonts w:ascii="Times New Roman"/>
                        <w:b/>
                        <w:sz w:val="13"/>
                      </w:rPr>
                    </w:pPr>
                    <w:r>
                      <w:rPr>
                        <w:b/>
                        <w:color w:val="231F20"/>
                        <w:w w:val="115"/>
                        <w:sz w:val="13"/>
                      </w:rPr>
                      <w:t>doi:10.1038/nature</w:t>
                    </w:r>
                    <w:r>
                      <w:rPr>
                        <w:rFonts w:ascii="Times New Roman"/>
                        <w:b/>
                        <w:color w:val="231F20"/>
                        <w:w w:val="115"/>
                        <w:sz w:val="13"/>
                      </w:rPr>
                      <w:t>22968</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DA"/>
    <w:rsid w:val="003F1BDA"/>
    <w:rsid w:val="00754641"/>
    <w:rsid w:val="00C4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F6630"/>
  <w15:docId w15:val="{C87D5623-634D-744F-BD6C-D02D13C0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20"/>
      <w:ind w:left="6947" w:right="7126"/>
      <w:jc w:val="center"/>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NATURE.COM/NATURE" TargetMode="External"/><Relationship Id="rId1" Type="http://schemas.openxmlformats.org/officeDocument/2006/relationships/hyperlink" Target="http://WWW.NATURE.COM/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Clarkson</dc:creator>
  <cp:lastModifiedBy>Ben Marwick</cp:lastModifiedBy>
  <cp:revision>2</cp:revision>
  <dcterms:created xsi:type="dcterms:W3CDTF">2021-02-12T19:15:00Z</dcterms:created>
  <dcterms:modified xsi:type="dcterms:W3CDTF">2021-02-12T19:15:00Z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2013</vt:lpwstr>
  </property>
  <property fmtid="{D5CDD505-2E9C-101B-9397-08002B2CF9AE}" pid="4" name="LastSaved">
    <vt:filetime>2021-02-12T00:00:00Z</vt:filetime>
  </property>
</Properties>
</file>