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8.png" ContentType="image/png"/>
  <Override PartName="/word/media/rId22.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SOM:</w:t>
      </w:r>
      <w:r>
        <w:t xml:space="preserve"> </w:t>
      </w:r>
      <w:r>
        <w:t xml:space="preserve">Diagnostics</w:t>
      </w:r>
      <w:r>
        <w:t xml:space="preserve"> </w:t>
      </w:r>
      <w:r>
        <w:t xml:space="preserve">of</w:t>
      </w:r>
      <w:r>
        <w:t xml:space="preserve"> </w:t>
      </w:r>
      <w:r>
        <w:t xml:space="preserve">linear</w:t>
      </w:r>
      <w:r>
        <w:t xml:space="preserve"> </w:t>
      </w:r>
      <w:r>
        <w:t xml:space="preserve">models</w:t>
      </w:r>
    </w:p>
    <w:p>
      <w:pPr>
        <w:pStyle w:val="Author"/>
      </w:pPr>
      <w:r>
        <w:t xml:space="preserve">Ben</w:t>
      </w:r>
      <w:r>
        <w:t xml:space="preserve"> </w:t>
      </w:r>
      <w:r>
        <w:t xml:space="preserve">Marwick</w:t>
      </w:r>
    </w:p>
    <w:p>
      <w:pPr>
        <w:pStyle w:val="Author"/>
      </w:pPr>
      <w:r>
        <w:t xml:space="preserve">Elspeth</w:t>
      </w:r>
      <w:r>
        <w:t xml:space="preserve"> </w:t>
      </w:r>
      <w:r>
        <w:t xml:space="preserve">Hayes</w:t>
      </w:r>
    </w:p>
    <w:p>
      <w:pPr>
        <w:pStyle w:val="Author"/>
      </w:pPr>
      <w:r>
        <w:t xml:space="preserve">Chris</w:t>
      </w:r>
      <w:r>
        <w:t xml:space="preserve"> </w:t>
      </w:r>
      <w:r>
        <w:t xml:space="preserve">Clarkson</w:t>
      </w:r>
    </w:p>
    <w:p>
      <w:pPr>
        <w:pStyle w:val="Author"/>
      </w:pPr>
      <w:r>
        <w:t xml:space="preserve">Richard</w:t>
      </w:r>
      <w:r>
        <w:t xml:space="preserve"> </w:t>
      </w:r>
      <w:r>
        <w:t xml:space="preserve">Fullagar</w:t>
      </w:r>
    </w:p>
    <w:p>
      <w:pPr>
        <w:pStyle w:val="Date"/>
      </w:pPr>
      <w:r>
        <w:t xml:space="preserve">2016-10-20</w:t>
      </w:r>
    </w:p>
    <w:p>
      <w:pPr>
        <w:pStyle w:val="Abstract"/>
      </w:pPr>
      <w:r>
        <w:t xml:space="preserve">This</w:t>
      </w:r>
      <w:r>
        <w:t xml:space="preserve"> </w:t>
      </w:r>
      <w:r>
        <w:t xml:space="preserve">is</w:t>
      </w:r>
      <w:r>
        <w:t xml:space="preserve"> </w:t>
      </w:r>
      <w:r>
        <w:t xml:space="preserve">the</w:t>
      </w:r>
      <w:r>
        <w:t xml:space="preserve"> </w:t>
      </w:r>
      <w:r>
        <w:t xml:space="preserve">abstract.</w:t>
      </w:r>
    </w:p>
    <w:p>
      <w:pPr>
        <w:pStyle w:val="SourceCode"/>
      </w:pPr>
      <w:r>
        <w:rPr>
          <w:rStyle w:val="VerbatimChar"/>
        </w:rPr>
        <w:t xml:space="preserve">## Loading required package: ggplot2</w:t>
      </w:r>
    </w:p>
    <w:p>
      <w:pPr>
        <w:pStyle w:val="Heading2"/>
      </w:pPr>
      <w:bookmarkStart w:id="21" w:name="visualising-individual-artefact-movements"/>
      <w:bookmarkEnd w:id="21"/>
      <w:r>
        <w:t xml:space="preserve">Visualising individual artefact movements</w:t>
      </w:r>
    </w:p>
    <w:p>
      <w:pPr>
        <w:pStyle w:val="FirstParagraph"/>
      </w:pPr>
      <w:r>
        <w:t xml:space="preserve">In the plot below we can see the vertical distance each artefact has moved after each trampling event.</w:t>
      </w:r>
    </w:p>
    <w:p>
      <w:pPr>
        <w:pStyle w:val="BodyText"/>
      </w:pPr>
      <w:r>
        <w:drawing>
          <wp:inline>
            <wp:extent cx="5943600" cy="1981200"/>
            <wp:effectExtent b="0" l="0" r="0" t="0"/>
            <wp:docPr descr="" id="1" name="Picture"/>
            <a:graphic>
              <a:graphicData uri="http://schemas.openxmlformats.org/drawingml/2006/picture">
                <pic:pic>
                  <pic:nvPicPr>
                    <pic:cNvPr descr="Marwick_Hayes_et_al_SOM_files/figure-docx/unnamed-chunk-11-1.png" id="0" name="Picture"/>
                    <pic:cNvPicPr>
                      <a:picLocks noChangeArrowheads="1" noChangeAspect="1"/>
                    </pic:cNvPicPr>
                  </pic:nvPicPr>
                  <pic:blipFill>
                    <a:blip r:embed="rId22"/>
                    <a:stretch>
                      <a:fillRect/>
                    </a:stretch>
                  </pic:blipFill>
                  <pic:spPr bwMode="auto">
                    <a:xfrm>
                      <a:off x="0" y="0"/>
                      <a:ext cx="5943600" cy="1981200"/>
                    </a:xfrm>
                    <a:prstGeom prst="rect">
                      <a:avLst/>
                    </a:prstGeom>
                    <a:noFill/>
                    <a:ln w="9525">
                      <a:noFill/>
                      <a:headEnd/>
                      <a:tailEnd/>
                    </a:ln>
                  </pic:spPr>
                </pic:pic>
              </a:graphicData>
            </a:graphic>
          </wp:inline>
        </w:drawing>
      </w:r>
    </w:p>
    <w:p>
      <w:pPr>
        <w:pStyle w:val="Heading2"/>
      </w:pPr>
      <w:bookmarkStart w:id="23" w:name="diagnostic-plots-for-linear-models-of-horizontal-displacement-of-artefacts"/>
      <w:bookmarkEnd w:id="23"/>
      <w:r>
        <w:t xml:space="preserve">Diagnostic plots for linear models of horizontal displacement of artefacts</w:t>
      </w:r>
    </w:p>
    <w:p>
      <w:pPr>
        <w:pStyle w:val="SourceCode"/>
      </w:pPr>
      <w:r>
        <w:rPr>
          <w:rStyle w:val="VerbatimChar"/>
        </w:rPr>
        <w:t xml:space="preserve">## $elongation</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3-1.png" id="0" name="Picture"/>
                    <pic:cNvPicPr>
                      <a:picLocks noChangeArrowheads="1" noChangeAspect="1"/>
                    </pic:cNvPicPr>
                  </pic:nvPicPr>
                  <pic:blipFill>
                    <a:blip r:embed="rId24"/>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$flatness</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3-2.png" id="0" name="Picture"/>
                    <pic:cNvPicPr>
                      <a:picLocks noChangeArrowheads="1" noChangeAspect="1"/>
                    </pic:cNvPicPr>
                  </pic:nvPicPr>
                  <pic:blipFill>
                    <a:blip r:embed="rId25"/>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$`length(mm)`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3-3.png" id="0" name="Picture"/>
                    <pic:cNvPicPr>
                      <a:picLocks noChangeArrowheads="1" noChangeAspect="1"/>
                    </pic:cNvPicPr>
                  </pic:nvPicPr>
                  <pic:blipFill>
                    <a:blip r:embed="rId26"/>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$shape</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3-4.png" id="0" name="Picture"/>
                    <pic:cNvPicPr>
                      <a:picLocks noChangeArrowheads="1" noChangeAspect="1"/>
                    </pic:cNvPicPr>
                  </pic:nvPicPr>
                  <pic:blipFill>
                    <a:blip r:embed="rId27"/>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$sphericity</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3-5.png" id="0" name="Picture"/>
                    <pic:cNvPicPr>
                      <a:picLocks noChangeArrowheads="1" noChangeAspect="1"/>
                    </pic:cNvPicPr>
                  </pic:nvPicPr>
                  <pic:blipFill>
                    <a:blip r:embed="rId28"/>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$`thickness(mm)`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3-6.png" id="0" name="Picture"/>
                    <pic:cNvPicPr>
                      <a:picLocks noChangeArrowheads="1" noChangeAspect="1"/>
                    </pic:cNvPicPr>
                  </pic:nvPicPr>
                  <pic:blipFill>
                    <a:blip r:embed="rId29"/>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$volume</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3-7.png" id="0" name="Picture"/>
                    <pic:cNvPicPr>
                      <a:picLocks noChangeArrowheads="1" noChangeAspect="1"/>
                    </pic:cNvPicPr>
                  </pic:nvPicPr>
                  <pic:blipFill>
                    <a:blip r:embed="rId30"/>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$`width(mm)`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3-8.png" id="0" name="Picture"/>
                    <pic:cNvPicPr>
                      <a:picLocks noChangeArrowheads="1" noChangeAspect="1"/>
                    </pic:cNvPicPr>
                  </pic:nvPicPr>
                  <pic:blipFill>
                    <a:blip r:embed="rId31"/>
                    <a:stretch>
                      <a:fillRect/>
                    </a:stretch>
                  </pic:blipFill>
                  <pic:spPr bwMode="auto">
                    <a:xfrm>
                      <a:off x="0" y="0"/>
                      <a:ext cx="5943600" cy="1981200"/>
                    </a:xfrm>
                    <a:prstGeom prst="rect">
                      <a:avLst/>
                    </a:prstGeom>
                    <a:noFill/>
                    <a:ln w="9525">
                      <a:noFill/>
                      <a:headEnd/>
                      <a:tailEnd/>
                    </a:ln>
                  </pic:spPr>
                </pic:pic>
              </a:graphicData>
            </a:graphic>
          </wp:inline>
        </w:drawing>
      </w:r>
    </w:p>
    <w:p>
      <w:pPr>
        <w:pStyle w:val="TableCaption"/>
      </w:pPr>
      <w:r>
        <w:t xml:space="preserve">Table 1: Horizontal displacement: Correlation of artefact volume with Cook's distance values for each model</w:t>
      </w:r>
    </w:p>
    <w:tbl>
      <w:tblPr>
        <w:tblStyle w:val="TableNormal"/>
        <w:tblW w:type="pct" w:w="0.0"/>
        <w:tblLook w:firstRow="1"/>
        <w:tblCaption w:val="Table 1: Horizontal displacement: Correlation of artefact volume with Cook's distance values for each model"/>
      </w:tblPr>
      <w:tblGrid/>
      <w:tr>
        <w:trPr>
          <w:cnfStyle w:firstRow="1"/>
        </w:trPr>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left"/>
            </w:pPr>
            <w:r>
              <w:t xml:space="preserve">variable</w:t>
            </w:r>
          </w:p>
        </w:tc>
      </w:tr>
      <w:tr>
        <w:tc>
          <w:p>
            <w:pPr>
              <w:pStyle w:val="Compact"/>
              <w:jc w:val="right"/>
            </w:pPr>
            <w:r>
              <w:t xml:space="preserve">-0.2111567</w:t>
            </w:r>
          </w:p>
        </w:tc>
        <w:tc>
          <w:p>
            <w:pPr>
              <w:pStyle w:val="Compact"/>
              <w:jc w:val="right"/>
            </w:pPr>
            <w:r>
              <w:t xml:space="preserve">-1.1431108</w:t>
            </w:r>
          </w:p>
        </w:tc>
        <w:tc>
          <w:p>
            <w:pPr>
              <w:pStyle w:val="Compact"/>
              <w:jc w:val="right"/>
            </w:pPr>
            <w:r>
              <w:t xml:space="preserve">0.2626726</w:t>
            </w:r>
          </w:p>
        </w:tc>
        <w:tc>
          <w:p>
            <w:pPr>
              <w:pStyle w:val="Compact"/>
              <w:jc w:val="right"/>
            </w:pPr>
            <w:r>
              <w:t xml:space="preserve">28</w:t>
            </w:r>
          </w:p>
        </w:tc>
        <w:tc>
          <w:p>
            <w:pPr>
              <w:pStyle w:val="Compact"/>
              <w:jc w:val="right"/>
            </w:pPr>
            <w:r>
              <w:t xml:space="preserve">-0.5310288</w:t>
            </w:r>
          </w:p>
        </w:tc>
        <w:tc>
          <w:p>
            <w:pPr>
              <w:pStyle w:val="Compact"/>
              <w:jc w:val="right"/>
            </w:pPr>
            <w:r>
              <w:t xml:space="preserve">0.1613900</w:t>
            </w:r>
          </w:p>
        </w:tc>
        <w:tc>
          <w:p>
            <w:pPr>
              <w:pStyle w:val="Compact"/>
              <w:jc w:val="left"/>
            </w:pPr>
            <w:r>
              <w:t xml:space="preserve">elongation</w:t>
            </w:r>
          </w:p>
        </w:tc>
      </w:tr>
      <w:tr>
        <w:tc>
          <w:p>
            <w:pPr>
              <w:pStyle w:val="Compact"/>
              <w:jc w:val="right"/>
            </w:pPr>
            <w:r>
              <w:t xml:space="preserve">-0.1779000</w:t>
            </w:r>
          </w:p>
        </w:tc>
        <w:tc>
          <w:p>
            <w:pPr>
              <w:pStyle w:val="Compact"/>
              <w:jc w:val="right"/>
            </w:pPr>
            <w:r>
              <w:t xml:space="preserve">-0.9566179</w:t>
            </w:r>
          </w:p>
        </w:tc>
        <w:tc>
          <w:p>
            <w:pPr>
              <w:pStyle w:val="Compact"/>
              <w:jc w:val="right"/>
            </w:pPr>
            <w:r>
              <w:t xml:space="preserve">0.3469474</w:t>
            </w:r>
          </w:p>
        </w:tc>
        <w:tc>
          <w:p>
            <w:pPr>
              <w:pStyle w:val="Compact"/>
              <w:jc w:val="right"/>
            </w:pPr>
            <w:r>
              <w:t xml:space="preserve">28</w:t>
            </w:r>
          </w:p>
        </w:tc>
        <w:tc>
          <w:p>
            <w:pPr>
              <w:pStyle w:val="Compact"/>
              <w:jc w:val="right"/>
            </w:pPr>
            <w:r>
              <w:t xml:space="preserve">-0.5057545</w:t>
            </w:r>
          </w:p>
        </w:tc>
        <w:tc>
          <w:p>
            <w:pPr>
              <w:pStyle w:val="Compact"/>
              <w:jc w:val="right"/>
            </w:pPr>
            <w:r>
              <w:t xml:space="preserve">0.1948580</w:t>
            </w:r>
          </w:p>
        </w:tc>
        <w:tc>
          <w:p>
            <w:pPr>
              <w:pStyle w:val="Compact"/>
              <w:jc w:val="left"/>
            </w:pPr>
            <w:r>
              <w:t xml:space="preserve">flatness</w:t>
            </w:r>
          </w:p>
        </w:tc>
      </w:tr>
      <w:tr>
        <w:tc>
          <w:p>
            <w:pPr>
              <w:pStyle w:val="Compact"/>
              <w:jc w:val="right"/>
            </w:pPr>
            <w:r>
              <w:t xml:space="preserve">0.4514844</w:t>
            </w:r>
          </w:p>
        </w:tc>
        <w:tc>
          <w:p>
            <w:pPr>
              <w:pStyle w:val="Compact"/>
              <w:jc w:val="right"/>
            </w:pPr>
            <w:r>
              <w:t xml:space="preserve">2.6774481</w:t>
            </w:r>
          </w:p>
        </w:tc>
        <w:tc>
          <w:p>
            <w:pPr>
              <w:pStyle w:val="Compact"/>
              <w:jc w:val="right"/>
            </w:pPr>
            <w:r>
              <w:t xml:space="preserve">0.0122668</w:t>
            </w:r>
          </w:p>
        </w:tc>
        <w:tc>
          <w:p>
            <w:pPr>
              <w:pStyle w:val="Compact"/>
              <w:jc w:val="right"/>
            </w:pPr>
            <w:r>
              <w:t xml:space="preserve">28</w:t>
            </w:r>
          </w:p>
        </w:tc>
        <w:tc>
          <w:p>
            <w:pPr>
              <w:pStyle w:val="Compact"/>
              <w:jc w:val="right"/>
            </w:pPr>
            <w:r>
              <w:t xml:space="preserve">0.1089339</w:t>
            </w:r>
          </w:p>
        </w:tc>
        <w:tc>
          <w:p>
            <w:pPr>
              <w:pStyle w:val="Compact"/>
              <w:jc w:val="right"/>
            </w:pPr>
            <w:r>
              <w:t xml:space="preserve">0.6981890</w:t>
            </w:r>
          </w:p>
        </w:tc>
        <w:tc>
          <w:p>
            <w:pPr>
              <w:pStyle w:val="Compact"/>
              <w:jc w:val="left"/>
            </w:pPr>
            <w:r>
              <w:t xml:space="preserve">length(mm)</w:t>
            </w:r>
          </w:p>
        </w:tc>
      </w:tr>
      <w:tr>
        <w:tc>
          <w:p>
            <w:pPr>
              <w:pStyle w:val="Compact"/>
              <w:jc w:val="right"/>
            </w:pPr>
            <w:r>
              <w:t xml:space="preserve">-0.1899700</w:t>
            </w:r>
          </w:p>
        </w:tc>
        <w:tc>
          <w:p>
            <w:pPr>
              <w:pStyle w:val="Compact"/>
              <w:jc w:val="right"/>
            </w:pPr>
            <w:r>
              <w:t xml:space="preserve">-1.0238716</w:t>
            </w:r>
          </w:p>
        </w:tc>
        <w:tc>
          <w:p>
            <w:pPr>
              <w:pStyle w:val="Compact"/>
              <w:jc w:val="right"/>
            </w:pPr>
            <w:r>
              <w:t xml:space="preserve">0.3146609</w:t>
            </w:r>
          </w:p>
        </w:tc>
        <w:tc>
          <w:p>
            <w:pPr>
              <w:pStyle w:val="Compact"/>
              <w:jc w:val="right"/>
            </w:pPr>
            <w:r>
              <w:t xml:space="preserve">28</w:t>
            </w:r>
          </w:p>
        </w:tc>
        <w:tc>
          <w:p>
            <w:pPr>
              <w:pStyle w:val="Compact"/>
              <w:jc w:val="right"/>
            </w:pPr>
            <w:r>
              <w:t xml:space="preserve">-0.5149929</w:t>
            </w:r>
          </w:p>
        </w:tc>
        <w:tc>
          <w:p>
            <w:pPr>
              <w:pStyle w:val="Compact"/>
              <w:jc w:val="right"/>
            </w:pPr>
            <w:r>
              <w:t xml:space="preserve">0.1828109</w:t>
            </w:r>
          </w:p>
        </w:tc>
        <w:tc>
          <w:p>
            <w:pPr>
              <w:pStyle w:val="Compact"/>
              <w:jc w:val="left"/>
            </w:pPr>
            <w:r>
              <w:t xml:space="preserve">shape</w:t>
            </w:r>
          </w:p>
        </w:tc>
      </w:tr>
      <w:tr>
        <w:tc>
          <w:p>
            <w:pPr>
              <w:pStyle w:val="Compact"/>
              <w:jc w:val="right"/>
            </w:pPr>
            <w:r>
              <w:t xml:space="preserve">-0.2392109</w:t>
            </w:r>
          </w:p>
        </w:tc>
        <w:tc>
          <w:p>
            <w:pPr>
              <w:pStyle w:val="Compact"/>
              <w:jc w:val="right"/>
            </w:pPr>
            <w:r>
              <w:t xml:space="preserve">-1.3036325</w:t>
            </w:r>
          </w:p>
        </w:tc>
        <w:tc>
          <w:p>
            <w:pPr>
              <w:pStyle w:val="Compact"/>
              <w:jc w:val="right"/>
            </w:pPr>
            <w:r>
              <w:t xml:space="preserve">0.2029761</w:t>
            </w:r>
          </w:p>
        </w:tc>
        <w:tc>
          <w:p>
            <w:pPr>
              <w:pStyle w:val="Compact"/>
              <w:jc w:val="right"/>
            </w:pPr>
            <w:r>
              <w:t xml:space="preserve">28</w:t>
            </w:r>
          </w:p>
        </w:tc>
        <w:tc>
          <w:p>
            <w:pPr>
              <w:pStyle w:val="Compact"/>
              <w:jc w:val="right"/>
            </w:pPr>
            <w:r>
              <w:t xml:space="preserve">-0.5519158</w:t>
            </w:r>
          </w:p>
        </w:tc>
        <w:tc>
          <w:p>
            <w:pPr>
              <w:pStyle w:val="Compact"/>
              <w:jc w:val="right"/>
            </w:pPr>
            <w:r>
              <w:t xml:space="preserve">0.1324751</w:t>
            </w:r>
          </w:p>
        </w:tc>
        <w:tc>
          <w:p>
            <w:pPr>
              <w:pStyle w:val="Compact"/>
              <w:jc w:val="left"/>
            </w:pPr>
            <w:r>
              <w:t xml:space="preserve">sphericity</w:t>
            </w:r>
          </w:p>
        </w:tc>
      </w:tr>
      <w:tr>
        <w:tc>
          <w:p>
            <w:pPr>
              <w:pStyle w:val="Compact"/>
              <w:jc w:val="right"/>
            </w:pPr>
            <w:r>
              <w:t xml:space="preserve">0.4195870</w:t>
            </w:r>
          </w:p>
        </w:tc>
        <w:tc>
          <w:p>
            <w:pPr>
              <w:pStyle w:val="Compact"/>
              <w:jc w:val="right"/>
            </w:pPr>
            <w:r>
              <w:t xml:space="preserve">2.4459722</w:t>
            </w:r>
          </w:p>
        </w:tc>
        <w:tc>
          <w:p>
            <w:pPr>
              <w:pStyle w:val="Compact"/>
              <w:jc w:val="right"/>
            </w:pPr>
            <w:r>
              <w:t xml:space="preserve">0.0209879</w:t>
            </w:r>
          </w:p>
        </w:tc>
        <w:tc>
          <w:p>
            <w:pPr>
              <w:pStyle w:val="Compact"/>
              <w:jc w:val="right"/>
            </w:pPr>
            <w:r>
              <w:t xml:space="preserve">28</w:t>
            </w:r>
          </w:p>
        </w:tc>
        <w:tc>
          <w:p>
            <w:pPr>
              <w:pStyle w:val="Compact"/>
              <w:jc w:val="right"/>
            </w:pPr>
            <w:r>
              <w:t xml:space="preserve">0.0698814</w:t>
            </w:r>
          </w:p>
        </w:tc>
        <w:tc>
          <w:p>
            <w:pPr>
              <w:pStyle w:val="Compact"/>
              <w:jc w:val="right"/>
            </w:pPr>
            <w:r>
              <w:t xml:space="preserve">0.6774500</w:t>
            </w:r>
          </w:p>
        </w:tc>
        <w:tc>
          <w:p>
            <w:pPr>
              <w:pStyle w:val="Compact"/>
              <w:jc w:val="left"/>
            </w:pPr>
            <w:r>
              <w:t xml:space="preserve">thickness(mm)</w:t>
            </w:r>
          </w:p>
        </w:tc>
      </w:tr>
      <w:tr>
        <w:tc>
          <w:p>
            <w:pPr>
              <w:pStyle w:val="Compact"/>
              <w:jc w:val="right"/>
            </w:pPr>
            <w:r>
              <w:t xml:space="preserve">-0.0550927</w:t>
            </w:r>
          </w:p>
        </w:tc>
        <w:tc>
          <w:p>
            <w:pPr>
              <w:pStyle w:val="Compact"/>
              <w:jc w:val="right"/>
            </w:pPr>
            <w:r>
              <w:t xml:space="preserve">-0.2919666</w:t>
            </w:r>
          </w:p>
        </w:tc>
        <w:tc>
          <w:p>
            <w:pPr>
              <w:pStyle w:val="Compact"/>
              <w:jc w:val="right"/>
            </w:pPr>
            <w:r>
              <w:t xml:space="preserve">0.7724645</w:t>
            </w:r>
          </w:p>
        </w:tc>
        <w:tc>
          <w:p>
            <w:pPr>
              <w:pStyle w:val="Compact"/>
              <w:jc w:val="right"/>
            </w:pPr>
            <w:r>
              <w:t xml:space="preserve">28</w:t>
            </w:r>
          </w:p>
        </w:tc>
        <w:tc>
          <w:p>
            <w:pPr>
              <w:pStyle w:val="Compact"/>
              <w:jc w:val="right"/>
            </w:pPr>
            <w:r>
              <w:t xml:space="preserve">-0.4072782</w:t>
            </w:r>
          </w:p>
        </w:tc>
        <w:tc>
          <w:p>
            <w:pPr>
              <w:pStyle w:val="Compact"/>
              <w:jc w:val="right"/>
            </w:pPr>
            <w:r>
              <w:t xml:space="preserve">0.3113564</w:t>
            </w:r>
          </w:p>
        </w:tc>
        <w:tc>
          <w:p>
            <w:pPr>
              <w:pStyle w:val="Compact"/>
              <w:jc w:val="left"/>
            </w:pPr>
            <w:r>
              <w:t xml:space="preserve">volume</w:t>
            </w:r>
          </w:p>
        </w:tc>
      </w:tr>
      <w:tr>
        <w:tc>
          <w:p>
            <w:pPr>
              <w:pStyle w:val="Compact"/>
              <w:jc w:val="right"/>
            </w:pPr>
            <w:r>
              <w:t xml:space="preserve">0.0026988</w:t>
            </w:r>
          </w:p>
        </w:tc>
        <w:tc>
          <w:p>
            <w:pPr>
              <w:pStyle w:val="Compact"/>
              <w:jc w:val="right"/>
            </w:pPr>
            <w:r>
              <w:t xml:space="preserve">0.0142807</w:t>
            </w:r>
          </w:p>
        </w:tc>
        <w:tc>
          <w:p>
            <w:pPr>
              <w:pStyle w:val="Compact"/>
              <w:jc w:val="right"/>
            </w:pPr>
            <w:r>
              <w:t xml:space="preserve">0.9887073</w:t>
            </w:r>
          </w:p>
        </w:tc>
        <w:tc>
          <w:p>
            <w:pPr>
              <w:pStyle w:val="Compact"/>
              <w:jc w:val="right"/>
            </w:pPr>
            <w:r>
              <w:t xml:space="preserve">28</w:t>
            </w:r>
          </w:p>
        </w:tc>
        <w:tc>
          <w:p>
            <w:pPr>
              <w:pStyle w:val="Compact"/>
              <w:jc w:val="right"/>
            </w:pPr>
            <w:r>
              <w:t xml:space="preserve">-0.3579184</w:t>
            </w:r>
          </w:p>
        </w:tc>
        <w:tc>
          <w:p>
            <w:pPr>
              <w:pStyle w:val="Compact"/>
              <w:jc w:val="right"/>
            </w:pPr>
            <w:r>
              <w:t xml:space="preserve">0.3626154</w:t>
            </w:r>
          </w:p>
        </w:tc>
        <w:tc>
          <w:p>
            <w:pPr>
              <w:pStyle w:val="Compact"/>
              <w:jc w:val="left"/>
            </w:pPr>
            <w:r>
              <w:t xml:space="preserve">width(mm)</w:t>
            </w:r>
          </w:p>
        </w:tc>
      </w:tr>
    </w:tbl>
    <w:p>
      <w:pPr>
        <w:pStyle w:val="Heading2"/>
      </w:pPr>
      <w:bookmarkStart w:id="32" w:name="diagnostic-plots-for-linear-models-of-horizontal-direction-of-artefacts"/>
      <w:bookmarkEnd w:id="32"/>
      <w:r>
        <w:t xml:space="preserve">Diagnostic plots for linear models of horizontal direction of artefacts</w:t>
      </w:r>
    </w:p>
    <w:p>
      <w:pPr>
        <w:pStyle w:val="SourceCode"/>
      </w:pPr>
      <w:r>
        <w:rPr>
          <w:rStyle w:val="VerbatimChar"/>
        </w:rPr>
        <w:t xml:space="preserve">## $elongation</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5-1.png" id="0" name="Picture"/>
                    <pic:cNvPicPr>
                      <a:picLocks noChangeArrowheads="1" noChangeAspect="1"/>
                    </pic:cNvPicPr>
                  </pic:nvPicPr>
                  <pic:blipFill>
                    <a:blip r:embed="rId33"/>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$flatness</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5-2.png" id="0" name="Picture"/>
                    <pic:cNvPicPr>
                      <a:picLocks noChangeArrowheads="1" noChangeAspect="1"/>
                    </pic:cNvPicPr>
                  </pic:nvPicPr>
                  <pic:blipFill>
                    <a:blip r:embed="rId34"/>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$`length(mm)`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5-3.png" id="0" name="Picture"/>
                    <pic:cNvPicPr>
                      <a:picLocks noChangeArrowheads="1" noChangeAspect="1"/>
                    </pic:cNvPicPr>
                  </pic:nvPicPr>
                  <pic:blipFill>
                    <a:blip r:embed="rId35"/>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$shape</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5-4.png" id="0" name="Picture"/>
                    <pic:cNvPicPr>
                      <a:picLocks noChangeArrowheads="1" noChangeAspect="1"/>
                    </pic:cNvPicPr>
                  </pic:nvPicPr>
                  <pic:blipFill>
                    <a:blip r:embed="rId36"/>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$sphericity</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5-5.png" id="0" name="Picture"/>
                    <pic:cNvPicPr>
                      <a:picLocks noChangeArrowheads="1" noChangeAspect="1"/>
                    </pic:cNvPicPr>
                  </pic:nvPicPr>
                  <pic:blipFill>
                    <a:blip r:embed="rId37"/>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$`thickness(mm)`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5-6.png" id="0" name="Picture"/>
                    <pic:cNvPicPr>
                      <a:picLocks noChangeArrowheads="1" noChangeAspect="1"/>
                    </pic:cNvPicPr>
                  </pic:nvPicPr>
                  <pic:blipFill>
                    <a:blip r:embed="rId38"/>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$volume</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5-7.png" id="0" name="Picture"/>
                    <pic:cNvPicPr>
                      <a:picLocks noChangeArrowheads="1" noChangeAspect="1"/>
                    </pic:cNvPicPr>
                  </pic:nvPicPr>
                  <pic:blipFill>
                    <a:blip r:embed="rId39"/>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$`width(mm)`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5-8.png" id="0" name="Picture"/>
                    <pic:cNvPicPr>
                      <a:picLocks noChangeArrowheads="1" noChangeAspect="1"/>
                    </pic:cNvPicPr>
                  </pic:nvPicPr>
                  <pic:blipFill>
                    <a:blip r:embed="rId40"/>
                    <a:stretch>
                      <a:fillRect/>
                    </a:stretch>
                  </pic:blipFill>
                  <pic:spPr bwMode="auto">
                    <a:xfrm>
                      <a:off x="0" y="0"/>
                      <a:ext cx="5943600" cy="1981200"/>
                    </a:xfrm>
                    <a:prstGeom prst="rect">
                      <a:avLst/>
                    </a:prstGeom>
                    <a:noFill/>
                    <a:ln w="9525">
                      <a:noFill/>
                      <a:headEnd/>
                      <a:tailEnd/>
                    </a:ln>
                  </pic:spPr>
                </pic:pic>
              </a:graphicData>
            </a:graphic>
          </wp:inline>
        </w:drawing>
      </w:r>
    </w:p>
    <w:p>
      <w:pPr>
        <w:pStyle w:val="TableCaption"/>
      </w:pPr>
      <w:r>
        <w:t xml:space="preserve">Table 2: Horizontal direction: Correlation of artefact volume with Cook's distance values for each model</w:t>
      </w:r>
    </w:p>
    <w:tbl>
      <w:tblPr>
        <w:tblStyle w:val="TableNormal"/>
        <w:tblW w:type="pct" w:w="0.0"/>
        <w:tblLook w:firstRow="1"/>
        <w:tblCaption w:val="Table 2: Horizontal direction: Correlation of artefact volume with Cook's distance values for each model"/>
      </w:tblPr>
      <w:tblGrid/>
      <w:tr>
        <w:trPr>
          <w:cnfStyle w:firstRow="1"/>
        </w:trPr>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left"/>
            </w:pPr>
            <w:r>
              <w:t xml:space="preserve">variable</w:t>
            </w:r>
          </w:p>
        </w:tc>
      </w:tr>
      <w:tr>
        <w:tc>
          <w:p>
            <w:pPr>
              <w:pStyle w:val="Compact"/>
              <w:jc w:val="right"/>
            </w:pPr>
            <w:r>
              <w:t xml:space="preserve">0.0753160</w:t>
            </w:r>
          </w:p>
        </w:tc>
        <w:tc>
          <w:p>
            <w:pPr>
              <w:pStyle w:val="Compact"/>
              <w:jc w:val="right"/>
            </w:pPr>
            <w:r>
              <w:t xml:space="preserve">0.3996698</w:t>
            </w:r>
          </w:p>
        </w:tc>
        <w:tc>
          <w:p>
            <w:pPr>
              <w:pStyle w:val="Compact"/>
              <w:jc w:val="right"/>
            </w:pPr>
            <w:r>
              <w:t xml:space="preserve">0.6924323</w:t>
            </w:r>
          </w:p>
        </w:tc>
        <w:tc>
          <w:p>
            <w:pPr>
              <w:pStyle w:val="Compact"/>
              <w:jc w:val="right"/>
            </w:pPr>
            <w:r>
              <w:t xml:space="preserve">28</w:t>
            </w:r>
          </w:p>
        </w:tc>
        <w:tc>
          <w:p>
            <w:pPr>
              <w:pStyle w:val="Compact"/>
              <w:jc w:val="right"/>
            </w:pPr>
            <w:r>
              <w:t xml:space="preserve">-0.2929008</w:t>
            </w:r>
          </w:p>
        </w:tc>
        <w:tc>
          <w:p>
            <w:pPr>
              <w:pStyle w:val="Compact"/>
              <w:jc w:val="right"/>
            </w:pPr>
            <w:r>
              <w:t xml:space="preserve">0.4240782</w:t>
            </w:r>
          </w:p>
        </w:tc>
        <w:tc>
          <w:p>
            <w:pPr>
              <w:pStyle w:val="Compact"/>
              <w:jc w:val="left"/>
            </w:pPr>
            <w:r>
              <w:t xml:space="preserve">elongation</w:t>
            </w:r>
          </w:p>
        </w:tc>
      </w:tr>
      <w:tr>
        <w:tc>
          <w:p>
            <w:pPr>
              <w:pStyle w:val="Compact"/>
              <w:jc w:val="right"/>
            </w:pPr>
            <w:r>
              <w:t xml:space="preserve">0.1217348</w:t>
            </w:r>
          </w:p>
        </w:tc>
        <w:tc>
          <w:p>
            <w:pPr>
              <w:pStyle w:val="Compact"/>
              <w:jc w:val="right"/>
            </w:pPr>
            <w:r>
              <w:t xml:space="preserve">0.6489867</w:t>
            </w:r>
          </w:p>
        </w:tc>
        <w:tc>
          <w:p>
            <w:pPr>
              <w:pStyle w:val="Compact"/>
              <w:jc w:val="right"/>
            </w:pPr>
            <w:r>
              <w:t xml:space="preserve">0.5216351</w:t>
            </w:r>
          </w:p>
        </w:tc>
        <w:tc>
          <w:p>
            <w:pPr>
              <w:pStyle w:val="Compact"/>
              <w:jc w:val="right"/>
            </w:pPr>
            <w:r>
              <w:t xml:space="preserve">28</w:t>
            </w:r>
          </w:p>
        </w:tc>
        <w:tc>
          <w:p>
            <w:pPr>
              <w:pStyle w:val="Compact"/>
              <w:jc w:val="right"/>
            </w:pPr>
            <w:r>
              <w:t xml:space="preserve">-0.2494758</w:t>
            </w:r>
          </w:p>
        </w:tc>
        <w:tc>
          <w:p>
            <w:pPr>
              <w:pStyle w:val="Compact"/>
              <w:jc w:val="right"/>
            </w:pPr>
            <w:r>
              <w:t xml:space="preserve">0.4617528</w:t>
            </w:r>
          </w:p>
        </w:tc>
        <w:tc>
          <w:p>
            <w:pPr>
              <w:pStyle w:val="Compact"/>
              <w:jc w:val="left"/>
            </w:pPr>
            <w:r>
              <w:t xml:space="preserve">flatness</w:t>
            </w:r>
          </w:p>
        </w:tc>
      </w:tr>
      <w:tr>
        <w:tc>
          <w:p>
            <w:pPr>
              <w:pStyle w:val="Compact"/>
              <w:jc w:val="right"/>
            </w:pPr>
            <w:r>
              <w:t xml:space="preserve">0.4254928</w:t>
            </w:r>
          </w:p>
        </w:tc>
        <w:tc>
          <w:p>
            <w:pPr>
              <w:pStyle w:val="Compact"/>
              <w:jc w:val="right"/>
            </w:pPr>
            <w:r>
              <w:t xml:space="preserve">2.4879458</w:t>
            </w:r>
          </w:p>
        </w:tc>
        <w:tc>
          <w:p>
            <w:pPr>
              <w:pStyle w:val="Compact"/>
              <w:jc w:val="right"/>
            </w:pPr>
            <w:r>
              <w:t xml:space="preserve">0.0190709</w:t>
            </w:r>
          </w:p>
        </w:tc>
        <w:tc>
          <w:p>
            <w:pPr>
              <w:pStyle w:val="Compact"/>
              <w:jc w:val="right"/>
            </w:pPr>
            <w:r>
              <w:t xml:space="preserve">28</w:t>
            </w:r>
          </w:p>
        </w:tc>
        <w:tc>
          <w:p>
            <w:pPr>
              <w:pStyle w:val="Compact"/>
              <w:jc w:val="right"/>
            </w:pPr>
            <w:r>
              <w:t xml:space="preserve">0.0770319</w:t>
            </w:r>
          </w:p>
        </w:tc>
        <w:tc>
          <w:p>
            <w:pPr>
              <w:pStyle w:val="Compact"/>
              <w:jc w:val="right"/>
            </w:pPr>
            <w:r>
              <w:t xml:space="preserve">0.6813210</w:t>
            </w:r>
          </w:p>
        </w:tc>
        <w:tc>
          <w:p>
            <w:pPr>
              <w:pStyle w:val="Compact"/>
              <w:jc w:val="left"/>
            </w:pPr>
            <w:r>
              <w:t xml:space="preserve">length(mm)</w:t>
            </w:r>
          </w:p>
        </w:tc>
      </w:tr>
      <w:tr>
        <w:tc>
          <w:p>
            <w:pPr>
              <w:pStyle w:val="Compact"/>
              <w:jc w:val="right"/>
            </w:pPr>
            <w:r>
              <w:t xml:space="preserve">0.0949662</w:t>
            </w:r>
          </w:p>
        </w:tc>
        <w:tc>
          <w:p>
            <w:pPr>
              <w:pStyle w:val="Compact"/>
              <w:jc w:val="right"/>
            </w:pPr>
            <w:r>
              <w:t xml:space="preserve">0.5047955</w:t>
            </w:r>
          </w:p>
        </w:tc>
        <w:tc>
          <w:p>
            <w:pPr>
              <w:pStyle w:val="Compact"/>
              <w:jc w:val="right"/>
            </w:pPr>
            <w:r>
              <w:t xml:space="preserve">0.6176525</w:t>
            </w:r>
          </w:p>
        </w:tc>
        <w:tc>
          <w:p>
            <w:pPr>
              <w:pStyle w:val="Compact"/>
              <w:jc w:val="right"/>
            </w:pPr>
            <w:r>
              <w:t xml:space="preserve">28</w:t>
            </w:r>
          </w:p>
        </w:tc>
        <w:tc>
          <w:p>
            <w:pPr>
              <w:pStyle w:val="Compact"/>
              <w:jc w:val="right"/>
            </w:pPr>
            <w:r>
              <w:t xml:space="preserve">-0.2747015</w:t>
            </w:r>
          </w:p>
        </w:tc>
        <w:tc>
          <w:p>
            <w:pPr>
              <w:pStyle w:val="Compact"/>
              <w:jc w:val="right"/>
            </w:pPr>
            <w:r>
              <w:t xml:space="preserve">0.4401756</w:t>
            </w:r>
          </w:p>
        </w:tc>
        <w:tc>
          <w:p>
            <w:pPr>
              <w:pStyle w:val="Compact"/>
              <w:jc w:val="left"/>
            </w:pPr>
            <w:r>
              <w:t xml:space="preserve">shape</w:t>
            </w:r>
          </w:p>
        </w:tc>
      </w:tr>
      <w:tr>
        <w:tc>
          <w:p>
            <w:pPr>
              <w:pStyle w:val="Compact"/>
              <w:jc w:val="right"/>
            </w:pPr>
            <w:r>
              <w:t xml:space="preserve">0.1089994</w:t>
            </w:r>
          </w:p>
        </w:tc>
        <w:tc>
          <w:p>
            <w:pPr>
              <w:pStyle w:val="Compact"/>
              <w:jc w:val="right"/>
            </w:pPr>
            <w:r>
              <w:t xml:space="preserve">0.5802276</w:t>
            </w:r>
          </w:p>
        </w:tc>
        <w:tc>
          <w:p>
            <w:pPr>
              <w:pStyle w:val="Compact"/>
              <w:jc w:val="right"/>
            </w:pPr>
            <w:r>
              <w:t xml:space="preserve">0.5664017</w:t>
            </w:r>
          </w:p>
        </w:tc>
        <w:tc>
          <w:p>
            <w:pPr>
              <w:pStyle w:val="Compact"/>
              <w:jc w:val="right"/>
            </w:pPr>
            <w:r>
              <w:t xml:space="preserve">28</w:t>
            </w:r>
          </w:p>
        </w:tc>
        <w:tc>
          <w:p>
            <w:pPr>
              <w:pStyle w:val="Compact"/>
              <w:jc w:val="right"/>
            </w:pPr>
            <w:r>
              <w:t xml:space="preserve">-0.2615403</w:t>
            </w:r>
          </w:p>
        </w:tc>
        <w:tc>
          <w:p>
            <w:pPr>
              <w:pStyle w:val="Compact"/>
              <w:jc w:val="right"/>
            </w:pPr>
            <w:r>
              <w:t xml:space="preserve">0.4515371</w:t>
            </w:r>
          </w:p>
        </w:tc>
        <w:tc>
          <w:p>
            <w:pPr>
              <w:pStyle w:val="Compact"/>
              <w:jc w:val="left"/>
            </w:pPr>
            <w:r>
              <w:t xml:space="preserve">sphericity</w:t>
            </w:r>
          </w:p>
        </w:tc>
      </w:tr>
      <w:tr>
        <w:tc>
          <w:p>
            <w:pPr>
              <w:pStyle w:val="Compact"/>
              <w:jc w:val="right"/>
            </w:pPr>
            <w:r>
              <w:t xml:space="preserve">0.5473642</w:t>
            </w:r>
          </w:p>
        </w:tc>
        <w:tc>
          <w:p>
            <w:pPr>
              <w:pStyle w:val="Compact"/>
              <w:jc w:val="right"/>
            </w:pPr>
            <w:r>
              <w:t xml:space="preserve">3.4608652</w:t>
            </w:r>
          </w:p>
        </w:tc>
        <w:tc>
          <w:p>
            <w:pPr>
              <w:pStyle w:val="Compact"/>
              <w:jc w:val="right"/>
            </w:pPr>
            <w:r>
              <w:t xml:space="preserve">0.0017451</w:t>
            </w:r>
          </w:p>
        </w:tc>
        <w:tc>
          <w:p>
            <w:pPr>
              <w:pStyle w:val="Compact"/>
              <w:jc w:val="right"/>
            </w:pPr>
            <w:r>
              <w:t xml:space="preserve">28</w:t>
            </w:r>
          </w:p>
        </w:tc>
        <w:tc>
          <w:p>
            <w:pPr>
              <w:pStyle w:val="Compact"/>
              <w:jc w:val="right"/>
            </w:pPr>
            <w:r>
              <w:t xml:space="preserve">0.2330526</w:t>
            </w:r>
          </w:p>
        </w:tc>
        <w:tc>
          <w:p>
            <w:pPr>
              <w:pStyle w:val="Compact"/>
              <w:jc w:val="right"/>
            </w:pPr>
            <w:r>
              <w:t xml:space="preserve">0.7581311</w:t>
            </w:r>
          </w:p>
        </w:tc>
        <w:tc>
          <w:p>
            <w:pPr>
              <w:pStyle w:val="Compact"/>
              <w:jc w:val="left"/>
            </w:pPr>
            <w:r>
              <w:t xml:space="preserve">thickness(mm)</w:t>
            </w:r>
          </w:p>
        </w:tc>
      </w:tr>
      <w:tr>
        <w:tc>
          <w:p>
            <w:pPr>
              <w:pStyle w:val="Compact"/>
              <w:jc w:val="right"/>
            </w:pPr>
            <w:r>
              <w:t xml:space="preserve">0.1339560</w:t>
            </w:r>
          </w:p>
        </w:tc>
        <w:tc>
          <w:p>
            <w:pPr>
              <w:pStyle w:val="Compact"/>
              <w:jc w:val="right"/>
            </w:pPr>
            <w:r>
              <w:t xml:space="preserve">0.7152751</w:t>
            </w:r>
          </w:p>
        </w:tc>
        <w:tc>
          <w:p>
            <w:pPr>
              <w:pStyle w:val="Compact"/>
              <w:jc w:val="right"/>
            </w:pPr>
            <w:r>
              <w:t xml:space="preserve">0.4803613</w:t>
            </w:r>
          </w:p>
        </w:tc>
        <w:tc>
          <w:p>
            <w:pPr>
              <w:pStyle w:val="Compact"/>
              <w:jc w:val="right"/>
            </w:pPr>
            <w:r>
              <w:t xml:space="preserve">28</w:t>
            </w:r>
          </w:p>
        </w:tc>
        <w:tc>
          <w:p>
            <w:pPr>
              <w:pStyle w:val="Compact"/>
              <w:jc w:val="right"/>
            </w:pPr>
            <w:r>
              <w:t xml:space="preserve">-0.2377890</w:t>
            </w:r>
          </w:p>
        </w:tc>
        <w:tc>
          <w:p>
            <w:pPr>
              <w:pStyle w:val="Compact"/>
              <w:jc w:val="right"/>
            </w:pPr>
            <w:r>
              <w:t xml:space="preserve">0.4714719</w:t>
            </w:r>
          </w:p>
        </w:tc>
        <w:tc>
          <w:p>
            <w:pPr>
              <w:pStyle w:val="Compact"/>
              <w:jc w:val="left"/>
            </w:pPr>
            <w:r>
              <w:t xml:space="preserve">volume</w:t>
            </w:r>
          </w:p>
        </w:tc>
      </w:tr>
      <w:tr>
        <w:tc>
          <w:p>
            <w:pPr>
              <w:pStyle w:val="Compact"/>
              <w:jc w:val="right"/>
            </w:pPr>
            <w:r>
              <w:t xml:space="preserve">0.1503118</w:t>
            </w:r>
          </w:p>
        </w:tc>
        <w:tc>
          <w:p>
            <w:pPr>
              <w:pStyle w:val="Compact"/>
              <w:jc w:val="right"/>
            </w:pPr>
            <w:r>
              <w:t xml:space="preserve">0.8045156</w:t>
            </w:r>
          </w:p>
        </w:tc>
        <w:tc>
          <w:p>
            <w:pPr>
              <w:pStyle w:val="Compact"/>
              <w:jc w:val="right"/>
            </w:pPr>
            <w:r>
              <w:t xml:space="preserve">0.4278778</w:t>
            </w:r>
          </w:p>
        </w:tc>
        <w:tc>
          <w:p>
            <w:pPr>
              <w:pStyle w:val="Compact"/>
              <w:jc w:val="right"/>
            </w:pPr>
            <w:r>
              <w:t xml:space="preserve">28</w:t>
            </w:r>
          </w:p>
        </w:tc>
        <w:tc>
          <w:p>
            <w:pPr>
              <w:pStyle w:val="Compact"/>
              <w:jc w:val="right"/>
            </w:pPr>
            <w:r>
              <w:t xml:space="preserve">-0.2219782</w:t>
            </w:r>
          </w:p>
        </w:tc>
        <w:tc>
          <w:p>
            <w:pPr>
              <w:pStyle w:val="Compact"/>
              <w:jc w:val="right"/>
            </w:pPr>
            <w:r>
              <w:t xml:space="preserve">0.4843520</w:t>
            </w:r>
          </w:p>
        </w:tc>
        <w:tc>
          <w:p>
            <w:pPr>
              <w:pStyle w:val="Compact"/>
              <w:jc w:val="left"/>
            </w:pPr>
            <w:r>
              <w:t xml:space="preserve">width(mm)</w:t>
            </w:r>
          </w:p>
        </w:tc>
      </w:tr>
    </w:tbl>
    <w:p>
      <w:pPr>
        <w:pStyle w:val="Heading2"/>
      </w:pPr>
      <w:bookmarkStart w:id="41" w:name="diagnostic-plots-for-linear-models-of-vertical-displacement-of-artefacts"/>
      <w:bookmarkEnd w:id="41"/>
      <w:r>
        <w:t xml:space="preserve">Diagnostic plots for linear models of vertical displacement of artefacts</w:t>
      </w:r>
    </w:p>
    <w:p>
      <w:pPr>
        <w:pStyle w:val="SourceCode"/>
      </w:pPr>
      <w:r>
        <w:rPr>
          <w:rStyle w:val="VerbatimChar"/>
        </w:rPr>
        <w:t xml:space="preserve">## $elongation</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8-1.png" id="0" name="Picture"/>
                    <pic:cNvPicPr>
                      <a:picLocks noChangeArrowheads="1" noChangeAspect="1"/>
                    </pic:cNvPicPr>
                  </pic:nvPicPr>
                  <pic:blipFill>
                    <a:blip r:embed="rId42"/>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$flatness</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8-2.png" id="0" name="Picture"/>
                    <pic:cNvPicPr>
                      <a:picLocks noChangeArrowheads="1" noChangeAspect="1"/>
                    </pic:cNvPicPr>
                  </pic:nvPicPr>
                  <pic:blipFill>
                    <a:blip r:embed="rId43"/>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$`length(mm)`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8-3.png" id="0" name="Picture"/>
                    <pic:cNvPicPr>
                      <a:picLocks noChangeArrowheads="1" noChangeAspect="1"/>
                    </pic:cNvPicPr>
                  </pic:nvPicPr>
                  <pic:blipFill>
                    <a:blip r:embed="rId44"/>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$shape</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8-4.png" id="0" name="Picture"/>
                    <pic:cNvPicPr>
                      <a:picLocks noChangeArrowheads="1" noChangeAspect="1"/>
                    </pic:cNvPicPr>
                  </pic:nvPicPr>
                  <pic:blipFill>
                    <a:blip r:embed="rId45"/>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$sphericity</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8-5.png" id="0" name="Picture"/>
                    <pic:cNvPicPr>
                      <a:picLocks noChangeArrowheads="1" noChangeAspect="1"/>
                    </pic:cNvPicPr>
                  </pic:nvPicPr>
                  <pic:blipFill>
                    <a:blip r:embed="rId46"/>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$`thickness(mm)`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8-6.png" id="0" name="Picture"/>
                    <pic:cNvPicPr>
                      <a:picLocks noChangeArrowheads="1" noChangeAspect="1"/>
                    </pic:cNvPicPr>
                  </pic:nvPicPr>
                  <pic:blipFill>
                    <a:blip r:embed="rId47"/>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$volume</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8-7.png" id="0" name="Picture"/>
                    <pic:cNvPicPr>
                      <a:picLocks noChangeArrowheads="1" noChangeAspect="1"/>
                    </pic:cNvPicPr>
                  </pic:nvPicPr>
                  <pic:blipFill>
                    <a:blip r:embed="rId48"/>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$`width(mm)`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8-8.png" id="0" name="Picture"/>
                    <pic:cNvPicPr>
                      <a:picLocks noChangeArrowheads="1" noChangeAspect="1"/>
                    </pic:cNvPicPr>
                  </pic:nvPicPr>
                  <pic:blipFill>
                    <a:blip r:embed="rId49"/>
                    <a:stretch>
                      <a:fillRect/>
                    </a:stretch>
                  </pic:blipFill>
                  <pic:spPr bwMode="auto">
                    <a:xfrm>
                      <a:off x="0" y="0"/>
                      <a:ext cx="5943600" cy="1981200"/>
                    </a:xfrm>
                    <a:prstGeom prst="rect">
                      <a:avLst/>
                    </a:prstGeom>
                    <a:noFill/>
                    <a:ln w="9525">
                      <a:noFill/>
                      <a:headEnd/>
                      <a:tailEnd/>
                    </a:ln>
                  </pic:spPr>
                </pic:pic>
              </a:graphicData>
            </a:graphic>
          </wp:inline>
        </w:drawing>
      </w:r>
    </w:p>
    <w:p>
      <w:pPr>
        <w:pStyle w:val="TableCaption"/>
      </w:pPr>
      <w:r>
        <w:t xml:space="preserve">Table 3: Vertical displacement: Correlation of artefact volume with Cook's distance values for each model</w:t>
      </w:r>
    </w:p>
    <w:tbl>
      <w:tblPr>
        <w:tblStyle w:val="TableNormal"/>
        <w:tblW w:type="pct" w:w="0.0"/>
        <w:tblLook w:firstRow="1"/>
        <w:tblCaption w:val="Table 3: Vertical displacement: Correlation of artefact volume with Cook's distance values for each model"/>
      </w:tblPr>
      <w:tblGrid/>
      <w:tr>
        <w:trPr>
          <w:cnfStyle w:firstRow="1"/>
        </w:trPr>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left"/>
            </w:pPr>
            <w:r>
              <w:t xml:space="preserve">variable</w:t>
            </w:r>
          </w:p>
        </w:tc>
      </w:tr>
      <w:tr>
        <w:tc>
          <w:p>
            <w:pPr>
              <w:pStyle w:val="Compact"/>
              <w:jc w:val="right"/>
            </w:pPr>
            <w:r>
              <w:t xml:space="preserve">-0.0949093</w:t>
            </w:r>
          </w:p>
        </w:tc>
        <w:tc>
          <w:p>
            <w:pPr>
              <w:pStyle w:val="Compact"/>
              <w:jc w:val="right"/>
            </w:pPr>
            <w:r>
              <w:t xml:space="preserve">-0.5044902</w:t>
            </w:r>
          </w:p>
        </w:tc>
        <w:tc>
          <w:p>
            <w:pPr>
              <w:pStyle w:val="Compact"/>
              <w:jc w:val="right"/>
            </w:pPr>
            <w:r>
              <w:t xml:space="preserve">0.6178643</w:t>
            </w:r>
          </w:p>
        </w:tc>
        <w:tc>
          <w:p>
            <w:pPr>
              <w:pStyle w:val="Compact"/>
              <w:jc w:val="right"/>
            </w:pPr>
            <w:r>
              <w:t xml:space="preserve">28</w:t>
            </w:r>
          </w:p>
        </w:tc>
        <w:tc>
          <w:p>
            <w:pPr>
              <w:pStyle w:val="Compact"/>
              <w:jc w:val="right"/>
            </w:pPr>
            <w:r>
              <w:t xml:space="preserve">-0.4401292</w:t>
            </w:r>
          </w:p>
        </w:tc>
        <w:tc>
          <w:p>
            <w:pPr>
              <w:pStyle w:val="Compact"/>
              <w:jc w:val="right"/>
            </w:pPr>
            <w:r>
              <w:t xml:space="preserve">0.2747546</w:t>
            </w:r>
          </w:p>
        </w:tc>
        <w:tc>
          <w:p>
            <w:pPr>
              <w:pStyle w:val="Compact"/>
              <w:jc w:val="left"/>
            </w:pPr>
            <w:r>
              <w:t xml:space="preserve">elongation</w:t>
            </w:r>
          </w:p>
        </w:tc>
      </w:tr>
      <w:tr>
        <w:tc>
          <w:p>
            <w:pPr>
              <w:pStyle w:val="Compact"/>
              <w:jc w:val="right"/>
            </w:pPr>
            <w:r>
              <w:t xml:space="preserve">-0.0128097</w:t>
            </w:r>
          </w:p>
        </w:tc>
        <w:tc>
          <w:p>
            <w:pPr>
              <w:pStyle w:val="Compact"/>
              <w:jc w:val="right"/>
            </w:pPr>
            <w:r>
              <w:t xml:space="preserve">-0.0677883</w:t>
            </w:r>
          </w:p>
        </w:tc>
        <w:tc>
          <w:p>
            <w:pPr>
              <w:pStyle w:val="Compact"/>
              <w:jc w:val="right"/>
            </w:pPr>
            <w:r>
              <w:t xml:space="preserve">0.9464359</w:t>
            </w:r>
          </w:p>
        </w:tc>
        <w:tc>
          <w:p>
            <w:pPr>
              <w:pStyle w:val="Compact"/>
              <w:jc w:val="right"/>
            </w:pPr>
            <w:r>
              <w:t xml:space="preserve">28</w:t>
            </w:r>
          </w:p>
        </w:tc>
        <w:tc>
          <w:p>
            <w:pPr>
              <w:pStyle w:val="Compact"/>
              <w:jc w:val="right"/>
            </w:pPr>
            <w:r>
              <w:t xml:space="preserve">-0.3713651</w:t>
            </w:r>
          </w:p>
        </w:tc>
        <w:tc>
          <w:p>
            <w:pPr>
              <w:pStyle w:val="Compact"/>
              <w:jc w:val="right"/>
            </w:pPr>
            <w:r>
              <w:t xml:space="preserve">0.3490704</w:t>
            </w:r>
          </w:p>
        </w:tc>
        <w:tc>
          <w:p>
            <w:pPr>
              <w:pStyle w:val="Compact"/>
              <w:jc w:val="left"/>
            </w:pPr>
            <w:r>
              <w:t xml:space="preserve">flatness</w:t>
            </w:r>
          </w:p>
        </w:tc>
      </w:tr>
      <w:tr>
        <w:tc>
          <w:p>
            <w:pPr>
              <w:pStyle w:val="Compact"/>
              <w:jc w:val="right"/>
            </w:pPr>
            <w:r>
              <w:t xml:space="preserve">0.5070683</w:t>
            </w:r>
          </w:p>
        </w:tc>
        <w:tc>
          <w:p>
            <w:pPr>
              <w:pStyle w:val="Compact"/>
              <w:jc w:val="right"/>
            </w:pPr>
            <w:r>
              <w:t xml:space="preserve">3.1130466</w:t>
            </w:r>
          </w:p>
        </w:tc>
        <w:tc>
          <w:p>
            <w:pPr>
              <w:pStyle w:val="Compact"/>
              <w:jc w:val="right"/>
            </w:pPr>
            <w:r>
              <w:t xml:space="preserve">0.0042389</w:t>
            </w:r>
          </w:p>
        </w:tc>
        <w:tc>
          <w:p>
            <w:pPr>
              <w:pStyle w:val="Compact"/>
              <w:jc w:val="right"/>
            </w:pPr>
            <w:r>
              <w:t xml:space="preserve">28</w:t>
            </w:r>
          </w:p>
        </w:tc>
        <w:tc>
          <w:p>
            <w:pPr>
              <w:pStyle w:val="Compact"/>
              <w:jc w:val="right"/>
            </w:pPr>
            <w:r>
              <w:t xml:space="preserve">0.1796105</w:t>
            </w:r>
          </w:p>
        </w:tc>
        <w:tc>
          <w:p>
            <w:pPr>
              <w:pStyle w:val="Compact"/>
              <w:jc w:val="right"/>
            </w:pPr>
            <w:r>
              <w:t xml:space="preserve">0.7333655</w:t>
            </w:r>
          </w:p>
        </w:tc>
        <w:tc>
          <w:p>
            <w:pPr>
              <w:pStyle w:val="Compact"/>
              <w:jc w:val="left"/>
            </w:pPr>
            <w:r>
              <w:t xml:space="preserve">length(mm)</w:t>
            </w:r>
          </w:p>
        </w:tc>
      </w:tr>
      <w:tr>
        <w:tc>
          <w:p>
            <w:pPr>
              <w:pStyle w:val="Compact"/>
              <w:jc w:val="right"/>
            </w:pPr>
            <w:r>
              <w:t xml:space="preserve">0.0056905</w:t>
            </w:r>
          </w:p>
        </w:tc>
        <w:tc>
          <w:p>
            <w:pPr>
              <w:pStyle w:val="Compact"/>
              <w:jc w:val="right"/>
            </w:pPr>
            <w:r>
              <w:t xml:space="preserve">0.0301119</w:t>
            </w:r>
          </w:p>
        </w:tc>
        <w:tc>
          <w:p>
            <w:pPr>
              <w:pStyle w:val="Compact"/>
              <w:jc w:val="right"/>
            </w:pPr>
            <w:r>
              <w:t xml:space="preserve">0.9761914</w:t>
            </w:r>
          </w:p>
        </w:tc>
        <w:tc>
          <w:p>
            <w:pPr>
              <w:pStyle w:val="Compact"/>
              <w:jc w:val="right"/>
            </w:pPr>
            <w:r>
              <w:t xml:space="preserve">28</w:t>
            </w:r>
          </w:p>
        </w:tc>
        <w:tc>
          <w:p>
            <w:pPr>
              <w:pStyle w:val="Compact"/>
              <w:jc w:val="right"/>
            </w:pPr>
            <w:r>
              <w:t xml:space="preserve">-0.3553071</w:t>
            </w:r>
          </w:p>
        </w:tc>
        <w:tc>
          <w:p>
            <w:pPr>
              <w:pStyle w:val="Compact"/>
              <w:jc w:val="right"/>
            </w:pPr>
            <w:r>
              <w:t xml:space="preserve">0.3652110</w:t>
            </w:r>
          </w:p>
        </w:tc>
        <w:tc>
          <w:p>
            <w:pPr>
              <w:pStyle w:val="Compact"/>
              <w:jc w:val="left"/>
            </w:pPr>
            <w:r>
              <w:t xml:space="preserve">shape</w:t>
            </w:r>
          </w:p>
        </w:tc>
      </w:tr>
      <w:tr>
        <w:tc>
          <w:p>
            <w:pPr>
              <w:pStyle w:val="Compact"/>
              <w:jc w:val="right"/>
            </w:pPr>
            <w:r>
              <w:t xml:space="preserve">-0.0637791</w:t>
            </w:r>
          </w:p>
        </w:tc>
        <w:tc>
          <w:p>
            <w:pPr>
              <w:pStyle w:val="Compact"/>
              <w:jc w:val="right"/>
            </w:pPr>
            <w:r>
              <w:t xml:space="preserve">-0.3381759</w:t>
            </w:r>
          </w:p>
        </w:tc>
        <w:tc>
          <w:p>
            <w:pPr>
              <w:pStyle w:val="Compact"/>
              <w:jc w:val="right"/>
            </w:pPr>
            <w:r>
              <w:t xml:space="preserve">0.7377533</w:t>
            </w:r>
          </w:p>
        </w:tc>
        <w:tc>
          <w:p>
            <w:pPr>
              <w:pStyle w:val="Compact"/>
              <w:jc w:val="right"/>
            </w:pPr>
            <w:r>
              <w:t xml:space="preserve">28</w:t>
            </w:r>
          </w:p>
        </w:tc>
        <w:tc>
          <w:p>
            <w:pPr>
              <w:pStyle w:val="Compact"/>
              <w:jc w:val="right"/>
            </w:pPr>
            <w:r>
              <w:t xml:space="preserve">-0.4145236</w:t>
            </w:r>
          </w:p>
        </w:tc>
        <w:tc>
          <w:p>
            <w:pPr>
              <w:pStyle w:val="Compact"/>
              <w:jc w:val="right"/>
            </w:pPr>
            <w:r>
              <w:t xml:space="preserve">0.3034630</w:t>
            </w:r>
          </w:p>
        </w:tc>
        <w:tc>
          <w:p>
            <w:pPr>
              <w:pStyle w:val="Compact"/>
              <w:jc w:val="left"/>
            </w:pPr>
            <w:r>
              <w:t xml:space="preserve">sphericity</w:t>
            </w:r>
          </w:p>
        </w:tc>
      </w:tr>
      <w:tr>
        <w:tc>
          <w:p>
            <w:pPr>
              <w:pStyle w:val="Compact"/>
              <w:jc w:val="right"/>
            </w:pPr>
            <w:r>
              <w:t xml:space="preserve">0.3525586</w:t>
            </w:r>
          </w:p>
        </w:tc>
        <w:tc>
          <w:p>
            <w:pPr>
              <w:pStyle w:val="Compact"/>
              <w:jc w:val="right"/>
            </w:pPr>
            <w:r>
              <w:t xml:space="preserve">1.9935728</w:t>
            </w:r>
          </w:p>
        </w:tc>
        <w:tc>
          <w:p>
            <w:pPr>
              <w:pStyle w:val="Compact"/>
              <w:jc w:val="right"/>
            </w:pPr>
            <w:r>
              <w:t xml:space="preserve">0.0560227</w:t>
            </w:r>
          </w:p>
        </w:tc>
        <w:tc>
          <w:p>
            <w:pPr>
              <w:pStyle w:val="Compact"/>
              <w:jc w:val="right"/>
            </w:pPr>
            <w:r>
              <w:t xml:space="preserve">28</w:t>
            </w:r>
          </w:p>
        </w:tc>
        <w:tc>
          <w:p>
            <w:pPr>
              <w:pStyle w:val="Compact"/>
              <w:jc w:val="right"/>
            </w:pPr>
            <w:r>
              <w:t xml:space="preserve">-0.0088324</w:t>
            </w:r>
          </w:p>
        </w:tc>
        <w:tc>
          <w:p>
            <w:pPr>
              <w:pStyle w:val="Compact"/>
              <w:jc w:val="right"/>
            </w:pPr>
            <w:r>
              <w:t xml:space="preserve">0.6324913</w:t>
            </w:r>
          </w:p>
        </w:tc>
        <w:tc>
          <w:p>
            <w:pPr>
              <w:pStyle w:val="Compact"/>
              <w:jc w:val="left"/>
            </w:pPr>
            <w:r>
              <w:t xml:space="preserve">thickness(mm)</w:t>
            </w:r>
          </w:p>
        </w:tc>
      </w:tr>
      <w:tr>
        <w:tc>
          <w:p>
            <w:pPr>
              <w:pStyle w:val="Compact"/>
              <w:jc w:val="right"/>
            </w:pPr>
            <w:r>
              <w:t xml:space="preserve">-0.3094460</w:t>
            </w:r>
          </w:p>
        </w:tc>
        <w:tc>
          <w:p>
            <w:pPr>
              <w:pStyle w:val="Compact"/>
              <w:jc w:val="right"/>
            </w:pPr>
            <w:r>
              <w:t xml:space="preserve">-1.7219532</w:t>
            </w:r>
          </w:p>
        </w:tc>
        <w:tc>
          <w:p>
            <w:pPr>
              <w:pStyle w:val="Compact"/>
              <w:jc w:val="right"/>
            </w:pPr>
            <w:r>
              <w:t xml:space="preserve">0.0961094</w:t>
            </w:r>
          </w:p>
        </w:tc>
        <w:tc>
          <w:p>
            <w:pPr>
              <w:pStyle w:val="Compact"/>
              <w:jc w:val="right"/>
            </w:pPr>
            <w:r>
              <w:t xml:space="preserve">28</w:t>
            </w:r>
          </w:p>
        </w:tc>
        <w:tc>
          <w:p>
            <w:pPr>
              <w:pStyle w:val="Compact"/>
              <w:jc w:val="right"/>
            </w:pPr>
            <w:r>
              <w:t xml:space="preserve">-0.6025416</w:t>
            </w:r>
          </w:p>
        </w:tc>
        <w:tc>
          <w:p>
            <w:pPr>
              <w:pStyle w:val="Compact"/>
              <w:jc w:val="right"/>
            </w:pPr>
            <w:r>
              <w:t xml:space="preserve">0.0572001</w:t>
            </w:r>
          </w:p>
        </w:tc>
        <w:tc>
          <w:p>
            <w:pPr>
              <w:pStyle w:val="Compact"/>
              <w:jc w:val="left"/>
            </w:pPr>
            <w:r>
              <w:t xml:space="preserve">volume</w:t>
            </w:r>
          </w:p>
        </w:tc>
      </w:tr>
      <w:tr>
        <w:tc>
          <w:p>
            <w:pPr>
              <w:pStyle w:val="Compact"/>
              <w:jc w:val="right"/>
            </w:pPr>
            <w:r>
              <w:t xml:space="preserve">0.2242869</w:t>
            </w:r>
          </w:p>
        </w:tc>
        <w:tc>
          <w:p>
            <w:pPr>
              <w:pStyle w:val="Compact"/>
              <w:jc w:val="right"/>
            </w:pPr>
            <w:r>
              <w:t xml:space="preserve">1.2178418</w:t>
            </w:r>
          </w:p>
        </w:tc>
        <w:tc>
          <w:p>
            <w:pPr>
              <w:pStyle w:val="Compact"/>
              <w:jc w:val="right"/>
            </w:pPr>
            <w:r>
              <w:t xml:space="preserve">0.2334477</w:t>
            </w:r>
          </w:p>
        </w:tc>
        <w:tc>
          <w:p>
            <w:pPr>
              <w:pStyle w:val="Compact"/>
              <w:jc w:val="right"/>
            </w:pPr>
            <w:r>
              <w:t xml:space="preserve">28</w:t>
            </w:r>
          </w:p>
        </w:tc>
        <w:tc>
          <w:p>
            <w:pPr>
              <w:pStyle w:val="Compact"/>
              <w:jc w:val="right"/>
            </w:pPr>
            <w:r>
              <w:t xml:space="preserve">-0.1479361</w:t>
            </w:r>
          </w:p>
        </w:tc>
        <w:tc>
          <w:p>
            <w:pPr>
              <w:pStyle w:val="Compact"/>
              <w:jc w:val="right"/>
            </w:pPr>
            <w:r>
              <w:t xml:space="preserve">0.5408532</w:t>
            </w:r>
          </w:p>
        </w:tc>
        <w:tc>
          <w:p>
            <w:pPr>
              <w:pStyle w:val="Compact"/>
              <w:jc w:val="left"/>
            </w:pPr>
            <w:r>
              <w:t xml:space="preserve">width(mm)</w:t>
            </w:r>
          </w:p>
        </w:tc>
      </w:tr>
    </w:tbl>
    <w:p>
      <w:pPr>
        <w:pStyle w:val="Heading2"/>
      </w:pPr>
      <w:bookmarkStart w:id="50" w:name="diagnostic-plots-for-linear-models-of-artefact-orientation"/>
      <w:bookmarkEnd w:id="50"/>
      <w:r>
        <w:t xml:space="preserve">Diagnostic plots for linear models of artefact orientation</w:t>
      </w:r>
    </w:p>
    <w:p>
      <w:pPr>
        <w:pStyle w:val="SourceCode"/>
      </w:pPr>
      <w:r>
        <w:rPr>
          <w:rStyle w:val="VerbatimChar"/>
        </w:rPr>
        <w:t xml:space="preserve">## $elongation</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4-1.png" id="0" name="Picture"/>
                    <pic:cNvPicPr>
                      <a:picLocks noChangeArrowheads="1" noChangeAspect="1"/>
                    </pic:cNvPicPr>
                  </pic:nvPicPr>
                  <pic:blipFill>
                    <a:blip r:embed="rId51"/>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$flatness</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4-2.png" id="0" name="Picture"/>
                    <pic:cNvPicPr>
                      <a:picLocks noChangeArrowheads="1" noChangeAspect="1"/>
                    </pic:cNvPicPr>
                  </pic:nvPicPr>
                  <pic:blipFill>
                    <a:blip r:embed="rId52"/>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$`length(mm)`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4-3.png" id="0" name="Picture"/>
                    <pic:cNvPicPr>
                      <a:picLocks noChangeArrowheads="1" noChangeAspect="1"/>
                    </pic:cNvPicPr>
                  </pic:nvPicPr>
                  <pic:blipFill>
                    <a:blip r:embed="rId53"/>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$shape</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4-4.png" id="0" name="Picture"/>
                    <pic:cNvPicPr>
                      <a:picLocks noChangeArrowheads="1" noChangeAspect="1"/>
                    </pic:cNvPicPr>
                  </pic:nvPicPr>
                  <pic:blipFill>
                    <a:blip r:embed="rId54"/>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$sphericity</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4-5.png" id="0" name="Picture"/>
                    <pic:cNvPicPr>
                      <a:picLocks noChangeArrowheads="1" noChangeAspect="1"/>
                    </pic:cNvPicPr>
                  </pic:nvPicPr>
                  <pic:blipFill>
                    <a:blip r:embed="rId55"/>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$`thickness(mm)`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4-6.png" id="0" name="Picture"/>
                    <pic:cNvPicPr>
                      <a:picLocks noChangeArrowheads="1" noChangeAspect="1"/>
                    </pic:cNvPicPr>
                  </pic:nvPicPr>
                  <pic:blipFill>
                    <a:blip r:embed="rId56"/>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$volume</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4-7.png" id="0" name="Picture"/>
                    <pic:cNvPicPr>
                      <a:picLocks noChangeArrowheads="1" noChangeAspect="1"/>
                    </pic:cNvPicPr>
                  </pic:nvPicPr>
                  <pic:blipFill>
                    <a:blip r:embed="rId57"/>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$`width(mm)`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4-8.png" id="0" name="Picture"/>
                    <pic:cNvPicPr>
                      <a:picLocks noChangeArrowheads="1" noChangeAspect="1"/>
                    </pic:cNvPicPr>
                  </pic:nvPicPr>
                  <pic:blipFill>
                    <a:blip r:embed="rId58"/>
                    <a:stretch>
                      <a:fillRect/>
                    </a:stretch>
                  </pic:blipFill>
                  <pic:spPr bwMode="auto">
                    <a:xfrm>
                      <a:off x="0" y="0"/>
                      <a:ext cx="5943600" cy="1981200"/>
                    </a:xfrm>
                    <a:prstGeom prst="rect">
                      <a:avLst/>
                    </a:prstGeom>
                    <a:noFill/>
                    <a:ln w="9525">
                      <a:noFill/>
                      <a:headEnd/>
                      <a:tailEnd/>
                    </a:ln>
                  </pic:spPr>
                </pic:pic>
              </a:graphicData>
            </a:graphic>
          </wp:inline>
        </w:drawing>
      </w:r>
    </w:p>
    <w:p>
      <w:pPr>
        <w:pStyle w:val="TableCaption"/>
      </w:pPr>
      <w:r>
        <w:t xml:space="preserve">Table 4: Artefact orientation: Correlation of artefact volume with Cook's distance values for each model</w:t>
      </w:r>
    </w:p>
    <w:tbl>
      <w:tblPr>
        <w:tblStyle w:val="TableNormal"/>
        <w:tblW w:type="pct" w:w="0.0"/>
        <w:tblLook w:firstRow="1"/>
        <w:tblCaption w:val="Table 4: Artefact orientation: Correlation of artefact volume with Cook's distance values for each model"/>
      </w:tblPr>
      <w:tblGrid/>
      <w:tr>
        <w:trPr>
          <w:cnfStyle w:firstRow="1"/>
        </w:trPr>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left"/>
            </w:pPr>
            <w:r>
              <w:t xml:space="preserve">variable</w:t>
            </w:r>
          </w:p>
        </w:tc>
      </w:tr>
      <w:tr>
        <w:tc>
          <w:p>
            <w:pPr>
              <w:pStyle w:val="Compact"/>
              <w:jc w:val="right"/>
            </w:pPr>
            <w:r>
              <w:t xml:space="preserve">0.4503559</w:t>
            </w:r>
          </w:p>
        </w:tc>
        <w:tc>
          <w:p>
            <w:pPr>
              <w:pStyle w:val="Compact"/>
              <w:jc w:val="right"/>
            </w:pPr>
            <w:r>
              <w:t xml:space="preserve">1.7473039</w:t>
            </w:r>
          </w:p>
        </w:tc>
        <w:tc>
          <w:p>
            <w:pPr>
              <w:pStyle w:val="Compact"/>
              <w:jc w:val="right"/>
            </w:pPr>
            <w:r>
              <w:t xml:space="preserve">0.1061013</w:t>
            </w:r>
          </w:p>
        </w:tc>
        <w:tc>
          <w:p>
            <w:pPr>
              <w:pStyle w:val="Compact"/>
              <w:jc w:val="right"/>
            </w:pPr>
            <w:r>
              <w:t xml:space="preserve">12</w:t>
            </w:r>
          </w:p>
        </w:tc>
        <w:tc>
          <w:p>
            <w:pPr>
              <w:pStyle w:val="Compact"/>
              <w:jc w:val="right"/>
            </w:pPr>
            <w:r>
              <w:t xml:space="preserve">-0.1054116</w:t>
            </w:r>
          </w:p>
        </w:tc>
        <w:tc>
          <w:p>
            <w:pPr>
              <w:pStyle w:val="Compact"/>
              <w:jc w:val="right"/>
            </w:pPr>
            <w:r>
              <w:t xml:space="preserve">0.7917476</w:t>
            </w:r>
          </w:p>
        </w:tc>
        <w:tc>
          <w:p>
            <w:pPr>
              <w:pStyle w:val="Compact"/>
              <w:jc w:val="left"/>
            </w:pPr>
            <w:r>
              <w:t xml:space="preserve">elongation</w:t>
            </w:r>
          </w:p>
        </w:tc>
      </w:tr>
      <w:tr>
        <w:tc>
          <w:p>
            <w:pPr>
              <w:pStyle w:val="Compact"/>
              <w:jc w:val="right"/>
            </w:pPr>
            <w:r>
              <w:t xml:space="preserve">0.4507625</w:t>
            </w:r>
          </w:p>
        </w:tc>
        <w:tc>
          <w:p>
            <w:pPr>
              <w:pStyle w:val="Compact"/>
              <w:jc w:val="right"/>
            </w:pPr>
            <w:r>
              <w:t xml:space="preserve">1.7492831</w:t>
            </w:r>
          </w:p>
        </w:tc>
        <w:tc>
          <w:p>
            <w:pPr>
              <w:pStyle w:val="Compact"/>
              <w:jc w:val="right"/>
            </w:pPr>
            <w:r>
              <w:t xml:space="preserve">0.1057475</w:t>
            </w:r>
          </w:p>
        </w:tc>
        <w:tc>
          <w:p>
            <w:pPr>
              <w:pStyle w:val="Compact"/>
              <w:jc w:val="right"/>
            </w:pPr>
            <w:r>
              <w:t xml:space="preserve">12</w:t>
            </w:r>
          </w:p>
        </w:tc>
        <w:tc>
          <w:p>
            <w:pPr>
              <w:pStyle w:val="Compact"/>
              <w:jc w:val="right"/>
            </w:pPr>
            <w:r>
              <w:t xml:space="preserve">-0.1049072</w:t>
            </w:r>
          </w:p>
        </w:tc>
        <w:tc>
          <w:p>
            <w:pPr>
              <w:pStyle w:val="Compact"/>
              <w:jc w:val="right"/>
            </w:pPr>
            <w:r>
              <w:t xml:space="preserve">0.7919379</w:t>
            </w:r>
          </w:p>
        </w:tc>
        <w:tc>
          <w:p>
            <w:pPr>
              <w:pStyle w:val="Compact"/>
              <w:jc w:val="left"/>
            </w:pPr>
            <w:r>
              <w:t xml:space="preserve">flatness</w:t>
            </w:r>
          </w:p>
        </w:tc>
      </w:tr>
      <w:tr>
        <w:tc>
          <w:p>
            <w:pPr>
              <w:pStyle w:val="Compact"/>
              <w:jc w:val="right"/>
            </w:pPr>
            <w:r>
              <w:t xml:space="preserve">0.8538854</w:t>
            </w:r>
          </w:p>
        </w:tc>
        <w:tc>
          <w:p>
            <w:pPr>
              <w:pStyle w:val="Compact"/>
              <w:jc w:val="right"/>
            </w:pPr>
            <w:r>
              <w:t xml:space="preserve">5.6833176</w:t>
            </w:r>
          </w:p>
        </w:tc>
        <w:tc>
          <w:p>
            <w:pPr>
              <w:pStyle w:val="Compact"/>
              <w:jc w:val="right"/>
            </w:pPr>
            <w:r>
              <w:t xml:space="preserve">0.0001018</w:t>
            </w:r>
          </w:p>
        </w:tc>
        <w:tc>
          <w:p>
            <w:pPr>
              <w:pStyle w:val="Compact"/>
              <w:jc w:val="right"/>
            </w:pPr>
            <w:r>
              <w:t xml:space="preserve">12</w:t>
            </w:r>
          </w:p>
        </w:tc>
        <w:tc>
          <w:p>
            <w:pPr>
              <w:pStyle w:val="Compact"/>
              <w:jc w:val="right"/>
            </w:pPr>
            <w:r>
              <w:t xml:space="preserve">0.5911112</w:t>
            </w:r>
          </w:p>
        </w:tc>
        <w:tc>
          <w:p>
            <w:pPr>
              <w:pStyle w:val="Compact"/>
              <w:jc w:val="right"/>
            </w:pPr>
            <w:r>
              <w:t xml:space="preserve">0.9527965</w:t>
            </w:r>
          </w:p>
        </w:tc>
        <w:tc>
          <w:p>
            <w:pPr>
              <w:pStyle w:val="Compact"/>
              <w:jc w:val="left"/>
            </w:pPr>
            <w:r>
              <w:t xml:space="preserve">length(mm)</w:t>
            </w:r>
          </w:p>
        </w:tc>
      </w:tr>
      <w:tr>
        <w:tc>
          <w:p>
            <w:pPr>
              <w:pStyle w:val="Compact"/>
              <w:jc w:val="right"/>
            </w:pPr>
            <w:r>
              <w:t xml:space="preserve">0.4527153</w:t>
            </w:r>
          </w:p>
        </w:tc>
        <w:tc>
          <w:p>
            <w:pPr>
              <w:pStyle w:val="Compact"/>
              <w:jc w:val="right"/>
            </w:pPr>
            <w:r>
              <w:t xml:space="preserve">1.7588098</w:t>
            </w:r>
          </w:p>
        </w:tc>
        <w:tc>
          <w:p>
            <w:pPr>
              <w:pStyle w:val="Compact"/>
              <w:jc w:val="right"/>
            </w:pPr>
            <w:r>
              <w:t xml:space="preserve">0.1040588</w:t>
            </w:r>
          </w:p>
        </w:tc>
        <w:tc>
          <w:p>
            <w:pPr>
              <w:pStyle w:val="Compact"/>
              <w:jc w:val="right"/>
            </w:pPr>
            <w:r>
              <w:t xml:space="preserve">12</w:t>
            </w:r>
          </w:p>
        </w:tc>
        <w:tc>
          <w:p>
            <w:pPr>
              <w:pStyle w:val="Compact"/>
              <w:jc w:val="right"/>
            </w:pPr>
            <w:r>
              <w:t xml:space="preserve">-0.1024801</w:t>
            </w:r>
          </w:p>
        </w:tc>
        <w:tc>
          <w:p>
            <w:pPr>
              <w:pStyle w:val="Compact"/>
              <w:jc w:val="right"/>
            </w:pPr>
            <w:r>
              <w:t xml:space="preserve">0.7928509</w:t>
            </w:r>
          </w:p>
        </w:tc>
        <w:tc>
          <w:p>
            <w:pPr>
              <w:pStyle w:val="Compact"/>
              <w:jc w:val="left"/>
            </w:pPr>
            <w:r>
              <w:t xml:space="preserve">shape</w:t>
            </w:r>
          </w:p>
        </w:tc>
      </w:tr>
      <w:tr>
        <w:tc>
          <w:p>
            <w:pPr>
              <w:pStyle w:val="Compact"/>
              <w:jc w:val="right"/>
            </w:pPr>
            <w:r>
              <w:t xml:space="preserve">-0.0177394</w:t>
            </w:r>
          </w:p>
        </w:tc>
        <w:tc>
          <w:p>
            <w:pPr>
              <w:pStyle w:val="Compact"/>
              <w:jc w:val="right"/>
            </w:pPr>
            <w:r>
              <w:t xml:space="preserve">-0.0614606</w:t>
            </w:r>
          </w:p>
        </w:tc>
        <w:tc>
          <w:p>
            <w:pPr>
              <w:pStyle w:val="Compact"/>
              <w:jc w:val="right"/>
            </w:pPr>
            <w:r>
              <w:t xml:space="preserve">0.9520042</w:t>
            </w:r>
          </w:p>
        </w:tc>
        <w:tc>
          <w:p>
            <w:pPr>
              <w:pStyle w:val="Compact"/>
              <w:jc w:val="right"/>
            </w:pPr>
            <w:r>
              <w:t xml:space="preserve">12</w:t>
            </w:r>
          </w:p>
        </w:tc>
        <w:tc>
          <w:p>
            <w:pPr>
              <w:pStyle w:val="Compact"/>
              <w:jc w:val="right"/>
            </w:pPr>
            <w:r>
              <w:t xml:space="preserve">-0.5432061</w:t>
            </w:r>
          </w:p>
        </w:tc>
        <w:tc>
          <w:p>
            <w:pPr>
              <w:pStyle w:val="Compact"/>
              <w:jc w:val="right"/>
            </w:pPr>
            <w:r>
              <w:t xml:space="preserve">0.5177129</w:t>
            </w:r>
          </w:p>
        </w:tc>
        <w:tc>
          <w:p>
            <w:pPr>
              <w:pStyle w:val="Compact"/>
              <w:jc w:val="left"/>
            </w:pPr>
            <w:r>
              <w:t xml:space="preserve">sphericity</w:t>
            </w:r>
          </w:p>
        </w:tc>
      </w:tr>
      <w:tr>
        <w:tc>
          <w:p>
            <w:pPr>
              <w:pStyle w:val="Compact"/>
              <w:jc w:val="right"/>
            </w:pPr>
            <w:r>
              <w:t xml:space="preserve">0.7887669</w:t>
            </w:r>
          </w:p>
        </w:tc>
        <w:tc>
          <w:p>
            <w:pPr>
              <w:pStyle w:val="Compact"/>
              <w:jc w:val="right"/>
            </w:pPr>
            <w:r>
              <w:t xml:space="preserve">4.4450997</w:t>
            </w:r>
          </w:p>
        </w:tc>
        <w:tc>
          <w:p>
            <w:pPr>
              <w:pStyle w:val="Compact"/>
              <w:jc w:val="right"/>
            </w:pPr>
            <w:r>
              <w:t xml:space="preserve">0.0007997</w:t>
            </w:r>
          </w:p>
        </w:tc>
        <w:tc>
          <w:p>
            <w:pPr>
              <w:pStyle w:val="Compact"/>
              <w:jc w:val="right"/>
            </w:pPr>
            <w:r>
              <w:t xml:space="preserve">12</w:t>
            </w:r>
          </w:p>
        </w:tc>
        <w:tc>
          <w:p>
            <w:pPr>
              <w:pStyle w:val="Compact"/>
              <w:jc w:val="right"/>
            </w:pPr>
            <w:r>
              <w:t xml:space="preserve">0.4440052</w:t>
            </w:r>
          </w:p>
        </w:tc>
        <w:tc>
          <w:p>
            <w:pPr>
              <w:pStyle w:val="Compact"/>
              <w:jc w:val="right"/>
            </w:pPr>
            <w:r>
              <w:t xml:space="preserve">0.9300974</w:t>
            </w:r>
          </w:p>
        </w:tc>
        <w:tc>
          <w:p>
            <w:pPr>
              <w:pStyle w:val="Compact"/>
              <w:jc w:val="left"/>
            </w:pPr>
            <w:r>
              <w:t xml:space="preserve">thickness(mm)</w:t>
            </w:r>
          </w:p>
        </w:tc>
      </w:tr>
      <w:tr>
        <w:tc>
          <w:p>
            <w:pPr>
              <w:pStyle w:val="Compact"/>
              <w:jc w:val="right"/>
            </w:pPr>
            <w:r>
              <w:t xml:space="preserve">0.4695951</w:t>
            </w:r>
          </w:p>
        </w:tc>
        <w:tc>
          <w:p>
            <w:pPr>
              <w:pStyle w:val="Compact"/>
              <w:jc w:val="right"/>
            </w:pPr>
            <w:r>
              <w:t xml:space="preserve">1.8425172</w:t>
            </w:r>
          </w:p>
        </w:tc>
        <w:tc>
          <w:p>
            <w:pPr>
              <w:pStyle w:val="Compact"/>
              <w:jc w:val="right"/>
            </w:pPr>
            <w:r>
              <w:t xml:space="preserve">0.0902315</w:t>
            </w:r>
          </w:p>
        </w:tc>
        <w:tc>
          <w:p>
            <w:pPr>
              <w:pStyle w:val="Compact"/>
              <w:jc w:val="right"/>
            </w:pPr>
            <w:r>
              <w:t xml:space="preserve">12</w:t>
            </w:r>
          </w:p>
        </w:tc>
        <w:tc>
          <w:p>
            <w:pPr>
              <w:pStyle w:val="Compact"/>
              <w:jc w:val="right"/>
            </w:pPr>
            <w:r>
              <w:t xml:space="preserve">-0.0812213</w:t>
            </w:r>
          </w:p>
        </w:tc>
        <w:tc>
          <w:p>
            <w:pPr>
              <w:pStyle w:val="Compact"/>
              <w:jc w:val="right"/>
            </w:pPr>
            <w:r>
              <w:t xml:space="preserve">0.8006793</w:t>
            </w:r>
          </w:p>
        </w:tc>
        <w:tc>
          <w:p>
            <w:pPr>
              <w:pStyle w:val="Compact"/>
              <w:jc w:val="left"/>
            </w:pPr>
            <w:r>
              <w:t xml:space="preserve">volume</w:t>
            </w:r>
          </w:p>
        </w:tc>
      </w:tr>
      <w:tr>
        <w:tc>
          <w:p>
            <w:pPr>
              <w:pStyle w:val="Compact"/>
              <w:jc w:val="right"/>
            </w:pPr>
            <w:r>
              <w:t xml:space="preserve">0.5036017</w:t>
            </w:r>
          </w:p>
        </w:tc>
        <w:tc>
          <w:p>
            <w:pPr>
              <w:pStyle w:val="Compact"/>
              <w:jc w:val="right"/>
            </w:pPr>
            <w:r>
              <w:t xml:space="preserve">2.0192788</w:t>
            </w:r>
          </w:p>
        </w:tc>
        <w:tc>
          <w:p>
            <w:pPr>
              <w:pStyle w:val="Compact"/>
              <w:jc w:val="right"/>
            </w:pPr>
            <w:r>
              <w:t xml:space="preserve">0.0663690</w:t>
            </w:r>
          </w:p>
        </w:tc>
        <w:tc>
          <w:p>
            <w:pPr>
              <w:pStyle w:val="Compact"/>
              <w:jc w:val="right"/>
            </w:pPr>
            <w:r>
              <w:t xml:space="preserve">12</w:t>
            </w:r>
          </w:p>
        </w:tc>
        <w:tc>
          <w:p>
            <w:pPr>
              <w:pStyle w:val="Compact"/>
              <w:jc w:val="right"/>
            </w:pPr>
            <w:r>
              <w:t xml:space="preserve">-0.0368147</w:t>
            </w:r>
          </w:p>
        </w:tc>
        <w:tc>
          <w:p>
            <w:pPr>
              <w:pStyle w:val="Compact"/>
              <w:jc w:val="right"/>
            </w:pPr>
            <w:r>
              <w:t xml:space="preserve">0.8161147</w:t>
            </w:r>
          </w:p>
        </w:tc>
        <w:tc>
          <w:p>
            <w:pPr>
              <w:pStyle w:val="Compact"/>
              <w:jc w:val="left"/>
            </w:pPr>
            <w:r>
              <w:t xml:space="preserve">width(mm)</w:t>
            </w:r>
          </w:p>
        </w:tc>
      </w:tr>
    </w:tbl>
    <w:p>
      <w:pPr>
        <w:pStyle w:val="Heading2"/>
      </w:pPr>
      <w:bookmarkStart w:id="59" w:name="diagnostic-plots-for-linear-models-of-artefact-plunge"/>
      <w:bookmarkEnd w:id="59"/>
      <w:r>
        <w:t xml:space="preserve">Diagnostic plots for linear models of artefact plunge</w:t>
      </w:r>
    </w:p>
    <w:p>
      <w:pPr>
        <w:pStyle w:val="SourceCode"/>
      </w:pPr>
      <w:r>
        <w:rPr>
          <w:rStyle w:val="VerbatimChar"/>
        </w:rPr>
        <w:t xml:space="preserve">## $elongation</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6-1.png" id="0" name="Picture"/>
                    <pic:cNvPicPr>
                      <a:picLocks noChangeArrowheads="1" noChangeAspect="1"/>
                    </pic:cNvPicPr>
                  </pic:nvPicPr>
                  <pic:blipFill>
                    <a:blip r:embed="rId60"/>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$flatness</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6-2.png" id="0" name="Picture"/>
                    <pic:cNvPicPr>
                      <a:picLocks noChangeArrowheads="1" noChangeAspect="1"/>
                    </pic:cNvPicPr>
                  </pic:nvPicPr>
                  <pic:blipFill>
                    <a:blip r:embed="rId61"/>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$`length(mm)`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6-3.png" id="0" name="Picture"/>
                    <pic:cNvPicPr>
                      <a:picLocks noChangeArrowheads="1" noChangeAspect="1"/>
                    </pic:cNvPicPr>
                  </pic:nvPicPr>
                  <pic:blipFill>
                    <a:blip r:embed="rId62"/>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$shape</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6-4.png" id="0" name="Picture"/>
                    <pic:cNvPicPr>
                      <a:picLocks noChangeArrowheads="1" noChangeAspect="1"/>
                    </pic:cNvPicPr>
                  </pic:nvPicPr>
                  <pic:blipFill>
                    <a:blip r:embed="rId63"/>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$sphericity</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6-5.png" id="0" name="Picture"/>
                    <pic:cNvPicPr>
                      <a:picLocks noChangeArrowheads="1" noChangeAspect="1"/>
                    </pic:cNvPicPr>
                  </pic:nvPicPr>
                  <pic:blipFill>
                    <a:blip r:embed="rId64"/>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$`thickness(mm)`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6-6.png" id="0" name="Picture"/>
                    <pic:cNvPicPr>
                      <a:picLocks noChangeArrowheads="1" noChangeAspect="1"/>
                    </pic:cNvPicPr>
                  </pic:nvPicPr>
                  <pic:blipFill>
                    <a:blip r:embed="rId65"/>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$volume</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6-7.png" id="0" name="Picture"/>
                    <pic:cNvPicPr>
                      <a:picLocks noChangeArrowheads="1" noChangeAspect="1"/>
                    </pic:cNvPicPr>
                  </pic:nvPicPr>
                  <pic:blipFill>
                    <a:blip r:embed="rId66"/>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$`width(mm)`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6-8.png" id="0" name="Picture"/>
                    <pic:cNvPicPr>
                      <a:picLocks noChangeArrowheads="1" noChangeAspect="1"/>
                    </pic:cNvPicPr>
                  </pic:nvPicPr>
                  <pic:blipFill>
                    <a:blip r:embed="rId67"/>
                    <a:stretch>
                      <a:fillRect/>
                    </a:stretch>
                  </pic:blipFill>
                  <pic:spPr bwMode="auto">
                    <a:xfrm>
                      <a:off x="0" y="0"/>
                      <a:ext cx="5943600" cy="1981200"/>
                    </a:xfrm>
                    <a:prstGeom prst="rect">
                      <a:avLst/>
                    </a:prstGeom>
                    <a:noFill/>
                    <a:ln w="9525">
                      <a:noFill/>
                      <a:headEnd/>
                      <a:tailEnd/>
                    </a:ln>
                  </pic:spPr>
                </pic:pic>
              </a:graphicData>
            </a:graphic>
          </wp:inline>
        </w:drawing>
      </w:r>
    </w:p>
    <w:p>
      <w:pPr>
        <w:pStyle w:val="TableCaption"/>
      </w:pPr>
      <w:r>
        <w:t xml:space="preserve">Table 5: Artefact plunge: Correlation of artefact volume with Cook's distance values for each model</w:t>
      </w:r>
    </w:p>
    <w:tbl>
      <w:tblPr>
        <w:tblStyle w:val="TableNormal"/>
        <w:tblW w:type="pct" w:w="0.0"/>
        <w:tblLook w:firstRow="1"/>
        <w:tblCaption w:val="Table 5: Artefact plunge: Correlation of artefact volume with Cook's distance values for each model"/>
      </w:tblPr>
      <w:tblGrid/>
      <w:tr>
        <w:trPr>
          <w:cnfStyle w:firstRow="1"/>
        </w:trPr>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left"/>
            </w:pPr>
            <w:r>
              <w:t xml:space="preserve">variable</w:t>
            </w:r>
          </w:p>
        </w:tc>
      </w:tr>
      <w:tr>
        <w:tc>
          <w:p>
            <w:pPr>
              <w:pStyle w:val="Compact"/>
              <w:jc w:val="right"/>
            </w:pPr>
            <w:r>
              <w:t xml:space="preserve">-0.0240870</w:t>
            </w:r>
          </w:p>
        </w:tc>
        <w:tc>
          <w:p>
            <w:pPr>
              <w:pStyle w:val="Compact"/>
              <w:jc w:val="right"/>
            </w:pPr>
            <w:r>
              <w:t xml:space="preserve">-0.0834639</w:t>
            </w:r>
          </w:p>
        </w:tc>
        <w:tc>
          <w:p>
            <w:pPr>
              <w:pStyle w:val="Compact"/>
              <w:jc w:val="right"/>
            </w:pPr>
            <w:r>
              <w:t xml:space="preserve">0.9348588</w:t>
            </w:r>
          </w:p>
        </w:tc>
        <w:tc>
          <w:p>
            <w:pPr>
              <w:pStyle w:val="Compact"/>
              <w:jc w:val="right"/>
            </w:pPr>
            <w:r>
              <w:t xml:space="preserve">12</w:t>
            </w:r>
          </w:p>
        </w:tc>
        <w:tc>
          <w:p>
            <w:pPr>
              <w:pStyle w:val="Compact"/>
              <w:jc w:val="right"/>
            </w:pPr>
            <w:r>
              <w:t xml:space="preserve">-0.5476673</w:t>
            </w:r>
          </w:p>
        </w:tc>
        <w:tc>
          <w:p>
            <w:pPr>
              <w:pStyle w:val="Compact"/>
              <w:jc w:val="right"/>
            </w:pPr>
            <w:r>
              <w:t xml:space="preserve">0.5130493</w:t>
            </w:r>
          </w:p>
        </w:tc>
        <w:tc>
          <w:p>
            <w:pPr>
              <w:pStyle w:val="Compact"/>
              <w:jc w:val="left"/>
            </w:pPr>
            <w:r>
              <w:t xml:space="preserve">elongation</w:t>
            </w:r>
          </w:p>
        </w:tc>
      </w:tr>
      <w:tr>
        <w:tc>
          <w:p>
            <w:pPr>
              <w:pStyle w:val="Compact"/>
              <w:jc w:val="right"/>
            </w:pPr>
            <w:r>
              <w:t xml:space="preserve">-0.1656422</w:t>
            </w:r>
          </w:p>
        </w:tc>
        <w:tc>
          <w:p>
            <w:pPr>
              <w:pStyle w:val="Compact"/>
              <w:jc w:val="right"/>
            </w:pPr>
            <w:r>
              <w:t xml:space="preserve">-0.5818390</w:t>
            </w:r>
          </w:p>
        </w:tc>
        <w:tc>
          <w:p>
            <w:pPr>
              <w:pStyle w:val="Compact"/>
              <w:jc w:val="right"/>
            </w:pPr>
            <w:r>
              <w:t xml:space="preserve">0.5714441</w:t>
            </w:r>
          </w:p>
        </w:tc>
        <w:tc>
          <w:p>
            <w:pPr>
              <w:pStyle w:val="Compact"/>
              <w:jc w:val="right"/>
            </w:pPr>
            <w:r>
              <w:t xml:space="preserve">12</w:t>
            </w:r>
          </w:p>
        </w:tc>
        <w:tc>
          <w:p>
            <w:pPr>
              <w:pStyle w:val="Compact"/>
              <w:jc w:val="right"/>
            </w:pPr>
            <w:r>
              <w:t xml:space="preserve">-0.6399765</w:t>
            </w:r>
          </w:p>
        </w:tc>
        <w:tc>
          <w:p>
            <w:pPr>
              <w:pStyle w:val="Compact"/>
              <w:jc w:val="right"/>
            </w:pPr>
            <w:r>
              <w:t xml:space="preserve">0.4001007</w:t>
            </w:r>
          </w:p>
        </w:tc>
        <w:tc>
          <w:p>
            <w:pPr>
              <w:pStyle w:val="Compact"/>
              <w:jc w:val="left"/>
            </w:pPr>
            <w:r>
              <w:t xml:space="preserve">flatness</w:t>
            </w:r>
          </w:p>
        </w:tc>
      </w:tr>
      <w:tr>
        <w:tc>
          <w:p>
            <w:pPr>
              <w:pStyle w:val="Compact"/>
              <w:jc w:val="right"/>
            </w:pPr>
            <w:r>
              <w:t xml:space="preserve">0.6479169</w:t>
            </w:r>
          </w:p>
        </w:tc>
        <w:tc>
          <w:p>
            <w:pPr>
              <w:pStyle w:val="Compact"/>
              <w:jc w:val="right"/>
            </w:pPr>
            <w:r>
              <w:t xml:space="preserve">2.9465902</w:t>
            </w:r>
          </w:p>
        </w:tc>
        <w:tc>
          <w:p>
            <w:pPr>
              <w:pStyle w:val="Compact"/>
              <w:jc w:val="right"/>
            </w:pPr>
            <w:r>
              <w:t xml:space="preserve">0.0122214</w:t>
            </w:r>
          </w:p>
        </w:tc>
        <w:tc>
          <w:p>
            <w:pPr>
              <w:pStyle w:val="Compact"/>
              <w:jc w:val="right"/>
            </w:pPr>
            <w:r>
              <w:t xml:space="preserve">12</w:t>
            </w:r>
          </w:p>
        </w:tc>
        <w:tc>
          <w:p>
            <w:pPr>
              <w:pStyle w:val="Compact"/>
              <w:jc w:val="right"/>
            </w:pPr>
            <w:r>
              <w:t xml:space="preserve">0.1788058</w:t>
            </w:r>
          </w:p>
        </w:tc>
        <w:tc>
          <w:p>
            <w:pPr>
              <w:pStyle w:val="Compact"/>
              <w:jc w:val="right"/>
            </w:pPr>
            <w:r>
              <w:t xml:space="preserve">0.8770066</w:t>
            </w:r>
          </w:p>
        </w:tc>
        <w:tc>
          <w:p>
            <w:pPr>
              <w:pStyle w:val="Compact"/>
              <w:jc w:val="left"/>
            </w:pPr>
            <w:r>
              <w:t xml:space="preserve">length(mm)</w:t>
            </w:r>
          </w:p>
        </w:tc>
      </w:tr>
      <w:tr>
        <w:tc>
          <w:p>
            <w:pPr>
              <w:pStyle w:val="Compact"/>
              <w:jc w:val="right"/>
            </w:pPr>
            <w:r>
              <w:t xml:space="preserve">-0.2179372</w:t>
            </w:r>
          </w:p>
        </w:tc>
        <w:tc>
          <w:p>
            <w:pPr>
              <w:pStyle w:val="Compact"/>
              <w:jc w:val="right"/>
            </w:pPr>
            <w:r>
              <w:t xml:space="preserve">-0.7735506</w:t>
            </w:r>
          </w:p>
        </w:tc>
        <w:tc>
          <w:p>
            <w:pPr>
              <w:pStyle w:val="Compact"/>
              <w:jc w:val="right"/>
            </w:pPr>
            <w:r>
              <w:t xml:space="preserve">0.4541661</w:t>
            </w:r>
          </w:p>
        </w:tc>
        <w:tc>
          <w:p>
            <w:pPr>
              <w:pStyle w:val="Compact"/>
              <w:jc w:val="right"/>
            </w:pPr>
            <w:r>
              <w:t xml:space="preserve">12</w:t>
            </w:r>
          </w:p>
        </w:tc>
        <w:tc>
          <w:p>
            <w:pPr>
              <w:pStyle w:val="Compact"/>
              <w:jc w:val="right"/>
            </w:pPr>
            <w:r>
              <w:t xml:space="preserve">-0.6709345</w:t>
            </w:r>
          </w:p>
        </w:tc>
        <w:tc>
          <w:p>
            <w:pPr>
              <w:pStyle w:val="Compact"/>
              <w:jc w:val="right"/>
            </w:pPr>
            <w:r>
              <w:t xml:space="preserve">0.3535210</w:t>
            </w:r>
          </w:p>
        </w:tc>
        <w:tc>
          <w:p>
            <w:pPr>
              <w:pStyle w:val="Compact"/>
              <w:jc w:val="left"/>
            </w:pPr>
            <w:r>
              <w:t xml:space="preserve">shape</w:t>
            </w:r>
          </w:p>
        </w:tc>
      </w:tr>
      <w:tr>
        <w:tc>
          <w:p>
            <w:pPr>
              <w:pStyle w:val="Compact"/>
              <w:jc w:val="right"/>
            </w:pPr>
            <w:r>
              <w:t xml:space="preserve">-0.0845445</w:t>
            </w:r>
          </w:p>
        </w:tc>
        <w:tc>
          <w:p>
            <w:pPr>
              <w:pStyle w:val="Compact"/>
              <w:jc w:val="right"/>
            </w:pPr>
            <w:r>
              <w:t xml:space="preserve">-0.2939231</w:t>
            </w:r>
          </w:p>
        </w:tc>
        <w:tc>
          <w:p>
            <w:pPr>
              <w:pStyle w:val="Compact"/>
              <w:jc w:val="right"/>
            </w:pPr>
            <w:r>
              <w:t xml:space="preserve">0.7738386</w:t>
            </w:r>
          </w:p>
        </w:tc>
        <w:tc>
          <w:p>
            <w:pPr>
              <w:pStyle w:val="Compact"/>
              <w:jc w:val="right"/>
            </w:pPr>
            <w:r>
              <w:t xml:space="preserve">12</w:t>
            </w:r>
          </w:p>
        </w:tc>
        <w:tc>
          <w:p>
            <w:pPr>
              <w:pStyle w:val="Compact"/>
              <w:jc w:val="right"/>
            </w:pPr>
            <w:r>
              <w:t xml:space="preserve">-0.5887156</w:t>
            </w:r>
          </w:p>
        </w:tc>
        <w:tc>
          <w:p>
            <w:pPr>
              <w:pStyle w:val="Compact"/>
              <w:jc w:val="right"/>
            </w:pPr>
            <w:r>
              <w:t xml:space="preserve">0.4669827</w:t>
            </w:r>
          </w:p>
        </w:tc>
        <w:tc>
          <w:p>
            <w:pPr>
              <w:pStyle w:val="Compact"/>
              <w:jc w:val="left"/>
            </w:pPr>
            <w:r>
              <w:t xml:space="preserve">sphericity</w:t>
            </w:r>
          </w:p>
        </w:tc>
      </w:tr>
      <w:tr>
        <w:tc>
          <w:p>
            <w:pPr>
              <w:pStyle w:val="Compact"/>
              <w:jc w:val="right"/>
            </w:pPr>
            <w:r>
              <w:t xml:space="preserve">0.6759241</w:t>
            </w:r>
          </w:p>
        </w:tc>
        <w:tc>
          <w:p>
            <w:pPr>
              <w:pStyle w:val="Compact"/>
              <w:jc w:val="right"/>
            </w:pPr>
            <w:r>
              <w:t xml:space="preserve">3.1771524</w:t>
            </w:r>
          </w:p>
        </w:tc>
        <w:tc>
          <w:p>
            <w:pPr>
              <w:pStyle w:val="Compact"/>
              <w:jc w:val="right"/>
            </w:pPr>
            <w:r>
              <w:t xml:space="preserve">0.0079632</w:t>
            </w:r>
          </w:p>
        </w:tc>
        <w:tc>
          <w:p>
            <w:pPr>
              <w:pStyle w:val="Compact"/>
              <w:jc w:val="right"/>
            </w:pPr>
            <w:r>
              <w:t xml:space="preserve">12</w:t>
            </w:r>
          </w:p>
        </w:tc>
        <w:tc>
          <w:p>
            <w:pPr>
              <w:pStyle w:val="Compact"/>
              <w:jc w:val="right"/>
            </w:pPr>
            <w:r>
              <w:t xml:space="preserve">0.2266164</w:t>
            </w:r>
          </w:p>
        </w:tc>
        <w:tc>
          <w:p>
            <w:pPr>
              <w:pStyle w:val="Compact"/>
              <w:jc w:val="right"/>
            </w:pPr>
            <w:r>
              <w:t xml:space="preserve">0.8880286</w:t>
            </w:r>
          </w:p>
        </w:tc>
        <w:tc>
          <w:p>
            <w:pPr>
              <w:pStyle w:val="Compact"/>
              <w:jc w:val="left"/>
            </w:pPr>
            <w:r>
              <w:t xml:space="preserve">thickness(mm)</w:t>
            </w:r>
          </w:p>
        </w:tc>
      </w:tr>
      <w:tr>
        <w:tc>
          <w:p>
            <w:pPr>
              <w:pStyle w:val="Compact"/>
              <w:jc w:val="right"/>
            </w:pPr>
            <w:r>
              <w:t xml:space="preserve">0.6373726</w:t>
            </w:r>
          </w:p>
        </w:tc>
        <w:tc>
          <w:p>
            <w:pPr>
              <w:pStyle w:val="Compact"/>
              <w:jc w:val="right"/>
            </w:pPr>
            <w:r>
              <w:t xml:space="preserve">2.8653648</w:t>
            </w:r>
          </w:p>
        </w:tc>
        <w:tc>
          <w:p>
            <w:pPr>
              <w:pStyle w:val="Compact"/>
              <w:jc w:val="right"/>
            </w:pPr>
            <w:r>
              <w:t xml:space="preserve">0.0142116</w:t>
            </w:r>
          </w:p>
        </w:tc>
        <w:tc>
          <w:p>
            <w:pPr>
              <w:pStyle w:val="Compact"/>
              <w:jc w:val="right"/>
            </w:pPr>
            <w:r>
              <w:t xml:space="preserve">12</w:t>
            </w:r>
          </w:p>
        </w:tc>
        <w:tc>
          <w:p>
            <w:pPr>
              <w:pStyle w:val="Compact"/>
              <w:jc w:val="right"/>
            </w:pPr>
            <w:r>
              <w:t xml:space="preserve">0.1613619</w:t>
            </w:r>
          </w:p>
        </w:tc>
        <w:tc>
          <w:p>
            <w:pPr>
              <w:pStyle w:val="Compact"/>
              <w:jc w:val="right"/>
            </w:pPr>
            <w:r>
              <w:t xml:space="preserve">0.8727935</w:t>
            </w:r>
          </w:p>
        </w:tc>
        <w:tc>
          <w:p>
            <w:pPr>
              <w:pStyle w:val="Compact"/>
              <w:jc w:val="left"/>
            </w:pPr>
            <w:r>
              <w:t xml:space="preserve">volume</w:t>
            </w:r>
          </w:p>
        </w:tc>
      </w:tr>
      <w:tr>
        <w:tc>
          <w:p>
            <w:pPr>
              <w:pStyle w:val="Compact"/>
              <w:jc w:val="right"/>
            </w:pPr>
            <w:r>
              <w:t xml:space="preserve">0.6625271</w:t>
            </w:r>
          </w:p>
        </w:tc>
        <w:tc>
          <w:p>
            <w:pPr>
              <w:pStyle w:val="Compact"/>
              <w:jc w:val="right"/>
            </w:pPr>
            <w:r>
              <w:t xml:space="preserve">3.0640122</w:t>
            </w:r>
          </w:p>
        </w:tc>
        <w:tc>
          <w:p>
            <w:pPr>
              <w:pStyle w:val="Compact"/>
              <w:jc w:val="right"/>
            </w:pPr>
            <w:r>
              <w:t xml:space="preserve">0.0098255</w:t>
            </w:r>
          </w:p>
        </w:tc>
        <w:tc>
          <w:p>
            <w:pPr>
              <w:pStyle w:val="Compact"/>
              <w:jc w:val="right"/>
            </w:pPr>
            <w:r>
              <w:t xml:space="preserve">12</w:t>
            </w:r>
          </w:p>
        </w:tc>
        <w:tc>
          <w:p>
            <w:pPr>
              <w:pStyle w:val="Compact"/>
              <w:jc w:val="right"/>
            </w:pPr>
            <w:r>
              <w:t xml:space="preserve">0.2034732</w:t>
            </w:r>
          </w:p>
        </w:tc>
        <w:tc>
          <w:p>
            <w:pPr>
              <w:pStyle w:val="Compact"/>
              <w:jc w:val="right"/>
            </w:pPr>
            <w:r>
              <w:t xml:space="preserve">0.8827866</w:t>
            </w:r>
          </w:p>
        </w:tc>
        <w:tc>
          <w:p>
            <w:pPr>
              <w:pStyle w:val="Compact"/>
              <w:jc w:val="left"/>
            </w:pPr>
            <w:r>
              <w:t xml:space="preserve">width(mm)</w:t>
            </w:r>
          </w:p>
        </w:tc>
      </w:tr>
    </w:tbl>
    <w:p>
      <w:pPr>
        <w:pStyle w:val="Heading2"/>
      </w:pPr>
      <w:bookmarkStart w:id="68" w:name="power-analysis-for-the-linear-models"/>
      <w:bookmarkEnd w:id="68"/>
      <w:r>
        <w:t xml:space="preserve">Power analysis for the linear models</w:t>
      </w:r>
    </w:p>
    <w:p>
      <w:pPr>
        <w:pStyle w:val="FirstParagraph"/>
      </w:pPr>
      <w:r>
        <w:t xml:space="preserve">With thirty artefacts, the linear models in this paper have a power value of 0.889. This is a high power value, and indicates that our sample size is adequete for our regression models.</w:t>
      </w:r>
    </w:p>
    <w:p>
      <w:pPr>
        <w:pStyle w:val="Heading2"/>
      </w:pPr>
      <w:bookmarkStart w:id="69" w:name="simulation-of-many-trampling-events"/>
      <w:bookmarkEnd w:id="69"/>
      <w:r>
        <w:t xml:space="preserve">Simulation of many trampling events</w:t>
      </w:r>
    </w:p>
    <w:p>
      <w:pPr>
        <w:pStyle w:val="FirstParagraph"/>
      </w:pPr>
      <w:r>
        <w:t xml:space="preserve">How to determine the how deep is too deep for trampling to have an effect on an artefact? Here we look at the distribution of distances below the starting point, and assess which theoretical distribution is the best fit.</w:t>
      </w:r>
    </w:p>
    <w:p>
      <w:pPr>
        <w:pStyle w:val="SourceCode"/>
      </w:pPr>
      <w:r>
        <w:rPr>
          <w:rStyle w:val="VerbatimChar"/>
        </w:rPr>
        <w:t xml:space="preserve">## `stat_bin()` using `bins = 30`. Pick better value with `binwidth`.</w:t>
      </w:r>
    </w:p>
    <w:p>
      <w:pPr>
        <w:pStyle w:val="FirstParagraph"/>
      </w:pPr>
      <w:r>
        <w:drawing>
          <wp:inline>
            <wp:extent cx="5943600" cy="1981200"/>
            <wp:effectExtent b="0" l="0" r="0" t="0"/>
            <wp:docPr descr="" id="1" name="Picture"/>
            <a:graphic>
              <a:graphicData uri="http://schemas.openxmlformats.org/drawingml/2006/picture">
                <pic:pic>
                  <pic:nvPicPr>
                    <pic:cNvPr descr="Marwick_Hayes_et_al_SOM_files/figure-docx/unnamed-chunk-28-1.png" id="0" name="Picture"/>
                    <pic:cNvPicPr>
                      <a:picLocks noChangeArrowheads="1" noChangeAspect="1"/>
                    </pic:cNvPicPr>
                  </pic:nvPicPr>
                  <pic:blipFill>
                    <a:blip r:embed="rId70"/>
                    <a:stretch>
                      <a:fillRect/>
                    </a:stretch>
                  </pic:blipFill>
                  <pic:spPr bwMode="auto">
                    <a:xfrm>
                      <a:off x="0" y="0"/>
                      <a:ext cx="5943600" cy="1981200"/>
                    </a:xfrm>
                    <a:prstGeom prst="rect">
                      <a:avLst/>
                    </a:prstGeom>
                    <a:noFill/>
                    <a:ln w="9525">
                      <a:noFill/>
                      <a:headEnd/>
                      <a:tailEnd/>
                    </a:ln>
                  </pic:spPr>
                </pic:pic>
              </a:graphicData>
            </a:graphic>
          </wp:inline>
        </w:drawing>
      </w:r>
      <w:r>
        <w:drawing>
          <wp:inline>
            <wp:extent cx="5943600" cy="1981200"/>
            <wp:effectExtent b="0" l="0" r="0" t="0"/>
            <wp:docPr descr="" id="1" name="Picture"/>
            <a:graphic>
              <a:graphicData uri="http://schemas.openxmlformats.org/drawingml/2006/picture">
                <pic:pic>
                  <pic:nvPicPr>
                    <pic:cNvPr descr="Marwick_Hayes_et_al_SOM_files/figure-docx/unnamed-chunk-28-2.png" id="0" name="Picture"/>
                    <pic:cNvPicPr>
                      <a:picLocks noChangeArrowheads="1" noChangeAspect="1"/>
                    </pic:cNvPicPr>
                  </pic:nvPicPr>
                  <pic:blipFill>
                    <a:blip r:embed="rId71"/>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summary statistics</w:t>
      </w:r>
      <w:r>
        <w:br w:type="textWrapping"/>
      </w:r>
      <w:r>
        <w:rPr>
          <w:rStyle w:val="VerbatimChar"/>
        </w:rPr>
        <w:t xml:space="preserve">## ------</w:t>
      </w:r>
      <w:r>
        <w:br w:type="textWrapping"/>
      </w:r>
      <w:r>
        <w:rPr>
          <w:rStyle w:val="VerbatimChar"/>
        </w:rPr>
        <w:t xml:space="preserve">## min:  -0.237297   max:  -6.05e-05 </w:t>
      </w:r>
      <w:r>
        <w:br w:type="textWrapping"/>
      </w:r>
      <w:r>
        <w:rPr>
          <w:rStyle w:val="VerbatimChar"/>
        </w:rPr>
        <w:t xml:space="preserve">## median:  -0.014722 </w:t>
      </w:r>
      <w:r>
        <w:br w:type="textWrapping"/>
      </w:r>
      <w:r>
        <w:rPr>
          <w:rStyle w:val="VerbatimChar"/>
        </w:rPr>
        <w:t xml:space="preserve">## mean:  -0.02209166 </w:t>
      </w:r>
      <w:r>
        <w:br w:type="textWrapping"/>
      </w:r>
      <w:r>
        <w:rPr>
          <w:rStyle w:val="VerbatimChar"/>
        </w:rPr>
        <w:t xml:space="preserve">## estimated sd:  0.03613033 </w:t>
      </w:r>
      <w:r>
        <w:br w:type="textWrapping"/>
      </w:r>
      <w:r>
        <w:rPr>
          <w:rStyle w:val="VerbatimChar"/>
        </w:rPr>
        <w:t xml:space="preserve">## estimated skewness:  -4.841596 </w:t>
      </w:r>
      <w:r>
        <w:br w:type="textWrapping"/>
      </w:r>
      <w:r>
        <w:rPr>
          <w:rStyle w:val="VerbatimChar"/>
        </w:rPr>
        <w:t xml:space="preserve">## estimated kurtosis:  31.13909</w:t>
      </w:r>
    </w:p>
    <w:p>
      <w:pPr>
        <w:pStyle w:val="FirstParagraph"/>
      </w:pPr>
      <w:r>
        <w:drawing>
          <wp:inline>
            <wp:extent cx="5943600" cy="1981200"/>
            <wp:effectExtent b="0" l="0" r="0" t="0"/>
            <wp:docPr descr="" id="1" name="Picture"/>
            <a:graphic>
              <a:graphicData uri="http://schemas.openxmlformats.org/drawingml/2006/picture">
                <pic:pic>
                  <pic:nvPicPr>
                    <pic:cNvPr descr="Marwick_Hayes_et_al_SOM_files/figure-docx/unnamed-chunk-28-3.png" id="0" name="Picture"/>
                    <pic:cNvPicPr>
                      <a:picLocks noChangeArrowheads="1" noChangeAspect="1"/>
                    </pic:cNvPicPr>
                  </pic:nvPicPr>
                  <pic:blipFill>
                    <a:blip r:embed="rId72"/>
                    <a:stretch>
                      <a:fillRect/>
                    </a:stretch>
                  </pic:blipFill>
                  <pic:spPr bwMode="auto">
                    <a:xfrm>
                      <a:off x="0" y="0"/>
                      <a:ext cx="5943600" cy="1981200"/>
                    </a:xfrm>
                    <a:prstGeom prst="rect">
                      <a:avLst/>
                    </a:prstGeom>
                    <a:noFill/>
                    <a:ln w="9525">
                      <a:noFill/>
                      <a:headEnd/>
                      <a:tailEnd/>
                    </a:ln>
                  </pic:spPr>
                </pic:pic>
              </a:graphicData>
            </a:graphic>
          </wp:inline>
        </w:drawing>
      </w:r>
      <w:r>
        <w:drawing>
          <wp:inline>
            <wp:extent cx="5943600" cy="1981200"/>
            <wp:effectExtent b="0" l="0" r="0" t="0"/>
            <wp:docPr descr="" id="1" name="Picture"/>
            <a:graphic>
              <a:graphicData uri="http://schemas.openxmlformats.org/drawingml/2006/picture">
                <pic:pic>
                  <pic:nvPicPr>
                    <pic:cNvPr descr="Marwick_Hayes_et_al_SOM_files/figure-docx/unnamed-chunk-28-4.png" id="0" name="Picture"/>
                    <pic:cNvPicPr>
                      <a:picLocks noChangeArrowheads="1" noChangeAspect="1"/>
                    </pic:cNvPicPr>
                  </pic:nvPicPr>
                  <pic:blipFill>
                    <a:blip r:embed="rId73"/>
                    <a:stretch>
                      <a:fillRect/>
                    </a:stretch>
                  </pic:blipFill>
                  <pic:spPr bwMode="auto">
                    <a:xfrm>
                      <a:off x="0" y="0"/>
                      <a:ext cx="5943600" cy="1981200"/>
                    </a:xfrm>
                    <a:prstGeom prst="rect">
                      <a:avLst/>
                    </a:prstGeom>
                    <a:noFill/>
                    <a:ln w="9525">
                      <a:noFill/>
                      <a:headEnd/>
                      <a:tailEnd/>
                    </a:ln>
                  </pic:spPr>
                </pic:pic>
              </a:graphicData>
            </a:graphic>
          </wp:inline>
        </w:drawing>
      </w:r>
      <w:r>
        <w:drawing>
          <wp:inline>
            <wp:extent cx="5943600" cy="1981200"/>
            <wp:effectExtent b="0" l="0" r="0" t="0"/>
            <wp:docPr descr="" id="1" name="Picture"/>
            <a:graphic>
              <a:graphicData uri="http://schemas.openxmlformats.org/drawingml/2006/picture">
                <pic:pic>
                  <pic:nvPicPr>
                    <pic:cNvPr descr="Marwick_Hayes_et_al_SOM_files/figure-docx/unnamed-chunk-28-5.png" id="0" name="Picture"/>
                    <pic:cNvPicPr>
                      <a:picLocks noChangeArrowheads="1" noChangeAspect="1"/>
                    </pic:cNvPicPr>
                  </pic:nvPicPr>
                  <pic:blipFill>
                    <a:blip r:embed="rId74"/>
                    <a:stretch>
                      <a:fillRect/>
                    </a:stretch>
                  </pic:blipFill>
                  <pic:spPr bwMode="auto">
                    <a:xfrm>
                      <a:off x="0" y="0"/>
                      <a:ext cx="5943600" cy="1981200"/>
                    </a:xfrm>
                    <a:prstGeom prst="rect">
                      <a:avLst/>
                    </a:prstGeom>
                    <a:noFill/>
                    <a:ln w="9525">
                      <a:noFill/>
                      <a:headEnd/>
                      <a:tailEnd/>
                    </a:ln>
                  </pic:spPr>
                </pic:pic>
              </a:graphicData>
            </a:graphic>
          </wp:inline>
        </w:drawing>
      </w:r>
      <w:r>
        <w:drawing>
          <wp:inline>
            <wp:extent cx="5943600" cy="1981200"/>
            <wp:effectExtent b="0" l="0" r="0" t="0"/>
            <wp:docPr descr="" id="1" name="Picture"/>
            <a:graphic>
              <a:graphicData uri="http://schemas.openxmlformats.org/drawingml/2006/picture">
                <pic:pic>
                  <pic:nvPicPr>
                    <pic:cNvPr descr="Marwick_Hayes_et_al_SOM_files/figure-docx/unnamed-chunk-28-6.png" id="0" name="Picture"/>
                    <pic:cNvPicPr>
                      <a:picLocks noChangeArrowheads="1" noChangeAspect="1"/>
                    </pic:cNvPicPr>
                  </pic:nvPicPr>
                  <pic:blipFill>
                    <a:blip r:embed="rId75"/>
                    <a:stretch>
                      <a:fillRect/>
                    </a:stretch>
                  </pic:blipFill>
                  <pic:spPr bwMode="auto">
                    <a:xfrm>
                      <a:off x="0" y="0"/>
                      <a:ext cx="5943600" cy="1981200"/>
                    </a:xfrm>
                    <a:prstGeom prst="rect">
                      <a:avLst/>
                    </a:prstGeom>
                    <a:noFill/>
                    <a:ln w="9525">
                      <a:noFill/>
                      <a:headEnd/>
                      <a:tailEnd/>
                    </a:ln>
                  </pic:spPr>
                </pic:pic>
              </a:graphicData>
            </a:graphic>
          </wp:inline>
        </w:drawing>
      </w:r>
      <w:r>
        <w:drawing>
          <wp:inline>
            <wp:extent cx="5943600" cy="1981200"/>
            <wp:effectExtent b="0" l="0" r="0" t="0"/>
            <wp:docPr descr="" id="1" name="Picture"/>
            <a:graphic>
              <a:graphicData uri="http://schemas.openxmlformats.org/drawingml/2006/picture">
                <pic:pic>
                  <pic:nvPicPr>
                    <pic:cNvPr descr="Marwick_Hayes_et_al_SOM_files/figure-docx/unnamed-chunk-28-7.png" id="0" name="Picture"/>
                    <pic:cNvPicPr>
                      <a:picLocks noChangeArrowheads="1" noChangeAspect="1"/>
                    </pic:cNvPicPr>
                  </pic:nvPicPr>
                  <pic:blipFill>
                    <a:blip r:embed="rId76"/>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[[1]]</w:t>
      </w:r>
      <w:r>
        <w:br w:type="textWrapping"/>
      </w:r>
      <w:r>
        <w:rPr>
          <w:rStyle w:val="VerbatimChar"/>
        </w:rPr>
        <w:t xml:space="preserve">## NULL</w:t>
      </w:r>
      <w:r>
        <w:br w:type="textWrapping"/>
      </w:r>
      <w:r>
        <w:rPr>
          <w:rStyle w:val="VerbatimChar"/>
        </w:rPr>
        <w:t xml:space="preserve">## </w:t>
      </w:r>
      <w:r>
        <w:br w:type="textWrapping"/>
      </w:r>
      <w:r>
        <w:rPr>
          <w:rStyle w:val="VerbatimChar"/>
        </w:rPr>
        <w:t xml:space="preserve">## [[2]]</w:t>
      </w:r>
      <w:r>
        <w:br w:type="textWrapping"/>
      </w:r>
      <w:r>
        <w:rPr>
          <w:rStyle w:val="VerbatimChar"/>
        </w:rPr>
        <w:t xml:space="preserve">## NULL</w:t>
      </w:r>
      <w:r>
        <w:br w:type="textWrapping"/>
      </w:r>
      <w:r>
        <w:rPr>
          <w:rStyle w:val="VerbatimChar"/>
        </w:rPr>
        <w:t xml:space="preserve">## </w:t>
      </w:r>
      <w:r>
        <w:br w:type="textWrapping"/>
      </w:r>
      <w:r>
        <w:rPr>
          <w:rStyle w:val="VerbatimChar"/>
        </w:rPr>
        <w:t xml:space="preserve">## [[3]]</w:t>
      </w:r>
      <w:r>
        <w:br w:type="textWrapping"/>
      </w:r>
      <w:r>
        <w:rPr>
          <w:rStyle w:val="VerbatimChar"/>
        </w:rPr>
        <w:t xml:space="preserve">## NULL</w:t>
      </w:r>
      <w:r>
        <w:br w:type="textWrapping"/>
      </w:r>
      <w:r>
        <w:rPr>
          <w:rStyle w:val="VerbatimChar"/>
        </w:rPr>
        <w:t xml:space="preserve">## </w:t>
      </w:r>
      <w:r>
        <w:br w:type="textWrapping"/>
      </w:r>
      <w:r>
        <w:rPr>
          <w:rStyle w:val="VerbatimChar"/>
        </w:rPr>
        <w:t xml:space="preserve">## [[4]]</w:t>
      </w:r>
      <w:r>
        <w:br w:type="textWrapping"/>
      </w:r>
      <w:r>
        <w:rPr>
          <w:rStyle w:val="VerbatimChar"/>
        </w:rPr>
        <w:t xml:space="preserve">## NULL</w:t>
      </w:r>
      <w:r>
        <w:br w:type="textWrapping"/>
      </w:r>
      <w:r>
        <w:rPr>
          <w:rStyle w:val="VerbatimChar"/>
        </w:rPr>
        <w:t xml:space="preserve">## </w:t>
      </w:r>
      <w:r>
        <w:br w:type="textWrapping"/>
      </w:r>
      <w:r>
        <w:rPr>
          <w:rStyle w:val="VerbatimChar"/>
        </w:rPr>
        <w:t xml:space="preserve">## [[5]]</w:t>
      </w:r>
      <w:r>
        <w:br w:type="textWrapping"/>
      </w:r>
      <w:r>
        <w:rPr>
          <w:rStyle w:val="VerbatimChar"/>
        </w:rPr>
        <w:t xml:space="preserve">## NULL</w:t>
      </w:r>
    </w:p>
    <w:p>
      <w:pPr>
        <w:pStyle w:val="FirstParagraph"/>
      </w:pPr>
      <w:r>
        <w:t xml:space="preserve">We evaluated 5 possible distributions to find the best fit with our observed values of artefact displacement below the point of origin. Using visual inspection of diagnostic plots and the AIC valuess, we have determined that a gamma distribution is the best fit for the observed vertical displacenent values.</w:t>
      </w:r>
    </w:p>
    <w:p>
      <w:pPr>
        <w:pStyle w:val="BodyText"/>
      </w:pPr>
      <w:r>
        <w:drawing>
          <wp:inline>
            <wp:extent cx="5943600" cy="1981200"/>
            <wp:effectExtent b="0" l="0" r="0" t="0"/>
            <wp:docPr descr="" id="1" name="Picture"/>
            <a:graphic>
              <a:graphicData uri="http://schemas.openxmlformats.org/drawingml/2006/picture">
                <pic:pic>
                  <pic:nvPicPr>
                    <pic:cNvPr descr="Marwick_Hayes_et_al_SOM_files/figure-docx/unnamed-chunk-30-1.png" id="0" name="Picture"/>
                    <pic:cNvPicPr>
                      <a:picLocks noChangeArrowheads="1" noChangeAspect="1"/>
                    </pic:cNvPicPr>
                  </pic:nvPicPr>
                  <pic:blipFill>
                    <a:blip r:embed="rId77"/>
                    <a:stretch>
                      <a:fillRect/>
                    </a:stretch>
                  </pic:blipFill>
                  <pic:spPr bwMode="auto">
                    <a:xfrm>
                      <a:off x="0" y="0"/>
                      <a:ext cx="5943600" cy="1981200"/>
                    </a:xfrm>
                    <a:prstGeom prst="rect">
                      <a:avLst/>
                    </a:prstGeom>
                    <a:noFill/>
                    <a:ln w="9525">
                      <a:noFill/>
                      <a:headEnd/>
                      <a:tailEnd/>
                    </a:ln>
                  </pic:spPr>
                </pic:pic>
              </a:graphicData>
            </a:graphic>
          </wp:inline>
        </w:drawing>
      </w:r>
    </w:p>
    <w:p>
      <w:pPr>
        <w:pStyle w:val="BodyText"/>
      </w:pPr>
      <w:r>
        <w:t xml:space="preserve">The plot above shows 1000 simulated gamma distributions (in grey) and our observed distrubtion in red.</w:t>
      </w:r>
    </w:p>
    <w:p>
      <w:pPr>
        <w:pStyle w:val="BodyText"/>
      </w:pPr>
      <w:r>
        <w:t xml:space="preserve">The plot below shows the movement of one artefact during 1000 simulated trampling events.</w:t>
      </w:r>
    </w:p>
    <w:p>
      <w:pPr>
        <w:pStyle w:val="BodyText"/>
      </w:pPr>
      <w:r>
        <w:drawing>
          <wp:inline>
            <wp:extent cx="5943600" cy="1981200"/>
            <wp:effectExtent b="0" l="0" r="0" t="0"/>
            <wp:docPr descr="" id="1" name="Picture"/>
            <a:graphic>
              <a:graphicData uri="http://schemas.openxmlformats.org/drawingml/2006/picture">
                <pic:pic>
                  <pic:nvPicPr>
                    <pic:cNvPr descr="Marwick_Hayes_et_al_SOM_files/figure-docx/simplottingoneartefactsom-1.png" id="0" name="Picture"/>
                    <pic:cNvPicPr>
                      <a:picLocks noChangeArrowheads="1" noChangeAspect="1"/>
                    </pic:cNvPicPr>
                  </pic:nvPicPr>
                  <pic:blipFill>
                    <a:blip r:embed="rId78"/>
                    <a:stretch>
                      <a:fillRect/>
                    </a:stretch>
                  </pic:blipFill>
                  <pic:spPr bwMode="auto">
                    <a:xfrm>
                      <a:off x="0" y="0"/>
                      <a:ext cx="5943600" cy="1981200"/>
                    </a:xfrm>
                    <a:prstGeom prst="rect">
                      <a:avLst/>
                    </a:prstGeom>
                    <a:noFill/>
                    <a:ln w="9525">
                      <a:noFill/>
                      <a:headEnd/>
                      <a:tailEnd/>
                    </a:ln>
                  </pic:spPr>
                </pic:pic>
              </a:graphicData>
            </a:graphic>
          </wp:inline>
        </w:drawing>
      </w:r>
    </w:p>
    <w:p>
      <w:pPr>
        <w:pStyle w:val="Heading1"/>
      </w:pPr>
      <w:bookmarkStart w:id="79" w:name="colophon"/>
      <w:bookmarkEnd w:id="79"/>
      <w:r>
        <w:t xml:space="preserve">Colophon</w:t>
      </w:r>
    </w:p>
    <w:p>
      <w:pPr>
        <w:pStyle w:val="FirstParagraph"/>
      </w:pPr>
      <w:r>
        <w:t xml:space="preserve">This report was generated on 2016-10-20 15:09:05 using the following computational environment and dependencies:</w:t>
      </w:r>
    </w:p>
    <w:p>
      <w:pPr>
        <w:pStyle w:val="SourceCode"/>
      </w:pPr>
      <w:r>
        <w:rPr>
          <w:rStyle w:val="VerbatimChar"/>
        </w:rPr>
        <w:t xml:space="preserve">## Session info --------------------------------------------------------------</w:t>
      </w:r>
    </w:p>
    <w:p>
      <w:pPr>
        <w:pStyle w:val="SourceCode"/>
      </w:pPr>
      <w:r>
        <w:rPr>
          <w:rStyle w:val="VerbatimChar"/>
        </w:rPr>
        <w:t xml:space="preserve">##  setting  value                       </w:t>
      </w:r>
      <w:r>
        <w:br w:type="textWrapping"/>
      </w:r>
      <w:r>
        <w:rPr>
          <w:rStyle w:val="VerbatimChar"/>
        </w:rPr>
        <w:t xml:space="preserve">##  version  R version 3.3.1 (2016-06-21)</w:t>
      </w:r>
      <w:r>
        <w:br w:type="textWrapping"/>
      </w:r>
      <w:r>
        <w:rPr>
          <w:rStyle w:val="VerbatimChar"/>
        </w:rPr>
        <w:t xml:space="preserve">##  system   x86_64, mingw32             </w:t>
      </w:r>
      <w:r>
        <w:br w:type="textWrapping"/>
      </w:r>
      <w:r>
        <w:rPr>
          <w:rStyle w:val="VerbatimChar"/>
        </w:rPr>
        <w:t xml:space="preserve">##  ui       RTerm                       </w:t>
      </w:r>
      <w:r>
        <w:br w:type="textWrapping"/>
      </w:r>
      <w:r>
        <w:rPr>
          <w:rStyle w:val="VerbatimChar"/>
        </w:rPr>
        <w:t xml:space="preserve">##  language (EN)                        </w:t>
      </w:r>
      <w:r>
        <w:br w:type="textWrapping"/>
      </w:r>
      <w:r>
        <w:rPr>
          <w:rStyle w:val="VerbatimChar"/>
        </w:rPr>
        <w:t xml:space="preserve">##  collate  English_Australia.1252      </w:t>
      </w:r>
      <w:r>
        <w:br w:type="textWrapping"/>
      </w:r>
      <w:r>
        <w:rPr>
          <w:rStyle w:val="VerbatimChar"/>
        </w:rPr>
        <w:t xml:space="preserve">##  tz       America/Los_Angeles         </w:t>
      </w:r>
      <w:r>
        <w:br w:type="textWrapping"/>
      </w:r>
      <w:r>
        <w:rPr>
          <w:rStyle w:val="VerbatimChar"/>
        </w:rPr>
        <w:t xml:space="preserve">##  date     2016-10-20</w:t>
      </w:r>
    </w:p>
    <w:p>
      <w:pPr>
        <w:pStyle w:val="SourceCode"/>
      </w:pPr>
      <w:r>
        <w:rPr>
          <w:rStyle w:val="VerbatimChar"/>
        </w:rPr>
        <w:t xml:space="preserve">## Packages ------------------------------------------------------------------</w:t>
      </w:r>
    </w:p>
    <w:p>
      <w:pPr>
        <w:pStyle w:val="SourceCode"/>
      </w:pPr>
      <w:r>
        <w:rPr>
          <w:rStyle w:val="VerbatimChar"/>
        </w:rPr>
        <w:t xml:space="preserve">##  package    * version    date       source                             </w:t>
      </w:r>
      <w:r>
        <w:br w:type="textWrapping"/>
      </w:r>
      <w:r>
        <w:rPr>
          <w:rStyle w:val="VerbatimChar"/>
        </w:rPr>
        <w:t xml:space="preserve">##  assertthat   0.1        2013-12-06 CRAN (R 3.3.1)                     </w:t>
      </w:r>
      <w:r>
        <w:br w:type="textWrapping"/>
      </w:r>
      <w:r>
        <w:rPr>
          <w:rStyle w:val="VerbatimChar"/>
        </w:rPr>
        <w:t xml:space="preserve">##  bookdown     0.1.1      2016-08-03 Github (rstudio/bookdown@902a670)  </w:t>
      </w:r>
      <w:r>
        <w:br w:type="textWrapping"/>
      </w:r>
      <w:r>
        <w:rPr>
          <w:rStyle w:val="VerbatimChar"/>
        </w:rPr>
        <w:t xml:space="preserve">##  colorspace   1.2-6      2015-03-11 CRAN (R 3.3.1)                     </w:t>
      </w:r>
      <w:r>
        <w:br w:type="textWrapping"/>
      </w:r>
      <w:r>
        <w:rPr>
          <w:rStyle w:val="VerbatimChar"/>
        </w:rPr>
        <w:t xml:space="preserve">##  DBI          0.5-1      2016-09-10 CRAN (R 3.3.1)                     </w:t>
      </w:r>
      <w:r>
        <w:br w:type="textWrapping"/>
      </w:r>
      <w:r>
        <w:rPr>
          <w:rStyle w:val="VerbatimChar"/>
        </w:rPr>
        <w:t xml:space="preserve">##  devtools     1.12.0     2016-06-24 CRAN (R 3.3.1)                     </w:t>
      </w:r>
      <w:r>
        <w:br w:type="textWrapping"/>
      </w:r>
      <w:r>
        <w:rPr>
          <w:rStyle w:val="VerbatimChar"/>
        </w:rPr>
        <w:t xml:space="preserve">##  digest       0.6.10     2016-08-02 CRAN (R 3.3.1)                     </w:t>
      </w:r>
      <w:r>
        <w:br w:type="textWrapping"/>
      </w:r>
      <w:r>
        <w:rPr>
          <w:rStyle w:val="VerbatimChar"/>
        </w:rPr>
        <w:t xml:space="preserve">##  dplyr      * 0.5.0.9000 2016-08-03 Github (hadley/dplyr@8b28b0b)      </w:t>
      </w:r>
      <w:r>
        <w:br w:type="textWrapping"/>
      </w:r>
      <w:r>
        <w:rPr>
          <w:rStyle w:val="VerbatimChar"/>
        </w:rPr>
        <w:t xml:space="preserve">##  evaluate     0.9        2016-04-29 CRAN (R 3.3.1)                     </w:t>
      </w:r>
      <w:r>
        <w:br w:type="textWrapping"/>
      </w:r>
      <w:r>
        <w:rPr>
          <w:rStyle w:val="VerbatimChar"/>
        </w:rPr>
        <w:t xml:space="preserve">##  formatR      1.4        2016-05-09 CRAN (R 3.3.1)                     </w:t>
      </w:r>
      <w:r>
        <w:br w:type="textWrapping"/>
      </w:r>
      <w:r>
        <w:rPr>
          <w:rStyle w:val="VerbatimChar"/>
        </w:rPr>
        <w:t xml:space="preserve">##  ggfortify  * 0.2.0      2016-06-02 CRAN (R 3.3.1)                     </w:t>
      </w:r>
      <w:r>
        <w:br w:type="textWrapping"/>
      </w:r>
      <w:r>
        <w:rPr>
          <w:rStyle w:val="VerbatimChar"/>
        </w:rPr>
        <w:t xml:space="preserve">##  ggplot2    * 2.1.0      2016-03-01 CRAN (R 3.3.1)                     </w:t>
      </w:r>
      <w:r>
        <w:br w:type="textWrapping"/>
      </w:r>
      <w:r>
        <w:rPr>
          <w:rStyle w:val="VerbatimChar"/>
        </w:rPr>
        <w:t xml:space="preserve">##  gridExtra  * 2.2.1      2016-08-03 Github (baptiste/gridextra@478a7d2)</w:t>
      </w:r>
      <w:r>
        <w:br w:type="textWrapping"/>
      </w:r>
      <w:r>
        <w:rPr>
          <w:rStyle w:val="VerbatimChar"/>
        </w:rPr>
        <w:t xml:space="preserve">##  gtable       0.2.0      2016-02-26 CRAN (R 3.3.1)                     </w:t>
      </w:r>
      <w:r>
        <w:br w:type="textWrapping"/>
      </w:r>
      <w:r>
        <w:rPr>
          <w:rStyle w:val="VerbatimChar"/>
        </w:rPr>
        <w:t xml:space="preserve">##  htmltools    0.3.5      2016-03-21 CRAN (R 3.3.1)                     </w:t>
      </w:r>
      <w:r>
        <w:br w:type="textWrapping"/>
      </w:r>
      <w:r>
        <w:rPr>
          <w:rStyle w:val="VerbatimChar"/>
        </w:rPr>
        <w:t xml:space="preserve">##  httpuv       1.3.3      2015-08-04 CRAN (R 3.3.1)                     </w:t>
      </w:r>
      <w:r>
        <w:br w:type="textWrapping"/>
      </w:r>
      <w:r>
        <w:rPr>
          <w:rStyle w:val="VerbatimChar"/>
        </w:rPr>
        <w:t xml:space="preserve">##  knitr      * 1.14       2016-08-13 CRAN (R 3.3.1)                     </w:t>
      </w:r>
      <w:r>
        <w:br w:type="textWrapping"/>
      </w:r>
      <w:r>
        <w:rPr>
          <w:rStyle w:val="VerbatimChar"/>
        </w:rPr>
        <w:t xml:space="preserve">##  magrittr     1.5        2014-11-22 CRAN (R 3.3.1)                     </w:t>
      </w:r>
      <w:r>
        <w:br w:type="textWrapping"/>
      </w:r>
      <w:r>
        <w:rPr>
          <w:rStyle w:val="VerbatimChar"/>
        </w:rPr>
        <w:t xml:space="preserve">##  memoise      1.0.0      2016-01-29 CRAN (R 3.3.1)                     </w:t>
      </w:r>
      <w:r>
        <w:br w:type="textWrapping"/>
      </w:r>
      <w:r>
        <w:rPr>
          <w:rStyle w:val="VerbatimChar"/>
        </w:rPr>
        <w:t xml:space="preserve">##  mime         0.5        2016-07-07 CRAN (R 3.3.1)                     </w:t>
      </w:r>
      <w:r>
        <w:br w:type="textWrapping"/>
      </w:r>
      <w:r>
        <w:rPr>
          <w:rStyle w:val="VerbatimChar"/>
        </w:rPr>
        <w:t xml:space="preserve">##  miniUI       0.1.1      2016-01-15 CRAN (R 3.3.1)                     </w:t>
      </w:r>
      <w:r>
        <w:br w:type="textWrapping"/>
      </w:r>
      <w:r>
        <w:rPr>
          <w:rStyle w:val="VerbatimChar"/>
        </w:rPr>
        <w:t xml:space="preserve">##  munsell      0.4.3      2016-02-13 CRAN (R 3.3.1)                     </w:t>
      </w:r>
      <w:r>
        <w:br w:type="textWrapping"/>
      </w:r>
      <w:r>
        <w:rPr>
          <w:rStyle w:val="VerbatimChar"/>
        </w:rPr>
        <w:t xml:space="preserve">##  plyr         1.8.4      2016-06-08 CRAN (R 3.3.1)                     </w:t>
      </w:r>
      <w:r>
        <w:br w:type="textWrapping"/>
      </w:r>
      <w:r>
        <w:rPr>
          <w:rStyle w:val="VerbatimChar"/>
        </w:rPr>
        <w:t xml:space="preserve">##  R6           2.1.3      2016-08-19 CRAN (R 3.3.1)                     </w:t>
      </w:r>
      <w:r>
        <w:br w:type="textWrapping"/>
      </w:r>
      <w:r>
        <w:rPr>
          <w:rStyle w:val="VerbatimChar"/>
        </w:rPr>
        <w:t xml:space="preserve">##  Rcpp         0.12.7     2016-09-05 CRAN (R 3.3.1)                     </w:t>
      </w:r>
      <w:r>
        <w:br w:type="textWrapping"/>
      </w:r>
      <w:r>
        <w:rPr>
          <w:rStyle w:val="VerbatimChar"/>
        </w:rPr>
        <w:t xml:space="preserve">##  readxl     * 0.1.1      2016-03-28 CRAN (R 3.3.1)                     </w:t>
      </w:r>
      <w:r>
        <w:br w:type="textWrapping"/>
      </w:r>
      <w:r>
        <w:rPr>
          <w:rStyle w:val="VerbatimChar"/>
        </w:rPr>
        <w:t xml:space="preserve">##  rmarkdown    1.0.9001   2016-08-03 Github (rstudio/rmarkdown@7769342) </w:t>
      </w:r>
      <w:r>
        <w:br w:type="textWrapping"/>
      </w:r>
      <w:r>
        <w:rPr>
          <w:rStyle w:val="VerbatimChar"/>
        </w:rPr>
        <w:t xml:space="preserve">##  scales       0.4.0      2016-02-26 CRAN (R 3.3.1)                     </w:t>
      </w:r>
      <w:r>
        <w:br w:type="textWrapping"/>
      </w:r>
      <w:r>
        <w:rPr>
          <w:rStyle w:val="VerbatimChar"/>
        </w:rPr>
        <w:t xml:space="preserve">##  shiny        0.14       2016-09-10 CRAN (R 3.3.1)                     </w:t>
      </w:r>
      <w:r>
        <w:br w:type="textWrapping"/>
      </w:r>
      <w:r>
        <w:rPr>
          <w:rStyle w:val="VerbatimChar"/>
        </w:rPr>
        <w:t xml:space="preserve">##  stringi      1.1.1      2016-05-27 CRAN (R 3.3.0)                     </w:t>
      </w:r>
      <w:r>
        <w:br w:type="textWrapping"/>
      </w:r>
      <w:r>
        <w:rPr>
          <w:rStyle w:val="VerbatimChar"/>
        </w:rPr>
        <w:t xml:space="preserve">##  stringr    * 1.1.0      2016-08-19 CRAN (R 3.3.1)                     </w:t>
      </w:r>
      <w:r>
        <w:br w:type="textWrapping"/>
      </w:r>
      <w:r>
        <w:rPr>
          <w:rStyle w:val="VerbatimChar"/>
        </w:rPr>
        <w:t xml:space="preserve">##  tibble       1.2        2016-08-26 CRAN (R 3.3.1)                     </w:t>
      </w:r>
      <w:r>
        <w:br w:type="textWrapping"/>
      </w:r>
      <w:r>
        <w:rPr>
          <w:rStyle w:val="VerbatimChar"/>
        </w:rPr>
        <w:t xml:space="preserve">##  tidyr        0.6.0.9000 2016-09-17 Github (hadley/tidyr@3c9335b)      </w:t>
      </w:r>
      <w:r>
        <w:br w:type="textWrapping"/>
      </w:r>
      <w:r>
        <w:rPr>
          <w:rStyle w:val="VerbatimChar"/>
        </w:rPr>
        <w:t xml:space="preserve">##  withr        1.0.2      2016-06-20 CRAN (R 3.3.1)                     </w:t>
      </w:r>
      <w:r>
        <w:br w:type="textWrapping"/>
      </w:r>
      <w:r>
        <w:rPr>
          <w:rStyle w:val="VerbatimChar"/>
        </w:rPr>
        <w:t xml:space="preserve">##  xtable       1.8-2      2016-02-05 CRAN (R 3.3.1)                     </w:t>
      </w:r>
      <w:r>
        <w:br w:type="textWrapping"/>
      </w:r>
      <w:r>
        <w:rPr>
          <w:rStyle w:val="VerbatimChar"/>
        </w:rPr>
        <w:t xml:space="preserve">##  yaml         2.1.13     2014-06-12 CRAN (R 3.3.1)</w:t>
      </w:r>
    </w:p>
    <w:p>
      <w:pPr>
        <w:pStyle w:val="FirstParagraph"/>
      </w:pPr>
      <w:r>
        <w:t xml:space="preserve">The current git commit of this file is 459bd2eca6392d0ba0e5e20fea3a0f375eb6125a, which is on the master branch and was made by Ben Marwick on 2016-10-20 13:34:25. The current commit message is "add repro para".</w:t>
      </w:r>
    </w:p>
    <w:sectPr w:rsidR="00010603" w:rsidSect="00B0534C">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C9AB9E"/>
    <w:multiLevelType w:val="multilevel"/>
    <w:tmpl w:val="72742E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95E51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5571e9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rsid w:val="00C61880"/>
    <w:pPr>
      <w:keepNext/>
      <w:keepLines/>
      <w:spacing w:before="480" w:after="0"/>
      <w:outlineLvl w:val="0"/>
    </w:pPr>
    <w:rPr>
      <w:rFonts w:ascii="Times New Roman" w:eastAsiaTheme="majorEastAsia" w:hAnsi="Times New Roman" w:cstheme="majorBidi"/>
      <w:b/>
      <w:bCs/>
      <w:szCs w:val="32"/>
    </w:rPr>
  </w:style>
  <w:style w:type="paragraph" w:styleId="Heading2">
    <w:name w:val="heading 2"/>
    <w:basedOn w:val="Normal"/>
    <w:next w:val="BodyText"/>
    <w:uiPriority w:val="9"/>
    <w:unhideWhenUsed/>
    <w:qFormat/>
    <w:rsid w:val="00C61880"/>
    <w:pPr>
      <w:keepNext/>
      <w:keepLines/>
      <w:spacing w:before="200" w:after="0"/>
      <w:outlineLvl w:val="1"/>
    </w:pPr>
    <w:rPr>
      <w:rFonts w:ascii="Times New Roman" w:eastAsiaTheme="majorEastAsia" w:hAnsi="Times New Roman" w:cstheme="majorBidi"/>
      <w:bCs/>
      <w:szCs w:val="32"/>
      <w:u w:val="single"/>
    </w:rPr>
  </w:style>
  <w:style w:type="paragraph" w:styleId="Heading3">
    <w:name w:val="heading 3"/>
    <w:basedOn w:val="Normal"/>
    <w:next w:val="BodyText"/>
    <w:uiPriority w:val="9"/>
    <w:unhideWhenUsed/>
    <w:qFormat/>
    <w:rsid w:val="00C61880"/>
    <w:pPr>
      <w:keepNext/>
      <w:keepLines/>
      <w:spacing w:before="200" w:after="0"/>
      <w:outlineLvl w:val="2"/>
    </w:pPr>
    <w:rPr>
      <w:rFonts w:ascii="Times New Roman" w:eastAsiaTheme="majorEastAsia" w:hAnsi="Times New Roman" w:cstheme="majorBidi"/>
      <w:bCs/>
      <w:i/>
      <w:szCs w:val="28"/>
    </w:rPr>
  </w:style>
  <w:style w:type="paragraph" w:styleId="Heading4">
    <w:name w:val="heading 4"/>
    <w:basedOn w:val="Normal"/>
    <w:next w:val="BodyText"/>
    <w:uiPriority w:val="9"/>
    <w:unhideWhenUsed/>
    <w:qFormat/>
    <w:rsid w:val="00C61880"/>
    <w:pPr>
      <w:keepNext/>
      <w:keepLines/>
      <w:spacing w:before="200" w:after="0"/>
      <w:outlineLvl w:val="3"/>
    </w:pPr>
    <w:rPr>
      <w:rFonts w:ascii="Times New Roman" w:eastAsiaTheme="majorEastAsia" w:hAnsi="Times New Roman" w:cstheme="majorBidi"/>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61880"/>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C61880"/>
    <w:pPr>
      <w:keepNext/>
      <w:keepLines/>
      <w:spacing w:before="480" w:after="240"/>
    </w:pPr>
    <w:rPr>
      <w:rFonts w:ascii="Times New Roman" w:eastAsiaTheme="majorEastAsia" w:hAnsi="Times New Roman" w:cstheme="majorBidi"/>
      <w:bCs/>
      <w:sz w:val="48"/>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C61880"/>
    <w:pPr>
      <w:keepNext/>
      <w:keepLines/>
      <w:spacing w:after="80"/>
    </w:pPr>
    <w:rPr>
      <w:rFonts w:ascii="Times New Roman" w:hAnsi="Times New Roman"/>
    </w:rPr>
  </w:style>
  <w:style w:type="paragraph" w:styleId="Date">
    <w:name w:val="Date"/>
    <w:next w:val="BodyText"/>
    <w:qFormat/>
    <w:rsid w:val="00C61880"/>
    <w:pPr>
      <w:keepNext/>
      <w:keepLines/>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61880"/>
    <w:pPr>
      <w:spacing w:after="0"/>
    </w:pPr>
    <w:rPr>
      <w:rFonts w:ascii="Tahoma" w:hAnsi="Tahoma" w:cs="Tahoma"/>
      <w:sz w:val="16"/>
      <w:szCs w:val="16"/>
    </w:rPr>
  </w:style>
  <w:style w:type="character" w:customStyle="1" w:styleId="BalloonTextChar">
    <w:name w:val="Balloon Text Char"/>
    <w:basedOn w:val="DefaultParagraphFont"/>
    <w:link w:val="BalloonText"/>
    <w:rsid w:val="00C61880"/>
    <w:rPr>
      <w:rFonts w:ascii="Tahoma" w:hAnsi="Tahoma" w:cs="Tahoma"/>
      <w:sz w:val="16"/>
      <w:szCs w:val="16"/>
    </w:rPr>
  </w:style>
  <w:style w:type="character" w:styleId="LineNumber">
    <w:name w:val="line number"/>
    <w:basedOn w:val="DefaultParagraphFont"/>
    <w:rsid w:val="00B053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8" Target="media/rId78.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155</Words>
  <Characters>884</Characters>
  <Application>Microsoft Office Word</Application>
  <DocSecurity>0</DocSecurity>
  <Lines>7</Lines>
  <Paragraphs>2</Paragraphs>
  <ScaleCrop>false</ScaleCrop>
  <Company>University of Wollongong</Company>
  <LinksUpToDate>false</LinksUpToDate>
  <CharactersWithSpaces>1037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SOM: Diagnostics of linear models</dc:title>
  <dc:creator>Ben Marwick; Elspeth Hayes; Chris Clarkson; Richard Fullagar</dc:creator>
  <dcterms:created xsi:type="dcterms:W3CDTF">2016-10-20T22:09:06Z</dcterms:created>
  <dcterms:modified xsi:type="dcterms:W3CDTF">2016-10-20T22:09:06Z</dcterms:modified>
</cp:coreProperties>
</file>