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77777777"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0610-1040</w:t>
      </w:r>
      <w:r w:rsidRPr="0047429F">
        <w:t xml:space="preserve">, </w:t>
      </w:r>
      <w:r>
        <w:t>Class Number 21191</w:t>
      </w:r>
    </w:p>
    <w:p w14:paraId="7EB45E97" w14:textId="77777777" w:rsidR="00B71E3F" w:rsidRPr="0047429F" w:rsidRDefault="00B71E3F" w:rsidP="00B71E3F">
      <w:pPr>
        <w:tabs>
          <w:tab w:val="right" w:pos="9360"/>
        </w:tabs>
      </w:pPr>
      <w:r w:rsidRPr="0047429F">
        <w:t>email: miller</w:t>
      </w:r>
      <w:r>
        <w:t>b</w:t>
      </w:r>
      <w:r w:rsidRPr="0047429F">
        <w:t>@</w:t>
      </w:r>
      <w:r>
        <w:t>pitt</w:t>
      </w:r>
      <w:r w:rsidRPr="0047429F">
        <w:t>.edu</w:t>
      </w:r>
      <w:r w:rsidRPr="0047429F">
        <w:tab/>
      </w:r>
      <w:r>
        <w:t>Spring 2020</w:t>
      </w:r>
      <w:r w:rsidRPr="0047429F">
        <w:t xml:space="preserve">, </w:t>
      </w:r>
      <w:proofErr w:type="spellStart"/>
      <w:r>
        <w:t>Tu</w:t>
      </w:r>
      <w:r w:rsidRPr="0047429F">
        <w:t>Th</w:t>
      </w:r>
      <w:proofErr w:type="spellEnd"/>
      <w:r w:rsidRPr="0047429F">
        <w:t xml:space="preserve"> </w:t>
      </w:r>
      <w:r>
        <w:t>2:30-3:45pm</w:t>
      </w:r>
    </w:p>
    <w:p w14:paraId="689DB4B3" w14:textId="77777777" w:rsidR="00B71E3F" w:rsidRDefault="00B71E3F" w:rsidP="00B71E3F">
      <w:pPr>
        <w:tabs>
          <w:tab w:val="right" w:pos="9360"/>
        </w:tabs>
      </w:pPr>
      <w:r w:rsidRPr="0047429F">
        <w:t xml:space="preserve">office: </w:t>
      </w:r>
      <w:r>
        <w:t>Cathedral of Learning 617-N</w:t>
      </w:r>
      <w:r w:rsidRPr="0047429F">
        <w:tab/>
        <w:t xml:space="preserve">class location: </w:t>
      </w:r>
      <w:r>
        <w:t>CL 435</w:t>
      </w:r>
    </w:p>
    <w:p w14:paraId="052A1BF6" w14:textId="77777777" w:rsidR="00B71E3F" w:rsidRDefault="00B71E3F" w:rsidP="00B71E3F">
      <w:pPr>
        <w:rPr>
          <w:rFonts w:eastAsia="Times New Roman"/>
        </w:rPr>
      </w:pPr>
      <w:r w:rsidRPr="0047429F">
        <w:t xml:space="preserve">office hours: </w:t>
      </w:r>
      <w:proofErr w:type="spellStart"/>
      <w:r>
        <w:t>WTh</w:t>
      </w:r>
      <w:proofErr w:type="spellEnd"/>
      <w:r w:rsidRPr="0047429F">
        <w:t xml:space="preserve"> </w:t>
      </w:r>
      <w:r>
        <w:t>12:00-1:00pm or by appointment; see</w:t>
      </w:r>
      <w:r w:rsidRPr="00200AD1">
        <w:t xml:space="preserve"> 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47D3E188" w14:textId="0B419BB0"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cdm2020spring</w:t>
      </w:r>
    </w:p>
    <w:p w14:paraId="678678EA" w14:textId="268006B5" w:rsidR="00C766E1" w:rsidRPr="002C0B3D"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r w:rsidRPr="007835FD">
        <w:t>Course Description</w:t>
      </w:r>
    </w:p>
    <w:p w14:paraId="5778D4F0" w14:textId="77777777" w:rsidR="00C533D5" w:rsidRPr="00E347CE" w:rsidRDefault="00C533D5" w:rsidP="00C533D5">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Pr="000D71B5">
        <w:rPr>
          <w:szCs w:val="24"/>
        </w:rPr>
        <w:t>.</w:t>
      </w:r>
      <w:r>
        <w:rPr>
          <w:szCs w:val="24"/>
        </w:rPr>
        <w:t xml:space="preserve"> This section will focus on the core concepts of </w:t>
      </w:r>
      <w:r>
        <w:rPr>
          <w:i/>
          <w:szCs w:val="24"/>
        </w:rPr>
        <w:t>layers</w:t>
      </w:r>
      <w:r>
        <w:rPr>
          <w:szCs w:val="24"/>
        </w:rPr>
        <w:t xml:space="preserve"> and </w:t>
      </w:r>
      <w:r>
        <w:rPr>
          <w:i/>
          <w:szCs w:val="24"/>
        </w:rPr>
        <w:t>versioning</w:t>
      </w:r>
      <w:r>
        <w:rPr>
          <w:szCs w:val="24"/>
        </w:rPr>
        <w:t xml:space="preserve">, applying them in the context of sound editing; image editing; and web design. </w:t>
      </w:r>
    </w:p>
    <w:p w14:paraId="566845BB" w14:textId="77777777" w:rsidR="00CA1A70" w:rsidRDefault="00CA1A70" w:rsidP="00C36801">
      <w:pPr>
        <w:numPr>
          <w:ilvl w:val="0"/>
          <w:numId w:val="1"/>
        </w:numPr>
        <w:spacing w:after="120"/>
        <w:jc w:val="both"/>
        <w:rPr>
          <w:b/>
          <w:u w:val="single"/>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5601FE" w:rsidP="00C36801">
      <w:pPr>
        <w:numPr>
          <w:ilvl w:val="0"/>
          <w:numId w:val="1"/>
        </w:numPr>
      </w:pPr>
      <w:hyperlink r:id="rId8" w:anchor="toc0" w:history="1">
        <w:r w:rsidR="0038012A">
          <w:t>I.</w:t>
        </w:r>
        <w:r w:rsidR="0038012A">
          <w:tab/>
        </w:r>
        <w:r w:rsidR="00E317DA" w:rsidRPr="00F3646B">
          <w:t>Course Description</w:t>
        </w:r>
      </w:hyperlink>
    </w:p>
    <w:p w14:paraId="0EF9A7AE" w14:textId="00167958" w:rsidR="00E317DA" w:rsidRDefault="0038012A" w:rsidP="00C36801">
      <w:pPr>
        <w:numPr>
          <w:ilvl w:val="0"/>
          <w:numId w:val="1"/>
        </w:numPr>
      </w:pPr>
      <w:r>
        <w:t>II.</w:t>
      </w:r>
      <w:r>
        <w:tab/>
      </w:r>
      <w:r w:rsidR="001418D8">
        <w:t>Required Materials</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5601FE" w:rsidP="00C36801">
      <w:pPr>
        <w:numPr>
          <w:ilvl w:val="0"/>
          <w:numId w:val="1"/>
        </w:numPr>
      </w:pPr>
      <w:hyperlink r:id="rId9" w:anchor="toc1" w:history="1">
        <w:r w:rsidR="0038012A">
          <w:t>IV.</w:t>
        </w:r>
        <w:r w:rsidR="0038012A">
          <w:tab/>
        </w:r>
        <w:r w:rsidR="00E317DA" w:rsidRPr="00F3646B">
          <w:t>Welcome Letter</w:t>
        </w:r>
      </w:hyperlink>
    </w:p>
    <w:p w14:paraId="12D3B212" w14:textId="77777777" w:rsidR="00E317DA" w:rsidRPr="00F3646B" w:rsidRDefault="005601FE" w:rsidP="00C36801">
      <w:pPr>
        <w:numPr>
          <w:ilvl w:val="0"/>
          <w:numId w:val="1"/>
        </w:numPr>
      </w:pPr>
      <w:hyperlink r:id="rId10"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5601FE" w:rsidP="00C36801">
      <w:pPr>
        <w:numPr>
          <w:ilvl w:val="0"/>
          <w:numId w:val="1"/>
        </w:numPr>
      </w:pPr>
      <w:hyperlink r:id="rId11"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2"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0A662646" w:rsidR="00E317DA" w:rsidRPr="00CA1A70" w:rsidRDefault="005601FE" w:rsidP="00C36801">
      <w:pPr>
        <w:numPr>
          <w:ilvl w:val="0"/>
          <w:numId w:val="1"/>
        </w:numPr>
        <w:rPr>
          <w:i/>
        </w:rPr>
      </w:pPr>
      <w:hyperlink r:id="rId13" w:anchor="toc2" w:history="1">
        <w:r w:rsidR="0038012A">
          <w:t>VIII.</w:t>
        </w:r>
        <w:r w:rsidR="0038012A">
          <w:tab/>
        </w:r>
        <w:r w:rsidR="00E317DA" w:rsidRPr="00F3646B">
          <w:t>Grading Contract</w:t>
        </w:r>
      </w:hyperlink>
      <w:r w:rsidR="00CA1A70">
        <w:t xml:space="preserve"> </w:t>
      </w:r>
      <w:r w:rsidR="00CA1A70" w:rsidRPr="00CA1A70">
        <w:rPr>
          <w:i/>
        </w:rPr>
        <w:t>(separate file)</w:t>
      </w:r>
    </w:p>
    <w:p w14:paraId="42C68A1B" w14:textId="77777777" w:rsidR="00E317DA" w:rsidRPr="00F3646B" w:rsidRDefault="00E317DA" w:rsidP="00C36801">
      <w:pPr>
        <w:numPr>
          <w:ilvl w:val="0"/>
          <w:numId w:val="1"/>
        </w:numPr>
      </w:pPr>
      <w:r w:rsidRPr="00F3646B">
        <w:tab/>
      </w:r>
      <w:r w:rsidR="0038012A">
        <w:tab/>
      </w:r>
      <w:hyperlink r:id="rId14"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5"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6" w:anchor="toc5" w:history="1">
        <w:r w:rsidRPr="00F3646B">
          <w:t>For Grades Below a B</w:t>
        </w:r>
      </w:hyperlink>
    </w:p>
    <w:p w14:paraId="22056B84" w14:textId="61D3836F" w:rsidR="00C559C6" w:rsidRPr="00CA1A70" w:rsidRDefault="00E317DA" w:rsidP="00CA1A70">
      <w:pPr>
        <w:numPr>
          <w:ilvl w:val="0"/>
          <w:numId w:val="1"/>
        </w:numPr>
        <w:rPr>
          <w:bCs/>
          <w:smallCaps/>
          <w:kern w:val="32"/>
          <w:sz w:val="26"/>
          <w:szCs w:val="24"/>
        </w:rPr>
      </w:pPr>
      <w:r w:rsidRPr="00F3646B">
        <w:tab/>
      </w:r>
      <w:r w:rsidR="0038012A">
        <w:tab/>
      </w:r>
      <w:hyperlink r:id="rId17" w:anchor="toc6" w:history="1">
        <w:r w:rsidRPr="00F3646B">
          <w:t>For Grades Above a B</w:t>
        </w:r>
      </w:hyperlink>
      <w:r w:rsidR="00C559C6">
        <w:br w:type="page"/>
      </w:r>
    </w:p>
    <w:p w14:paraId="42F672E5" w14:textId="77777777" w:rsidR="00C533D5" w:rsidRDefault="00C533D5" w:rsidP="00C533D5">
      <w:pPr>
        <w:pStyle w:val="Heading2"/>
      </w:pPr>
      <w:r>
        <w:lastRenderedPageBreak/>
        <w:t>Required Materials</w:t>
      </w:r>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0D303B9A" w14:textId="77777777" w:rsidR="00C533D5" w:rsidRPr="008D20B7" w:rsidRDefault="00C533D5" w:rsidP="00C533D5">
      <w:pPr>
        <w:rPr>
          <w:szCs w:val="24"/>
        </w:rPr>
      </w:pPr>
      <w:r>
        <w:rPr>
          <w:szCs w:val="24"/>
        </w:rPr>
        <w:t>My email address is at the start of this syllabus.</w:t>
      </w:r>
    </w:p>
    <w:p w14:paraId="0E6B4AE1" w14:textId="77777777" w:rsidR="00C533D5" w:rsidRDefault="00C533D5" w:rsidP="00C533D5">
      <w:pPr>
        <w:rPr>
          <w:szCs w:val="24"/>
        </w:rPr>
      </w:pP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338098D8" w:rsidR="00DB1D70" w:rsidRPr="00A75CF0" w:rsidRDefault="00DB1D70" w:rsidP="00A75CF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w:t>
      </w:r>
      <w:r w:rsidR="00A75CF0">
        <w:rPr>
          <w:rFonts w:ascii="Times New Roman" w:hAnsi="Times New Roman"/>
        </w:rPr>
        <w:t xml:space="preserve">tforms, should you prefer those: go to </w:t>
      </w:r>
      <w:hyperlink r:id="rId18" w:history="1">
        <w:r w:rsidR="00A75CF0" w:rsidRPr="00A75CF0">
          <w:t>https://desktop.github.com/</w:t>
        </w:r>
      </w:hyperlink>
      <w:r w:rsidR="00A75CF0">
        <w:t>.</w:t>
      </w:r>
      <w:r w:rsidRPr="00A75CF0">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r w:rsidR="00B37374">
        <w:lastRenderedPageBreak/>
        <w:t>Welcome Letter</w:t>
      </w:r>
    </w:p>
    <w:p w14:paraId="20D2CC5A" w14:textId="77777777" w:rsidR="00B37374" w:rsidRDefault="00B37374" w:rsidP="00B37374">
      <w:pPr>
        <w:pStyle w:val="Normal1"/>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Box.)</w:t>
      </w:r>
    </w:p>
    <w:p w14:paraId="3FFDB030"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026B84">
        <w:rPr>
          <w:rFonts w:ascii="Times New Roman" w:hAnsi="Times New Roman" w:cs="Times New Roman"/>
        </w:rPr>
        <w:t xml:space="preserve">makes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Pr>
          <w:rStyle w:val="FootnoteReference"/>
          <w:rFonts w:ascii="Times New Roman" w:hAnsi="Times New Roman" w:cs="Times New Roman"/>
        </w:rPr>
        <w:footnoteReference w:id="2"/>
      </w:r>
      <w:r>
        <w:rPr>
          <w:rFonts w:ascii="Times New Roman" w:hAnsi="Times New Roman" w:cs="Times New Roman"/>
        </w:rPr>
        <w:t>)</w:t>
      </w:r>
    </w:p>
    <w:p w14:paraId="41C7DF7E" w14:textId="77777777" w:rsidR="00B37374" w:rsidRPr="0051065F" w:rsidRDefault="00B37374" w:rsidP="00B37374">
      <w:pPr>
        <w:pStyle w:val="Normal1"/>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Unit five asks you to put it all together, working collaboratively to solve problems in digital design. We’ll talk more about how that will work as it gets closer.</w:t>
      </w:r>
    </w:p>
    <w:p w14:paraId="4485389D" w14:textId="77777777" w:rsidR="00B37374" w:rsidRPr="0051065F"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1"/>
        <w:spacing w:line="360" w:lineRule="auto"/>
        <w:ind w:firstLine="720"/>
        <w:rPr>
          <w:rFonts w:ascii="Times New Roman" w:hAnsi="Times New Roman" w:cs="Times New Roman"/>
        </w:rPr>
      </w:pPr>
      <w:proofErr w:type="gramStart"/>
      <w:r w:rsidRPr="0051065F">
        <w:rPr>
          <w:rFonts w:ascii="Times New Roman" w:hAnsi="Times New Roman" w:cs="Times New Roman"/>
        </w:rPr>
        <w:t>So</w:t>
      </w:r>
      <w:proofErr w:type="gramEnd"/>
      <w:r w:rsidRPr="0051065F">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B879027" w14:textId="77777777" w:rsidR="00B37374" w:rsidRPr="00026B8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189B984A" w14:textId="753E88F5" w:rsidR="0047088F" w:rsidRDefault="00B37374" w:rsidP="00B603BB">
      <w:pPr>
        <w:pStyle w:val="Normal1"/>
        <w:spacing w:line="360" w:lineRule="auto"/>
        <w:ind w:firstLine="720"/>
      </w:pPr>
      <w:r w:rsidRPr="00026B84">
        <w:rPr>
          <w:rFonts w:ascii="Times New Roman" w:hAnsi="Times New Roman" w:cs="Times New Roman"/>
        </w:rPr>
        <w:t>Benjamin Miller (please call me Ben)</w:t>
      </w:r>
      <w:r w:rsidR="00EE660B">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9"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0"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1"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2"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03777B81" w:rsidR="00134E7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r w:rsidRPr="002D7A23">
        <w:rPr>
          <w:szCs w:val="24"/>
        </w:rPr>
        <w:t>Nordenberg Hall, offers Psychological Services and Sexual Assault Services (412-648-7930) (8:30 am-5:00 pm, Monday-Friday) or (412-648-7856) (after 5 pm, Monday-Friday or on weekends).</w:t>
      </w:r>
      <w:r>
        <w:rPr>
          <w:szCs w:val="24"/>
        </w:rPr>
        <w:t xml:space="preserve"> For more information, see </w:t>
      </w:r>
      <w:hyperlink r:id="rId23" w:history="1">
        <w:r w:rsidRPr="000B03EE">
          <w:rPr>
            <w:rStyle w:val="Hyperlink"/>
            <w:szCs w:val="24"/>
          </w:rPr>
          <w:t>http://www.studentaffairs.pitt.edu/cchome</w:t>
        </w:r>
      </w:hyperlink>
      <w:r>
        <w:rPr>
          <w:szCs w:val="24"/>
        </w:rPr>
        <w:t xml:space="preserve">. </w:t>
      </w:r>
    </w:p>
    <w:p w14:paraId="4DC7C2F4" w14:textId="103DE3B0" w:rsidR="00134E73" w:rsidRPr="00134E73" w:rsidRDefault="00134E73" w:rsidP="00134E73">
      <w:pPr>
        <w:pStyle w:val="Heading2"/>
      </w:pPr>
      <w:r>
        <w:br w:type="page"/>
      </w:r>
      <w:r w:rsidRPr="00134E73">
        <w:lastRenderedPageBreak/>
        <w:t>Projects</w:t>
      </w:r>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77777777" w:rsidR="00134E73" w:rsidRPr="00134E73" w:rsidRDefault="00134E73" w:rsidP="00134E73">
      <w:pPr>
        <w:spacing w:before="100" w:beforeAutospacing="1" w:after="60"/>
        <w:outlineLvl w:val="4"/>
        <w:rPr>
          <w:b/>
          <w:bCs/>
          <w:szCs w:val="20"/>
        </w:rPr>
      </w:pPr>
      <w:r w:rsidRPr="00134E73">
        <w:rPr>
          <w:b/>
          <w:bCs/>
          <w:szCs w:val="20"/>
        </w:rPr>
        <w:t>Soundscape Narrative</w:t>
      </w:r>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134E73">
      <w:pPr>
        <w:spacing w:before="100" w:beforeAutospacing="1" w:after="60"/>
        <w:outlineLvl w:val="4"/>
        <w:rPr>
          <w:b/>
          <w:bCs/>
          <w:szCs w:val="20"/>
        </w:rPr>
      </w:pPr>
      <w:r w:rsidRPr="00134E73">
        <w:rPr>
          <w:b/>
          <w:bCs/>
          <w:szCs w:val="20"/>
        </w:rPr>
        <w:t>Visual Argument</w:t>
      </w:r>
      <w:r w:rsidR="004C533A">
        <w:rPr>
          <w:b/>
          <w:bCs/>
          <w:szCs w:val="20"/>
        </w:rPr>
        <w:t xml:space="preserve"> / Rhetorical Collage</w:t>
      </w:r>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134E73">
      <w:pPr>
        <w:spacing w:before="100" w:beforeAutospacing="1" w:after="60"/>
        <w:outlineLvl w:val="4"/>
        <w:rPr>
          <w:b/>
          <w:bCs/>
          <w:szCs w:val="20"/>
        </w:rPr>
      </w:pPr>
      <w:r w:rsidRPr="00134E73">
        <w:rPr>
          <w:b/>
          <w:bCs/>
          <w:szCs w:val="20"/>
        </w:rPr>
        <w:t>Website Portfolio</w:t>
      </w:r>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html and </w:t>
      </w:r>
      <w:proofErr w:type="spellStart"/>
      <w:r w:rsidRPr="004C533A">
        <w:rPr>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5B7EA0C6" w14:textId="243B36BA" w:rsidR="00134E73" w:rsidRPr="00134E73" w:rsidRDefault="00134E73" w:rsidP="00134E73">
      <w:pPr>
        <w:rPr>
          <w:szCs w:val="24"/>
        </w:rPr>
      </w:pPr>
    </w:p>
    <w:p w14:paraId="23EAC491" w14:textId="77777777" w:rsidR="00134E73" w:rsidRPr="00134E73" w:rsidRDefault="00134E73" w:rsidP="00134E73">
      <w:pPr>
        <w:rPr>
          <w:szCs w:val="24"/>
        </w:rPr>
      </w:pPr>
    </w:p>
    <w:p w14:paraId="0083B317" w14:textId="356C5D46" w:rsidR="00134E73" w:rsidRPr="00134E73" w:rsidRDefault="00134D12" w:rsidP="00134E73">
      <w:pPr>
        <w:spacing w:before="100" w:beforeAutospacing="1" w:after="60"/>
        <w:outlineLvl w:val="4"/>
        <w:rPr>
          <w:b/>
          <w:bCs/>
          <w:szCs w:val="20"/>
        </w:rPr>
      </w:pPr>
      <w:r>
        <w:rPr>
          <w:b/>
          <w:bCs/>
          <w:szCs w:val="20"/>
        </w:rPr>
        <w:t xml:space="preserve">Collaborative </w:t>
      </w:r>
      <w:r w:rsidR="00B37374">
        <w:rPr>
          <w:b/>
          <w:bCs/>
          <w:szCs w:val="20"/>
        </w:rPr>
        <w:t>Composing</w:t>
      </w:r>
    </w:p>
    <w:p w14:paraId="0E12611D" w14:textId="336F0649" w:rsidR="004C533A" w:rsidRDefault="004C533A" w:rsidP="004C533A">
      <w:pPr>
        <w:tabs>
          <w:tab w:val="num" w:pos="720"/>
        </w:tabs>
        <w:rPr>
          <w:szCs w:val="24"/>
        </w:rPr>
      </w:pPr>
      <w:r w:rsidRPr="004C533A">
        <w:rPr>
          <w:szCs w:val="24"/>
        </w:rPr>
        <w:t xml:space="preserve">In </w:t>
      </w:r>
      <w:r w:rsidR="00F23BC5">
        <w:rPr>
          <w:szCs w:val="24"/>
        </w:rPr>
        <w:t>the final project</w:t>
      </w:r>
      <w:r w:rsidRPr="004C533A">
        <w:rPr>
          <w:szCs w:val="24"/>
        </w:rPr>
        <w:t xml:space="preserve"> unit, you’ll need to share a repository with partners as you build something different than what any of you would have done on your own (and, ideally, even better).</w:t>
      </w:r>
      <w:r>
        <w:rPr>
          <w:szCs w:val="24"/>
        </w:rPr>
        <w:t xml:space="preserve"> </w:t>
      </w:r>
      <w:r w:rsidRPr="004C533A">
        <w:rPr>
          <w:szCs w:val="24"/>
        </w:rPr>
        <w:t>The unit goals, then, are:</w:t>
      </w:r>
      <w:r>
        <w:rPr>
          <w:szCs w:val="24"/>
        </w:rPr>
        <w:t xml:space="preserve"> (1) </w:t>
      </w:r>
      <w:r w:rsidRPr="004C533A">
        <w:rPr>
          <w:szCs w:val="24"/>
        </w:rPr>
        <w:t>to practice managing a complex project involving multiple team members</w:t>
      </w:r>
      <w:r>
        <w:rPr>
          <w:szCs w:val="24"/>
        </w:rPr>
        <w:t xml:space="preserve">; (2) </w:t>
      </w:r>
      <w:r w:rsidRPr="004C533A">
        <w:rPr>
          <w:szCs w:val="24"/>
        </w:rPr>
        <w:t>to assess your own skills as a digital media composer, to find ways </w:t>
      </w:r>
      <w:r w:rsidRPr="004C533A">
        <w:rPr>
          <w:i/>
          <w:iCs/>
          <w:szCs w:val="24"/>
        </w:rPr>
        <w:t>you</w:t>
      </w:r>
      <w:r w:rsidRPr="004C533A">
        <w:rPr>
          <w:szCs w:val="24"/>
        </w:rPr>
        <w:t> in particular can best contribute to a joint project</w:t>
      </w:r>
      <w:r>
        <w:rPr>
          <w:szCs w:val="24"/>
        </w:rPr>
        <w:t xml:space="preserve">; and (3) </w:t>
      </w:r>
      <w:r w:rsidRPr="004C533A">
        <w:rPr>
          <w:szCs w:val="24"/>
        </w:rPr>
        <w:t>to integrate and consolidate the skills you’ve practiced across the semester</w:t>
      </w:r>
      <w:r>
        <w:rPr>
          <w:szCs w:val="24"/>
        </w:rPr>
        <w:t>.</w:t>
      </w:r>
    </w:p>
    <w:p w14:paraId="39C2E483" w14:textId="77777777" w:rsidR="004C533A" w:rsidRPr="004C533A" w:rsidRDefault="004C533A" w:rsidP="004C533A">
      <w:pPr>
        <w:tabs>
          <w:tab w:val="num" w:pos="720"/>
        </w:tabs>
        <w:rPr>
          <w:szCs w:val="24"/>
        </w:rPr>
      </w:pPr>
    </w:p>
    <w:p w14:paraId="12F1B7A7" w14:textId="76C1302C" w:rsidR="00134E73" w:rsidRPr="00134E73" w:rsidRDefault="00134E73" w:rsidP="00134E73">
      <w:pPr>
        <w:rPr>
          <w:szCs w:val="24"/>
        </w:rPr>
      </w:pPr>
      <w:r w:rsidRPr="00134E73">
        <w:rPr>
          <w:szCs w:val="24"/>
        </w:rPr>
        <w:t xml:space="preserve">Throughout the </w:t>
      </w:r>
      <w:r w:rsidR="004C533A">
        <w:rPr>
          <w:szCs w:val="24"/>
        </w:rPr>
        <w:t>term</w:t>
      </w:r>
      <w:r w:rsidRPr="00134E73">
        <w:rPr>
          <w:szCs w:val="24"/>
        </w:rPr>
        <w:t xml:space="preserve">, I will periodically ask you to </w:t>
      </w:r>
      <w:r w:rsidR="00134D12">
        <w:rPr>
          <w:szCs w:val="24"/>
        </w:rPr>
        <w:t xml:space="preserve">write blog posts thinking about how </w:t>
      </w:r>
      <w:r w:rsidRPr="00134E73">
        <w:rPr>
          <w:szCs w:val="24"/>
        </w:rPr>
        <w:t xml:space="preserve">to integrate – and extend – what you've learned about composing </w:t>
      </w:r>
      <w:r w:rsidR="00134D12">
        <w:rPr>
          <w:szCs w:val="24"/>
        </w:rPr>
        <w:t xml:space="preserve">across </w:t>
      </w:r>
      <w:r w:rsidRPr="00134E73">
        <w:rPr>
          <w:szCs w:val="24"/>
        </w:rPr>
        <w:t xml:space="preserve">digital media. In the last month of the semester, </w:t>
      </w:r>
      <w:r w:rsidR="00B37374">
        <w:rPr>
          <w:szCs w:val="24"/>
        </w:rPr>
        <w:t xml:space="preserve">you’ll </w:t>
      </w:r>
      <w:r w:rsidR="00B71E3F">
        <w:rPr>
          <w:szCs w:val="24"/>
        </w:rPr>
        <w:t>work in teams to consolidate your understanding by building something together</w:t>
      </w:r>
      <w:r w:rsidR="00B37374">
        <w:rPr>
          <w:szCs w:val="24"/>
        </w:rPr>
        <w:t>.</w:t>
      </w:r>
      <w:r w:rsidR="004C533A">
        <w:rPr>
          <w:szCs w:val="24"/>
        </w:rPr>
        <w:t xml:space="preserve"> </w:t>
      </w:r>
    </w:p>
    <w:p w14:paraId="5E1F4F24" w14:textId="4550F0DE" w:rsidR="00134E73" w:rsidRDefault="00134E73" w:rsidP="00134E73">
      <w:pPr>
        <w:rPr>
          <w:szCs w:val="24"/>
        </w:rPr>
      </w:pPr>
    </w:p>
    <w:p w14:paraId="4D354007" w14:textId="0EE61C0C" w:rsidR="00F23BC5" w:rsidRDefault="00F23BC5"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24"/>
          <w:headerReference w:type="first" r:id="rId25"/>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r w:rsidRPr="00206326">
        <w:rPr>
          <w:lang w:bidi="he-IL"/>
        </w:rPr>
        <w:lastRenderedPageBreak/>
        <w:t>Schedule</w:t>
      </w:r>
      <w:r>
        <w:rPr>
          <w:lang w:bidi="he-IL"/>
        </w:rPr>
        <w:t xml:space="preserve"> Preview</w:t>
      </w:r>
    </w:p>
    <w:p w14:paraId="35B8B251" w14:textId="0AE7D88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20spring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7777777" w:rsidR="00B37374" w:rsidRDefault="00B37374" w:rsidP="00B37374">
      <w:r>
        <w:t xml:space="preserve">Unit V: </w:t>
      </w:r>
      <w:r>
        <w:tab/>
        <w:t>Collaborative Composing</w:t>
      </w:r>
      <w:r>
        <w:tab/>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r w:rsidRPr="007835FD">
        <w:t xml:space="preserve">Unit I: </w:t>
      </w:r>
      <w:r>
        <w:t>What makes Digital Media New?</w:t>
      </w:r>
    </w:p>
    <w:p w14:paraId="033D4C51" w14:textId="77777777" w:rsidR="00B71E3F" w:rsidRPr="00C5458F" w:rsidRDefault="00B71E3F" w:rsidP="00B71E3F">
      <w:pPr>
        <w:numPr>
          <w:ilvl w:val="0"/>
          <w:numId w:val="5"/>
        </w:numPr>
        <w:jc w:val="both"/>
        <w:rPr>
          <w:sz w:val="22"/>
        </w:rPr>
      </w:pPr>
      <w:r w:rsidRPr="003E0AEB">
        <w:rPr>
          <w:sz w:val="22"/>
        </w:rPr>
        <w:t xml:space="preserve">Lesson 1, Tuesday </w:t>
      </w:r>
      <w:r>
        <w:rPr>
          <w:sz w:val="22"/>
        </w:rPr>
        <w:t>1/7</w:t>
      </w:r>
      <w:r w:rsidRPr="00C5458F">
        <w:rPr>
          <w:sz w:val="22"/>
        </w:rPr>
        <w:t>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24160F82" w14:textId="77777777" w:rsidR="00B71E3F" w:rsidRPr="009700D8" w:rsidRDefault="00B71E3F" w:rsidP="00B71E3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7D5DA9B7" w14:textId="77777777" w:rsidR="00B71E3F" w:rsidRPr="009700D8" w:rsidRDefault="00B71E3F" w:rsidP="00B71E3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Pr="009700D8">
        <w:rPr>
          <w:sz w:val="22"/>
        </w:rPr>
        <w:t xml:space="preserve">, “Five Principles of New Media: Or, Playing Lev Manovich”: </w:t>
      </w:r>
      <w:hyperlink r:id="rId26"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0D44DA3A" w14:textId="77777777" w:rsidR="00B71E3F" w:rsidRPr="009700D8" w:rsidRDefault="00B71E3F" w:rsidP="00B71E3F">
      <w:pPr>
        <w:numPr>
          <w:ilvl w:val="1"/>
          <w:numId w:val="5"/>
        </w:numPr>
        <w:spacing w:after="100" w:afterAutospacing="1"/>
        <w:jc w:val="both"/>
        <w:rPr>
          <w:sz w:val="22"/>
        </w:rPr>
      </w:pPr>
      <w:r w:rsidRPr="004816DC">
        <w:rPr>
          <w:b/>
          <w:sz w:val="22"/>
        </w:rPr>
        <w:t>Watch</w:t>
      </w:r>
      <w:r w:rsidRPr="009700D8">
        <w:rPr>
          <w:sz w:val="22"/>
        </w:rPr>
        <w:t xml:space="preserve"> </w:t>
      </w:r>
      <w:proofErr w:type="spellStart"/>
      <w:r w:rsidRPr="009700D8">
        <w:rPr>
          <w:sz w:val="22"/>
        </w:rPr>
        <w:t>Wesch</w:t>
      </w:r>
      <w:proofErr w:type="spellEnd"/>
      <w:r w:rsidRPr="009700D8">
        <w:rPr>
          <w:sz w:val="22"/>
        </w:rPr>
        <w:t xml:space="preserve">, “Information R/evolution”: </w:t>
      </w:r>
      <w:hyperlink r:id="rId27" w:history="1">
        <w:r w:rsidRPr="00FF13A0">
          <w:rPr>
            <w:rStyle w:val="Hyperlink"/>
            <w:color w:val="auto"/>
            <w:sz w:val="22"/>
            <w:u w:val="none"/>
          </w:rPr>
          <w:t>https://youtu.be/-4CV05HyAbM</w:t>
        </w:r>
      </w:hyperlink>
      <w:r w:rsidRPr="00FF13A0">
        <w:rPr>
          <w:sz w:val="22"/>
        </w:rPr>
        <w:t xml:space="preserve"> </w:t>
      </w:r>
    </w:p>
    <w:p w14:paraId="2574A994" w14:textId="77777777" w:rsidR="00B71E3F" w:rsidRPr="009700D8" w:rsidRDefault="00B71E3F" w:rsidP="00B71E3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r>
        <w:rPr>
          <w:sz w:val="22"/>
        </w:rPr>
        <w:t xml:space="preserve"> </w:t>
      </w:r>
      <w:r w:rsidRPr="00C9424A">
        <w:rPr>
          <w:i/>
          <w:sz w:val="22"/>
        </w:rPr>
        <w:t>(yes, the old date will work)</w:t>
      </w:r>
    </w:p>
    <w:p w14:paraId="079A69B0" w14:textId="77777777" w:rsidR="00B71E3F" w:rsidRPr="009700D8" w:rsidRDefault="00B71E3F" w:rsidP="00B71E3F">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49D52D06" w14:textId="77777777" w:rsidR="00B71E3F" w:rsidRPr="009700D8" w:rsidRDefault="00B71E3F" w:rsidP="00B71E3F">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https://github.com/benmiller314/cdm20</w:t>
      </w:r>
      <w:r>
        <w:rPr>
          <w:sz w:val="22"/>
        </w:rPr>
        <w:t>20</w:t>
      </w:r>
      <w:r w:rsidRPr="009700D8">
        <w:rPr>
          <w:sz w:val="22"/>
        </w:rPr>
        <w:t xml:space="preserve">fall/issues/1. </w:t>
      </w:r>
      <w:r w:rsidRPr="009700D8">
        <w:rPr>
          <w:sz w:val="22"/>
        </w:rPr>
        <w:br/>
      </w:r>
    </w:p>
    <w:p w14:paraId="122D1FD7" w14:textId="77777777" w:rsidR="00B71E3F" w:rsidRPr="009700D8" w:rsidRDefault="00B71E3F" w:rsidP="00B71E3F">
      <w:pPr>
        <w:numPr>
          <w:ilvl w:val="0"/>
          <w:numId w:val="5"/>
        </w:numPr>
        <w:jc w:val="both"/>
        <w:rPr>
          <w:sz w:val="22"/>
        </w:rPr>
      </w:pPr>
      <w:r w:rsidRPr="009700D8">
        <w:rPr>
          <w:sz w:val="22"/>
        </w:rPr>
        <w:t xml:space="preserve">Lesson 2, Thursday </w:t>
      </w:r>
      <w:r>
        <w:rPr>
          <w:sz w:val="22"/>
        </w:rPr>
        <w:t>1/9</w:t>
      </w:r>
      <w:r w:rsidRPr="009700D8">
        <w:rPr>
          <w:sz w:val="22"/>
        </w:rPr>
        <w:t> – What is New about Digital Media?</w:t>
      </w:r>
    </w:p>
    <w:p w14:paraId="682B3AB8" w14:textId="77777777" w:rsidR="00B71E3F" w:rsidRPr="009700D8" w:rsidRDefault="00B71E3F" w:rsidP="00B71E3F">
      <w:pPr>
        <w:ind w:left="1080"/>
        <w:jc w:val="both"/>
        <w:rPr>
          <w:sz w:val="22"/>
        </w:rPr>
      </w:pPr>
      <w:r w:rsidRPr="009700D8">
        <w:rPr>
          <w:sz w:val="22"/>
        </w:rPr>
        <w:t>HW:</w:t>
      </w:r>
    </w:p>
    <w:p w14:paraId="5D7886D9" w14:textId="77777777" w:rsidR="00B71E3F" w:rsidRPr="009700D8" w:rsidRDefault="00B71E3F" w:rsidP="00B71E3F">
      <w:pPr>
        <w:numPr>
          <w:ilvl w:val="1"/>
          <w:numId w:val="5"/>
        </w:numPr>
        <w:spacing w:after="100" w:afterAutospacing="1"/>
        <w:rPr>
          <w:sz w:val="22"/>
        </w:rPr>
      </w:pPr>
      <w:r w:rsidRPr="004816DC">
        <w:rPr>
          <w:b/>
          <w:sz w:val="22"/>
        </w:rPr>
        <w:t xml:space="preserve">Watch </w:t>
      </w:r>
      <w:r w:rsidRPr="009700D8">
        <w:rPr>
          <w:sz w:val="22"/>
        </w:rPr>
        <w:t>the YouTube videos “Git and GitHub for Poets,” starting at least with the Introduction (</w:t>
      </w:r>
      <w:hyperlink r:id="rId28" w:history="1">
        <w:r w:rsidRPr="009700D8">
          <w:rPr>
            <w:rStyle w:val="Hyperlink"/>
            <w:color w:val="auto"/>
            <w:sz w:val="22"/>
            <w:u w:val="none"/>
          </w:rPr>
          <w:t>https://youtu.be/BCQHnlnPusY</w:t>
        </w:r>
      </w:hyperlink>
      <w:r w:rsidRPr="009700D8">
        <w:rPr>
          <w:sz w:val="22"/>
        </w:rPr>
        <w:t xml:space="preserve">) and going as far as your interest and time allow. Take notes on what you don’t understand, and we’ll talk about </w:t>
      </w:r>
      <w:proofErr w:type="gramStart"/>
      <w:r w:rsidRPr="009700D8">
        <w:rPr>
          <w:sz w:val="22"/>
        </w:rPr>
        <w:t>it</w:t>
      </w:r>
      <w:proofErr w:type="gramEnd"/>
      <w:r w:rsidRPr="009700D8">
        <w:rPr>
          <w:sz w:val="22"/>
        </w:rPr>
        <w:t xml:space="preserve"> next class.</w:t>
      </w:r>
    </w:p>
    <w:p w14:paraId="73DA2326" w14:textId="77777777" w:rsidR="00B71E3F" w:rsidRDefault="00B71E3F" w:rsidP="00B71E3F">
      <w:pPr>
        <w:numPr>
          <w:ilvl w:val="1"/>
          <w:numId w:val="5"/>
        </w:numPr>
        <w:spacing w:after="100" w:afterAutospacing="1"/>
        <w:rPr>
          <w:sz w:val="22"/>
        </w:rPr>
      </w:pPr>
      <w:r w:rsidRPr="004816DC">
        <w:rPr>
          <w:b/>
          <w:sz w:val="22"/>
        </w:rPr>
        <w:t>Install</w:t>
      </w:r>
      <w:r w:rsidRPr="009700D8">
        <w:rPr>
          <w:sz w:val="22"/>
        </w:rPr>
        <w:t xml:space="preserve"> Git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 xml:space="preserve">. </w:t>
      </w:r>
      <w:r>
        <w:rPr>
          <w:i/>
          <w:sz w:val="22"/>
        </w:rPr>
        <w:t>Optionally</w:t>
      </w:r>
      <w:r>
        <w:rPr>
          <w:sz w:val="22"/>
        </w:rPr>
        <w:t xml:space="preserve">, but </w:t>
      </w:r>
      <w:r>
        <w:rPr>
          <w:i/>
          <w:sz w:val="22"/>
        </w:rPr>
        <w:t>highly recommended</w:t>
      </w:r>
      <w:r>
        <w:rPr>
          <w:sz w:val="22"/>
        </w:rPr>
        <w:t>, also download GitHub Desktop.</w:t>
      </w:r>
    </w:p>
    <w:p w14:paraId="12834D5D" w14:textId="77777777" w:rsidR="00B71E3F" w:rsidRPr="001837BB" w:rsidRDefault="00B71E3F" w:rsidP="00B71E3F">
      <w:pPr>
        <w:numPr>
          <w:ilvl w:val="1"/>
          <w:numId w:val="5"/>
        </w:numPr>
        <w:spacing w:after="100" w:afterAutospacing="1"/>
        <w:rPr>
          <w:sz w:val="22"/>
        </w:rPr>
      </w:pPr>
      <w:proofErr w:type="gramStart"/>
      <w:r>
        <w:rPr>
          <w:i/>
          <w:sz w:val="22"/>
        </w:rPr>
        <w:t>Also</w:t>
      </w:r>
      <w:proofErr w:type="gramEnd"/>
      <w:r>
        <w:rPr>
          <w:i/>
          <w:sz w:val="22"/>
        </w:rPr>
        <w:t xml:space="preserve"> 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br/>
      </w:r>
    </w:p>
    <w:p w14:paraId="523B9345" w14:textId="77777777" w:rsidR="00B71E3F" w:rsidRPr="00C5458F" w:rsidRDefault="00B71E3F" w:rsidP="00B71E3F">
      <w:pPr>
        <w:keepNext/>
        <w:keepLines/>
        <w:numPr>
          <w:ilvl w:val="0"/>
          <w:numId w:val="5"/>
        </w:numPr>
        <w:jc w:val="both"/>
        <w:rPr>
          <w:sz w:val="22"/>
        </w:rPr>
      </w:pPr>
      <w:r>
        <w:rPr>
          <w:sz w:val="22"/>
        </w:rPr>
        <w:lastRenderedPageBreak/>
        <w:t>Lesson 3, Tuesday 1/14</w:t>
      </w:r>
      <w:r w:rsidRPr="00C5458F">
        <w:rPr>
          <w:sz w:val="22"/>
        </w:rPr>
        <w:t>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77777777"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77777777"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29" w:history="1">
        <w:r w:rsidRPr="00C9424A">
          <w:rPr>
            <w:rStyle w:val="Hyperlink"/>
            <w:sz w:val="22"/>
          </w:rPr>
          <w:t>https://github.com/benmiller314/cdm2020spring/issues/</w:t>
        </w:r>
      </w:hyperlink>
    </w:p>
    <w:p w14:paraId="23A3FF57" w14:textId="77777777" w:rsidR="00B603BB" w:rsidRPr="00B603BB" w:rsidRDefault="00B71E3F" w:rsidP="00B603BB">
      <w:pPr>
        <w:numPr>
          <w:ilvl w:val="1"/>
          <w:numId w:val="6"/>
        </w:numPr>
        <w:rPr>
          <w:sz w:val="22"/>
        </w:rPr>
      </w:pPr>
      <w:r w:rsidRPr="00B603BB">
        <w:rPr>
          <w:b/>
          <w:bCs/>
          <w:sz w:val="22"/>
        </w:rPr>
        <w:t>Download</w:t>
      </w:r>
      <w:r w:rsidRPr="00B603BB">
        <w:rPr>
          <w:sz w:val="22"/>
        </w:rPr>
        <w:t> the </w:t>
      </w:r>
      <w:hyperlink r:id="rId30" w:history="1">
        <w:r w:rsidRPr="00B603BB">
          <w:rPr>
            <w:sz w:val="22"/>
          </w:rPr>
          <w:t>A</w:t>
        </w:r>
        <w:r w:rsidRPr="00B603BB">
          <w:rPr>
            <w:sz w:val="22"/>
          </w:rPr>
          <w:t>u</w:t>
        </w:r>
        <w:r w:rsidRPr="00B603BB">
          <w:rPr>
            <w:sz w:val="22"/>
          </w:rPr>
          <w:t>dacity</w:t>
        </w:r>
      </w:hyperlink>
      <w:r w:rsidRPr="00B603BB">
        <w:rPr>
          <w:sz w:val="22"/>
        </w:rPr>
        <w:t> audio editor (</w:t>
      </w:r>
      <w:hyperlink r:id="rId31" w:history="1">
        <w:r w:rsidRPr="00B603BB">
          <w:rPr>
            <w:rStyle w:val="Hyperlink"/>
            <w:sz w:val="22"/>
          </w:rPr>
          <w:t>https://www.audacityteam.org/download/</w:t>
        </w:r>
      </w:hyperlink>
      <w:r w:rsidRPr="00B603BB">
        <w:rPr>
          <w:sz w:val="22"/>
        </w:rPr>
        <w:t xml:space="preserve">), </w:t>
      </w:r>
      <w:r w:rsidR="00B603BB" w:rsidRPr="00B603BB">
        <w:rPr>
          <w:sz w:val="22"/>
        </w:rPr>
        <w:t>and Atom text editor</w:t>
      </w:r>
      <w:r w:rsidR="00B603BB" w:rsidRPr="00B603BB">
        <w:rPr>
          <w:sz w:val="22"/>
          <w:vertAlign w:val="superscript"/>
        </w:rPr>
        <w:t>*</w:t>
      </w:r>
      <w:r w:rsidR="00B603BB" w:rsidRPr="00B603BB">
        <w:rPr>
          <w:sz w:val="22"/>
        </w:rPr>
        <w:t xml:space="preserve"> (</w:t>
      </w:r>
      <w:hyperlink r:id="rId32" w:history="1">
        <w:r w:rsidR="00B603BB" w:rsidRPr="00B603BB">
          <w:rPr>
            <w:rStyle w:val="Hyperlink"/>
            <w:sz w:val="22"/>
          </w:rPr>
          <w:t>https://atom.io</w:t>
        </w:r>
      </w:hyperlink>
      <w:r w:rsidR="00B603BB" w:rsidRPr="00B603BB">
        <w:rPr>
          <w:sz w:val="22"/>
        </w:rPr>
        <w:t xml:space="preserve">), </w:t>
      </w:r>
      <w:r w:rsidRPr="00B603BB">
        <w:rPr>
          <w:sz w:val="22"/>
        </w:rPr>
        <w:t>or update to the latest version</w:t>
      </w:r>
      <w:r w:rsidR="00B603BB" w:rsidRPr="00B603BB">
        <w:rPr>
          <w:sz w:val="22"/>
        </w:rPr>
        <w:t>s</w:t>
      </w:r>
      <w:r w:rsidRPr="00B603BB">
        <w:rPr>
          <w:sz w:val="22"/>
        </w:rPr>
        <w:t>.</w:t>
      </w:r>
      <w:r w:rsidR="00B603BB" w:rsidRPr="00B603BB">
        <w:rPr>
          <w:sz w:val="22"/>
        </w:rPr>
        <w:br/>
      </w:r>
    </w:p>
    <w:p w14:paraId="0DE77643" w14:textId="6887F5E0" w:rsidR="00B71E3F" w:rsidRPr="00B603BB" w:rsidRDefault="00B603BB" w:rsidP="00B603BB">
      <w:pPr>
        <w:spacing w:after="100" w:afterAutospacing="1"/>
        <w:ind w:left="1530" w:hanging="90"/>
        <w:rPr>
          <w:sz w:val="22"/>
        </w:rPr>
      </w:pPr>
      <w:r w:rsidRPr="00B603BB">
        <w:rPr>
          <w:sz w:val="18"/>
          <w:szCs w:val="18"/>
          <w:vertAlign w:val="superscript"/>
        </w:rPr>
        <w:t>*</w:t>
      </w:r>
      <w:r w:rsidRPr="00B603BB">
        <w:rPr>
          <w:sz w:val="18"/>
          <w:szCs w:val="18"/>
        </w:rPr>
        <w:t xml:space="preserve"> If you already use a text editor with syntax highlighting, you can keep it. If you’re not sure </w:t>
      </w:r>
      <w:r w:rsidR="00917C2B">
        <w:rPr>
          <w:sz w:val="18"/>
          <w:szCs w:val="18"/>
        </w:rPr>
        <w:br/>
      </w:r>
      <w:r w:rsidRPr="00B603BB">
        <w:rPr>
          <w:sz w:val="18"/>
          <w:szCs w:val="18"/>
        </w:rPr>
        <w:t>what syntax highlighting is</w:t>
      </w:r>
      <w:r>
        <w:rPr>
          <w:sz w:val="18"/>
          <w:szCs w:val="18"/>
        </w:rPr>
        <w:t>, don’t worry! Get Atom</w:t>
      </w:r>
      <w:r w:rsidR="00917C2B">
        <w:rPr>
          <w:sz w:val="18"/>
          <w:szCs w:val="18"/>
        </w:rPr>
        <w:t xml:space="preserve"> now, and we’ll talk about it in Unit IV.</w:t>
      </w:r>
      <w:bookmarkStart w:id="0" w:name="_GoBack"/>
      <w:bookmarkEnd w:id="0"/>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r w:rsidRPr="00E563E0">
        <w:t xml:space="preserve">Unit II: </w:t>
      </w:r>
      <w:r>
        <w:t xml:space="preserve">Soundscapes and </w:t>
      </w:r>
      <w:proofErr w:type="spellStart"/>
      <w:r>
        <w:t>Soundwriting</w:t>
      </w:r>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77777777" w:rsidR="00B71E3F" w:rsidRDefault="00B71E3F" w:rsidP="00B71E3F">
      <w:r>
        <w:t>Tu 1/21</w:t>
      </w:r>
      <w:r>
        <w:tab/>
        <w:t>Soundscape narrative proposal due</w:t>
      </w:r>
    </w:p>
    <w:p w14:paraId="3BCAF5EF" w14:textId="77777777" w:rsidR="00B71E3F" w:rsidRDefault="00B71E3F" w:rsidP="00B71E3F">
      <w:r>
        <w:t>Th 1/23</w:t>
      </w:r>
      <w:r>
        <w:tab/>
        <w:t xml:space="preserve">Soundscape narrative preview due </w:t>
      </w:r>
    </w:p>
    <w:p w14:paraId="74499FD2" w14:textId="77777777" w:rsidR="00B71E3F" w:rsidRPr="001837BB" w:rsidRDefault="00B71E3F" w:rsidP="00B71E3F">
      <w:r w:rsidRPr="001837BB">
        <w:t xml:space="preserve">Tu </w:t>
      </w:r>
      <w:r>
        <w:t>1/28</w:t>
      </w:r>
      <w:r w:rsidRPr="001837BB">
        <w:tab/>
        <w:t xml:space="preserve">Soundscape </w:t>
      </w:r>
      <w:r>
        <w:t xml:space="preserve">narrative </w:t>
      </w:r>
      <w:r w:rsidRPr="001837BB">
        <w:t>full draft due</w:t>
      </w:r>
    </w:p>
    <w:p w14:paraId="47853EDD" w14:textId="77777777" w:rsidR="00B71E3F" w:rsidRDefault="00B71E3F" w:rsidP="00B71E3F">
      <w:r>
        <w:t>Sun 2/2</w:t>
      </w:r>
      <w:r>
        <w:tab/>
        <w:t>Soundscape narrative final-for-now draft due</w:t>
      </w:r>
    </w:p>
    <w:p w14:paraId="5DC97CA0" w14:textId="77777777" w:rsidR="00B71E3F" w:rsidRDefault="00B71E3F" w:rsidP="00B71E3F"/>
    <w:p w14:paraId="15BEE5E3" w14:textId="77777777" w:rsidR="00B71E3F" w:rsidRDefault="00B71E3F" w:rsidP="00B71E3F">
      <w:pPr>
        <w:pStyle w:val="Heading2"/>
      </w:pPr>
      <w:r>
        <w:t xml:space="preserve">Unit III: Visual </w:t>
      </w:r>
      <w:proofErr w:type="spellStart"/>
      <w:r>
        <w:t>Rhetorics</w:t>
      </w:r>
      <w:proofErr w:type="spellEnd"/>
      <w:r>
        <w:t xml:space="preserve"> and Argument</w:t>
      </w:r>
    </w:p>
    <w:p w14:paraId="5785EE2F" w14:textId="77777777" w:rsidR="00B71E3F" w:rsidRPr="001837BB" w:rsidRDefault="00B71E3F" w:rsidP="00B71E3F">
      <w:pPr>
        <w:rPr>
          <w:i/>
        </w:rPr>
      </w:pPr>
      <w:r>
        <w:rPr>
          <w:i/>
        </w:rPr>
        <w:t xml:space="preserve">In this unit, you will make </w:t>
      </w:r>
      <w:r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480F6E2B" w14:textId="77777777" w:rsidR="00B71E3F" w:rsidRPr="00E563E0" w:rsidRDefault="00B71E3F" w:rsidP="00B71E3F">
      <w:pPr>
        <w:rPr>
          <w:i/>
        </w:rPr>
      </w:pPr>
    </w:p>
    <w:p w14:paraId="13025372" w14:textId="77777777" w:rsidR="00B71E3F" w:rsidRDefault="00B71E3F" w:rsidP="00B71E3F">
      <w:r>
        <w:t>Tu 2/11</w:t>
      </w:r>
      <w:r>
        <w:tab/>
        <w:t>Visual argument proposal due</w:t>
      </w:r>
    </w:p>
    <w:p w14:paraId="5B47FE80" w14:textId="77777777" w:rsidR="00B71E3F" w:rsidRDefault="00B71E3F" w:rsidP="00B71E3F">
      <w:r>
        <w:t xml:space="preserve">Th 2/13 </w:t>
      </w:r>
      <w:r>
        <w:tab/>
        <w:t>Visual argument preview due</w:t>
      </w:r>
    </w:p>
    <w:p w14:paraId="73FB5647" w14:textId="77777777" w:rsidR="00B71E3F" w:rsidRPr="00E03C14" w:rsidRDefault="00B71E3F" w:rsidP="00B71E3F">
      <w:r w:rsidRPr="00E03C14">
        <w:t xml:space="preserve">Tu </w:t>
      </w:r>
      <w:r>
        <w:t>2/18</w:t>
      </w:r>
      <w:r w:rsidRPr="00E03C14">
        <w:tab/>
      </w:r>
      <w:r>
        <w:t>Visual argument full draft due</w:t>
      </w:r>
    </w:p>
    <w:p w14:paraId="0C29E392" w14:textId="77777777" w:rsidR="00B71E3F" w:rsidRDefault="00B71E3F" w:rsidP="00B71E3F">
      <w:r>
        <w:t>Sun 2/23</w:t>
      </w:r>
      <w:r>
        <w:tab/>
        <w:t>Visual argument final-for-now draft due</w:t>
      </w:r>
    </w:p>
    <w:p w14:paraId="3E0C2298" w14:textId="77777777" w:rsidR="00B71E3F" w:rsidRDefault="00B71E3F" w:rsidP="00B71E3F"/>
    <w:p w14:paraId="7297F0CA" w14:textId="77777777" w:rsidR="00B71E3F" w:rsidRDefault="00B71E3F" w:rsidP="00B71E3F">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77777777" w:rsidR="00B71E3F" w:rsidRDefault="00B71E3F" w:rsidP="00B71E3F">
      <w:r>
        <w:t>Tu 3/3</w:t>
      </w:r>
      <w:r>
        <w:tab/>
      </w:r>
      <w:r>
        <w:tab/>
        <w:t>Web portfolio proposal due</w:t>
      </w:r>
    </w:p>
    <w:p w14:paraId="2CD1CEFC" w14:textId="77777777" w:rsidR="00B71E3F" w:rsidRDefault="00B71E3F" w:rsidP="00B71E3F">
      <w:r>
        <w:t>Th 3/5</w:t>
      </w:r>
      <w:r>
        <w:tab/>
        <w:t xml:space="preserve"> </w:t>
      </w:r>
      <w:r>
        <w:tab/>
        <w:t>Web portfolio preview due</w:t>
      </w:r>
    </w:p>
    <w:p w14:paraId="07FE7749" w14:textId="77777777" w:rsidR="00B71E3F" w:rsidRPr="00E03C14" w:rsidRDefault="00B71E3F" w:rsidP="00B71E3F">
      <w:r w:rsidRPr="00E03C14">
        <w:t xml:space="preserve">Tu </w:t>
      </w:r>
      <w:r>
        <w:t>3/19</w:t>
      </w:r>
      <w:r w:rsidRPr="00E03C14">
        <w:tab/>
      </w:r>
      <w:r>
        <w:t>Web portfolio full draft due</w:t>
      </w:r>
    </w:p>
    <w:p w14:paraId="4832E7E9" w14:textId="77777777" w:rsidR="00B71E3F" w:rsidRDefault="00B71E3F" w:rsidP="00B71E3F">
      <w:r>
        <w:t>Tu 3/24</w:t>
      </w:r>
      <w:r>
        <w:tab/>
        <w:t>Web portfolio final-for-now draft due</w:t>
      </w:r>
    </w:p>
    <w:p w14:paraId="63F7BEEB" w14:textId="77777777" w:rsidR="00B71E3F" w:rsidRDefault="00B71E3F" w:rsidP="00B71E3F"/>
    <w:p w14:paraId="32641F14" w14:textId="77777777" w:rsidR="00B71E3F" w:rsidRDefault="00B71E3F" w:rsidP="00B71E3F">
      <w:pPr>
        <w:pStyle w:val="Heading2"/>
      </w:pPr>
      <w:r>
        <w:t xml:space="preserve">Unit V: Collaborative Composing (deadlines </w:t>
      </w:r>
      <w:proofErr w:type="spellStart"/>
      <w:r>
        <w:t>t.b.d.</w:t>
      </w:r>
      <w:proofErr w:type="spellEnd"/>
      <w:r>
        <w:t>)</w:t>
      </w:r>
    </w:p>
    <w:p w14:paraId="460916B6" w14:textId="77777777" w:rsidR="00B71E3F" w:rsidRDefault="00B71E3F" w:rsidP="00B71E3F">
      <w:r>
        <w:t>Th 4/16</w:t>
      </w:r>
      <w:r>
        <w:tab/>
        <w:t>Last day of class; final project presentations</w:t>
      </w:r>
    </w:p>
    <w:p w14:paraId="60C9AAB1" w14:textId="77777777" w:rsidR="00457C5C" w:rsidRDefault="00457C5C" w:rsidP="00B37374">
      <w:pPr>
        <w:pStyle w:val="Heading1"/>
        <w:sectPr w:rsidR="00457C5C" w:rsidSect="0087563E">
          <w:headerReference w:type="default" r:id="rId33"/>
          <w:pgSz w:w="12240" w:h="15840"/>
          <w:pgMar w:top="1296" w:right="1440" w:bottom="1296" w:left="1440" w:header="720" w:footer="720" w:gutter="0"/>
          <w:cols w:space="720"/>
          <w:titlePg/>
          <w:docGrid w:linePitch="360"/>
        </w:sectPr>
      </w:pPr>
    </w:p>
    <w:p w14:paraId="4A1CE566" w14:textId="77777777" w:rsidR="00457C5C" w:rsidRPr="0027575F" w:rsidRDefault="00457C5C" w:rsidP="00457C5C">
      <w:pPr>
        <w:spacing w:after="240"/>
        <w:jc w:val="center"/>
        <w:rPr>
          <w:rFonts w:eastAsia="Times New Roman"/>
          <w:b/>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51994774" w14:textId="77777777" w:rsidR="00457C5C" w:rsidRDefault="00457C5C" w:rsidP="00457C5C">
      <w:pPr>
        <w:spacing w:after="240"/>
        <w:jc w:val="both"/>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to be free to give more targeted feedback, </w:t>
      </w:r>
      <w:r>
        <w:rPr>
          <w:rFonts w:eastAsia="Times New Roman"/>
          <w:szCs w:val="24"/>
        </w:rPr>
        <w:t xml:space="preserve">and </w:t>
      </w:r>
      <w:r w:rsidRPr="00A70398">
        <w:rPr>
          <w:rFonts w:eastAsia="Times New Roman"/>
          <w:szCs w:val="24"/>
        </w:rPr>
        <w:t>set more targeted goals, than any pre-set percentage allows me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00571F56" w14:textId="77777777" w:rsidR="00457C5C" w:rsidRPr="00D6087E" w:rsidRDefault="00457C5C" w:rsidP="00457C5C">
      <w:pPr>
        <w:spacing w:after="240"/>
        <w:jc w:val="both"/>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2959D2D4" w14:textId="77777777" w:rsidR="00457C5C" w:rsidRPr="00D6087E" w:rsidRDefault="00457C5C" w:rsidP="00457C5C">
      <w:pPr>
        <w:spacing w:after="240"/>
        <w:jc w:val="both"/>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75F9C569" w14:textId="77777777" w:rsidR="00457C5C" w:rsidRDefault="00457C5C" w:rsidP="00457C5C">
      <w:pPr>
        <w:spacing w:after="240"/>
        <w:jc w:val="both"/>
        <w:rPr>
          <w:szCs w:val="24"/>
        </w:rPr>
      </w:pPr>
      <w:r w:rsidRPr="00CC5A76">
        <w:rPr>
          <w:rFonts w:eastAsia="Times New Roman"/>
          <w:b/>
          <w:bCs/>
          <w:noProof/>
          <w:szCs w:val="24"/>
        </w:rPr>
        <mc:AlternateContent>
          <mc:Choice Requires="wps">
            <w:drawing>
              <wp:anchor distT="0" distB="91440" distL="114300" distR="114300" simplePos="0" relativeHeight="251662336" behindDoc="1" locked="0" layoutInCell="1" allowOverlap="1" wp14:anchorId="00FFD37F" wp14:editId="71616203">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C88F66D" w14:textId="77777777" w:rsidR="00457C5C" w:rsidRPr="00CC5A76" w:rsidRDefault="00457C5C" w:rsidP="00457C5C">
                            <w:pPr>
                              <w:spacing w:after="240"/>
                              <w:jc w:val="both"/>
                              <w:rPr>
                                <w:b/>
                              </w:rPr>
                            </w:pPr>
                            <w:r w:rsidRPr="000957B3">
                              <w:rPr>
                                <w:b/>
                                <w:i/>
                                <w:szCs w:val="24"/>
                              </w:rPr>
                              <w:t>Please 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fourth class</w:t>
                            </w:r>
                            <w:r w:rsidRPr="004E7E71">
                              <w:rPr>
                                <w:szCs w:val="24"/>
                              </w:rPr>
                              <w:t xml:space="preserve"> </w:t>
                            </w:r>
                            <w:r>
                              <w:rPr>
                                <w:szCs w:val="24"/>
                              </w:rPr>
                              <w:t xml:space="preserve">may not </w:t>
                            </w:r>
                            <w:r w:rsidRPr="004E7E71">
                              <w:rPr>
                                <w:szCs w:val="24"/>
                              </w:rPr>
                              <w:t xml:space="preserve">remain in the </w:t>
                            </w:r>
                            <w:r>
                              <w:rPr>
                                <w:szCs w:val="24"/>
                              </w:rPr>
                              <w:t>course</w:t>
                            </w:r>
                            <w:r w:rsidRPr="004E7E71">
                              <w:rPr>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FFD37F" id="_x0000_t202" coordsize="21600,21600" o:spt="202" path="m,l,21600r21600,l21600,xe">
                <v:stroke joinstyle="miter"/>
                <v:path gradientshapeok="t" o:connecttype="rect"/>
              </v:shapetype>
              <v:shape id="Text Box 8" o:spid="_x0000_s1026" type="#_x0000_t202" style="position:absolute;left:0;text-align:left;margin-left:3.4pt;margin-top:84.4pt;width:468pt;height:36pt;z-index:-251654144;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">
                <v:shadow on="t"/>
                <v:textbox>
                  <w:txbxContent>
                    <w:p w14:paraId="0C88F66D" w14:textId="77777777" w:rsidR="00457C5C" w:rsidRPr="00CC5A76" w:rsidRDefault="00457C5C" w:rsidP="00457C5C">
                      <w:pPr>
                        <w:spacing w:after="240"/>
                        <w:jc w:val="both"/>
                        <w:rPr>
                          <w:b/>
                        </w:rPr>
                      </w:pPr>
                      <w:r w:rsidRPr="000957B3">
                        <w:rPr>
                          <w:b/>
                          <w:i/>
                          <w:szCs w:val="24"/>
                        </w:rPr>
                        <w:t>Please 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fourth class</w:t>
                      </w:r>
                      <w:r w:rsidRPr="004E7E71">
                        <w:rPr>
                          <w:szCs w:val="24"/>
                        </w:rPr>
                        <w:t xml:space="preserve"> </w:t>
                      </w:r>
                      <w:r>
                        <w:rPr>
                          <w:szCs w:val="24"/>
                        </w:rPr>
                        <w:t xml:space="preserve">may not </w:t>
                      </w:r>
                      <w:r w:rsidRPr="004E7E71">
                        <w:rPr>
                          <w:szCs w:val="24"/>
                        </w:rPr>
                        <w:t xml:space="preserve">remain in the </w:t>
                      </w:r>
                      <w:r>
                        <w:rPr>
                          <w:szCs w:val="24"/>
                        </w:rPr>
                        <w:t>course</w:t>
                      </w:r>
                      <w:r w:rsidRPr="004E7E71">
                        <w:rPr>
                          <w:szCs w:val="24"/>
                        </w:rPr>
                        <w:t>.</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0A1756CB" w14:textId="77777777" w:rsidR="00457C5C" w:rsidRPr="00EE5FB3" w:rsidRDefault="00457C5C" w:rsidP="00457C5C">
      <w:pPr>
        <w:spacing w:after="240"/>
        <w:jc w:val="both"/>
        <w:rPr>
          <w:rFonts w:eastAsia="Times New Roman"/>
          <w:szCs w:val="24"/>
        </w:rPr>
      </w:pPr>
      <w:r w:rsidRPr="00EE5FB3">
        <w:rPr>
          <w:rFonts w:eastAsia="Times New Roman"/>
          <w:b/>
          <w:bCs/>
          <w:szCs w:val="24"/>
        </w:rPr>
        <w:t>To earn a B for this course, you must:</w:t>
      </w:r>
    </w:p>
    <w:p w14:paraId="3C6950C9"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lastRenderedPageBreak/>
        <w:t>Engage actively during every class period, and use class</w:t>
      </w:r>
      <w:r>
        <w:rPr>
          <w:rFonts w:eastAsia="Times New Roman"/>
          <w:szCs w:val="24"/>
        </w:rPr>
        <w:t xml:space="preserve"> </w:t>
      </w:r>
      <w:r w:rsidRPr="0081299B">
        <w:rPr>
          <w:rFonts w:eastAsia="Times New Roman"/>
          <w:szCs w:val="24"/>
        </w:rPr>
        <w:t xml:space="preserve">time productively. Everyone has an off day from time to time, but for nearly every class meeting, to the best of your ability, your brain should be working </w:t>
      </w:r>
      <w:r>
        <w:rPr>
          <w:rFonts w:eastAsia="Times New Roman"/>
          <w:szCs w:val="24"/>
        </w:rPr>
        <w:t>for the full 75 minutes</w:t>
      </w:r>
      <w:r w:rsidRPr="0081299B">
        <w:rPr>
          <w:rFonts w:eastAsia="Times New Roman"/>
          <w:szCs w:val="24"/>
        </w:rPr>
        <w:t xml:space="preserve">. </w:t>
      </w:r>
      <w:r>
        <w:rPr>
          <w:rFonts w:eastAsia="Times New Roman"/>
          <w:szCs w:val="24"/>
        </w:rPr>
        <w:t>T</w:t>
      </w:r>
      <w:r w:rsidRPr="0081299B">
        <w:rPr>
          <w:rFonts w:eastAsia="Times New Roman"/>
          <w:szCs w:val="24"/>
        </w:rPr>
        <w:t xml:space="preserve">his means you must also be consistently prepared for class: </w:t>
      </w:r>
      <w:r>
        <w:rPr>
          <w:rFonts w:eastAsia="Times New Roman"/>
          <w:szCs w:val="24"/>
        </w:rPr>
        <w:t xml:space="preserve">read, </w:t>
      </w:r>
      <w:r w:rsidRPr="0081299B">
        <w:rPr>
          <w:rFonts w:eastAsia="Times New Roman"/>
          <w:szCs w:val="24"/>
        </w:rPr>
        <w:t>annotate</w:t>
      </w:r>
      <w:r>
        <w:rPr>
          <w:rFonts w:eastAsia="Times New Roman"/>
          <w:szCs w:val="24"/>
        </w:rPr>
        <w:t>, and bring any</w:t>
      </w:r>
      <w:r w:rsidRPr="0081299B">
        <w:rPr>
          <w:rFonts w:eastAsia="Times New Roman"/>
          <w:szCs w:val="24"/>
        </w:rPr>
        <w:t xml:space="preserve"> required reading</w:t>
      </w:r>
      <w:r>
        <w:rPr>
          <w:rFonts w:eastAsia="Times New Roman"/>
          <w:szCs w:val="24"/>
        </w:rPr>
        <w:t>s</w:t>
      </w:r>
      <w:r w:rsidRPr="0081299B">
        <w:rPr>
          <w:rFonts w:eastAsia="Times New Roman"/>
          <w:szCs w:val="24"/>
        </w:rPr>
        <w:t xml:space="preserve">, and bring your notebook and whatever drafts, </w:t>
      </w:r>
      <w:r>
        <w:rPr>
          <w:rFonts w:eastAsia="Times New Roman"/>
          <w:szCs w:val="24"/>
        </w:rPr>
        <w:t>files</w:t>
      </w:r>
      <w:r w:rsidRPr="0081299B">
        <w:rPr>
          <w:rFonts w:eastAsia="Times New Roman"/>
          <w:szCs w:val="24"/>
        </w:rPr>
        <w:t xml:space="preserve">, or research you'll need. </w:t>
      </w:r>
      <w:r>
        <w:rPr>
          <w:rFonts w:eastAsia="Times New Roman"/>
          <w:szCs w:val="24"/>
        </w:rPr>
        <w:tab/>
        <w:t>_______</w:t>
      </w:r>
    </w:p>
    <w:p w14:paraId="2F4CFAD9"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Participate actively during every workshop, and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consistently thorough, thoughtful, helpful feedback. You should help your </w:t>
      </w:r>
      <w:proofErr w:type="gramStart"/>
      <w:r w:rsidRPr="0081299B">
        <w:rPr>
          <w:rFonts w:eastAsia="Times New Roman"/>
          <w:szCs w:val="24"/>
        </w:rPr>
        <w:t>group-mates</w:t>
      </w:r>
      <w:proofErr w:type="gramEnd"/>
      <w:r w:rsidRPr="0081299B">
        <w:rPr>
          <w:rFonts w:eastAsia="Times New Roman"/>
          <w:szCs w:val="24"/>
        </w:rPr>
        <w:t xml:space="preserve"> to become better </w:t>
      </w:r>
      <w:r>
        <w:rPr>
          <w:rFonts w:eastAsia="Times New Roman"/>
          <w:szCs w:val="24"/>
        </w:rPr>
        <w:t xml:space="preserve">composers </w:t>
      </w:r>
      <w:r w:rsidRPr="0081299B">
        <w:rPr>
          <w:rFonts w:eastAsia="Times New Roman"/>
          <w:szCs w:val="24"/>
        </w:rPr>
        <w:t xml:space="preserve">throughout the </w:t>
      </w:r>
      <w:r>
        <w:rPr>
          <w:rFonts w:eastAsia="Times New Roman"/>
          <w:szCs w:val="24"/>
        </w:rPr>
        <w:t>course</w:t>
      </w:r>
      <w:r w:rsidRPr="0081299B">
        <w:rPr>
          <w:rFonts w:eastAsia="Times New Roman"/>
          <w:szCs w:val="24"/>
        </w:rPr>
        <w:t xml:space="preserve">. Taking their work seriously enough to think hard about how it can be improved is crucial for your success, and theirs, in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t>_______</w:t>
      </w:r>
    </w:p>
    <w:p w14:paraId="374029C7"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Work with your </w:t>
      </w:r>
      <w:proofErr w:type="gramStart"/>
      <w:r>
        <w:rPr>
          <w:rFonts w:eastAsia="Times New Roman"/>
          <w:szCs w:val="24"/>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t>_______</w:t>
      </w:r>
    </w:p>
    <w:p w14:paraId="338F940E"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Pr>
          <w:rFonts w:eastAsia="Times New Roman"/>
          <w:szCs w:val="24"/>
        </w:rPr>
        <w:t xml:space="preserve">product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 </w:t>
      </w:r>
      <w:r>
        <w:rPr>
          <w:rFonts w:eastAsia="Times New Roman"/>
          <w:szCs w:val="24"/>
        </w:rPr>
        <w:tab/>
        <w:t>_______</w:t>
      </w:r>
    </w:p>
    <w:p w14:paraId="262FB1FB"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Complete all assigned readings attentively enough that you could provide examples of key concepts; you may wish to mark up the readings or take notes as you go.</w:t>
      </w:r>
      <w:r>
        <w:rPr>
          <w:rFonts w:eastAsia="Times New Roman"/>
          <w:szCs w:val="24"/>
        </w:rPr>
        <w:tab/>
        <w:t>_______</w:t>
      </w:r>
    </w:p>
    <w:p w14:paraId="0ECBBC4F" w14:textId="77777777" w:rsidR="00457C5C" w:rsidRPr="009D1114"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Participate in discussion of baseline criteria for each major project, so that you are confident you can meet those criteria in the time allotted. Then make sure you meet them.</w:t>
      </w:r>
      <w:r w:rsidRPr="003D01EC">
        <w:rPr>
          <w:rFonts w:eastAsia="Times New Roman"/>
          <w:szCs w:val="24"/>
        </w:rPr>
        <w:t xml:space="preserve"> </w:t>
      </w:r>
      <w:r>
        <w:rPr>
          <w:rFonts w:eastAsia="Times New Roman"/>
          <w:szCs w:val="24"/>
        </w:rPr>
        <w:tab/>
        <w:t>_______</w:t>
      </w:r>
    </w:p>
    <w:p w14:paraId="3903D92C"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show evidence </w:t>
      </w:r>
      <w:r>
        <w:rPr>
          <w:rFonts w:eastAsia="Times New Roman"/>
          <w:szCs w:val="24"/>
        </w:rPr>
        <w:t xml:space="preserve">that you’ve </w:t>
      </w:r>
      <w:r w:rsidRPr="00EE5FB3">
        <w:rPr>
          <w:rFonts w:eastAsia="Times New Roman"/>
          <w:szCs w:val="24"/>
        </w:rPr>
        <w:t>careful</w:t>
      </w:r>
      <w:r>
        <w:rPr>
          <w:rFonts w:eastAsia="Times New Roman"/>
          <w:szCs w:val="24"/>
        </w:rPr>
        <w:t>ly</w:t>
      </w:r>
      <w:r w:rsidRPr="00EE5FB3">
        <w:rPr>
          <w:rFonts w:eastAsia="Times New Roman"/>
          <w:szCs w:val="24"/>
        </w:rPr>
        <w:t xml:space="preserve"> </w:t>
      </w:r>
      <w:r>
        <w:rPr>
          <w:rFonts w:eastAsia="Times New Roman"/>
          <w:szCs w:val="24"/>
        </w:rPr>
        <w:t xml:space="preserve">considered your respondents’ suggestions: if a reader is confused or has an objection, don't ignore it, but instead try to clear up the confusion or incorporate and respond to the objection. </w:t>
      </w:r>
      <w:r>
        <w:rPr>
          <w:rFonts w:eastAsia="Times New Roman"/>
          <w:szCs w:val="24"/>
        </w:rPr>
        <w:tab/>
        <w:t>_______</w:t>
      </w:r>
    </w:p>
    <w:p w14:paraId="63AF48D8"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When turning in revisions (as well as for any earlier draft on which it feels appropriate to you), attach a brief note reflecting on what in particular you were trying to achieve in that draft. e.g., Were there particular comments you were responding to? A layout or genre feature you were trying to emulate? You can also use this note to acknowledge suggestions you consciously decided not to take, explaining your reasons. (This may, in fact, help you to discover your reasons.)</w:t>
      </w:r>
      <w:r>
        <w:rPr>
          <w:rFonts w:eastAsia="Times New Roman"/>
          <w:szCs w:val="24"/>
        </w:rPr>
        <w:tab/>
        <w:t>_______</w:t>
      </w:r>
    </w:p>
    <w:p w14:paraId="568A7AD5"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Proofread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me, or a Writing Center Consultant if you have questions.</w:t>
      </w:r>
      <w:r>
        <w:rPr>
          <w:rFonts w:eastAsia="Times New Roman"/>
          <w:szCs w:val="24"/>
        </w:rPr>
        <w:tab/>
        <w:t xml:space="preserve"> _______</w:t>
      </w:r>
    </w:p>
    <w:p w14:paraId="19971A98"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Attend all scheduled conferences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that I would like you to schedule an appointment to talk with me, do so within the week.</w:t>
      </w:r>
      <w:r>
        <w:rPr>
          <w:rFonts w:eastAsia="Times New Roman"/>
          <w:szCs w:val="24"/>
        </w:rPr>
        <w:t xml:space="preserve"> A missed conference counts as 2/3 of an absence (see #13).</w:t>
      </w:r>
      <w:r>
        <w:rPr>
          <w:rFonts w:eastAsia="Times New Roman"/>
          <w:szCs w:val="24"/>
        </w:rPr>
        <w:tab/>
        <w:t>_______</w:t>
      </w:r>
    </w:p>
    <w:p w14:paraId="54E3EB32"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Avoid plagiarism by (a) taking careful notes to help you distinguish between your own ideas and language and those you have borrowed from sources; (b) being generous about </w:t>
      </w:r>
      <w:r w:rsidRPr="0081299B">
        <w:rPr>
          <w:rFonts w:eastAsia="Times New Roman"/>
          <w:szCs w:val="24"/>
        </w:rPr>
        <w:lastRenderedPageBreak/>
        <w:t xml:space="preserve">attributing </w:t>
      </w:r>
      <w:r>
        <w:rPr>
          <w:rFonts w:eastAsia="Times New Roman"/>
          <w:szCs w:val="24"/>
        </w:rPr>
        <w:t xml:space="preserve">ideas </w:t>
      </w:r>
      <w:r w:rsidRPr="0081299B">
        <w:rPr>
          <w:rFonts w:eastAsia="Times New Roman"/>
          <w:szCs w:val="24"/>
        </w:rPr>
        <w:t xml:space="preserve">and </w:t>
      </w:r>
      <w:r>
        <w:rPr>
          <w:rFonts w:eastAsia="Times New Roman"/>
          <w:szCs w:val="24"/>
        </w:rPr>
        <w:t xml:space="preserve">acknowledging </w:t>
      </w:r>
      <w:r w:rsidRPr="0081299B">
        <w:rPr>
          <w:rFonts w:eastAsia="Times New Roman"/>
          <w:szCs w:val="24"/>
        </w:rPr>
        <w:t xml:space="preserve">those whose work has influenced your own, </w:t>
      </w:r>
      <w:r>
        <w:rPr>
          <w:rFonts w:eastAsia="Times New Roman"/>
          <w:szCs w:val="24"/>
        </w:rPr>
        <w:t xml:space="preserve">i.e. </w:t>
      </w:r>
      <w:r w:rsidRPr="0081299B">
        <w:rPr>
          <w:rFonts w:eastAsia="Times New Roman"/>
          <w:szCs w:val="24"/>
        </w:rPr>
        <w:t>by attempting to cite all sources correctly</w:t>
      </w:r>
      <w:r>
        <w:rPr>
          <w:rFonts w:eastAsia="Times New Roman"/>
          <w:szCs w:val="24"/>
        </w:rPr>
        <w:t>,</w:t>
      </w:r>
      <w:r w:rsidRPr="0081299B">
        <w:rPr>
          <w:rFonts w:eastAsia="Times New Roman"/>
          <w:szCs w:val="24"/>
        </w:rPr>
        <w:t xml:space="preserve"> even in first drafts; (c) mastering citation conventions and citing all sources correctly in all final drafts; and (d) never attempting to disguise another’s work as y</w:t>
      </w:r>
      <w:r>
        <w:rPr>
          <w:rFonts w:eastAsia="Times New Roman"/>
          <w:szCs w:val="24"/>
        </w:rPr>
        <w:t>our own, never purchasing someone else’s writing services</w:t>
      </w:r>
      <w:r w:rsidRPr="0081299B">
        <w:rPr>
          <w:rFonts w:eastAsia="Times New Roman"/>
          <w:szCs w:val="24"/>
        </w:rPr>
        <w:t xml:space="preserve"> online</w:t>
      </w:r>
      <w:r>
        <w:rPr>
          <w:rFonts w:eastAsia="Times New Roman"/>
          <w:szCs w:val="24"/>
        </w:rPr>
        <w:t xml:space="preserve"> for course credit</w:t>
      </w:r>
      <w:r w:rsidRPr="0081299B">
        <w:rPr>
          <w:rFonts w:eastAsia="Times New Roman"/>
          <w:szCs w:val="24"/>
        </w:rPr>
        <w:t xml:space="preserve">, and never engaging in any other act of academic dishonesty. </w:t>
      </w:r>
    </w:p>
    <w:p w14:paraId="46C2BCEC" w14:textId="77777777" w:rsidR="00457C5C" w:rsidRPr="0081299B" w:rsidRDefault="00457C5C" w:rsidP="00457C5C">
      <w:pPr>
        <w:tabs>
          <w:tab w:val="num" w:pos="360"/>
          <w:tab w:val="right" w:pos="9360"/>
        </w:tabs>
        <w:spacing w:after="120"/>
        <w:ind w:left="360"/>
        <w:jc w:val="both"/>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If you feel you’re making a Fair Use of someone else’s intellectual property, include a rationale for that use in the reflection that accompanies your drafts (see #8).</w:t>
      </w:r>
      <w:r>
        <w:rPr>
          <w:rFonts w:eastAsia="Times New Roman"/>
          <w:szCs w:val="24"/>
        </w:rPr>
        <w:tab/>
        <w:t>_______</w:t>
      </w:r>
    </w:p>
    <w:p w14:paraId="37D688D2" w14:textId="77777777" w:rsidR="00457C5C" w:rsidRPr="0081299B" w:rsidRDefault="00457C5C" w:rsidP="00457C5C">
      <w:pPr>
        <w:numPr>
          <w:ilvl w:val="0"/>
          <w:numId w:val="26"/>
        </w:numPr>
        <w:tabs>
          <w:tab w:val="clear" w:pos="720"/>
          <w:tab w:val="num" w:pos="360"/>
          <w:tab w:val="right" w:pos="9360"/>
        </w:tabs>
        <w:spacing w:after="120"/>
        <w:ind w:left="360"/>
        <w:jc w:val="both"/>
        <w:rPr>
          <w:rFonts w:eastAsia="Times New Roman"/>
          <w:szCs w:val="24"/>
        </w:rPr>
      </w:pPr>
      <w:r w:rsidRPr="0081299B">
        <w:rPr>
          <w:rFonts w:eastAsia="Times New Roman"/>
          <w:szCs w:val="24"/>
        </w:rPr>
        <w:t>Show respect for your classmates and your instructor.</w:t>
      </w:r>
      <w:r>
        <w:rPr>
          <w:rFonts w:eastAsia="Times New Roman"/>
          <w:szCs w:val="24"/>
        </w:rPr>
        <w:t xml:space="preserve"> </w:t>
      </w:r>
      <w:r w:rsidRPr="0081299B">
        <w:rPr>
          <w:rFonts w:eastAsia="Times New Roman"/>
          <w:szCs w:val="24"/>
        </w:rPr>
        <w:t>This includes taking each others’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i/>
          <w:iCs/>
          <w:szCs w:val="24"/>
        </w:rPr>
        <w:t>Pitt 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t>_______</w:t>
      </w:r>
    </w:p>
    <w:p w14:paraId="3C4BA706" w14:textId="77777777" w:rsidR="00457C5C" w:rsidRPr="009D1114"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Be consistently on time for class, and be absent very rarely.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coming late to class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six absence-equivalents (¼ of the classes for the term) could be grounds for failure, given the hands-on nature of the course.</w:t>
      </w:r>
      <w:r w:rsidRPr="000129DC">
        <w:rPr>
          <w:rFonts w:eastAsia="Times New Roman"/>
          <w:szCs w:val="24"/>
        </w:rPr>
        <w:t xml:space="preserve"> </w:t>
      </w:r>
      <w:r>
        <w:rPr>
          <w:rFonts w:eastAsia="Times New Roman"/>
          <w:szCs w:val="24"/>
        </w:rPr>
        <w:tab/>
        <w:t>_______</w:t>
      </w:r>
    </w:p>
    <w:p w14:paraId="3D5356A4" w14:textId="77777777" w:rsidR="00457C5C" w:rsidRPr="00EE5FB3"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Submit a complete, revised </w:t>
      </w:r>
      <w:r>
        <w:rPr>
          <w:rFonts w:eastAsia="Times New Roman"/>
          <w:szCs w:val="24"/>
        </w:rPr>
        <w:t>p</w:t>
      </w:r>
      <w:r w:rsidRPr="00EE5FB3">
        <w:rPr>
          <w:rFonts w:eastAsia="Times New Roman"/>
          <w:szCs w:val="24"/>
        </w:rPr>
        <w:t>ortfolio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a collaborative project to which you have contributed significantly; and a reflective introduction. Details to follow, closer to the deadline.</w:t>
      </w:r>
      <w:r>
        <w:rPr>
          <w:rFonts w:eastAsia="Times New Roman"/>
          <w:szCs w:val="24"/>
        </w:rPr>
        <w:tab/>
        <w:t>_______</w:t>
      </w:r>
    </w:p>
    <w:p w14:paraId="412F93AA" w14:textId="77777777" w:rsidR="00457C5C" w:rsidRDefault="00457C5C" w:rsidP="00457C5C">
      <w:pPr>
        <w:jc w:val="both"/>
        <w:rPr>
          <w:rFonts w:eastAsia="Times New Roman"/>
          <w:szCs w:val="24"/>
        </w:rPr>
      </w:pPr>
      <w:r w:rsidRPr="00EE5FB3">
        <w:rPr>
          <w:rFonts w:eastAsia="Times New Roman"/>
          <w:szCs w:val="24"/>
        </w:rPr>
        <w:br/>
        <w:t>If you fulfill all of the</w:t>
      </w:r>
      <w:r>
        <w:rPr>
          <w:rFonts w:eastAsia="Times New Roman"/>
          <w:szCs w:val="24"/>
        </w:rPr>
        <w:t>se</w:t>
      </w:r>
      <w:r w:rsidRPr="00EE5FB3">
        <w:rPr>
          <w:rFonts w:eastAsia="Times New Roman"/>
          <w:szCs w:val="24"/>
        </w:rPr>
        <w:t xml:space="preserve"> expectations, you are guaranteed a grade of at least a B </w:t>
      </w:r>
      <w:r>
        <w:rPr>
          <w:rFonts w:eastAsia="Times New Roman"/>
          <w:szCs w:val="24"/>
        </w:rPr>
        <w:t>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5940C28A" w14:textId="77777777" w:rsidR="00457C5C" w:rsidRDefault="00457C5C" w:rsidP="00457C5C">
      <w:pPr>
        <w:jc w:val="both"/>
        <w:rPr>
          <w:rFonts w:eastAsia="Times New Roman"/>
          <w:szCs w:val="24"/>
        </w:rPr>
      </w:pPr>
    </w:p>
    <w:p w14:paraId="2474038C" w14:textId="77777777" w:rsidR="00457C5C" w:rsidRDefault="00457C5C" w:rsidP="00457C5C">
      <w:pPr>
        <w:jc w:val="both"/>
        <w:rPr>
          <w:rFonts w:eastAsia="Times New Roman"/>
          <w:szCs w:val="24"/>
        </w:rPr>
      </w:pPr>
      <w:r>
        <w:rPr>
          <w:rFonts w:eastAsia="Times New Roman"/>
          <w:b/>
          <w:szCs w:val="24"/>
        </w:rPr>
        <w:t>Grades Below a B:</w:t>
      </w:r>
    </w:p>
    <w:p w14:paraId="11B8DC6B" w14:textId="77777777" w:rsidR="00457C5C" w:rsidRDefault="00457C5C" w:rsidP="00457C5C">
      <w:pPr>
        <w:spacing w:after="120"/>
        <w:jc w:val="both"/>
        <w:rPr>
          <w:rFonts w:eastAsia="Times New Roman"/>
          <w:szCs w:val="24"/>
        </w:rPr>
      </w:pPr>
      <w:r>
        <w:rPr>
          <w:rFonts w:eastAsia="Times New Roman"/>
          <w:szCs w:val="24"/>
        </w:rPr>
        <w:t>If you break the contract, your contracted grade for the course will be lowered as follows:</w:t>
      </w:r>
    </w:p>
    <w:p w14:paraId="7BEC9E14" w14:textId="77777777" w:rsidR="00457C5C"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less than one sixth of the baseline criteria, </w:t>
      </w:r>
      <w:r w:rsidRPr="006716B9">
        <w:rPr>
          <w:rFonts w:eastAsia="Batang"/>
          <w:szCs w:val="24"/>
          <w:lang w:eastAsia="zh-TW"/>
        </w:rPr>
        <w:t xml:space="preserve">or </w:t>
      </w:r>
      <w:r>
        <w:rPr>
          <w:rFonts w:eastAsia="Batang"/>
          <w:szCs w:val="24"/>
          <w:lang w:eastAsia="zh-TW"/>
        </w:rPr>
        <w:t>persistently distracting groupmates from the task</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grades can still be improved by an exceptionally strong portfolio.</w:t>
      </w:r>
      <w:r>
        <w:rPr>
          <w:rFonts w:eastAsia="Batang"/>
          <w:szCs w:val="24"/>
          <w:lang w:eastAsia="zh-TW"/>
        </w:rPr>
        <w:t xml:space="preserve"> </w:t>
      </w:r>
      <w:r>
        <w:rPr>
          <w:rFonts w:eastAsia="Times New Roman"/>
          <w:szCs w:val="24"/>
        </w:rPr>
        <w:tab/>
        <w:t>_______</w:t>
      </w:r>
    </w:p>
    <w:p w14:paraId="3F7961B9" w14:textId="77777777" w:rsidR="00457C5C" w:rsidRPr="006716B9"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 xml:space="preserve">e.g. turning in nothing for a major deadline, failing to participate in peer review, or </w:t>
      </w:r>
      <w:r w:rsidRPr="00EA20B7">
        <w:rPr>
          <w:rFonts w:eastAsia="Batang"/>
          <w:szCs w:val="24"/>
          <w:lang w:eastAsia="zh-TW"/>
        </w:rPr>
        <w:t xml:space="preserve">failing to </w:t>
      </w:r>
      <w:r>
        <w:rPr>
          <w:rFonts w:eastAsia="Batang"/>
          <w:szCs w:val="24"/>
          <w:lang w:eastAsia="zh-TW"/>
        </w:rPr>
        <w:t xml:space="preserve">acknowledge direct revision-suggestions in all subsequent drafts and </w:t>
      </w:r>
      <w:r>
        <w:rPr>
          <w:rFonts w:eastAsia="Batang"/>
          <w:szCs w:val="24"/>
          <w:lang w:eastAsia="zh-TW"/>
        </w:rPr>
        <w:lastRenderedPageBreak/>
        <w:t>reflections</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improved by an e</w:t>
      </w:r>
      <w:r>
        <w:rPr>
          <w:rFonts w:eastAsia="Batang"/>
          <w:szCs w:val="24"/>
          <w:lang w:eastAsia="zh-TW"/>
        </w:rPr>
        <w:t xml:space="preserve">xceptionally strong portfolio. </w:t>
      </w:r>
      <w:r>
        <w:rPr>
          <w:rFonts w:eastAsia="Times New Roman"/>
          <w:szCs w:val="24"/>
        </w:rPr>
        <w:tab/>
        <w:t>_______</w:t>
      </w:r>
    </w:p>
    <w:p w14:paraId="2EA6C4CF" w14:textId="77777777" w:rsidR="00457C5C" w:rsidRPr="00F12680"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⅔ of a letter.</w:t>
      </w:r>
      <w:r>
        <w:rPr>
          <w:rFonts w:eastAsia="Times New Roman"/>
          <w:szCs w:val="24"/>
        </w:rPr>
        <w:tab/>
        <w:t>_______</w:t>
      </w:r>
    </w:p>
    <w:p w14:paraId="4ED9016E" w14:textId="77777777" w:rsidR="00457C5C" w:rsidRPr="006F2814" w:rsidRDefault="00457C5C" w:rsidP="00457C5C">
      <w:pPr>
        <w:numPr>
          <w:ilvl w:val="0"/>
          <w:numId w:val="27"/>
        </w:numPr>
        <w:tabs>
          <w:tab w:val="left" w:pos="360"/>
          <w:tab w:val="right" w:pos="9360"/>
        </w:tabs>
        <w:spacing w:after="120" w:line="276" w:lineRule="auto"/>
        <w:ind w:left="360"/>
        <w:jc w:val="both"/>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t>_______</w:t>
      </w:r>
    </w:p>
    <w:p w14:paraId="7618B6B1" w14:textId="77777777" w:rsidR="00457C5C" w:rsidRPr="006F2814"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t>_______</w:t>
      </w:r>
    </w:p>
    <w:p w14:paraId="2D25AD6C" w14:textId="77777777" w:rsidR="00457C5C" w:rsidRDefault="00457C5C" w:rsidP="00457C5C">
      <w:pPr>
        <w:widowControl w:val="0"/>
        <w:tabs>
          <w:tab w:val="left" w:pos="360"/>
          <w:tab w:val="right" w:pos="9360"/>
        </w:tabs>
        <w:jc w:val="both"/>
        <w:rPr>
          <w:rFonts w:eastAsia="Times New Roman"/>
          <w:szCs w:val="24"/>
        </w:rPr>
      </w:pPr>
      <w:r>
        <w:rPr>
          <w:rFonts w:eastAsia="Times New Roman"/>
          <w:szCs w:val="24"/>
        </w:rPr>
        <w:t>Again, I will do my best to keep you informed and afloat with regard to behaviors that threaten to break the contract: my goal is to keep everyone engaged, active, and learning. If you are ever in doubt about your contractual status, feel free to send me an email or drop by my office hours.</w:t>
      </w:r>
    </w:p>
    <w:p w14:paraId="197ACB4C" w14:textId="77777777" w:rsidR="00457C5C" w:rsidRPr="00A646C0" w:rsidRDefault="00457C5C" w:rsidP="00457C5C">
      <w:pPr>
        <w:tabs>
          <w:tab w:val="left" w:pos="360"/>
          <w:tab w:val="right" w:pos="9360"/>
        </w:tabs>
        <w:jc w:val="both"/>
        <w:rPr>
          <w:rFonts w:eastAsia="Times New Roman"/>
          <w:szCs w:val="24"/>
        </w:rPr>
      </w:pPr>
    </w:p>
    <w:p w14:paraId="16D5EBE4" w14:textId="77777777" w:rsidR="00457C5C" w:rsidRPr="00A646C0" w:rsidRDefault="00457C5C" w:rsidP="00457C5C">
      <w:pPr>
        <w:keepNext/>
        <w:tabs>
          <w:tab w:val="left" w:pos="360"/>
          <w:tab w:val="right" w:pos="9360"/>
        </w:tabs>
        <w:jc w:val="both"/>
        <w:rPr>
          <w:rFonts w:eastAsia="Times New Roman"/>
          <w:b/>
          <w:szCs w:val="24"/>
        </w:rPr>
      </w:pPr>
      <w:r>
        <w:rPr>
          <w:rFonts w:eastAsia="Times New Roman"/>
          <w:b/>
          <w:szCs w:val="24"/>
        </w:rPr>
        <w:t>Grades Above a B:</w:t>
      </w:r>
    </w:p>
    <w:p w14:paraId="27C75608"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t>_______</w:t>
      </w:r>
    </w:p>
    <w:p w14:paraId="253C4055" w14:textId="77777777" w:rsidR="00457C5C" w:rsidRDefault="00457C5C" w:rsidP="00457C5C">
      <w:pPr>
        <w:tabs>
          <w:tab w:val="left" w:pos="360"/>
          <w:tab w:val="right" w:pos="9360"/>
        </w:tabs>
        <w:jc w:val="both"/>
        <w:rPr>
          <w:rFonts w:eastAsia="Times New Roman"/>
          <w:szCs w:val="24"/>
        </w:rPr>
      </w:pPr>
    </w:p>
    <w:p w14:paraId="137CC50A"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One of the characteristics of such work is that it tends to stand out as its own self, original and often surprising, and it is therefore far harder to give guidance in general terms. </w:t>
      </w:r>
    </w:p>
    <w:p w14:paraId="349FC10A" w14:textId="77777777" w:rsidR="00457C5C" w:rsidRDefault="00457C5C" w:rsidP="00457C5C">
      <w:pPr>
        <w:tabs>
          <w:tab w:val="left" w:pos="360"/>
          <w:tab w:val="right" w:pos="9360"/>
        </w:tabs>
        <w:jc w:val="both"/>
        <w:rPr>
          <w:rFonts w:eastAsia="Times New Roman"/>
          <w:szCs w:val="24"/>
        </w:rPr>
      </w:pPr>
    </w:p>
    <w:p w14:paraId="6FBD5D25"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t>_______</w:t>
      </w:r>
    </w:p>
    <w:p w14:paraId="4EAB3D57" w14:textId="77777777" w:rsidR="00457C5C" w:rsidRDefault="00457C5C" w:rsidP="00457C5C">
      <w:pPr>
        <w:tabs>
          <w:tab w:val="left" w:pos="360"/>
          <w:tab w:val="right" w:pos="9360"/>
        </w:tabs>
        <w:jc w:val="both"/>
        <w:rPr>
          <w:szCs w:val="24"/>
        </w:rPr>
      </w:pPr>
    </w:p>
    <w:p w14:paraId="1A5D17D6" w14:textId="77777777" w:rsidR="00457C5C" w:rsidRDefault="00457C5C" w:rsidP="00457C5C">
      <w:pPr>
        <w:jc w:val="both"/>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73D474E4" w14:textId="77777777" w:rsidR="007F5305" w:rsidRDefault="007F5305" w:rsidP="00457C5C">
      <w:pPr>
        <w:jc w:val="both"/>
        <w:rPr>
          <w:rFonts w:eastAsia="Times New Roman"/>
          <w:szCs w:val="24"/>
        </w:rPr>
      </w:pPr>
    </w:p>
    <w:p w14:paraId="00682F6F" w14:textId="77777777" w:rsidR="00457C5C" w:rsidRPr="00565E03" w:rsidRDefault="00457C5C" w:rsidP="00457C5C">
      <w:pPr>
        <w:jc w:val="both"/>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p w14:paraId="4F3183D4" w14:textId="77777777" w:rsidR="007F5305" w:rsidRDefault="007F5305" w:rsidP="00457C5C">
      <w:pPr>
        <w:jc w:val="both"/>
        <w:rPr>
          <w:b/>
          <w:smallCaps/>
          <w:szCs w:val="24"/>
        </w:rPr>
      </w:pPr>
    </w:p>
    <w:p w14:paraId="37F05BC3" w14:textId="77777777" w:rsidR="00457C5C" w:rsidRDefault="00457C5C" w:rsidP="00457C5C">
      <w:pPr>
        <w:jc w:val="both"/>
        <w:rPr>
          <w:b/>
          <w:smallCaps/>
          <w:szCs w:val="24"/>
        </w:rPr>
      </w:pPr>
      <w:r w:rsidRPr="000F5482">
        <w:rPr>
          <w:b/>
          <w:smallCaps/>
          <w:szCs w:val="24"/>
        </w:rPr>
        <w:t>Please sign below.</w:t>
      </w:r>
    </w:p>
    <w:p w14:paraId="3B2E21D3" w14:textId="77777777" w:rsidR="007F5305" w:rsidRPr="000F5482" w:rsidRDefault="007F5305" w:rsidP="00457C5C">
      <w:pPr>
        <w:jc w:val="both"/>
        <w:rPr>
          <w:b/>
          <w:smallCaps/>
          <w:szCs w:val="24"/>
        </w:rPr>
      </w:pPr>
    </w:p>
    <w:p w14:paraId="1AFD28A7" w14:textId="77777777" w:rsidR="00457C5C" w:rsidRDefault="00457C5C" w:rsidP="00457C5C">
      <w:pPr>
        <w:jc w:val="both"/>
        <w:rPr>
          <w:b/>
          <w:szCs w:val="24"/>
        </w:rPr>
      </w:pPr>
      <w:r>
        <w:rPr>
          <w:b/>
          <w:szCs w:val="24"/>
        </w:rPr>
        <w:t>I, the undersigned, have read and understood the above contract to be the grading policy for Benjamin Miller’s section of Composing Digital Media.</w:t>
      </w:r>
    </w:p>
    <w:p w14:paraId="3895357B" w14:textId="77777777" w:rsidR="007F5305" w:rsidRDefault="007F5305" w:rsidP="00457C5C">
      <w:pPr>
        <w:jc w:val="both"/>
        <w:rPr>
          <w:szCs w:val="24"/>
        </w:rPr>
      </w:pPr>
    </w:p>
    <w:p w14:paraId="399B352E" w14:textId="77777777" w:rsidR="007F5305" w:rsidRDefault="007F5305" w:rsidP="00457C5C">
      <w:pPr>
        <w:jc w:val="both"/>
        <w:rPr>
          <w:szCs w:val="24"/>
        </w:rPr>
      </w:pPr>
    </w:p>
    <w:p w14:paraId="12AE6649" w14:textId="12540566" w:rsidR="002D1AC4" w:rsidRPr="007F5305" w:rsidRDefault="00457C5C" w:rsidP="007F5305">
      <w:pPr>
        <w:tabs>
          <w:tab w:val="center" w:pos="6210"/>
          <w:tab w:val="right" w:pos="9360"/>
        </w:tabs>
        <w:jc w:val="both"/>
        <w:rPr>
          <w:szCs w:val="24"/>
        </w:rPr>
      </w:pPr>
      <w:r>
        <w:rPr>
          <w:b/>
          <w:noProof/>
          <w:szCs w:val="24"/>
        </w:rPr>
        <mc:AlternateContent>
          <mc:Choice Requires="wps">
            <w:drawing>
              <wp:anchor distT="0" distB="0" distL="114300" distR="114300" simplePos="0" relativeHeight="251661312" behindDoc="0" locked="0" layoutInCell="1" allowOverlap="1" wp14:anchorId="3FF9F3BE" wp14:editId="73089F8E">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463551C0" w14:textId="77777777" w:rsidR="00457C5C" w:rsidRPr="00D117A9" w:rsidRDefault="00457C5C" w:rsidP="00457C5C">
                            <w:pPr>
                              <w:jc w:val="center"/>
                            </w:pPr>
                            <w:r w:rsidRPr="00D117A9">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9F3BE" id="Text Box 6" o:spid="_x0000_s1027" type="#_x0000_t202" style="position:absolute;left:0;text-align:left;margin-left:420.45pt;margin-top:11.65pt;width:47.55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" filled="f" stroked="f">
                <v:textbox>
                  <w:txbxContent>
                    <w:p w14:paraId="463551C0" w14:textId="77777777" w:rsidR="00457C5C" w:rsidRPr="00D117A9" w:rsidRDefault="00457C5C" w:rsidP="00457C5C">
                      <w:pPr>
                        <w:jc w:val="center"/>
                      </w:pPr>
                      <w:r w:rsidRPr="00D117A9">
                        <w:t>date</w:t>
                      </w:r>
                    </w:p>
                  </w:txbxContent>
                </v:textbox>
              </v:shape>
            </w:pict>
          </mc:Fallback>
        </mc:AlternateContent>
      </w:r>
      <w:r w:rsidRPr="004D4020">
        <w:rPr>
          <w:b/>
          <w:noProof/>
          <w:szCs w:val="24"/>
        </w:rPr>
        <mc:AlternateContent>
          <mc:Choice Requires="wps">
            <w:drawing>
              <wp:anchor distT="0" distB="0" distL="114300" distR="114300" simplePos="0" relativeHeight="251660288" behindDoc="0" locked="0" layoutInCell="1" allowOverlap="1" wp14:anchorId="2CDDFB21" wp14:editId="5AF7F43B">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13DEBF03" w14:textId="77777777" w:rsidR="00457C5C" w:rsidRPr="00D117A9" w:rsidRDefault="00457C5C" w:rsidP="00457C5C">
                            <w:pPr>
                              <w:jc w:val="center"/>
                            </w:pPr>
                            <w:r w:rsidRPr="00D117A9">
                              <w:t>name (</w:t>
                            </w:r>
                            <w:r>
                              <w:t>in your most legible print</w:t>
                            </w:r>
                            <w:r w:rsidRPr="00D117A9">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DFB21" id="Text Box 3" o:spid="_x0000_s1028" type="#_x0000_t202" style="position:absolute;left:0;text-align:left;margin-left:-1pt;margin-top:11.65pt;width:198.25pt;height: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" filled="f" stroked="f">
                <v:textbox>
                  <w:txbxContent>
                    <w:p w14:paraId="13DEBF03" w14:textId="77777777" w:rsidR="00457C5C" w:rsidRPr="00D117A9" w:rsidRDefault="00457C5C" w:rsidP="00457C5C">
                      <w:pPr>
                        <w:jc w:val="center"/>
                      </w:pPr>
                      <w:r w:rsidRPr="00D117A9">
                        <w:t>name (</w:t>
                      </w:r>
                      <w:r>
                        <w:t>in your most legible print</w:t>
                      </w:r>
                      <w:r w:rsidRPr="00D117A9">
                        <w:t xml:space="preserve">) </w:t>
                      </w:r>
                    </w:p>
                  </w:txbxContent>
                </v:textbox>
              </v:shape>
            </w:pict>
          </mc:Fallback>
        </mc:AlternateContent>
      </w:r>
      <w:r w:rsidRPr="004D4020">
        <w:rPr>
          <w:b/>
          <w:noProof/>
          <w:szCs w:val="24"/>
        </w:rPr>
        <mc:AlternateContent>
          <mc:Choice Requires="wps">
            <w:drawing>
              <wp:anchor distT="0" distB="0" distL="114300" distR="114300" simplePos="0" relativeHeight="251659264" behindDoc="0" locked="0" layoutInCell="1" allowOverlap="1" wp14:anchorId="75617411" wp14:editId="36AE9AF3">
                <wp:simplePos x="0" y="0"/>
                <wp:positionH relativeFrom="column">
                  <wp:posOffset>2682240</wp:posOffset>
                </wp:positionH>
                <wp:positionV relativeFrom="paragraph">
                  <wp:posOffset>147955</wp:posOffset>
                </wp:positionV>
                <wp:extent cx="2506980" cy="256540"/>
                <wp:effectExtent l="0" t="0" r="190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71040AE1" w14:textId="77777777" w:rsidR="00457C5C" w:rsidRPr="00D117A9" w:rsidRDefault="00457C5C" w:rsidP="00457C5C">
                            <w:pPr>
                              <w:jc w:val="center"/>
                            </w:pPr>
                            <w:r w:rsidRPr="00D117A9">
                              <w:t>signature</w:t>
                            </w:r>
                          </w:p>
                          <w:p w14:paraId="43224B41" w14:textId="77777777" w:rsidR="00457C5C" w:rsidRPr="00D117A9" w:rsidRDefault="00457C5C" w:rsidP="00457C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617411" id="Text Box 2" o:spid="_x0000_s1029" type="#_x0000_t202" style="position:absolute;left:0;text-align:left;margin-left:211.2pt;margin-top:11.65pt;width:197.4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" filled="f" stroked="f">
                <v:textbox>
                  <w:txbxContent>
                    <w:p w14:paraId="71040AE1" w14:textId="77777777" w:rsidR="00457C5C" w:rsidRPr="00D117A9" w:rsidRDefault="00457C5C" w:rsidP="00457C5C">
                      <w:pPr>
                        <w:jc w:val="center"/>
                      </w:pPr>
                      <w:r w:rsidRPr="00D117A9">
                        <w:t>signature</w:t>
                      </w:r>
                    </w:p>
                    <w:p w14:paraId="43224B41" w14:textId="77777777" w:rsidR="00457C5C" w:rsidRPr="00D117A9" w:rsidRDefault="00457C5C" w:rsidP="00457C5C"/>
                  </w:txbxContent>
                </v:textbox>
              </v:shape>
            </w:pict>
          </mc:Fallback>
        </mc:AlternateContent>
      </w:r>
      <w:r w:rsidRPr="004D4020">
        <w:rPr>
          <w:szCs w:val="24"/>
        </w:rPr>
        <w:t>____</w:t>
      </w:r>
      <w:r>
        <w:rPr>
          <w:szCs w:val="24"/>
        </w:rPr>
        <w:t>_____________________________</w:t>
      </w:r>
      <w:r>
        <w:rPr>
          <w:szCs w:val="24"/>
        </w:rPr>
        <w:tab/>
      </w:r>
      <w:r w:rsidRPr="004D4020">
        <w:rPr>
          <w:szCs w:val="24"/>
        </w:rPr>
        <w:t>_________________________________</w:t>
      </w:r>
      <w:r>
        <w:rPr>
          <w:szCs w:val="24"/>
        </w:rPr>
        <w:tab/>
        <w:t>________</w:t>
      </w:r>
    </w:p>
    <w:sectPr w:rsidR="002D1AC4" w:rsidRPr="007F5305" w:rsidSect="00631140">
      <w:headerReference w:type="default" r:id="rId34"/>
      <w:headerReference w:type="first" r:id="rId35"/>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9620C" w14:textId="77777777" w:rsidR="005601FE" w:rsidRDefault="005601FE">
      <w:r>
        <w:separator/>
      </w:r>
    </w:p>
  </w:endnote>
  <w:endnote w:type="continuationSeparator" w:id="0">
    <w:p w14:paraId="0C2EA7A9" w14:textId="77777777" w:rsidR="005601FE" w:rsidRDefault="0056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4161" w14:textId="77777777" w:rsidR="005601FE" w:rsidRDefault="005601FE">
      <w:r>
        <w:separator/>
      </w:r>
    </w:p>
  </w:footnote>
  <w:footnote w:type="continuationSeparator" w:id="0">
    <w:p w14:paraId="05AC5F0A" w14:textId="77777777" w:rsidR="005601FE" w:rsidRDefault="005601FE">
      <w:r>
        <w:continuationSeparator/>
      </w:r>
    </w:p>
  </w:footnote>
  <w:footnote w:id="1">
    <w:p w14:paraId="4202549C" w14:textId="77777777" w:rsidR="00BD3735" w:rsidRDefault="00BD3735"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BD3735" w:rsidRDefault="00BD3735"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637B2FF8" w14:textId="77777777" w:rsidR="00457C5C" w:rsidRPr="0079569E" w:rsidRDefault="00457C5C" w:rsidP="00457C5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4">
    <w:p w14:paraId="07EC392E" w14:textId="77777777" w:rsidR="00457C5C" w:rsidRPr="0079569E" w:rsidRDefault="00457C5C" w:rsidP="00457C5C">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7B5D" w14:textId="77777777" w:rsidR="00B603BB" w:rsidRPr="00CC7754" w:rsidRDefault="00B603BB" w:rsidP="00B603BB">
    <w:pPr>
      <w:pStyle w:val="Header"/>
      <w:rPr>
        <w:sz w:val="20"/>
        <w:szCs w:val="20"/>
      </w:rPr>
    </w:pPr>
    <w:r>
      <w:rPr>
        <w:sz w:val="20"/>
        <w:szCs w:val="20"/>
      </w:rPr>
      <w:t>Spring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1812947E" w14:textId="03800481" w:rsidR="00BD3735" w:rsidRPr="00B603BB" w:rsidRDefault="00BD3735"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D93E2" w14:textId="458DF29F" w:rsidR="00B603BB" w:rsidRPr="00B603BB" w:rsidRDefault="00B603BB">
    <w:pPr>
      <w:pStyle w:val="Header"/>
      <w:rPr>
        <w:sz w:val="20"/>
        <w:szCs w:val="20"/>
      </w:rPr>
    </w:pPr>
    <w:r>
      <w:rPr>
        <w:sz w:val="20"/>
        <w:szCs w:val="20"/>
      </w:rPr>
      <w:t>Spring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42CC2" w14:textId="77777777" w:rsidR="00B603BB" w:rsidRPr="00CC7754" w:rsidRDefault="00B603BB" w:rsidP="00B603BB">
    <w:pPr>
      <w:pStyle w:val="Header"/>
      <w:rPr>
        <w:sz w:val="20"/>
        <w:szCs w:val="20"/>
      </w:rPr>
    </w:pPr>
    <w:r>
      <w:rPr>
        <w:sz w:val="20"/>
        <w:szCs w:val="20"/>
      </w:rPr>
      <w:t>Spring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B603BB" w:rsidRPr="00B603BB" w:rsidRDefault="00B603BB"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A4566" w14:textId="5F29AF9B" w:rsidR="006F0D8D" w:rsidRPr="00CC7754" w:rsidRDefault="007F5305" w:rsidP="00CC7754">
    <w:pPr>
      <w:pStyle w:val="Header"/>
      <w:rPr>
        <w:sz w:val="20"/>
        <w:szCs w:val="20"/>
      </w:rPr>
    </w:pPr>
    <w:r>
      <w:rPr>
        <w:sz w:val="20"/>
        <w:szCs w:val="20"/>
      </w:rPr>
      <w:t xml:space="preserve">Grading Contract </w:t>
    </w:r>
    <w:r w:rsidR="00FA2378">
      <w:rPr>
        <w:sz w:val="20"/>
        <w:szCs w:val="20"/>
      </w:rPr>
      <w:t>Spring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sidR="00230CA7">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sidR="00230CA7">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2EE" w14:textId="6E03CC74" w:rsidR="006F0D8D" w:rsidRPr="00CC7754" w:rsidRDefault="00B71E3F" w:rsidP="000C6B1C">
    <w:pPr>
      <w:pStyle w:val="Header"/>
      <w:rPr>
        <w:sz w:val="20"/>
        <w:szCs w:val="20"/>
      </w:rPr>
    </w:pPr>
    <w:r>
      <w:rPr>
        <w:sz w:val="20"/>
        <w:szCs w:val="20"/>
      </w:rPr>
      <w:t>Spring 2020</w:t>
    </w:r>
    <w:r w:rsidR="007F5305">
      <w:rPr>
        <w:sz w:val="20"/>
        <w:szCs w:val="20"/>
      </w:rPr>
      <w:tab/>
      <w:t>Composing Digital Media</w:t>
    </w:r>
    <w:r w:rsidR="007F5305" w:rsidRPr="00CC7754">
      <w:rPr>
        <w:sz w:val="20"/>
        <w:szCs w:val="20"/>
      </w:rPr>
      <w:t xml:space="preserve"> (Benjamin Miller)</w:t>
    </w:r>
    <w:r w:rsidR="007F5305" w:rsidRPr="00CC7754">
      <w:rPr>
        <w:sz w:val="20"/>
        <w:szCs w:val="20"/>
      </w:rPr>
      <w:tab/>
      <w:t xml:space="preserve">page </w:t>
    </w:r>
    <w:r w:rsidR="007F5305" w:rsidRPr="00CC7754">
      <w:rPr>
        <w:rStyle w:val="PageNumber"/>
        <w:sz w:val="20"/>
        <w:szCs w:val="20"/>
      </w:rPr>
      <w:fldChar w:fldCharType="begin"/>
    </w:r>
    <w:r w:rsidR="007F5305" w:rsidRPr="00CC7754">
      <w:rPr>
        <w:rStyle w:val="PageNumber"/>
        <w:sz w:val="20"/>
        <w:szCs w:val="20"/>
      </w:rPr>
      <w:instrText xml:space="preserve"> PAGE </w:instrText>
    </w:r>
    <w:r w:rsidR="007F5305" w:rsidRPr="00CC7754">
      <w:rPr>
        <w:rStyle w:val="PageNumber"/>
        <w:sz w:val="20"/>
        <w:szCs w:val="20"/>
      </w:rPr>
      <w:fldChar w:fldCharType="separate"/>
    </w:r>
    <w:r w:rsidR="00230CA7">
      <w:rPr>
        <w:rStyle w:val="PageNumber"/>
        <w:noProof/>
        <w:sz w:val="20"/>
        <w:szCs w:val="20"/>
      </w:rPr>
      <w:t>11</w:t>
    </w:r>
    <w:r w:rsidR="007F5305" w:rsidRPr="00CC7754">
      <w:rPr>
        <w:rStyle w:val="PageNumber"/>
        <w:sz w:val="20"/>
        <w:szCs w:val="20"/>
      </w:rPr>
      <w:fldChar w:fldCharType="end"/>
    </w:r>
    <w:r w:rsidR="007F5305" w:rsidRPr="00CC7754">
      <w:rPr>
        <w:rStyle w:val="PageNumber"/>
        <w:sz w:val="20"/>
        <w:szCs w:val="20"/>
      </w:rPr>
      <w:t xml:space="preserve"> of </w:t>
    </w:r>
    <w:r w:rsidR="007F5305" w:rsidRPr="00CC7754">
      <w:rPr>
        <w:rStyle w:val="PageNumber"/>
        <w:sz w:val="20"/>
        <w:szCs w:val="20"/>
      </w:rPr>
      <w:fldChar w:fldCharType="begin"/>
    </w:r>
    <w:r w:rsidR="007F5305" w:rsidRPr="00CC7754">
      <w:rPr>
        <w:rStyle w:val="PageNumber"/>
        <w:sz w:val="20"/>
        <w:szCs w:val="20"/>
      </w:rPr>
      <w:instrText xml:space="preserve"> NUMPAGES </w:instrText>
    </w:r>
    <w:r w:rsidR="007F5305" w:rsidRPr="00CC7754">
      <w:rPr>
        <w:rStyle w:val="PageNumber"/>
        <w:sz w:val="20"/>
        <w:szCs w:val="20"/>
      </w:rPr>
      <w:fldChar w:fldCharType="separate"/>
    </w:r>
    <w:r w:rsidR="00230CA7">
      <w:rPr>
        <w:rStyle w:val="PageNumber"/>
        <w:noProof/>
        <w:sz w:val="20"/>
        <w:szCs w:val="20"/>
      </w:rPr>
      <w:t>14</w:t>
    </w:r>
    <w:r w:rsidR="007F5305"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9"/>
  </w:num>
  <w:num w:numId="4">
    <w:abstractNumId w:val="10"/>
  </w:num>
  <w:num w:numId="5">
    <w:abstractNumId w:val="23"/>
  </w:num>
  <w:num w:numId="6">
    <w:abstractNumId w:val="13"/>
  </w:num>
  <w:num w:numId="7">
    <w:abstractNumId w:val="20"/>
  </w:num>
  <w:num w:numId="8">
    <w:abstractNumId w:val="12"/>
  </w:num>
  <w:num w:numId="9">
    <w:abstractNumId w:val="14"/>
  </w:num>
  <w:num w:numId="10">
    <w:abstractNumId w:val="2"/>
  </w:num>
  <w:num w:numId="11">
    <w:abstractNumId w:val="26"/>
  </w:num>
  <w:num w:numId="12">
    <w:abstractNumId w:val="21"/>
  </w:num>
  <w:num w:numId="13">
    <w:abstractNumId w:val="4"/>
  </w:num>
  <w:num w:numId="14">
    <w:abstractNumId w:val="6"/>
  </w:num>
  <w:num w:numId="15">
    <w:abstractNumId w:val="8"/>
  </w:num>
  <w:num w:numId="16">
    <w:abstractNumId w:val="11"/>
  </w:num>
  <w:num w:numId="17">
    <w:abstractNumId w:val="5"/>
  </w:num>
  <w:num w:numId="18">
    <w:abstractNumId w:val="17"/>
  </w:num>
  <w:num w:numId="19">
    <w:abstractNumId w:val="7"/>
  </w:num>
  <w:num w:numId="20">
    <w:abstractNumId w:val="3"/>
  </w:num>
  <w:num w:numId="21">
    <w:abstractNumId w:val="18"/>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9"/>
  </w:num>
  <w:num w:numId="27">
    <w:abstractNumId w:val="22"/>
  </w:num>
  <w:num w:numId="28">
    <w:abstractNumId w:val="25"/>
  </w:num>
  <w:num w:numId="29">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607D"/>
    <w:rsid w:val="001772A3"/>
    <w:rsid w:val="001837BB"/>
    <w:rsid w:val="001B3961"/>
    <w:rsid w:val="001D2D07"/>
    <w:rsid w:val="00206326"/>
    <w:rsid w:val="0022562C"/>
    <w:rsid w:val="00230CA7"/>
    <w:rsid w:val="00237AE6"/>
    <w:rsid w:val="00247B73"/>
    <w:rsid w:val="002867DA"/>
    <w:rsid w:val="00291195"/>
    <w:rsid w:val="002A5F96"/>
    <w:rsid w:val="002B529E"/>
    <w:rsid w:val="002C0B3D"/>
    <w:rsid w:val="002D1AC4"/>
    <w:rsid w:val="002D3FD6"/>
    <w:rsid w:val="002D7A23"/>
    <w:rsid w:val="002E3895"/>
    <w:rsid w:val="002E3DC6"/>
    <w:rsid w:val="002E72F0"/>
    <w:rsid w:val="002F3B11"/>
    <w:rsid w:val="0038012A"/>
    <w:rsid w:val="00393CD8"/>
    <w:rsid w:val="003A5FAD"/>
    <w:rsid w:val="003B1ACB"/>
    <w:rsid w:val="003D3427"/>
    <w:rsid w:val="003E0AEB"/>
    <w:rsid w:val="003F2E2E"/>
    <w:rsid w:val="003F56EE"/>
    <w:rsid w:val="004422E1"/>
    <w:rsid w:val="00457C5C"/>
    <w:rsid w:val="0046204F"/>
    <w:rsid w:val="0047088F"/>
    <w:rsid w:val="0047429F"/>
    <w:rsid w:val="004B413E"/>
    <w:rsid w:val="004C007D"/>
    <w:rsid w:val="004C533A"/>
    <w:rsid w:val="004E48A3"/>
    <w:rsid w:val="004E4B58"/>
    <w:rsid w:val="004F0E30"/>
    <w:rsid w:val="004F768F"/>
    <w:rsid w:val="00501E34"/>
    <w:rsid w:val="0051065F"/>
    <w:rsid w:val="005528E1"/>
    <w:rsid w:val="005601FE"/>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35876"/>
    <w:rsid w:val="007465CC"/>
    <w:rsid w:val="00747679"/>
    <w:rsid w:val="007530B0"/>
    <w:rsid w:val="00777EDE"/>
    <w:rsid w:val="007835FD"/>
    <w:rsid w:val="00785EF7"/>
    <w:rsid w:val="00787E9A"/>
    <w:rsid w:val="00792613"/>
    <w:rsid w:val="007949FB"/>
    <w:rsid w:val="00795AF9"/>
    <w:rsid w:val="007B15F6"/>
    <w:rsid w:val="007B2EA5"/>
    <w:rsid w:val="007B4FDC"/>
    <w:rsid w:val="007C1A65"/>
    <w:rsid w:val="007F5305"/>
    <w:rsid w:val="00800D2C"/>
    <w:rsid w:val="00820E68"/>
    <w:rsid w:val="008358F5"/>
    <w:rsid w:val="008407BB"/>
    <w:rsid w:val="00853A98"/>
    <w:rsid w:val="00856FCC"/>
    <w:rsid w:val="00862EC6"/>
    <w:rsid w:val="00873556"/>
    <w:rsid w:val="0087563E"/>
    <w:rsid w:val="0087788F"/>
    <w:rsid w:val="00886FEC"/>
    <w:rsid w:val="008C6E2F"/>
    <w:rsid w:val="00917C2B"/>
    <w:rsid w:val="00925F1F"/>
    <w:rsid w:val="0093423D"/>
    <w:rsid w:val="00936AE2"/>
    <w:rsid w:val="009542B2"/>
    <w:rsid w:val="00996BB9"/>
    <w:rsid w:val="009C3902"/>
    <w:rsid w:val="009F134F"/>
    <w:rsid w:val="00A7193D"/>
    <w:rsid w:val="00A75CF0"/>
    <w:rsid w:val="00AB1983"/>
    <w:rsid w:val="00AB74CF"/>
    <w:rsid w:val="00AD1B88"/>
    <w:rsid w:val="00AE00D4"/>
    <w:rsid w:val="00AE05DE"/>
    <w:rsid w:val="00B37374"/>
    <w:rsid w:val="00B603BB"/>
    <w:rsid w:val="00B627D7"/>
    <w:rsid w:val="00B64E21"/>
    <w:rsid w:val="00B67E74"/>
    <w:rsid w:val="00B71E3F"/>
    <w:rsid w:val="00B84A26"/>
    <w:rsid w:val="00B84BC7"/>
    <w:rsid w:val="00BC6365"/>
    <w:rsid w:val="00BD3735"/>
    <w:rsid w:val="00C1008E"/>
    <w:rsid w:val="00C10B36"/>
    <w:rsid w:val="00C16471"/>
    <w:rsid w:val="00C36801"/>
    <w:rsid w:val="00C419EB"/>
    <w:rsid w:val="00C443A9"/>
    <w:rsid w:val="00C533D5"/>
    <w:rsid w:val="00C5458F"/>
    <w:rsid w:val="00C559C6"/>
    <w:rsid w:val="00C766E1"/>
    <w:rsid w:val="00CA1A70"/>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3BC5"/>
    <w:rsid w:val="00F24B87"/>
    <w:rsid w:val="00F264CF"/>
    <w:rsid w:val="00F47153"/>
    <w:rsid w:val="00F54831"/>
    <w:rsid w:val="00F56F5A"/>
    <w:rsid w:val="00F87202"/>
    <w:rsid w:val="00FA2123"/>
    <w:rsid w:val="00FA2378"/>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fit-shape-to-text:t" inset="0,0,0,0"/>
    </o:shapedefaults>
    <o:shapelayout v:ext="edit">
      <o:idmap v:ext="edit" data="1"/>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miller2010spring.wikidot.com/printer--friendly/course-overview-policies" TargetMode="External"/><Relationship Id="rId18" Type="http://schemas.openxmlformats.org/officeDocument/2006/relationships/hyperlink" Target="https://desktop.github.com/" TargetMode="External"/><Relationship Id="rId26" Type="http://schemas.openxmlformats.org/officeDocument/2006/relationships/hyperlink" Target="http://kairos.technorhetoric.net/8.2/coverweb/sorapure/" TargetMode="External"/><Relationship Id="rId21" Type="http://schemas.openxmlformats.org/officeDocument/2006/relationships/hyperlink" Target="http://www.writingcenter.pitt.edu/undergraduate-services/student-faqs"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25" Type="http://schemas.openxmlformats.org/officeDocument/2006/relationships/header" Target="header2.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miller2010spring.wikidot.com/printer--friendly/course-overview-policies" TargetMode="External"/><Relationship Id="rId20" Type="http://schemas.openxmlformats.org/officeDocument/2006/relationships/hyperlink" Target="http://www.pitt.edu/~provost/ai1.html" TargetMode="External"/><Relationship Id="rId29" Type="http://schemas.openxmlformats.org/officeDocument/2006/relationships/hyperlink" Target="https://github.com/benmiller314/cdm2020spring/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ller2010spring.wikidot.com/printer--friendly/course-overview-policies" TargetMode="External"/><Relationship Id="rId24" Type="http://schemas.openxmlformats.org/officeDocument/2006/relationships/header" Target="header1.xml"/><Relationship Id="rId32" Type="http://schemas.openxmlformats.org/officeDocument/2006/relationships/hyperlink" Target="https://atom.i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iller2010spring.wikidot.com/printer--friendly/course-overview-policies" TargetMode="External"/><Relationship Id="rId23" Type="http://schemas.openxmlformats.org/officeDocument/2006/relationships/hyperlink" Target="http://www.studentaffairs.pitt.edu/cchome" TargetMode="External"/><Relationship Id="rId28" Type="http://schemas.openxmlformats.org/officeDocument/2006/relationships/hyperlink" Target="https://youtu.be/BCQHnlnPusY" TargetMode="External"/><Relationship Id="rId36" Type="http://schemas.openxmlformats.org/officeDocument/2006/relationships/fontTable" Target="fontTable.xml"/><Relationship Id="rId10" Type="http://schemas.openxmlformats.org/officeDocument/2006/relationships/hyperlink" Target="http://miller2010spring.wikidot.com/printer--friendly/course-overview-policies" TargetMode="External"/><Relationship Id="rId19" Type="http://schemas.openxmlformats.org/officeDocument/2006/relationships/hyperlink" Target="http://www.english.pitt.edu/%20undergraduate/understand-and-avoid-plagiarism" TargetMode="External"/><Relationship Id="rId31" Type="http://schemas.openxmlformats.org/officeDocument/2006/relationships/hyperlink" Target="https://www.audacityteam.org/download/" TargetMode="External"/><Relationship Id="rId4" Type="http://schemas.openxmlformats.org/officeDocument/2006/relationships/settings" Target="settings.xml"/><Relationship Id="rId9"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22" Type="http://schemas.openxmlformats.org/officeDocument/2006/relationships/hyperlink" Target="http://www.studentaffairs.pitt.edu/drsabout" TargetMode="External"/><Relationship Id="rId27" Type="http://schemas.openxmlformats.org/officeDocument/2006/relationships/hyperlink" Target="https://youtu.be/-4CV05HyAbM" TargetMode="External"/><Relationship Id="rId30" Type="http://schemas.openxmlformats.org/officeDocument/2006/relationships/hyperlink" Target="https://www.audacityteam.org/download/" TargetMode="External"/><Relationship Id="rId35" Type="http://schemas.openxmlformats.org/officeDocument/2006/relationships/header" Target="header5.xml"/><Relationship Id="rId8" Type="http://schemas.openxmlformats.org/officeDocument/2006/relationships/hyperlink" Target="http://miller2010spring.wikidot.com/printer--friendly/course-overview-polici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5870</Words>
  <Characters>33464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39256</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5</cp:revision>
  <cp:lastPrinted>2019-01-08T11:43:00Z</cp:lastPrinted>
  <dcterms:created xsi:type="dcterms:W3CDTF">2020-01-07T17:48:00Z</dcterms:created>
  <dcterms:modified xsi:type="dcterms:W3CDTF">2020-02-15T06:25:00Z</dcterms:modified>
</cp:coreProperties>
</file>