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Development for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1 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Authors: Ben Mohan, Brian Kalvoda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Iteration 1 Progress: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iteration 1 we created a terrain generating function and the beginnings of the game battleground. The program creates a two dimensional array to store each shape object representing a dirt block. The function then fills the array with dirt blocks to a certain height for each dirt ‘column’ within a range of the height of the previous dirt column. We attempted generating a graphics for each dirt block but it slowed down the computer too much. Instead we went with a system that uses the same graphics object to generate all of the shapes in the array.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Brian worked with the function that creates the two dimensional shape arrays and Ben worked with different array generating patterns, which would change the way the game battlefield looks.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event listeners to each shape to facilitate block destruction (3rd, Brian)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tank sprites and barrel rotation (2nd, Ben)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missile function that creates a parabolic arc for the shell (2nd, Brian)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tank movement function that allows tanks to move (3rd, Brian and Ben)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tank controls to allow user input (2nd, Brian and Ben)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Start Menu (3rd, Ben)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