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51dd8685ac5b59f7adc77468fecf34d804fb17"/>
    <w:p>
      <w:pPr>
        <w:pStyle w:val="Heading1"/>
        <w:keepNext/>
        <w:spacing w:before="200" w:after="240"/>
        <w:jc w:val="left"/>
        <w:keepNext/>
      </w:pPr>
      <w:r>
        <w:rPr>
          <w:rFonts w:ascii="Noto Sans" w:hAnsi="Noto Sans" w:eastAsia="Noto Sans" w:cs="Noto Sans"/>
          <w:b/>
          <w:color w:val="111827"/>
          <w:sz w:val="46"/>
        </w:rPr>
        <w:t xml:space="preserve">AIOS V2 — Complete Product &amp; Frontend Redesign Master Plan</w:t>
      </w:r>
    </w:p>
    <w:p>
      <w:pPr>
        <w:pStyle w:val="FirstParagraph"/>
        <w:spacing w:after="200"/>
      </w:pPr>
      <w:r>
        <w:rPr>
          <w:rFonts w:ascii="Noto Sans" w:hAnsi="Noto Sans" w:eastAsia="Noto Sans" w:cs="Noto Sans"/>
          <w:b/>
          <w:bCs/>
          <w:color w:val="4B5563"/>
          <w:sz w:val="17"/>
        </w:rPr>
        <w:t xml:space="preserve">Document status:</w:t>
      </w:r>
      <w:r>
        <w:rPr>
          <w:rFonts w:ascii="Noto Sans" w:hAnsi="Noto Sans" w:eastAsia="Noto Sans" w:cs="Noto Sans"/>
          <w:color w:val="4B5563"/>
          <w:sz w:val="17"/>
        </w:rPr>
        <w:t xml:space="preserve"> </w:t>
      </w:r>
      <w:r>
        <w:rPr>
          <w:rFonts w:ascii="Noto Sans" w:hAnsi="Noto Sans" w:eastAsia="Noto Sans" w:cs="Noto Sans"/>
          <w:color w:val="4B5563"/>
          <w:sz w:val="17"/>
        </w:rPr>
        <w:t xml:space="preserve">DESIGN / EXECUTION BASELINE</w:t>
      </w:r>
      <w:r>
        <w:rPr>
          <w:rFonts w:ascii="Noto Sans" w:hAnsi="Noto Sans" w:eastAsia="Noto Sans" w:cs="Noto Sans"/>
          <w:color w:val="4B5563"/>
          <w:sz w:val="17"/>
        </w:rPr>
        <w:br/>
      </w:r>
      <w:r>
        <w:rPr>
          <w:rFonts w:ascii="Noto Sans" w:hAnsi="Noto Sans" w:eastAsia="Noto Sans" w:cs="Noto Sans"/>
          <w:b/>
          <w:bCs/>
          <w:color w:val="4B5563"/>
          <w:sz w:val="17"/>
        </w:rPr>
        <w:t xml:space="preserve">Version:</w:t>
      </w:r>
      <w:r>
        <w:rPr>
          <w:rFonts w:ascii="Noto Sans" w:hAnsi="Noto Sans" w:eastAsia="Noto Sans" w:cs="Noto Sans"/>
          <w:color w:val="4B5563"/>
          <w:sz w:val="17"/>
        </w:rPr>
        <w:t xml:space="preserve"> </w:t>
      </w:r>
      <w:r>
        <w:rPr>
          <w:rFonts w:ascii="Noto Sans" w:hAnsi="Noto Sans" w:eastAsia="Noto Sans" w:cs="Noto Sans"/>
          <w:color w:val="4B5563"/>
          <w:sz w:val="17"/>
        </w:rPr>
        <w:t xml:space="preserve">1.0</w:t>
      </w:r>
      <w:r>
        <w:rPr>
          <w:rFonts w:ascii="Noto Sans" w:hAnsi="Noto Sans" w:eastAsia="Noto Sans" w:cs="Noto Sans"/>
          <w:color w:val="4B5563"/>
          <w:sz w:val="17"/>
        </w:rPr>
        <w:br/>
      </w:r>
      <w:r>
        <w:rPr>
          <w:rFonts w:ascii="Noto Sans" w:hAnsi="Noto Sans" w:eastAsia="Noto Sans" w:cs="Noto Sans"/>
          <w:b/>
          <w:bCs/>
          <w:color w:val="4B5563"/>
          <w:sz w:val="17"/>
        </w:rPr>
        <w:t xml:space="preserve">Date:</w:t>
      </w:r>
      <w:r>
        <w:rPr>
          <w:rFonts w:ascii="Noto Sans" w:hAnsi="Noto Sans" w:eastAsia="Noto Sans" w:cs="Noto Sans"/>
          <w:color w:val="4B5563"/>
          <w:sz w:val="17"/>
        </w:rPr>
        <w:t xml:space="preserve"> </w:t>
      </w:r>
      <w:r>
        <w:rPr>
          <w:rFonts w:ascii="Noto Sans" w:hAnsi="Noto Sans" w:eastAsia="Noto Sans" w:cs="Noto Sans"/>
          <w:color w:val="4B5563"/>
          <w:sz w:val="17"/>
        </w:rPr>
        <w:t xml:space="preserve">2026-09-03</w:t>
      </w:r>
      <w:r>
        <w:rPr>
          <w:rFonts w:ascii="Noto Sans" w:hAnsi="Noto Sans" w:eastAsia="Noto Sans" w:cs="Noto Sans"/>
          <w:color w:val="4B5563"/>
          <w:sz w:val="17"/>
        </w:rPr>
        <w:br/>
      </w:r>
      <w:r>
        <w:rPr>
          <w:rFonts w:ascii="Noto Sans" w:hAnsi="Noto Sans" w:eastAsia="Noto Sans" w:cs="Noto Sans"/>
          <w:b/>
          <w:bCs/>
          <w:color w:val="4B5563"/>
          <w:sz w:val="17"/>
        </w:rPr>
        <w:t xml:space="preserve">Repository:</w:t>
      </w:r>
      <w:r>
        <w:rPr>
          <w:rFonts w:ascii="Noto Sans" w:hAnsi="Noto Sans" w:eastAsia="Noto Sans" w:cs="Noto Sans"/>
          <w:color w:val="4B5563"/>
          <w:sz w:val="17"/>
        </w:rP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bennet287/global-mobility-aios</w:t>
      </w:r>
      <w:r>
        <w:rPr>
          <w:rFonts w:ascii="Noto Sans" w:hAnsi="Noto Sans" w:eastAsia="Noto Sans" w:cs="Noto Sans"/>
          <w:color w:val="4B5563"/>
          <w:sz w:val="17"/>
        </w:rPr>
        <w:br/>
      </w:r>
      <w:r>
        <w:rPr>
          <w:rFonts w:ascii="Noto Sans" w:hAnsi="Noto Sans" w:eastAsia="Noto Sans" w:cs="Noto Sans"/>
          <w:b/>
          <w:bCs/>
          <w:color w:val="4B5563"/>
          <w:sz w:val="17"/>
        </w:rPr>
        <w:t xml:space="preserve">Program:</w:t>
      </w:r>
      <w:r>
        <w:rPr>
          <w:rFonts w:ascii="Noto Sans" w:hAnsi="Noto Sans" w:eastAsia="Noto Sans" w:cs="Noto Sans"/>
          <w:color w:val="4B5563"/>
          <w:sz w:val="17"/>
        </w:rPr>
        <w:t xml:space="preserve"> </w:t>
      </w:r>
      <w:r>
        <w:rPr>
          <w:rFonts w:ascii="Noto Sans" w:hAnsi="Noto Sans" w:eastAsia="Noto Sans" w:cs="Noto Sans"/>
          <w:color w:val="4B5563"/>
          <w:sz w:val="17"/>
        </w:rPr>
        <w:t xml:space="preserve">Global Mobility AIOS</w:t>
      </w:r>
      <w:r>
        <w:rPr>
          <w:rFonts w:ascii="Noto Sans" w:hAnsi="Noto Sans" w:eastAsia="Noto Sans" w:cs="Noto Sans"/>
          <w:color w:val="4B5563"/>
          <w:sz w:val="17"/>
        </w:rPr>
        <w:br/>
      </w:r>
      <w:r>
        <w:rPr>
          <w:rFonts w:ascii="Noto Sans" w:hAnsi="Noto Sans" w:eastAsia="Noto Sans" w:cs="Noto Sans"/>
          <w:b/>
          <w:bCs/>
          <w:color w:val="4B5563"/>
          <w:sz w:val="17"/>
        </w:rPr>
        <w:t xml:space="preserve">Scope:</w:t>
      </w:r>
      <w:r>
        <w:rPr>
          <w:rFonts w:ascii="Noto Sans" w:hAnsi="Noto Sans" w:eastAsia="Noto Sans" w:cs="Noto Sans"/>
          <w:color w:val="4B5563"/>
          <w:sz w:val="17"/>
        </w:rPr>
        <w:t xml:space="preserve"> </w:t>
      </w:r>
      <w:r>
        <w:rPr>
          <w:rFonts w:ascii="Noto Sans" w:hAnsi="Noto Sans" w:eastAsia="Noto Sans" w:cs="Noto Sans"/>
          <w:color w:val="4B5563"/>
          <w:sz w:val="17"/>
        </w:rPr>
        <w:t xml:space="preserve">Whole-product frontend redesign — UI, UX, Living Organization, characters, architectural world, motion, spatial interaction, governance visualization, accessibility, performance, migration, QA, and rollout.</w:t>
      </w:r>
    </w:p>
    <w:p>
      <w:r>
        <w:pict>
          <v:rect style="width:0;height:1.5pt" o:hralign="center" o:hrstd="t" o:hr="t"/>
        </w:pict>
      </w:r>
    </w:p>
    <w:bookmarkStart w:id="20" w:name="X4cb0d330915e264db1f1e681597e4f3a9b0d043"/>
    <w:p>
      <w:pPr>
        <w:pStyle w:val="Heading2"/>
        <w:keepNext/>
        <w:keepNext/>
      </w:pPr>
      <w:r>
        <w:t xml:space="preserve">0. Executive decision</w:t>
      </w:r>
    </w:p>
    <w:p>
      <w:pPr>
        <w:pStyle w:val="FirstParagraph"/>
      </w:pPr>
      <w:r>
        <w:t xml:space="preserve">AIOS V2 will not be a cosmetic reskin of the existing application. It will be a</w:t>
      </w:r>
      <w:r>
        <w:t xml:space="preserve"> </w:t>
      </w:r>
      <w:r>
        <w:rPr>
          <w:b/>
          <w:bCs/>
        </w:rPr>
        <w:t xml:space="preserve">whole-product frontend and interaction redesign</w:t>
      </w:r>
      <w:r>
        <w:t xml:space="preserve"> </w:t>
      </w:r>
      <w:r>
        <w:t xml:space="preserve">built on the strong existing backend/domain architecture.</w:t>
      </w:r>
    </w:p>
    <w:p>
      <w:pPr>
        <w:pStyle w:val="BodyText"/>
      </w:pPr>
      <w:r>
        <w:t xml:space="preserve">The selected product thesis is:</w:t>
      </w:r>
    </w:p>
    <w:p>
      <w:pPr>
        <w:pStyle w:val="BlockText"/>
      </w:pPr>
      <w:r>
        <w:rPr>
          <w:b/>
          <w:bCs/>
        </w:rPr>
        <w:t xml:space="preserve">AIOS = Executive Intelligence × Living Organization × Spatial Computing × Architectural Character World</w:t>
      </w:r>
    </w:p>
    <w:p>
      <w:pPr>
        <w:pStyle w:val="FirstParagraph"/>
      </w:pPr>
      <w:r>
        <w:t xml:space="preserve">The product should feel like:</w:t>
      </w:r>
    </w:p>
    <w:p>
      <w:pPr>
        <w:pStyle w:val="BlockText"/>
      </w:pPr>
      <w:r>
        <w:rPr>
          <w:b/>
          <w:bCs/>
        </w:rPr>
        <w:t xml:space="preserve">a premium operating system for a living digital company whose employees, missions, evidence, decisions, history, authority, and organizational state are visible, understandable, truthful, and alive.</w:t>
      </w:r>
    </w:p>
    <w:p>
      <w:pPr>
        <w:pStyle w:val="FirstParagraph"/>
      </w:pPr>
      <w:r>
        <w:t xml:space="preserve">The redesign is governed by six equal first-class systems: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UX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Character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Office / World Architecture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Motion + Spatial Interaction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+ Product Truth System</w:t>
      </w:r>
    </w:p>
    <w:p>
      <w:pPr>
        <w:pStyle w:val="FirstParagraph"/>
      </w:pPr>
      <w:r>
        <w:t xml:space="preserve">Cross-cutting all six: accessibility, responsive behavior, performance, visual regression, usability validation, product consistency, CI proof, and truth-preserving presentation.</w:t>
      </w:r>
    </w:p>
    <w:p>
      <w:pPr>
        <w:pStyle w:val="BodyText"/>
      </w:pPr>
      <w:r>
        <w:t xml:space="preserve">Characters and architecture are</w:t>
      </w:r>
      <w:r>
        <w:t xml:space="preserve"> </w:t>
      </w:r>
      <w:r>
        <w:rPr>
          <w:b/>
          <w:bCs/>
        </w:rPr>
        <w:t xml:space="preserve">not decorative additions</w:t>
      </w:r>
      <w:r>
        <w:t xml:space="preserve">. They are core interaction systems of the Living Organization. The 3D environment is</w:t>
      </w:r>
      <w:r>
        <w:t xml:space="preserve"> </w:t>
      </w:r>
      <w:r>
        <w:rPr>
          <w:b/>
          <w:bCs/>
        </w:rPr>
        <w:t xml:space="preserve">not a separate simulation</w:t>
      </w:r>
      <w:r>
        <w:t xml:space="preserve">; it is another representation of the same canonical AIOS state that powers structured product surfaces.</w:t>
      </w:r>
    </w:p>
    <w:bookmarkEnd w:id="20"/>
    <w:bookmarkEnd w:id="21"/>
    <w:bookmarkStart w:id="25" w:name="Xbdc1d9ffc09fff0a6d7933ec644e12fd5fa2dfe"/>
    <w:p>
      <w:pPr>
        <w:pStyle w:val="Heading1"/>
        <w:keepNext/>
        <w:keepNext/>
      </w:pPr>
      <w:r>
        <w:t xml:space="preserve">1. Program sequencing and hard precondition</w:t>
      </w:r>
    </w:p>
    <w:bookmarkStart w:id="22" w:name="X636674f61c5fcdb5525815d4ceaa920857bc9ed"/>
    <w:p>
      <w:pPr>
        <w:pStyle w:val="Heading2"/>
        <w:keepNext/>
        <w:keepNext/>
      </w:pPr>
      <w:r>
        <w:t xml:space="preserve">1.1 Current M.9.1 state</w:t>
      </w:r>
    </w:p>
    <w:p>
      <w:pPr>
        <w:pStyle w:val="FirstParagraph"/>
      </w:pPr>
      <w:r>
        <w:t xml:space="preserve">Before V2 implementation begins, M.9.1 must be sealed.</w:t>
      </w:r>
    </w:p>
    <w:p>
      <w:pPr>
        <w:pStyle w:val="Compact"/>
        <w:numPr>
          <w:ilvl w:val="0"/>
          <w:numId w:val="1002"/>
        </w:numPr>
      </w:pPr>
      <w:r>
        <w:t xml:space="preserve">implementation:</w:t>
      </w:r>
      <w:r>
        <w:t xml:space="preserve"> </w:t>
      </w:r>
      <w:r>
        <w:rPr>
          <w:b/>
          <w:bCs/>
        </w:rPr>
        <w:t xml:space="preserve">COMPLETE</w:t>
      </w:r>
    </w:p>
    <w:p>
      <w:pPr>
        <w:pStyle w:val="Compact"/>
        <w:numPr>
          <w:ilvl w:val="0"/>
          <w:numId w:val="1002"/>
        </w:numPr>
      </w:pPr>
      <w:r>
        <w:t xml:space="preserve">exact implementation head: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92b846ebd9f03c418b3435390c9a4bd5c4a7c138</w:t>
      </w:r>
    </w:p>
    <w:p>
      <w:pPr>
        <w:pStyle w:val="Compact"/>
        <w:numPr>
          <w:ilvl w:val="0"/>
          <w:numId w:val="1002"/>
        </w:numPr>
      </w:pPr>
      <w:r>
        <w:t xml:space="preserve">local exact-head proof: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Compact"/>
        <w:numPr>
          <w:ilvl w:val="0"/>
          <w:numId w:val="1002"/>
        </w:numPr>
      </w:pPr>
      <w:r>
        <w:t xml:space="preserve">Woodpecker exact-head proof:</w:t>
      </w:r>
      <w:r>
        <w:t xml:space="preserve"> </w:t>
      </w:r>
      <w:r>
        <w:rPr>
          <w:b/>
          <w:bCs/>
        </w:rPr>
        <w:t xml:space="preserve">PASS — 4/4 workflows</w:t>
      </w:r>
    </w:p>
    <w:p>
      <w:pPr>
        <w:pStyle w:val="Compact"/>
        <w:numPr>
          <w:ilvl w:val="0"/>
          <w:numId w:val="1002"/>
        </w:numPr>
      </w:pPr>
      <w:r>
        <w:t xml:space="preserve">PR #32:</w:t>
      </w:r>
      <w:r>
        <w:t xml:space="preserve"> </w:t>
      </w:r>
      <w:r>
        <w:rPr>
          <w:b/>
          <w:bCs/>
        </w:rPr>
        <w:t xml:space="preserve">MERGED</w:t>
      </w:r>
    </w:p>
    <w:p>
      <w:pPr>
        <w:pStyle w:val="Compact"/>
        <w:numPr>
          <w:ilvl w:val="0"/>
          <w:numId w:val="1002"/>
        </w:numPr>
      </w:pPr>
      <w:r>
        <w:t xml:space="preserve">actual merge SHA: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3ebba28bdb2c7f3fd546968a02bcda59e9f742f6</w:t>
      </w:r>
    </w:p>
    <w:p>
      <w:pPr>
        <w:pStyle w:val="Compact"/>
        <w:numPr>
          <w:ilvl w:val="0"/>
          <w:numId w:val="1002"/>
        </w:numPr>
      </w:pPr>
      <w:r>
        <w:t xml:space="preserve">ROADMAP closure commit:</w:t>
      </w:r>
      <w:r>
        <w:t xml:space="preserve"> </w:t>
      </w:r>
      <w:r>
        <w:rPr>
          <w:b/>
          <w:bCs/>
        </w:rPr>
        <w:t xml:space="preserve">PENDING</w:t>
      </w:r>
    </w:p>
    <w:p>
      <w:pPr>
        <w:pStyle w:val="Compact"/>
        <w:numPr>
          <w:ilvl w:val="0"/>
          <w:numId w:val="1002"/>
        </w:numPr>
      </w:pPr>
      <w:r>
        <w:t xml:space="preserve">closure-head Woodpecker proof:</w:t>
      </w:r>
      <w:r>
        <w:t xml:space="preserve"> </w:t>
      </w:r>
      <w:r>
        <w:rPr>
          <w:b/>
          <w:bCs/>
        </w:rPr>
        <w:t xml:space="preserve">PENDING</w:t>
      </w:r>
    </w:p>
    <w:p>
      <w:pPr>
        <w:pStyle w:val="Compact"/>
        <w:numPr>
          <w:ilvl w:val="0"/>
          <w:numId w:val="1002"/>
        </w:numPr>
      </w:pPr>
      <w:r>
        <w:t xml:space="preserve">M.9.1 sealed:</w:t>
      </w:r>
      <w:r>
        <w:t xml:space="preserve"> </w:t>
      </w:r>
      <w:r>
        <w:rPr>
          <w:b/>
          <w:bCs/>
        </w:rPr>
        <w:t xml:space="preserve">NOT YET</w:t>
      </w:r>
    </w:p>
    <w:bookmarkEnd w:id="22"/>
    <w:bookmarkStart w:id="23" w:name="X7efd075f492299abfb4844405677df83b946a8e"/>
    <w:p>
      <w:pPr>
        <w:pStyle w:val="Heading2"/>
        <w:keepNext/>
        <w:keepNext/>
      </w:pPr>
      <w:r>
        <w:t xml:space="preserve">1.2 No redesign contamination rule</w:t>
      </w:r>
    </w:p>
    <w:p>
      <w:pPr>
        <w:pStyle w:val="FirstParagraph"/>
      </w:pPr>
      <w:r>
        <w:t xml:space="preserve">Until M.9.1 is sealed, no AIOS V2 production changes belong on the roadmap/closure path: no character redesign, office rewrite, navigation rewrite, CSS reset, design-token migration, or redesign dependency changes.</w:t>
      </w:r>
    </w:p>
    <w:p>
      <w:pPr>
        <w:pStyle w:val="SourceCode"/>
        <w:shd w:fill="F4F6F8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M.9.1 implementation head 92b846...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Woodpecker implementation-head proof [PASS]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PR #32 merged [PASS]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ROADMAP closure commit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Woodpecker closure-head proof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M.9.1 COMPLETE / PASS / SEALED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clean AIOS V2 branch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design-system foundation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prototype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controlled migration</w:t>
      </w:r>
    </w:p>
    <w:bookmarkEnd w:id="23"/>
    <w:bookmarkStart w:id="24" w:name="Xd113bf27156205af430e19890a8ba80ca3a1634"/>
    <w:p>
      <w:pPr>
        <w:pStyle w:val="Heading2"/>
        <w:keepNext/>
        <w:keepNext/>
      </w:pPr>
      <w:r>
        <w:t xml:space="preserve">1.3 Branch strategy</w:t>
      </w:r>
    </w:p>
    <w:p>
      <w:pPr>
        <w:pStyle w:val="FirstParagraph"/>
      </w:pPr>
      <w:r>
        <w:t xml:space="preserve">After sealing M.9.1, branch from the exact sealed roadmap head.</w:t>
      </w:r>
    </w:p>
    <w:p>
      <w:pPr>
        <w:pStyle w:val="BodyText"/>
      </w:pPr>
      <w:r>
        <w:t xml:space="preserve">Recommended program branch:</w:t>
      </w:r>
    </w:p>
    <w:p>
      <w:pPr>
        <w:pStyle w:val="BodyText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design/aios-v2-complete-redesign</w:t>
      </w:r>
    </w:p>
    <w:p>
      <w:pPr>
        <w:pStyle w:val="BodyText"/>
      </w:pPr>
      <w:r>
        <w:t xml:space="preserve">Possible implementation slices: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design/aios-v2-foundation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design/aios-v2-shell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design/aios-v2-cockpit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design/aios-v2-characters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design/aios-v2-world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design/aios-v2-semantic-motion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design/aios-v2-evidence-decisions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design/aios-v2-replay-memory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design/aios-v2-operator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design/aios-v2-mobility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design/aios-v2-hardening</w:t>
      </w:r>
    </w:p>
    <w:p>
      <w:pPr>
        <w:pStyle w:val="FirstParagraph"/>
      </w:pPr>
      <w:r>
        <w:t xml:space="preserve">Exact branch topology can be simplified, but every slice must remain reviewable and provable.</w:t>
      </w:r>
    </w:p>
    <w:bookmarkEnd w:id="24"/>
    <w:bookmarkEnd w:id="25"/>
    <w:bookmarkStart w:id="26" w:name="X7d8973b6489d78b7ce6147ee7a98fd1f9be242f"/>
    <w:p>
      <w:pPr>
        <w:pStyle w:val="Heading1"/>
        <w:keepNext/>
        <w:keepNext/>
      </w:pPr>
      <w:r>
        <w:t xml:space="preserve">2. Scope: what is being redesigned</w:t>
      </w:r>
    </w:p>
    <w:p>
      <w:pPr>
        <w:pStyle w:val="FirstParagraph"/>
      </w:pPr>
      <w:r>
        <w:t xml:space="preserve">This is a redesign of the</w:t>
      </w:r>
      <w:r>
        <w:t xml:space="preserve"> </w:t>
      </w:r>
      <w:r>
        <w:rPr>
          <w:b/>
          <w:bCs/>
        </w:rPr>
        <w:t xml:space="preserve">whole product experience</w:t>
      </w:r>
      <w:r>
        <w:t xml:space="preserve">, not only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/cockpit/live-organization</w:t>
      </w:r>
      <w:r>
        <w:t xml:space="preserve">.</w:t>
      </w:r>
    </w:p>
    <w:p>
      <w:pPr>
        <w:pStyle w:val="BodyText"/>
      </w:pPr>
      <w:r>
        <w:t xml:space="preserve">In scope:</w:t>
      </w:r>
    </w:p>
    <w:p>
      <w:pPr>
        <w:pStyle w:val="Compact"/>
        <w:numPr>
          <w:ilvl w:val="0"/>
          <w:numId w:val="1004"/>
        </w:numPr>
      </w:pPr>
      <w:r>
        <w:t xml:space="preserve">application shell</w:t>
      </w:r>
    </w:p>
    <w:p>
      <w:pPr>
        <w:pStyle w:val="Compact"/>
        <w:numPr>
          <w:ilvl w:val="0"/>
          <w:numId w:val="1004"/>
        </w:numPr>
      </w:pPr>
      <w:r>
        <w:t xml:space="preserve">navigation</w:t>
      </w:r>
    </w:p>
    <w:p>
      <w:pPr>
        <w:pStyle w:val="Compact"/>
        <w:numPr>
          <w:ilvl w:val="0"/>
          <w:numId w:val="1004"/>
        </w:numPr>
      </w:pPr>
      <w:r>
        <w:t xml:space="preserve">Owner / Board experience</w:t>
      </w:r>
    </w:p>
    <w:p>
      <w:pPr>
        <w:pStyle w:val="Compact"/>
        <w:numPr>
          <w:ilvl w:val="0"/>
          <w:numId w:val="1004"/>
        </w:numPr>
      </w:pPr>
      <w:r>
        <w:t xml:space="preserve">Professional / Operator experience</w:t>
      </w:r>
    </w:p>
    <w:p>
      <w:pPr>
        <w:pStyle w:val="Compact"/>
        <w:numPr>
          <w:ilvl w:val="0"/>
          <w:numId w:val="1004"/>
        </w:numPr>
      </w:pPr>
      <w:r>
        <w:t xml:space="preserve">Mobility-user experience</w:t>
      </w:r>
    </w:p>
    <w:p>
      <w:pPr>
        <w:pStyle w:val="Compact"/>
        <w:numPr>
          <w:ilvl w:val="0"/>
          <w:numId w:val="1004"/>
        </w:numPr>
      </w:pPr>
      <w:r>
        <w:t xml:space="preserve">Cockpit / Owner Home</w:t>
      </w:r>
    </w:p>
    <w:p>
      <w:pPr>
        <w:pStyle w:val="Compact"/>
        <w:numPr>
          <w:ilvl w:val="0"/>
          <w:numId w:val="1004"/>
        </w:numPr>
      </w:pPr>
      <w:r>
        <w:t xml:space="preserve">Living Organization</w:t>
      </w:r>
    </w:p>
    <w:p>
      <w:pPr>
        <w:pStyle w:val="Compact"/>
        <w:numPr>
          <w:ilvl w:val="0"/>
          <w:numId w:val="1004"/>
        </w:numPr>
      </w:pPr>
      <w:r>
        <w:t xml:space="preserve">Missions</w:t>
      </w:r>
    </w:p>
    <w:p>
      <w:pPr>
        <w:pStyle w:val="Compact"/>
        <w:numPr>
          <w:ilvl w:val="0"/>
          <w:numId w:val="1004"/>
        </w:numPr>
      </w:pPr>
      <w:r>
        <w:t xml:space="preserve">employees</w:t>
      </w:r>
    </w:p>
    <w:p>
      <w:pPr>
        <w:pStyle w:val="Compact"/>
        <w:numPr>
          <w:ilvl w:val="0"/>
          <w:numId w:val="1004"/>
        </w:numPr>
      </w:pPr>
      <w:r>
        <w:t xml:space="preserve">departments</w:t>
      </w:r>
    </w:p>
    <w:p>
      <w:pPr>
        <w:pStyle w:val="Compact"/>
        <w:numPr>
          <w:ilvl w:val="0"/>
          <w:numId w:val="1004"/>
        </w:numPr>
      </w:pPr>
      <w:r>
        <w:t xml:space="preserve">Board Room</w:t>
      </w:r>
    </w:p>
    <w:p>
      <w:pPr>
        <w:pStyle w:val="Compact"/>
        <w:numPr>
          <w:ilvl w:val="0"/>
          <w:numId w:val="1004"/>
        </w:numPr>
      </w:pPr>
      <w:r>
        <w:t xml:space="preserve">decisions</w:t>
      </w:r>
    </w:p>
    <w:p>
      <w:pPr>
        <w:pStyle w:val="Compact"/>
        <w:numPr>
          <w:ilvl w:val="0"/>
          <w:numId w:val="1004"/>
        </w:numPr>
      </w:pPr>
      <w:r>
        <w:t xml:space="preserve">Owner attention</w:t>
      </w:r>
    </w:p>
    <w:p>
      <w:pPr>
        <w:pStyle w:val="Compact"/>
        <w:numPr>
          <w:ilvl w:val="0"/>
          <w:numId w:val="1004"/>
        </w:numPr>
      </w:pPr>
      <w:r>
        <w:t xml:space="preserve">evidence</w:t>
      </w:r>
    </w:p>
    <w:p>
      <w:pPr>
        <w:pStyle w:val="Compact"/>
        <w:numPr>
          <w:ilvl w:val="0"/>
          <w:numId w:val="1004"/>
        </w:numPr>
      </w:pPr>
      <w:r>
        <w:t xml:space="preserve">provenance</w:t>
      </w:r>
    </w:p>
    <w:p>
      <w:pPr>
        <w:pStyle w:val="Compact"/>
        <w:numPr>
          <w:ilvl w:val="0"/>
          <w:numId w:val="1004"/>
        </w:numPr>
      </w:pPr>
      <w:r>
        <w:t xml:space="preserve">regulatory/global intelligence</w:t>
      </w:r>
    </w:p>
    <w:p>
      <w:pPr>
        <w:pStyle w:val="Compact"/>
        <w:numPr>
          <w:ilvl w:val="0"/>
          <w:numId w:val="1004"/>
        </w:numPr>
      </w:pPr>
      <w:r>
        <w:t xml:space="preserve">replay</w:t>
      </w:r>
    </w:p>
    <w:p>
      <w:pPr>
        <w:pStyle w:val="Compact"/>
        <w:numPr>
          <w:ilvl w:val="0"/>
          <w:numId w:val="1004"/>
        </w:numPr>
      </w:pPr>
      <w:r>
        <w:t xml:space="preserve">temporal reconstruction</w:t>
      </w:r>
    </w:p>
    <w:p>
      <w:pPr>
        <w:pStyle w:val="Compact"/>
        <w:numPr>
          <w:ilvl w:val="0"/>
          <w:numId w:val="1004"/>
        </w:numPr>
      </w:pPr>
      <w:r>
        <w:t xml:space="preserve">temporal comparison</w:t>
      </w:r>
    </w:p>
    <w:p>
      <w:pPr>
        <w:pStyle w:val="Compact"/>
        <w:numPr>
          <w:ilvl w:val="0"/>
          <w:numId w:val="1004"/>
        </w:numPr>
      </w:pPr>
      <w:r>
        <w:t xml:space="preserve">environmental memory</w:t>
      </w:r>
    </w:p>
    <w:p>
      <w:pPr>
        <w:pStyle w:val="Compact"/>
        <w:numPr>
          <w:ilvl w:val="0"/>
          <w:numId w:val="1004"/>
        </w:numPr>
      </w:pPr>
      <w:r>
        <w:t xml:space="preserve">communications</w:t>
      </w:r>
    </w:p>
    <w:p>
      <w:pPr>
        <w:pStyle w:val="Compact"/>
        <w:numPr>
          <w:ilvl w:val="0"/>
          <w:numId w:val="1004"/>
        </w:numPr>
      </w:pPr>
      <w:r>
        <w:t xml:space="preserve">automation surfaces</w:t>
      </w:r>
    </w:p>
    <w:p>
      <w:pPr>
        <w:pStyle w:val="Compact"/>
        <w:numPr>
          <w:ilvl w:val="0"/>
          <w:numId w:val="1004"/>
        </w:numPr>
      </w:pPr>
      <w:r>
        <w:t xml:space="preserve">profiles/cases/pathways</w:t>
      </w:r>
    </w:p>
    <w:p>
      <w:pPr>
        <w:pStyle w:val="Compact"/>
        <w:numPr>
          <w:ilvl w:val="0"/>
          <w:numId w:val="1004"/>
        </w:numPr>
      </w:pPr>
      <w:r>
        <w:t xml:space="preserve">timelines</w:t>
      </w:r>
    </w:p>
    <w:p>
      <w:pPr>
        <w:pStyle w:val="Compact"/>
        <w:numPr>
          <w:ilvl w:val="0"/>
          <w:numId w:val="1004"/>
        </w:numPr>
      </w:pPr>
      <w:r>
        <w:t xml:space="preserve">documents</w:t>
      </w:r>
    </w:p>
    <w:p>
      <w:pPr>
        <w:pStyle w:val="Compact"/>
        <w:numPr>
          <w:ilvl w:val="0"/>
          <w:numId w:val="1004"/>
        </w:numPr>
      </w:pPr>
      <w:r>
        <w:t xml:space="preserve">validation/review</w:t>
      </w:r>
    </w:p>
    <w:p>
      <w:pPr>
        <w:pStyle w:val="Compact"/>
        <w:numPr>
          <w:ilvl w:val="0"/>
          <w:numId w:val="1004"/>
        </w:numPr>
      </w:pPr>
      <w:r>
        <w:t xml:space="preserve">responsive behavior</w:t>
      </w:r>
    </w:p>
    <w:p>
      <w:pPr>
        <w:pStyle w:val="Compact"/>
        <w:numPr>
          <w:ilvl w:val="0"/>
          <w:numId w:val="1004"/>
        </w:numPr>
      </w:pPr>
      <w:r>
        <w:t xml:space="preserve">light/dark presentation</w:t>
      </w:r>
    </w:p>
    <w:p>
      <w:pPr>
        <w:pStyle w:val="Compact"/>
        <w:numPr>
          <w:ilvl w:val="0"/>
          <w:numId w:val="1004"/>
        </w:numPr>
      </w:pPr>
      <w:r>
        <w:t xml:space="preserve">accessibility equivalents</w:t>
      </w:r>
    </w:p>
    <w:p>
      <w:pPr>
        <w:pStyle w:val="Compact"/>
        <w:numPr>
          <w:ilvl w:val="0"/>
          <w:numId w:val="1004"/>
        </w:numPr>
      </w:pPr>
      <w:r>
        <w:t xml:space="preserve">renderer fallback</w:t>
      </w:r>
    </w:p>
    <w:p>
      <w:pPr>
        <w:pStyle w:val="Compact"/>
        <w:numPr>
          <w:ilvl w:val="0"/>
          <w:numId w:val="1004"/>
        </w:numPr>
      </w:pPr>
      <w:r>
        <w:t xml:space="preserve">motion and animation</w:t>
      </w:r>
    </w:p>
    <w:p>
      <w:pPr>
        <w:pStyle w:val="Compact"/>
        <w:numPr>
          <w:ilvl w:val="0"/>
          <w:numId w:val="1004"/>
        </w:numPr>
      </w:pPr>
      <w:r>
        <w:t xml:space="preserve">character art</w:t>
      </w:r>
    </w:p>
    <w:p>
      <w:pPr>
        <w:pStyle w:val="Compact"/>
        <w:numPr>
          <w:ilvl w:val="0"/>
          <w:numId w:val="1004"/>
        </w:numPr>
      </w:pPr>
      <w:r>
        <w:t xml:space="preserve">office architecture</w:t>
      </w:r>
    </w:p>
    <w:p>
      <w:pPr>
        <w:pStyle w:val="Compact"/>
        <w:numPr>
          <w:ilvl w:val="0"/>
          <w:numId w:val="1004"/>
        </w:numPr>
      </w:pPr>
      <w:r>
        <w:t xml:space="preserve">spatial objects</w:t>
      </w:r>
    </w:p>
    <w:p>
      <w:pPr>
        <w:pStyle w:val="Compact"/>
        <w:numPr>
          <w:ilvl w:val="0"/>
          <w:numId w:val="1004"/>
        </w:numPr>
      </w:pPr>
      <w:r>
        <w:t xml:space="preserve">styling architecture</w:t>
      </w:r>
    </w:p>
    <w:p>
      <w:pPr>
        <w:pStyle w:val="Compact"/>
        <w:numPr>
          <w:ilvl w:val="0"/>
          <w:numId w:val="1004"/>
        </w:numPr>
      </w:pPr>
      <w:r>
        <w:t xml:space="preserve">design-system testing</w:t>
      </w:r>
    </w:p>
    <w:p>
      <w:pPr>
        <w:pStyle w:val="Compact"/>
        <w:numPr>
          <w:ilvl w:val="0"/>
          <w:numId w:val="1004"/>
        </w:numPr>
      </w:pPr>
      <w:r>
        <w:t xml:space="preserve">visual regression</w:t>
      </w:r>
    </w:p>
    <w:p>
      <w:pPr>
        <w:pStyle w:val="Compact"/>
        <w:numPr>
          <w:ilvl w:val="0"/>
          <w:numId w:val="1004"/>
        </w:numPr>
      </w:pPr>
      <w:r>
        <w:t xml:space="preserve">CI acceptance</w:t>
      </w:r>
    </w:p>
    <w:bookmarkEnd w:id="26"/>
    <w:bookmarkStart w:id="27" w:name="X621aa870e7ad8c11deb9248d65269de14621a7a"/>
    <w:p>
      <w:pPr>
        <w:pStyle w:val="Heading1"/>
        <w:keepNext/>
        <w:keepNext/>
      </w:pPr>
      <w:r>
        <w:t xml:space="preserve">3. What is explicitly NOT being rewritten</w:t>
      </w:r>
    </w:p>
    <w:p>
      <w:pPr>
        <w:pStyle w:val="FirstParagraph"/>
      </w:pPr>
      <w:r>
        <w:t xml:space="preserve">Preserve unless separately governed:</w:t>
      </w:r>
    </w:p>
    <w:p>
      <w:pPr>
        <w:pStyle w:val="Compact"/>
        <w:numPr>
          <w:ilvl w:val="0"/>
          <w:numId w:val="1005"/>
        </w:numPr>
      </w:pPr>
      <w:r>
        <w:t xml:space="preserve">FastAPI backend</w:t>
      </w:r>
    </w:p>
    <w:p>
      <w:pPr>
        <w:pStyle w:val="Compact"/>
        <w:numPr>
          <w:ilvl w:val="0"/>
          <w:numId w:val="1005"/>
        </w:numPr>
      </w:pPr>
      <w:r>
        <w:t xml:space="preserve">PostgreSQL canonical state</w:t>
      </w:r>
    </w:p>
    <w:p>
      <w:pPr>
        <w:pStyle w:val="Compact"/>
        <w:numPr>
          <w:ilvl w:val="0"/>
          <w:numId w:val="1005"/>
        </w:numPr>
      </w:pPr>
      <w:r>
        <w:t xml:space="preserve">Redis/background workers</w:t>
      </w:r>
    </w:p>
    <w:p>
      <w:pPr>
        <w:pStyle w:val="Compact"/>
        <w:numPr>
          <w:ilvl w:val="0"/>
          <w:numId w:val="1005"/>
        </w:numPr>
      </w:pPr>
      <w:r>
        <w:t xml:space="preserve">organization models</w:t>
      </w:r>
    </w:p>
    <w:p>
      <w:pPr>
        <w:pStyle w:val="Compact"/>
        <w:numPr>
          <w:ilvl w:val="0"/>
          <w:numId w:val="1005"/>
        </w:numPr>
      </w:pPr>
      <w:r>
        <w:t xml:space="preserve">agents/AI employees</w:t>
      </w:r>
    </w:p>
    <w:p>
      <w:pPr>
        <w:pStyle w:val="Compact"/>
        <w:numPr>
          <w:ilvl w:val="0"/>
          <w:numId w:val="1005"/>
        </w:numPr>
      </w:pPr>
      <w:r>
        <w:t xml:space="preserve">WorkItems</w:t>
      </w:r>
    </w:p>
    <w:p>
      <w:pPr>
        <w:pStyle w:val="Compact"/>
        <w:numPr>
          <w:ilvl w:val="0"/>
          <w:numId w:val="1005"/>
        </w:numPr>
      </w:pPr>
      <w:r>
        <w:t xml:space="preserve">mission/objective model</w:t>
      </w:r>
    </w:p>
    <w:p>
      <w:pPr>
        <w:pStyle w:val="Compact"/>
        <w:numPr>
          <w:ilvl w:val="0"/>
          <w:numId w:val="1005"/>
        </w:numPr>
      </w:pPr>
      <w:r>
        <w:t xml:space="preserve">evidence architecture</w:t>
      </w:r>
    </w:p>
    <w:p>
      <w:pPr>
        <w:pStyle w:val="Compact"/>
        <w:numPr>
          <w:ilvl w:val="0"/>
          <w:numId w:val="1005"/>
        </w:numPr>
      </w:pPr>
      <w:r>
        <w:t xml:space="preserve">official-source architecture</w:t>
      </w:r>
    </w:p>
    <w:p>
      <w:pPr>
        <w:pStyle w:val="Compact"/>
        <w:numPr>
          <w:ilvl w:val="0"/>
          <w:numId w:val="1005"/>
        </w:numPr>
      </w:pPr>
      <w:r>
        <w:t xml:space="preserve">VerifiedRules</w:t>
      </w:r>
    </w:p>
    <w:p>
      <w:pPr>
        <w:pStyle w:val="Compact"/>
        <w:numPr>
          <w:ilvl w:val="0"/>
          <w:numId w:val="1005"/>
        </w:numPr>
      </w:pPr>
      <w:r>
        <w:t xml:space="preserve">SourceSnapshots</w:t>
      </w:r>
    </w:p>
    <w:p>
      <w:pPr>
        <w:pStyle w:val="Compact"/>
        <w:numPr>
          <w:ilvl w:val="0"/>
          <w:numId w:val="1005"/>
        </w:numPr>
      </w:pPr>
      <w:r>
        <w:t xml:space="preserve">executive decisions</w:t>
      </w:r>
    </w:p>
    <w:p>
      <w:pPr>
        <w:pStyle w:val="Compact"/>
        <w:numPr>
          <w:ilvl w:val="0"/>
          <w:numId w:val="1005"/>
        </w:numPr>
      </w:pPr>
      <w:r>
        <w:t xml:space="preserve">authority boundaries</w:t>
      </w:r>
    </w:p>
    <w:p>
      <w:pPr>
        <w:pStyle w:val="Compact"/>
        <w:numPr>
          <w:ilvl w:val="0"/>
          <w:numId w:val="1005"/>
        </w:numPr>
      </w:pPr>
      <w:r>
        <w:t xml:space="preserve">HumanActionRequests</w:t>
      </w:r>
    </w:p>
    <w:p>
      <w:pPr>
        <w:pStyle w:val="Compact"/>
        <w:numPr>
          <w:ilvl w:val="0"/>
          <w:numId w:val="1005"/>
        </w:numPr>
      </w:pPr>
      <w:r>
        <w:t xml:space="preserve">replay model</w:t>
      </w:r>
    </w:p>
    <w:p>
      <w:pPr>
        <w:pStyle w:val="Compact"/>
        <w:numPr>
          <w:ilvl w:val="0"/>
          <w:numId w:val="1005"/>
        </w:numPr>
      </w:pPr>
      <w:r>
        <w:t xml:space="preserve">M.8 as-of reconstruction</w:t>
      </w:r>
    </w:p>
    <w:p>
      <w:pPr>
        <w:pStyle w:val="Compact"/>
        <w:numPr>
          <w:ilvl w:val="0"/>
          <w:numId w:val="1005"/>
        </w:numPr>
      </w:pPr>
      <w:r>
        <w:t xml:space="preserve">M.8 temporal diff</w:t>
      </w:r>
    </w:p>
    <w:p>
      <w:pPr>
        <w:pStyle w:val="Compact"/>
        <w:numPr>
          <w:ilvl w:val="0"/>
          <w:numId w:val="1005"/>
        </w:numPr>
      </w:pPr>
      <w:r>
        <w:t xml:space="preserve">M.9.1 environmental memory</w:t>
      </w:r>
    </w:p>
    <w:p>
      <w:pPr>
        <w:pStyle w:val="Compact"/>
        <w:numPr>
          <w:ilvl w:val="0"/>
          <w:numId w:val="1005"/>
        </w:numPr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governance invariants</w:t>
      </w:r>
    </w:p>
    <w:p>
      <w:pPr>
        <w:pStyle w:val="Compact"/>
        <w:numPr>
          <w:ilvl w:val="0"/>
          <w:numId w:val="1005"/>
        </w:numPr>
      </w:pPr>
      <w:r>
        <w:t xml:space="preserve">provider abstraction</w:t>
      </w:r>
    </w:p>
    <w:p>
      <w:pPr>
        <w:pStyle w:val="Compact"/>
        <w:numPr>
          <w:ilvl w:val="0"/>
          <w:numId w:val="1005"/>
        </w:numPr>
      </w:pPr>
      <w:r>
        <w:t xml:space="preserve">Next.js</w:t>
      </w:r>
    </w:p>
    <w:p>
      <w:pPr>
        <w:pStyle w:val="Compact"/>
        <w:numPr>
          <w:ilvl w:val="0"/>
          <w:numId w:val="1005"/>
        </w:numPr>
      </w:pPr>
      <w:r>
        <w:t xml:space="preserve">React</w:t>
      </w:r>
    </w:p>
    <w:p>
      <w:pPr>
        <w:pStyle w:val="Compact"/>
        <w:numPr>
          <w:ilvl w:val="0"/>
          <w:numId w:val="1005"/>
        </w:numPr>
      </w:pPr>
      <w:r>
        <w:t xml:space="preserve">Three.js</w:t>
      </w:r>
    </w:p>
    <w:p>
      <w:pPr>
        <w:pStyle w:val="Compact"/>
        <w:numPr>
          <w:ilvl w:val="0"/>
          <w:numId w:val="1005"/>
        </w:numPr>
      </w:pPr>
      <w:r>
        <w:t xml:space="preserve">Woodpecker CI</w:t>
      </w:r>
    </w:p>
    <w:p>
      <w:pPr>
        <w:pStyle w:val="Compact"/>
        <w:numPr>
          <w:ilvl w:val="0"/>
          <w:numId w:val="1005"/>
        </w:numPr>
      </w:pPr>
      <w:r>
        <w:t xml:space="preserve">test discipline</w:t>
      </w:r>
    </w:p>
    <w:p>
      <w:pPr>
        <w:pStyle w:val="FirstParagraph"/>
      </w:pPr>
      <w:r>
        <w:t xml:space="preserve">V2 is a</w:t>
      </w:r>
      <w:r>
        <w:t xml:space="preserve"> </w:t>
      </w:r>
      <w:r>
        <w:rPr>
          <w:b/>
          <w:bCs/>
        </w:rPr>
        <w:t xml:space="preserve">frontend/product architecture redesign over an existing governed domain architecture</w:t>
      </w:r>
      <w:r>
        <w:t xml:space="preserve">, not a backend reboot.</w:t>
      </w:r>
    </w:p>
    <w:bookmarkEnd w:id="27"/>
    <w:bookmarkStart w:id="28" w:name="X154bac27fb5b8443bf34add8ef9fcccfde94fb4"/>
    <w:p>
      <w:pPr>
        <w:pStyle w:val="Heading1"/>
        <w:keepNext/>
        <w:keepNext/>
      </w:pPr>
      <w:r>
        <w:t xml:space="preserve">4. Existing frontend baseline</w:t>
      </w:r>
    </w:p>
    <w:p>
      <w:pPr>
        <w:pStyle w:val="FirstParagraph"/>
      </w:pPr>
      <w:r>
        <w:t xml:space="preserve">Confirmed current stack:</w:t>
      </w:r>
    </w:p>
    <w:p>
      <w:pPr>
        <w:pStyle w:val="Compact"/>
        <w:numPr>
          <w:ilvl w:val="0"/>
          <w:numId w:val="1006"/>
        </w:numPr>
      </w:pPr>
      <w:r>
        <w:t xml:space="preserve">Next.js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16.3.1</w:t>
      </w:r>
    </w:p>
    <w:p>
      <w:pPr>
        <w:pStyle w:val="Compact"/>
        <w:numPr>
          <w:ilvl w:val="0"/>
          <w:numId w:val="1006"/>
        </w:numPr>
      </w:pPr>
      <w:r>
        <w:t xml:space="preserve">React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19.0.8</w:t>
      </w:r>
    </w:p>
    <w:p>
      <w:pPr>
        <w:pStyle w:val="Compact"/>
        <w:numPr>
          <w:ilvl w:val="0"/>
          <w:numId w:val="1006"/>
        </w:numPr>
      </w:pPr>
      <w:r>
        <w:t xml:space="preserve">React DOM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19.0.8</w:t>
      </w:r>
    </w:p>
    <w:p>
      <w:pPr>
        <w:pStyle w:val="Compact"/>
        <w:numPr>
          <w:ilvl w:val="0"/>
          <w:numId w:val="1006"/>
        </w:numPr>
      </w:pPr>
      <w:r>
        <w:t xml:space="preserve">Three.js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0.185.1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5.8.3</w:t>
      </w:r>
    </w:p>
    <w:p>
      <w:pPr>
        <w:pStyle w:val="Compact"/>
        <w:numPr>
          <w:ilvl w:val="0"/>
          <w:numId w:val="1006"/>
        </w:numPr>
      </w:pPr>
      <w:r>
        <w:t xml:space="preserve">Geist / Geist Mono</w:t>
      </w:r>
    </w:p>
    <w:p>
      <w:pPr>
        <w:pStyle w:val="Compact"/>
        <w:numPr>
          <w:ilvl w:val="0"/>
          <w:numId w:val="1006"/>
        </w:numPr>
      </w:pPr>
      <w:r>
        <w:t xml:space="preserve">no heavyweight third-party UI framework defining the visual identity</w:t>
      </w:r>
    </w:p>
    <w:p>
      <w:pPr>
        <w:pStyle w:val="FirstParagraph"/>
      </w:pPr>
      <w:r>
        <w:t xml:space="preserve">Important observations: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apps/web/app/globals.css</w:t>
      </w:r>
      <w:r>
        <w:t xml:space="preserve"> </w:t>
      </w:r>
      <w:r>
        <w:t xml:space="preserve">is approximately</w:t>
      </w:r>
      <w:r>
        <w:t xml:space="preserve"> </w:t>
      </w:r>
      <w:r>
        <w:rPr>
          <w:b/>
          <w:bCs/>
        </w:rPr>
        <w:t xml:space="preserve">430 KB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Sidebar.tsx</w:t>
      </w:r>
      <w:r>
        <w:t xml:space="preserve"> </w:t>
      </w:r>
      <w:r>
        <w:t xml:space="preserve">is approximately</w:t>
      </w:r>
      <w:r>
        <w:t xml:space="preserve"> </w:t>
      </w:r>
      <w:r>
        <w:rPr>
          <w:b/>
          <w:bCs/>
        </w:rPr>
        <w:t xml:space="preserve">13 KB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LivingOrganizationScene.tsx</w:t>
      </w:r>
      <w:r>
        <w:t xml:space="preserve"> </w:t>
      </w:r>
      <w:r>
        <w:t xml:space="preserve">is approximately</w:t>
      </w:r>
      <w:r>
        <w:t xml:space="preserve"> </w:t>
      </w:r>
      <w:r>
        <w:rPr>
          <w:b/>
          <w:bCs/>
        </w:rPr>
        <w:t xml:space="preserve">32 KB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LivingOrganizationReplayTimeline.tsx</w:t>
      </w:r>
      <w:r>
        <w:t xml:space="preserve"> </w:t>
      </w:r>
      <w:r>
        <w:t xml:space="preserve">is approximately</w:t>
      </w:r>
      <w:r>
        <w:t xml:space="preserve"> </w:t>
      </w:r>
      <w:r>
        <w:rPr>
          <w:b/>
          <w:bCs/>
        </w:rPr>
        <w:t xml:space="preserve">18 KB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WorkspaceShell</w:t>
      </w:r>
      <w:r>
        <w:t xml:space="preserve"> </w:t>
      </w:r>
      <w:r>
        <w:t xml:space="preserve">already contains useful accessibility behavior: skip link, mobile-navigation focus management, focus restoration, Escape-to-close, ARIA labeling</w:t>
      </w:r>
    </w:p>
    <w:p>
      <w:pPr>
        <w:pStyle w:val="Compact"/>
        <w:numPr>
          <w:ilvl w:val="0"/>
          <w:numId w:val="1007"/>
        </w:numPr>
      </w:pPr>
      <w:r>
        <w:t xml:space="preserve">a global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AgentChatWidget</w:t>
      </w:r>
      <w:r>
        <w:t xml:space="preserve"> </w:t>
      </w:r>
      <w:r>
        <w:t xml:space="preserve">is mounted from the root layout</w:t>
      </w:r>
    </w:p>
    <w:p>
      <w:pPr>
        <w:pStyle w:val="Compact"/>
        <w:numPr>
          <w:ilvl w:val="0"/>
          <w:numId w:val="1007"/>
        </w:numPr>
      </w:pPr>
      <w:r>
        <w:t xml:space="preserve">navigation already distinguishes Owner / Board, Professional / Operator, and Mobility User</w:t>
      </w:r>
    </w:p>
    <w:p>
      <w:pPr>
        <w:pStyle w:val="FirstParagraph"/>
      </w:pPr>
      <w:r>
        <w:t xml:space="preserve">The three-experience split is useful. The problem is that the interface increasingly exposes</w:t>
      </w:r>
      <w:r>
        <w:t xml:space="preserve"> </w:t>
      </w:r>
      <w:r>
        <w:rPr>
          <w:b/>
          <w:bCs/>
        </w:rPr>
        <w:t xml:space="preserve">software/module topology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human task topology</w:t>
      </w:r>
      <w:r>
        <w:t xml:space="preserve">.</w:t>
      </w:r>
    </w:p>
    <w:bookmarkEnd w:id="28"/>
    <w:bookmarkStart w:id="34" w:name="X53ac38eab54bdb9d35edcb00b407775ec72e830"/>
    <w:p>
      <w:pPr>
        <w:pStyle w:val="Heading1"/>
        <w:keepNext/>
        <w:keepNext/>
      </w:pPr>
      <w:r>
        <w:t xml:space="preserve">5. Core product problems</w:t>
      </w:r>
    </w:p>
    <w:bookmarkStart w:id="29" w:name="X6232f53889cf02a7d0c4d8a09fc212152052f00"/>
    <w:p>
      <w:pPr>
        <w:pStyle w:val="Heading2"/>
        <w:keepNext/>
        <w:keepNext/>
      </w:pPr>
      <w:r>
        <w:t xml:space="preserve">5.1 Information hierarchy</w:t>
      </w:r>
    </w:p>
    <w:p>
      <w:pPr>
        <w:pStyle w:val="FirstParagraph"/>
      </w:pPr>
      <w:r>
        <w:t xml:space="preserve">Technical and operational facts too often compete at similar visual weight. V2 must show meaning first, evidence next, provenance on demand.</w:t>
      </w:r>
    </w:p>
    <w:bookmarkEnd w:id="29"/>
    <w:bookmarkStart w:id="30" w:name="X47eba06cec2c2155bdf77ec12a7d95a089dc624"/>
    <w:p>
      <w:pPr>
        <w:pStyle w:val="Heading2"/>
        <w:keepNext/>
        <w:keepNext/>
      </w:pPr>
      <w:r>
        <w:t xml:space="preserve">5.2 Navigation density</w:t>
      </w:r>
    </w:p>
    <w:p>
      <w:pPr>
        <w:pStyle w:val="FirstParagraph"/>
      </w:pPr>
      <w:r>
        <w:t xml:space="preserve">Many top-level routes and duplicated tools expose implementation structure. V2 should expose fewer conceptual destinations plus contextual access and command/search.</w:t>
      </w:r>
    </w:p>
    <w:bookmarkEnd w:id="30"/>
    <w:bookmarkStart w:id="31" w:name="X316e5c47dfca06fc9d649e685304c6b2eb06796"/>
    <w:p>
      <w:pPr>
        <w:pStyle w:val="Heading2"/>
        <w:keepNext/>
        <w:keepNext/>
      </w:pPr>
      <w:r>
        <w:t xml:space="preserve">5.3 Visual identity</w:t>
      </w:r>
    </w:p>
    <w:p>
      <w:pPr>
        <w:pStyle w:val="FirstParagraph"/>
      </w:pPr>
      <w:r>
        <w:t xml:space="preserve">The current product is functional but insufficiently distinctive. V2 must be recognizably AIOS without depending on temporary fashion gimmicks.</w:t>
      </w:r>
    </w:p>
    <w:bookmarkEnd w:id="31"/>
    <w:bookmarkStart w:id="32" w:name="Xc1287150fa280558a15ddb15a6b679fc936c415"/>
    <w:p>
      <w:pPr>
        <w:pStyle w:val="Heading2"/>
        <w:keepNext/>
        <w:keepNext/>
      </w:pPr>
      <w:r>
        <w:t xml:space="preserve">5.4 Living Organization</w:t>
      </w:r>
    </w:p>
    <w:p>
      <w:pPr>
        <w:pStyle w:val="FirstParagraph"/>
      </w:pPr>
      <w:r>
        <w:t xml:space="preserve">Current employees are generic and the environment reads too much like a stacked/pixel office prototype. V2 requires original character identities, architectural world design, ambient life, and truthful semantic motion.</w:t>
      </w:r>
    </w:p>
    <w:bookmarkEnd w:id="32"/>
    <w:bookmarkStart w:id="33" w:name="X5b58bba4835ab89b0ad8540becd9573bda9c55e"/>
    <w:p>
      <w:pPr>
        <w:pStyle w:val="Heading2"/>
        <w:keepNext/>
        <w:keepNext/>
      </w:pPr>
      <w:r>
        <w:t xml:space="preserve">5.5 Whole-product consistency</w:t>
      </w:r>
    </w:p>
    <w:p>
      <w:pPr>
        <w:pStyle w:val="FirstParagraph"/>
      </w:pPr>
      <w:r>
        <w:t xml:space="preserve">Cockpit, Missions, Evidence, Decisions, Replay, Employees, Board, Intelligence, Operator, and Mobility should feel like different views into the same organization.</w:t>
      </w:r>
    </w:p>
    <w:bookmarkEnd w:id="33"/>
    <w:bookmarkEnd w:id="34"/>
    <w:bookmarkStart w:id="38" w:name="X2c82e7bf00d8e8d442295b29f7805df2d1cc919"/>
    <w:p>
      <w:pPr>
        <w:pStyle w:val="Heading1"/>
        <w:keepNext/>
        <w:keepNext/>
      </w:pPr>
      <w:r>
        <w:t xml:space="preserve">6. Final design positioning</w:t>
      </w:r>
    </w:p>
    <w:bookmarkStart w:id="35" w:name="Xdcb123e14aa6c4edeb85ef335fd988cc53f6aea"/>
    <w:p>
      <w:pPr>
        <w:pStyle w:val="Heading2"/>
        <w:keepNext/>
        <w:keepNext/>
      </w:pPr>
      <w:r>
        <w:t xml:space="preserve">6.1 Product character</w:t>
      </w:r>
    </w:p>
    <w:p>
      <w:pPr>
        <w:pStyle w:val="FirstParagraph"/>
      </w:pPr>
      <w:r>
        <w:t xml:space="preserve">AIOS should feel:</w:t>
      </w:r>
    </w:p>
    <w:p>
      <w:pPr>
        <w:pStyle w:val="Compact"/>
        <w:numPr>
          <w:ilvl w:val="0"/>
          <w:numId w:val="1008"/>
        </w:numPr>
      </w:pPr>
      <w:r>
        <w:t xml:space="preserve">intelligent</w:t>
      </w:r>
    </w:p>
    <w:p>
      <w:pPr>
        <w:pStyle w:val="Compact"/>
        <w:numPr>
          <w:ilvl w:val="0"/>
          <w:numId w:val="1008"/>
        </w:numPr>
      </w:pPr>
      <w:r>
        <w:t xml:space="preserve">calm</w:t>
      </w:r>
    </w:p>
    <w:p>
      <w:pPr>
        <w:pStyle w:val="Compact"/>
        <w:numPr>
          <w:ilvl w:val="0"/>
          <w:numId w:val="1008"/>
        </w:numPr>
      </w:pPr>
      <w:r>
        <w:t xml:space="preserve">capable</w:t>
      </w:r>
    </w:p>
    <w:p>
      <w:pPr>
        <w:pStyle w:val="Compact"/>
        <w:numPr>
          <w:ilvl w:val="0"/>
          <w:numId w:val="1008"/>
        </w:numPr>
      </w:pPr>
      <w:r>
        <w:t xml:space="preserve">premium</w:t>
      </w:r>
    </w:p>
    <w:p>
      <w:pPr>
        <w:pStyle w:val="Compact"/>
        <w:numPr>
          <w:ilvl w:val="0"/>
          <w:numId w:val="1008"/>
        </w:numPr>
      </w:pPr>
      <w:r>
        <w:t xml:space="preserve">deliberate</w:t>
      </w:r>
    </w:p>
    <w:p>
      <w:pPr>
        <w:pStyle w:val="Compact"/>
        <w:numPr>
          <w:ilvl w:val="0"/>
          <w:numId w:val="1008"/>
        </w:numPr>
      </w:pPr>
      <w:r>
        <w:t xml:space="preserve">contemporary</w:t>
      </w:r>
    </w:p>
    <w:p>
      <w:pPr>
        <w:pStyle w:val="Compact"/>
        <w:numPr>
          <w:ilvl w:val="0"/>
          <w:numId w:val="1008"/>
        </w:numPr>
      </w:pPr>
      <w:r>
        <w:t xml:space="preserve">human-readable</w:t>
      </w:r>
    </w:p>
    <w:p>
      <w:pPr>
        <w:pStyle w:val="Compact"/>
        <w:numPr>
          <w:ilvl w:val="0"/>
          <w:numId w:val="1008"/>
        </w:numPr>
      </w:pPr>
      <w:r>
        <w:t xml:space="preserve">alive</w:t>
      </w:r>
    </w:p>
    <w:p>
      <w:pPr>
        <w:pStyle w:val="Compact"/>
        <w:numPr>
          <w:ilvl w:val="0"/>
          <w:numId w:val="1008"/>
        </w:numPr>
      </w:pPr>
      <w:r>
        <w:t xml:space="preserve">trustworthy</w:t>
      </w:r>
    </w:p>
    <w:p>
      <w:pPr>
        <w:pStyle w:val="Compact"/>
        <w:numPr>
          <w:ilvl w:val="0"/>
          <w:numId w:val="1008"/>
        </w:numPr>
      </w:pPr>
      <w:r>
        <w:t xml:space="preserve">governed</w:t>
      </w:r>
    </w:p>
    <w:p>
      <w:pPr>
        <w:pStyle w:val="Compact"/>
        <w:numPr>
          <w:ilvl w:val="0"/>
          <w:numId w:val="1008"/>
        </w:numPr>
      </w:pPr>
      <w:r>
        <w:t xml:space="preserve">spatial when useful</w:t>
      </w:r>
    </w:p>
    <w:p>
      <w:pPr>
        <w:pStyle w:val="Compact"/>
        <w:numPr>
          <w:ilvl w:val="0"/>
          <w:numId w:val="1008"/>
        </w:numPr>
      </w:pPr>
      <w:r>
        <w:t xml:space="preserve">forensic when necessary</w:t>
      </w:r>
    </w:p>
    <w:bookmarkEnd w:id="35"/>
    <w:bookmarkStart w:id="36" w:name="Xa7c01754a6ade27a91096081f6ad07b61e0de3e"/>
    <w:p>
      <w:pPr>
        <w:pStyle w:val="Heading2"/>
        <w:keepNext/>
        <w:keepNext/>
      </w:pPr>
      <w:r>
        <w:t xml:space="preserve">6.2 Fashionability rule</w:t>
      </w:r>
    </w:p>
    <w:p>
      <w:pPr>
        <w:pStyle w:val="FirstParagraph"/>
      </w:pPr>
      <w:r>
        <w:t xml:space="preserve">“Fashionable” does not mean copying short-lived UI trends.</w:t>
      </w:r>
    </w:p>
    <w:p>
      <w:pPr>
        <w:pStyle w:val="BlockText"/>
      </w:pPr>
      <w:r>
        <w:t xml:space="preserve">Contemporary enough to feel current in 2026+, disciplined enough not to look dated in 2030.</w:t>
      </w:r>
    </w:p>
    <w:bookmarkEnd w:id="36"/>
    <w:bookmarkStart w:id="37" w:name="X3c0a74b4376ccbda288c914449848997dabfd7e"/>
    <w:p>
      <w:pPr>
        <w:pStyle w:val="Heading2"/>
        <w:keepNext/>
        <w:keepNext/>
      </w:pPr>
      <w:r>
        <w:t xml:space="preserve">6.3 Balance</w:t>
      </w:r>
    </w:p>
    <w:p>
      <w:pPr>
        <w:pStyle w:val="FirstParagraph"/>
      </w:pPr>
      <w:r>
        <w:t xml:space="preserve">Conceptual target: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80% premium professional operating system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20% emotional living-world experience</w:t>
      </w:r>
    </w:p>
    <w:p>
      <w:pPr>
        <w:pStyle w:val="FirstParagraph"/>
      </w:pPr>
      <w:r>
        <w:t xml:space="preserve">This is a design metaphor, not a measurable requirement. Structured UI remains the fastest way to perform detailed work; the Living Organization becomes the emotional/organizational understanding layer.</w:t>
      </w:r>
    </w:p>
    <w:bookmarkEnd w:id="37"/>
    <w:bookmarkEnd w:id="38"/>
    <w:bookmarkStart w:id="39" w:name="Xcc5579a9c8258d769925f72b515964d0b1f0b8d"/>
    <w:p>
      <w:pPr>
        <w:pStyle w:val="Heading1"/>
        <w:keepNext/>
        <w:keepNext/>
      </w:pPr>
      <w:r>
        <w:t xml:space="preserve">7. AIOS Design Constitution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AIOS-UX-01 — Truth hierarchy before visual hierarchy.</w:t>
      </w:r>
      <w:r>
        <w:t xml:space="preserve"> </w:t>
      </w:r>
      <w:r>
        <w:t xml:space="preserve">Make truth easier to understand without changing its meaning.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AIOS-UX-02 — What matters before how it is stored.</w:t>
      </w:r>
      <w:r>
        <w:t xml:space="preserve"> </w:t>
      </w:r>
      <w:r>
        <w:t xml:space="preserve">Operational meaning first; evidence/provenance deeper.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AIOS-UX-03 — Complexity is progressively disclosed.</w:t>
      </w:r>
      <w:r>
        <w:t xml:space="preserve"> </w:t>
      </w:r>
      <w:r>
        <w:t xml:space="preserve">Complexity may be reorganized but not deceptively hidden.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AIOS-UX-04 — Not everything gets equal weight.</w:t>
      </w:r>
      <w:r>
        <w:t xml:space="preserve"> </w:t>
      </w:r>
      <w:r>
        <w:t xml:space="preserve">Routine metrics must not compete with authority decisions.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AIOS-UX-05 — Authority is unmistakable.</w:t>
      </w:r>
      <w:r>
        <w:t xml:space="preserve"> </w:t>
      </w:r>
      <w:r>
        <w:t xml:space="preserve">Owner/Board actions receive restrained prominence.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AIOS-UX-06 — Recognition over recall.</w:t>
      </w:r>
      <w:r>
        <w:t xml:space="preserve"> </w:t>
      </w:r>
      <w:r>
        <w:t xml:space="preserve">Consistent locations, icons, objects, language, and motion.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AIOS-UX-07 — Spatial and temporal continuity.</w:t>
      </w:r>
      <w:r>
        <w:t xml:space="preserve"> </w:t>
      </w:r>
      <w:r>
        <w:t xml:space="preserve">Preserve where the user came from and what changed.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AIOS-UX-08 — Animation cannot invent truth.</w:t>
      </w:r>
      <w:r>
        <w:t xml:space="preserve"> </w:t>
      </w:r>
      <w:r>
        <w:t xml:space="preserve">Semantic motion requires supported organizational state.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AIOS-UX-09 — Employees are identities.</w:t>
      </w:r>
      <w:r>
        <w:t xml:space="preserve"> </w:t>
      </w:r>
      <w:r>
        <w:t xml:space="preserve">Characters must be recognizable beyond labels.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AIOS-UX-10 — Architecture communicates organization.</w:t>
      </w:r>
      <w:r>
        <w:t xml:space="preserve"> </w:t>
      </w:r>
      <w:r>
        <w:t xml:space="preserve">Departments and authority zones have stable spatial meaning.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AIOS-UX-11 — Immediate feedback.</w:t>
      </w:r>
      <w:r>
        <w:t xml:space="preserve"> </w:t>
      </w:r>
      <w:r>
        <w:t xml:space="preserve">Inputs are visibly acknowledged without false optimism.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AIOS-UX-12 — Structured accessibility equivalent.</w:t>
      </w:r>
      <w:r>
        <w:t xml:space="preserve"> </w:t>
      </w:r>
      <w:r>
        <w:t xml:space="preserve">Every essential spatial fact exists semantically outside 3D.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AIOS-UX-13 — Truth classes are visually distinct.</w:t>
      </w:r>
      <w:r>
        <w:t xml:space="preserve"> </w:t>
      </w:r>
      <w:r>
        <w:t xml:space="preserve">Canonical, memory, prediction, simulation, recommendation, human authority, unknown/unavailable do not collapse.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AIOS-UX-14 — Aesthetic quality is functional quality.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AIOS-UX-15 — No trend without purpose.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AIOS-UX-16 — Stable mental models.</w:t>
      </w:r>
      <w:r>
        <w:t xml:space="preserve"> </w:t>
      </w:r>
      <w:r>
        <w:t xml:space="preserve">Same object behaves consistently across surfaces.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AIOS-UX-17 — Primary action scarcity.</w:t>
      </w:r>
      <w:r>
        <w:t xml:space="preserve"> </w:t>
      </w:r>
      <w:r>
        <w:t xml:space="preserve">Focused surfaces have only a few equal-weight primary actions.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AIOS-UX-18 — Uncertainty remains visible.</w:t>
      </w:r>
      <w:r>
        <w:t xml:space="preserve"> </w:t>
      </w:r>
      <w:r>
        <w:t xml:space="preserve">Simplification never turns unsupported/stale/non-authoritative state into certainty.</w:t>
      </w:r>
    </w:p>
    <w:p>
      <w:pPr>
        <w:pStyle w:val="FirstParagraph"/>
      </w:pPr>
      <w:r>
        <w:t xml:space="preserve">Meta-law:</w:t>
      </w:r>
    </w:p>
    <w:p>
      <w:pPr>
        <w:pStyle w:val="BlockText"/>
      </w:pPr>
      <w:r>
        <w:rPr>
          <w:b/>
          <w:bCs/>
        </w:rPr>
        <w:t xml:space="preserve">Visual clarity must never reduce truth clarity.</w:t>
      </w:r>
    </w:p>
    <w:p>
      <w:pPr>
        <w:pStyle w:val="FirstParagraph"/>
      </w:pPr>
      <w:r>
        <w:t xml:space="preserve">Motion law:</w:t>
      </w:r>
    </w:p>
    <w:p>
      <w:pPr>
        <w:pStyle w:val="BlockText"/>
      </w:pPr>
      <w:r>
        <w:rPr>
          <w:b/>
          <w:bCs/>
        </w:rPr>
        <w:t xml:space="preserve">The organization causes the animation. Animation never causes the organization.</w:t>
      </w:r>
    </w:p>
    <w:bookmarkEnd w:id="39"/>
    <w:bookmarkStart w:id="53" w:name="X494c304ebbec62829568bba0db4b75a23970a91"/>
    <w:p>
      <w:pPr>
        <w:pStyle w:val="Heading1"/>
        <w:keepNext/>
        <w:keepNext/>
      </w:pPr>
      <w:r>
        <w:t xml:space="preserve">8. UX laws and human factors</w:t>
      </w:r>
    </w:p>
    <w:p>
      <w:pPr>
        <w:pStyle w:val="FirstParagraph"/>
      </w:pPr>
      <w:r>
        <w:t xml:space="preserve">The AIOS Design Skill must encode, not merely mention, the relevant laws.</w:t>
      </w:r>
    </w:p>
    <w:bookmarkStart w:id="40" w:name="hicks-law"/>
    <w:p>
      <w:pPr>
        <w:pStyle w:val="Heading2"/>
        <w:keepNext/>
        <w:keepNext/>
      </w:pPr>
      <w:r>
        <w:t xml:space="preserve">Hick’s Law</w:t>
      </w:r>
    </w:p>
    <w:p>
      <w:pPr>
        <w:pStyle w:val="FirstParagraph"/>
      </w:pPr>
      <w:r>
        <w:t xml:space="preserve">Reduce simultaneous choice count; use contextual actions and progressive disclosure.</w:t>
      </w:r>
    </w:p>
    <w:bookmarkEnd w:id="40"/>
    <w:bookmarkStart w:id="41" w:name="fittss-law"/>
    <w:p>
      <w:pPr>
        <w:pStyle w:val="Heading2"/>
        <w:keepNext/>
        <w:keepNext/>
      </w:pPr>
      <w:r>
        <w:t xml:space="preserve">Fitts’s Law</w:t>
      </w:r>
    </w:p>
    <w:p>
      <w:pPr>
        <w:pStyle w:val="FirstParagraph"/>
      </w:pPr>
      <w:r>
        <w:t xml:space="preserve">Provide generous hit areas, including invisible interaction volumes around spatial characters/objects.</w:t>
      </w:r>
    </w:p>
    <w:bookmarkEnd w:id="41"/>
    <w:bookmarkStart w:id="42" w:name="jakobs-law"/>
    <w:p>
      <w:pPr>
        <w:pStyle w:val="Heading2"/>
        <w:keepNext/>
        <w:keepNext/>
      </w:pPr>
      <w:r>
        <w:t xml:space="preserve">Jakob’s Law</w:t>
      </w:r>
    </w:p>
    <w:p>
      <w:pPr>
        <w:pStyle w:val="FirstParagraph"/>
      </w:pPr>
      <w:r>
        <w:t xml:space="preserve">Keep familiar software interaction patterns for navigation, search, forms, filters, tables, drawers, focus, and confirmation even though AIOS has a unique visual identity.</w:t>
      </w:r>
    </w:p>
    <w:bookmarkEnd w:id="42"/>
    <w:bookmarkStart w:id="43" w:name="millers-law--working-memory"/>
    <w:p>
      <w:pPr>
        <w:pStyle w:val="Heading2"/>
        <w:keepNext/>
        <w:keepNext/>
      </w:pPr>
      <w:r>
        <w:t xml:space="preserve">Miller’s Law / working memory</w:t>
      </w:r>
    </w:p>
    <w:p>
      <w:pPr>
        <w:pStyle w:val="FirstParagraph"/>
      </w:pPr>
      <w:r>
        <w:t xml:space="preserve">Use grouping, persistent selections, contextual summaries, and visible relationships instead of forcing users to remember internal codes or long lists.</w:t>
      </w:r>
    </w:p>
    <w:bookmarkEnd w:id="43"/>
    <w:bookmarkStart w:id="44" w:name="teslers-law"/>
    <w:p>
      <w:pPr>
        <w:pStyle w:val="Heading2"/>
        <w:keepNext/>
        <w:keepNext/>
      </w:pPr>
      <w:r>
        <w:t xml:space="preserve">Tesler’s Law</w:t>
      </w:r>
    </w:p>
    <w:p>
      <w:pPr>
        <w:pStyle w:val="FirstParagraph"/>
      </w:pPr>
      <w:r>
        <w:t xml:space="preserve">AIOS complexity cannot disappear. Put it at the correct cognitive layer.</w:t>
      </w:r>
    </w:p>
    <w:bookmarkEnd w:id="44"/>
    <w:bookmarkStart w:id="45" w:name="doherty-threshold"/>
    <w:p>
      <w:pPr>
        <w:pStyle w:val="Heading2"/>
        <w:keepNext/>
        <w:keepNext/>
      </w:pPr>
      <w:r>
        <w:t xml:space="preserve">Doherty Threshold</w:t>
      </w:r>
    </w:p>
    <w:p>
      <w:pPr>
        <w:pStyle w:val="FirstParagraph"/>
      </w:pPr>
      <w:r>
        <w:t xml:space="preserve">Provide immediate response/acknowledgement. Exact timing and load budgets are</w:t>
      </w:r>
      <w:r>
        <w:t xml:space="preserve"> </w:t>
      </w:r>
      <w:r>
        <w:rPr>
          <w:b/>
          <w:bCs/>
        </w:rPr>
        <w:t xml:space="preserve">PROPOSED until measured</w:t>
      </w:r>
      <w:r>
        <w:t xml:space="preserve">.</w:t>
      </w:r>
    </w:p>
    <w:bookmarkEnd w:id="45"/>
    <w:bookmarkStart w:id="46" w:name="von-restorff-effect"/>
    <w:p>
      <w:pPr>
        <w:pStyle w:val="Heading2"/>
        <w:keepNext/>
        <w:keepNext/>
      </w:pPr>
      <w:r>
        <w:t xml:space="preserve">Von Restorff Effect</w:t>
      </w:r>
    </w:p>
    <w:p>
      <w:pPr>
        <w:pStyle w:val="FirstParagraph"/>
      </w:pPr>
      <w:r>
        <w:t xml:space="preserve">Reserve visual exception for real exception: Owner attention, authority, blocker, critical failure, abnormal risk, important stale evidence.</w:t>
      </w:r>
    </w:p>
    <w:bookmarkEnd w:id="46"/>
    <w:bookmarkStart w:id="47" w:name="serial-position-effect"/>
    <w:p>
      <w:pPr>
        <w:pStyle w:val="Heading2"/>
        <w:keepNext/>
        <w:keepNext/>
      </w:pPr>
      <w:r>
        <w:t xml:space="preserve">Serial Position Effect</w:t>
      </w:r>
    </w:p>
    <w:p>
      <w:pPr>
        <w:pStyle w:val="FirstParagraph"/>
      </w:pPr>
      <w:r>
        <w:t xml:space="preserve">Place highest priority where scanning naturally begins; avoid burying decisive action among metadata.</w:t>
      </w:r>
    </w:p>
    <w:bookmarkEnd w:id="47"/>
    <w:bookmarkStart w:id="48" w:name="peak-end-rule"/>
    <w:p>
      <w:pPr>
        <w:pStyle w:val="Heading2"/>
        <w:keepNext/>
        <w:keepNext/>
      </w:pPr>
      <w:r>
        <w:t xml:space="preserve">Peak-End Rule</w:t>
      </w:r>
    </w:p>
    <w:p>
      <w:pPr>
        <w:pStyle w:val="FirstParagraph"/>
      </w:pPr>
      <w:r>
        <w:t xml:space="preserve">Polish Mission creation/completion, handoffs, evidence verification, Board resolution, replay comparison, and error recovery.</w:t>
      </w:r>
    </w:p>
    <w:bookmarkEnd w:id="48"/>
    <w:bookmarkStart w:id="49" w:name="goal-gradient"/>
    <w:p>
      <w:pPr>
        <w:pStyle w:val="Heading2"/>
        <w:keepNext/>
        <w:keepNext/>
      </w:pPr>
      <w:r>
        <w:t xml:space="preserve">Goal Gradient</w:t>
      </w:r>
    </w:p>
    <w:p>
      <w:pPr>
        <w:pStyle w:val="FirstParagraph"/>
      </w:pPr>
      <w:r>
        <w:t xml:space="preserve">Show truthful stages/blockers, never invented completion percentages.</w:t>
      </w:r>
    </w:p>
    <w:bookmarkEnd w:id="49"/>
    <w:bookmarkStart w:id="50" w:name="zeigarnik-effect"/>
    <w:p>
      <w:pPr>
        <w:pStyle w:val="Heading2"/>
        <w:keepNext/>
        <w:keepNext/>
      </w:pPr>
      <w:r>
        <w:t xml:space="preserve">Zeigarnik Effect</w:t>
      </w:r>
    </w:p>
    <w:p>
      <w:pPr>
        <w:pStyle w:val="FirstParagraph"/>
      </w:pPr>
      <w:r>
        <w:t xml:space="preserve">Keep unfinished authority/blocker/evidence work discoverable without creating notification anxiety.</w:t>
      </w:r>
    </w:p>
    <w:bookmarkEnd w:id="50"/>
    <w:bookmarkStart w:id="51" w:name="aestheticusability-effect"/>
    <w:p>
      <w:pPr>
        <w:pStyle w:val="Heading2"/>
        <w:keepNext/>
        <w:keepNext/>
      </w:pPr>
      <w:r>
        <w:t xml:space="preserve">Aesthetic–Usability Effect</w:t>
      </w:r>
    </w:p>
    <w:p>
      <w:pPr>
        <w:pStyle w:val="FirstParagraph"/>
      </w:pPr>
      <w:r>
        <w:t xml:space="preserve">Premium visual quality is functional, but cannot substitute for good task structure.</w:t>
      </w:r>
    </w:p>
    <w:bookmarkEnd w:id="51"/>
    <w:bookmarkStart w:id="52" w:name="occams-razor"/>
    <w:p>
      <w:pPr>
        <w:pStyle w:val="Heading2"/>
        <w:keepNext/>
        <w:keepNext/>
      </w:pPr>
      <w:r>
        <w:t xml:space="preserve">Occam’s Razor</w:t>
      </w:r>
    </w:p>
    <w:p>
      <w:pPr>
        <w:pStyle w:val="FirstParagraph"/>
      </w:pPr>
      <w:r>
        <w:t xml:space="preserve">Do not use 3D, charts, holograms, or animation when a simpler representation answers the question better.</w:t>
      </w:r>
    </w:p>
    <w:bookmarkEnd w:id="52"/>
    <w:bookmarkEnd w:id="53"/>
    <w:bookmarkStart w:id="57" w:name="Xe0be36ae91ac5d342597292468aefc80d4d2f5c"/>
    <w:p>
      <w:pPr>
        <w:pStyle w:val="Heading1"/>
        <w:keepNext/>
        <w:keepNext/>
      </w:pPr>
      <w:r>
        <w:t xml:space="preserve">9. Gestalt + cognitive ergonomics</w:t>
      </w:r>
    </w:p>
    <w:bookmarkStart w:id="54" w:name="gestalt"/>
    <w:p>
      <w:pPr>
        <w:pStyle w:val="Heading2"/>
        <w:keepNext/>
        <w:keepNext/>
      </w:pPr>
      <w:r>
        <w:t xml:space="preserve">Gestalt</w:t>
      </w:r>
    </w:p>
    <w:p>
      <w:pPr>
        <w:pStyle w:val="Compact"/>
        <w:numPr>
          <w:ilvl w:val="0"/>
          <w:numId w:val="1011"/>
        </w:numPr>
      </w:pPr>
      <w:r>
        <w:t xml:space="preserve">Proximity: employee + WorkItem, Mission + participants, evidence + source, decision + authority.</w:t>
      </w:r>
    </w:p>
    <w:p>
      <w:pPr>
        <w:pStyle w:val="Compact"/>
        <w:numPr>
          <w:ilvl w:val="0"/>
          <w:numId w:val="1011"/>
        </w:numPr>
      </w:pPr>
      <w:r>
        <w:t xml:space="preserve">Similarity: same semantic classes share visual grammar.</w:t>
      </w:r>
    </w:p>
    <w:p>
      <w:pPr>
        <w:pStyle w:val="Compact"/>
        <w:numPr>
          <w:ilvl w:val="0"/>
          <w:numId w:val="1011"/>
        </w:numPr>
      </w:pPr>
      <w:r>
        <w:t xml:space="preserve">Common region: departments, Mission Rooms, evidence groups, Board contexts.</w:t>
      </w:r>
    </w:p>
    <w:p>
      <w:pPr>
        <w:pStyle w:val="Compact"/>
        <w:numPr>
          <w:ilvl w:val="0"/>
          <w:numId w:val="1011"/>
        </w:numPr>
      </w:pPr>
      <w:r>
        <w:t xml:space="preserve">Continuity: flows, timelines, handoffs, navigation.</w:t>
      </w:r>
    </w:p>
    <w:p>
      <w:pPr>
        <w:pStyle w:val="Compact"/>
        <w:numPr>
          <w:ilvl w:val="0"/>
          <w:numId w:val="1011"/>
        </w:numPr>
      </w:pPr>
      <w:r>
        <w:t xml:space="preserve">Closure: compact forms may use perceptual closure only where state remains unambiguous.</w:t>
      </w:r>
    </w:p>
    <w:p>
      <w:pPr>
        <w:pStyle w:val="Compact"/>
        <w:numPr>
          <w:ilvl w:val="0"/>
          <w:numId w:val="1011"/>
        </w:numPr>
      </w:pPr>
      <w:r>
        <w:t xml:space="preserve">Figure/ground: active Mission/employee/decision must be visually dominant.</w:t>
      </w:r>
    </w:p>
    <w:p>
      <w:pPr>
        <w:pStyle w:val="Compact"/>
        <w:numPr>
          <w:ilvl w:val="0"/>
          <w:numId w:val="1011"/>
        </w:numPr>
      </w:pPr>
      <w:r>
        <w:t xml:space="preserve">Common fate: shared motion communicates relationships only when supported.</w:t>
      </w:r>
    </w:p>
    <w:p>
      <w:pPr>
        <w:pStyle w:val="FirstParagraph"/>
      </w:pPr>
      <w:r>
        <w:rPr>
          <w:b/>
          <w:bCs/>
        </w:rPr>
        <w:t xml:space="preserve">Common fate is a signature AIOS opportunity.</w:t>
      </w:r>
      <w:r>
        <w:t xml:space="preserve"> </w:t>
      </w:r>
      <w:r>
        <w:t xml:space="preserve">A real handoff can be understood from movement without another arrow diagram.</w:t>
      </w:r>
    </w:p>
    <w:bookmarkEnd w:id="54"/>
    <w:bookmarkStart w:id="55" w:name="cognitive-ergonomics-checklist"/>
    <w:p>
      <w:pPr>
        <w:pStyle w:val="Heading2"/>
        <w:keepNext/>
        <w:keepNext/>
      </w:pPr>
      <w:r>
        <w:t xml:space="preserve">Cognitive ergonomics checklist</w:t>
      </w:r>
    </w:p>
    <w:p>
      <w:pPr>
        <w:pStyle w:val="FirstParagraph"/>
      </w:pPr>
      <w:r>
        <w:t xml:space="preserve">Every design review considers:</w:t>
      </w:r>
    </w:p>
    <w:p>
      <w:pPr>
        <w:pStyle w:val="Compact"/>
        <w:numPr>
          <w:ilvl w:val="0"/>
          <w:numId w:val="1012"/>
        </w:numPr>
      </w:pPr>
      <w:r>
        <w:t xml:space="preserve">cognitive load</w:t>
      </w:r>
    </w:p>
    <w:p>
      <w:pPr>
        <w:pStyle w:val="Compact"/>
        <w:numPr>
          <w:ilvl w:val="0"/>
          <w:numId w:val="1012"/>
        </w:numPr>
      </w:pPr>
      <w:r>
        <w:t xml:space="preserve">working memory</w:t>
      </w:r>
    </w:p>
    <w:p>
      <w:pPr>
        <w:pStyle w:val="Compact"/>
        <w:numPr>
          <w:ilvl w:val="0"/>
          <w:numId w:val="1012"/>
        </w:numPr>
      </w:pPr>
      <w:r>
        <w:t xml:space="preserve">recognition vs recall</w:t>
      </w:r>
    </w:p>
    <w:p>
      <w:pPr>
        <w:pStyle w:val="Compact"/>
        <w:numPr>
          <w:ilvl w:val="0"/>
          <w:numId w:val="1012"/>
        </w:numPr>
      </w:pPr>
      <w:r>
        <w:t xml:space="preserve">decision fatigue</w:t>
      </w:r>
    </w:p>
    <w:p>
      <w:pPr>
        <w:pStyle w:val="Compact"/>
        <w:numPr>
          <w:ilvl w:val="0"/>
          <w:numId w:val="1012"/>
        </w:numPr>
      </w:pPr>
      <w:r>
        <w:t xml:space="preserve">interruption cost</w:t>
      </w:r>
    </w:p>
    <w:p>
      <w:pPr>
        <w:pStyle w:val="Compact"/>
        <w:numPr>
          <w:ilvl w:val="0"/>
          <w:numId w:val="1012"/>
        </w:numPr>
      </w:pPr>
      <w:r>
        <w:t xml:space="preserve">change blindness</w:t>
      </w:r>
    </w:p>
    <w:p>
      <w:pPr>
        <w:pStyle w:val="Compact"/>
        <w:numPr>
          <w:ilvl w:val="0"/>
          <w:numId w:val="1012"/>
        </w:numPr>
      </w:pPr>
      <w:r>
        <w:t xml:space="preserve">inattentional blindness</w:t>
      </w:r>
    </w:p>
    <w:p>
      <w:pPr>
        <w:pStyle w:val="Compact"/>
        <w:numPr>
          <w:ilvl w:val="0"/>
          <w:numId w:val="1012"/>
        </w:numPr>
      </w:pPr>
      <w:r>
        <w:t xml:space="preserve">context switching</w:t>
      </w:r>
    </w:p>
    <w:p>
      <w:pPr>
        <w:pStyle w:val="Compact"/>
        <w:numPr>
          <w:ilvl w:val="0"/>
          <w:numId w:val="1012"/>
        </w:numPr>
      </w:pPr>
      <w:r>
        <w:t xml:space="preserve">scan paths</w:t>
      </w:r>
    </w:p>
    <w:p>
      <w:pPr>
        <w:pStyle w:val="Compact"/>
        <w:numPr>
          <w:ilvl w:val="0"/>
          <w:numId w:val="1012"/>
        </w:numPr>
      </w:pPr>
      <w:r>
        <w:t xml:space="preserve">spatial memory</w:t>
      </w:r>
    </w:p>
    <w:p>
      <w:pPr>
        <w:pStyle w:val="Compact"/>
        <w:numPr>
          <w:ilvl w:val="0"/>
          <w:numId w:val="1012"/>
        </w:numPr>
      </w:pPr>
      <w:r>
        <w:t xml:space="preserve">error recovery</w:t>
      </w:r>
    </w:p>
    <w:p>
      <w:pPr>
        <w:pStyle w:val="Compact"/>
        <w:numPr>
          <w:ilvl w:val="0"/>
          <w:numId w:val="1012"/>
        </w:numPr>
      </w:pPr>
      <w:r>
        <w:t xml:space="preserve">trust calibration</w:t>
      </w:r>
    </w:p>
    <w:p>
      <w:pPr>
        <w:pStyle w:val="Compact"/>
        <w:numPr>
          <w:ilvl w:val="0"/>
          <w:numId w:val="1012"/>
        </w:numPr>
      </w:pPr>
      <w:r>
        <w:t xml:space="preserve">information scent</w:t>
      </w:r>
    </w:p>
    <w:bookmarkEnd w:id="55"/>
    <w:bookmarkStart w:id="56" w:name="interruption-tiers"/>
    <w:p>
      <w:pPr>
        <w:pStyle w:val="Heading2"/>
        <w:keepNext/>
        <w:keepNext/>
      </w:pPr>
      <w:r>
        <w:t xml:space="preserve">Interruption tiers</w:t>
      </w:r>
    </w:p>
    <w:p>
      <w:pPr>
        <w:pStyle w:val="Compact"/>
        <w:numPr>
          <w:ilvl w:val="0"/>
          <w:numId w:val="1013"/>
        </w:numPr>
      </w:pPr>
      <w:r>
        <w:t xml:space="preserve">Tier 0: ambient</w:t>
      </w:r>
    </w:p>
    <w:p>
      <w:pPr>
        <w:pStyle w:val="Compact"/>
        <w:numPr>
          <w:ilvl w:val="0"/>
          <w:numId w:val="1013"/>
        </w:numPr>
      </w:pPr>
      <w:r>
        <w:t xml:space="preserve">Tier 1: contextual</w:t>
      </w:r>
    </w:p>
    <w:p>
      <w:pPr>
        <w:pStyle w:val="Compact"/>
        <w:numPr>
          <w:ilvl w:val="0"/>
          <w:numId w:val="1013"/>
        </w:numPr>
      </w:pPr>
      <w:r>
        <w:t xml:space="preserve">Tier 2: attention</w:t>
      </w:r>
    </w:p>
    <w:p>
      <w:pPr>
        <w:pStyle w:val="Compact"/>
        <w:numPr>
          <w:ilvl w:val="0"/>
          <w:numId w:val="1013"/>
        </w:numPr>
      </w:pPr>
      <w:r>
        <w:t xml:space="preserve">Tier 3: authority</w:t>
      </w:r>
    </w:p>
    <w:p>
      <w:pPr>
        <w:pStyle w:val="Compact"/>
        <w:numPr>
          <w:ilvl w:val="0"/>
          <w:numId w:val="1013"/>
        </w:numPr>
      </w:pPr>
      <w:r>
        <w:t xml:space="preserve">Tier 4: critical operational failure</w:t>
      </w:r>
    </w:p>
    <w:p>
      <w:pPr>
        <w:pStyle w:val="FirstParagraph"/>
      </w:pPr>
      <w:r>
        <w:t xml:space="preserve">No “emergency” styling without a real severity basis.</w:t>
      </w:r>
    </w:p>
    <w:bookmarkEnd w:id="56"/>
    <w:bookmarkEnd w:id="57"/>
    <w:bookmarkStart w:id="58" w:name="X52b35a8501610f6b2457a7fa4f76bf4d3b43202"/>
    <w:p>
      <w:pPr>
        <w:pStyle w:val="Heading1"/>
        <w:keepNext/>
        <w:keepNext/>
      </w:pPr>
      <w:r>
        <w:t xml:space="preserve">10. Information-depth model</w:t>
      </w:r>
    </w:p>
    <w:p>
      <w:pPr>
        <w:pStyle w:val="FirstParagraph"/>
      </w:pPr>
      <w:r>
        <w:t xml:space="preserve">Every major entity should support five depths: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L0 Ambient:</w:t>
      </w:r>
      <w:r>
        <w:t xml:space="preserve"> </w:t>
      </w:r>
      <w:r>
        <w:t xml:space="preserve">How is the organization generally doing?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L1 Attention:</w:t>
      </w:r>
      <w:r>
        <w:t xml:space="preserve"> </w:t>
      </w:r>
      <w:r>
        <w:t xml:space="preserve">What needs action?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L2 Context:</w:t>
      </w:r>
      <w:r>
        <w:t xml:space="preserve"> </w:t>
      </w:r>
      <w:r>
        <w:t xml:space="preserve">Who/what/where/why?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L3 Evidence:</w:t>
      </w:r>
      <w:r>
        <w:t xml:space="preserve"> </w:t>
      </w:r>
      <w:r>
        <w:t xml:space="preserve">What supports this?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L4 Provenance/Internals:</w:t>
      </w:r>
      <w:r>
        <w:t xml:space="preserve"> </w:t>
      </w:r>
      <w:r>
        <w:t xml:space="preserve">Which canonical objects/events/contracts/versions/fingerprints/providers/timestamps produced it?</w:t>
      </w:r>
    </w:p>
    <w:p>
      <w:pPr>
        <w:pStyle w:val="FirstParagraph"/>
      </w:pPr>
      <w:r>
        <w:t xml:space="preserve">This depth model should shape both routes and components.</w:t>
      </w:r>
    </w:p>
    <w:bookmarkEnd w:id="58"/>
    <w:bookmarkStart w:id="62" w:name="Xac51d8330753752824f821b3c614cbb3547de23"/>
    <w:p>
      <w:pPr>
        <w:pStyle w:val="Heading1"/>
        <w:keepNext/>
        <w:keepNext/>
      </w:pPr>
      <w:r>
        <w:t xml:space="preserve">11. New information architecture</w:t>
      </w:r>
    </w:p>
    <w:bookmarkStart w:id="59" w:name="owner--board"/>
    <w:p>
      <w:pPr>
        <w:pStyle w:val="Heading2"/>
        <w:keepNext/>
        <w:keepNext/>
      </w:pPr>
      <w:r>
        <w:t xml:space="preserve">Owner / Board</w:t>
      </w:r>
    </w:p>
    <w:p>
      <w:pPr>
        <w:pStyle w:val="FirstParagraph"/>
      </w:pPr>
      <w:r>
        <w:t xml:space="preserve">Primary:</w:t>
      </w:r>
    </w:p>
    <w:p>
      <w:pPr>
        <w:pStyle w:val="Compact"/>
        <w:numPr>
          <w:ilvl w:val="0"/>
          <w:numId w:val="1015"/>
        </w:numPr>
      </w:pPr>
      <w:r>
        <w:t xml:space="preserve">Home</w:t>
      </w:r>
    </w:p>
    <w:p>
      <w:pPr>
        <w:pStyle w:val="Compact"/>
        <w:numPr>
          <w:ilvl w:val="0"/>
          <w:numId w:val="1015"/>
        </w:numPr>
      </w:pPr>
      <w:r>
        <w:t xml:space="preserve">Organization</w:t>
      </w:r>
    </w:p>
    <w:p>
      <w:pPr>
        <w:pStyle w:val="Compact"/>
        <w:numPr>
          <w:ilvl w:val="0"/>
          <w:numId w:val="1015"/>
        </w:numPr>
      </w:pPr>
      <w:r>
        <w:t xml:space="preserve">Missions</w:t>
      </w:r>
    </w:p>
    <w:p>
      <w:pPr>
        <w:pStyle w:val="Compact"/>
        <w:numPr>
          <w:ilvl w:val="0"/>
          <w:numId w:val="1015"/>
        </w:numPr>
      </w:pPr>
      <w:r>
        <w:t xml:space="preserve">Intelligence</w:t>
      </w:r>
    </w:p>
    <w:p>
      <w:pPr>
        <w:pStyle w:val="Compact"/>
        <w:numPr>
          <w:ilvl w:val="0"/>
          <w:numId w:val="1015"/>
        </w:numPr>
      </w:pPr>
      <w:r>
        <w:t xml:space="preserve">Evidence</w:t>
      </w:r>
    </w:p>
    <w:p>
      <w:pPr>
        <w:pStyle w:val="Compact"/>
        <w:numPr>
          <w:ilvl w:val="0"/>
          <w:numId w:val="1015"/>
        </w:numPr>
      </w:pPr>
      <w:r>
        <w:t xml:space="preserve">Decisions</w:t>
      </w:r>
    </w:p>
    <w:p>
      <w:pPr>
        <w:pStyle w:val="Compact"/>
        <w:numPr>
          <w:ilvl w:val="0"/>
          <w:numId w:val="1015"/>
        </w:numPr>
      </w:pPr>
      <w:r>
        <w:t xml:space="preserve">History</w:t>
      </w:r>
    </w:p>
    <w:p>
      <w:pPr>
        <w:pStyle w:val="FirstParagraph"/>
      </w:pPr>
      <w:r>
        <w:t xml:space="preserve">Contextual/secondary:</w:t>
      </w:r>
      <w:r>
        <w:t xml:space="preserve"> </w:t>
      </w:r>
      <w:r>
        <w:t xml:space="preserve">Owner Inbox, validation, source review, agent review, automation internals, cross-department friction, department workspaces.</w:t>
      </w:r>
    </w:p>
    <w:bookmarkEnd w:id="59"/>
    <w:bookmarkStart w:id="60" w:name="professional--operator"/>
    <w:p>
      <w:pPr>
        <w:pStyle w:val="Heading2"/>
        <w:keepNext/>
        <w:keepNext/>
      </w:pPr>
      <w:r>
        <w:t xml:space="preserve">Professional / Operator</w:t>
      </w:r>
    </w:p>
    <w:p>
      <w:pPr>
        <w:pStyle w:val="FirstParagraph"/>
      </w:pPr>
      <w:r>
        <w:t xml:space="preserve">Primary:</w:t>
      </w:r>
    </w:p>
    <w:p>
      <w:pPr>
        <w:pStyle w:val="Compact"/>
        <w:numPr>
          <w:ilvl w:val="0"/>
          <w:numId w:val="1016"/>
        </w:numPr>
      </w:pPr>
      <w:r>
        <w:t xml:space="preserve">Work</w:t>
      </w:r>
    </w:p>
    <w:p>
      <w:pPr>
        <w:pStyle w:val="Compact"/>
        <w:numPr>
          <w:ilvl w:val="0"/>
          <w:numId w:val="1016"/>
        </w:numPr>
      </w:pPr>
      <w:r>
        <w:t xml:space="preserve">Profiles</w:t>
      </w:r>
    </w:p>
    <w:p>
      <w:pPr>
        <w:pStyle w:val="Compact"/>
        <w:numPr>
          <w:ilvl w:val="0"/>
          <w:numId w:val="1016"/>
        </w:numPr>
      </w:pPr>
      <w:r>
        <w:t xml:space="preserve">Pathways</w:t>
      </w:r>
    </w:p>
    <w:p>
      <w:pPr>
        <w:pStyle w:val="Compact"/>
        <w:numPr>
          <w:ilvl w:val="0"/>
          <w:numId w:val="1016"/>
        </w:numPr>
      </w:pPr>
      <w:r>
        <w:t xml:space="preserve">Evidence</w:t>
      </w:r>
    </w:p>
    <w:p>
      <w:pPr>
        <w:pStyle w:val="Compact"/>
        <w:numPr>
          <w:ilvl w:val="0"/>
          <w:numId w:val="1016"/>
        </w:numPr>
      </w:pPr>
      <w:r>
        <w:t xml:space="preserve">Communication</w:t>
      </w:r>
    </w:p>
    <w:p>
      <w:pPr>
        <w:pStyle w:val="Compact"/>
        <w:numPr>
          <w:ilvl w:val="0"/>
          <w:numId w:val="1016"/>
        </w:numPr>
      </w:pPr>
      <w:r>
        <w:t xml:space="preserve">Tools</w:t>
      </w:r>
    </w:p>
    <w:bookmarkEnd w:id="60"/>
    <w:bookmarkStart w:id="61" w:name="mobility-user"/>
    <w:p>
      <w:pPr>
        <w:pStyle w:val="Heading2"/>
        <w:keepNext/>
        <w:keepNext/>
      </w:pPr>
      <w:r>
        <w:t xml:space="preserve">Mobility User</w:t>
      </w:r>
    </w:p>
    <w:p>
      <w:pPr>
        <w:pStyle w:val="FirstParagraph"/>
      </w:pPr>
      <w:r>
        <w:t xml:space="preserve">Primary:</w:t>
      </w:r>
    </w:p>
    <w:p>
      <w:pPr>
        <w:pStyle w:val="Compact"/>
        <w:numPr>
          <w:ilvl w:val="0"/>
          <w:numId w:val="1017"/>
        </w:numPr>
      </w:pPr>
      <w:r>
        <w:t xml:space="preserve">Overview</w:t>
      </w:r>
    </w:p>
    <w:p>
      <w:pPr>
        <w:pStyle w:val="Compact"/>
        <w:numPr>
          <w:ilvl w:val="0"/>
          <w:numId w:val="1017"/>
        </w:numPr>
      </w:pPr>
      <w:r>
        <w:t xml:space="preserve">My Case</w:t>
      </w:r>
    </w:p>
    <w:p>
      <w:pPr>
        <w:pStyle w:val="Compact"/>
        <w:numPr>
          <w:ilvl w:val="0"/>
          <w:numId w:val="1017"/>
        </w:numPr>
      </w:pPr>
      <w:r>
        <w:t xml:space="preserve">Documents</w:t>
      </w:r>
    </w:p>
    <w:p>
      <w:pPr>
        <w:pStyle w:val="Compact"/>
        <w:numPr>
          <w:ilvl w:val="0"/>
          <w:numId w:val="1017"/>
        </w:numPr>
      </w:pPr>
      <w:r>
        <w:t xml:space="preserve">Timeline</w:t>
      </w:r>
    </w:p>
    <w:p>
      <w:pPr>
        <w:pStyle w:val="Compact"/>
        <w:numPr>
          <w:ilvl w:val="0"/>
          <w:numId w:val="1017"/>
        </w:numPr>
      </w:pPr>
      <w:r>
        <w:t xml:space="preserve">Messages</w:t>
      </w:r>
    </w:p>
    <w:p>
      <w:pPr>
        <w:pStyle w:val="FirstParagraph"/>
      </w:pPr>
      <w:r>
        <w:t xml:space="preserve">Internal governance terminology should not leak into the Mobility experience unless needed for transparency.</w:t>
      </w:r>
    </w:p>
    <w:bookmarkEnd w:id="61"/>
    <w:bookmarkEnd w:id="62"/>
    <w:bookmarkStart w:id="63" w:name="X45a9a4c1919658b495e2feeb8ef2e89d33c6ee4"/>
    <w:p>
      <w:pPr>
        <w:pStyle w:val="Heading1"/>
        <w:keepNext/>
        <w:keepNext/>
      </w:pPr>
      <w:r>
        <w:t xml:space="preserve">12. Preliminary route migration matrix</w:t>
      </w:r>
    </w:p>
    <w:p>
      <w:pPr>
        <w:pStyle w:val="FirstParagraph"/>
      </w:pPr>
      <w:r>
        <w:t xml:space="preserve">Exact consolidation/deletion must be validated in the Phase 1 route audit.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DCE2"/>
          <w:left w:val="single" w:sz="4" w:color="D7DCE2"/>
          <w:bottom w:val="single" w:sz="4" w:color="D7DCE2"/>
          <w:right w:val="single" w:sz="4" w:color="D7DCE2"/>
          <w:insideH w:val="single" w:sz="4" w:color="D7DCE2"/>
          <w:insideV w:val="single" w:sz="4" w:color="D7DCE2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top"/>
            <w:shd w:fill="E9EDF2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b/>
                <w:color w:val="1F2937"/>
                <w:sz w:val="15"/>
              </w:rPr>
              <w:t xml:space="preserve">Current route</w:t>
            </w:r>
          </w:p>
        </w:tc>
        <w:tc>
          <w:tcPr>
            <w:vAlign w:val="top"/>
            <w:shd w:fill="E9EDF2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b/>
                <w:color w:val="1F2937"/>
                <w:sz w:val="15"/>
              </w:rPr>
              <w:t xml:space="preserve">V2 conceptual home</w:t>
            </w:r>
          </w:p>
        </w:tc>
        <w:tc>
          <w:tcPr>
            <w:vAlign w:val="top"/>
            <w:shd w:fill="E9EDF2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b/>
                <w:color w:val="1F2937"/>
                <w:sz w:val="15"/>
              </w:rPr>
              <w:t xml:space="preserve">Initial action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/cockpit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Owner Home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/cockpit/live-organization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Organization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Rebuild as flagship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/owner-inbox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Decisions / Attention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Contextualize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/board-room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Decisions / Board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/validation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Evidence / Review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Consolidate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/global-intelligence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Intelligence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/intelligence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Intelligence / Regulatory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/source-certification-review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Evidence / Source Review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Consolidate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/document-intelligence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Evidence / Documents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/cross-department-friction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Organization / Friction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Contextualize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/agents/review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Organization / Governance / Tools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Contextualize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/agents/console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Organization / Employees / Tools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Redesign/contextualize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/automation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Tools / Automation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Operator Work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/profiles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Profiles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/eligibility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Work / Eligibility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/planning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Work / Planning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/pathways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Pathways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/timelines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Work / Timeline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/communications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Communication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/coaching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Tools / Agent Coaching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Contextualize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/corporate-mobility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Tools / Corporate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Preserve + 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/business-advisory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Tools / Advisory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Preserve + 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/investment-mobility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Tools / Investment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Preserve + 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/investment-suitability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Tools / Investment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Audit consolidation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/family-office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Tools / Family Office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Preserve + 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/tax-residency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Tools / Tax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Preserve + 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/authority-appointments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Work / Authority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Contextualize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/agency-submissions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Work / Authority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Contextualize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/external-agency-assignments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Work / Authority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Contextualize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/authority-submission-checklist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Work / Authority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Contextualize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/my-mobility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Mobility Overview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/portal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Mobility Case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/partner-portal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External ecosystem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Audit separately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/workspace/*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Contextual workspaces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Audit/normalize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/leads/*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Operator Work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Audit/normalize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/opportunities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Business/Operator domain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Audit placement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/intake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Work / Intake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Style w:val="VerbatimChar"/>
                <w:rFonts w:ascii="Noto Sans" w:hAnsi="Noto Sans" w:eastAsia="Noto Sans" w:cs="Noto Sans"/>
                <w:color w:val="1F2937"/>
                <w:sz w:val="15"/>
              </w:rPr>
              <w:t xml:space="preserve">/return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Domain-specific workflow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Audit placement</w:t>
            </w:r>
          </w:p>
        </w:tc>
      </w:tr>
    </w:tbl>
    <w:p>
      <w:pPr>
        <w:pStyle w:val="BodyText"/>
      </w:pPr>
      <w:r>
        <w:t xml:space="preserve">No route is removed merely to make navigation shorter. Deep links and workflow capability must be preserved or explicitly migrated.</w:t>
      </w:r>
    </w:p>
    <w:bookmarkEnd w:id="63"/>
    <w:bookmarkStart w:id="68" w:name="Xf32cbed0d96b9673392acbe0e7633652a597b36"/>
    <w:p>
      <w:pPr>
        <w:pStyle w:val="Heading1"/>
        <w:keepNext/>
        <w:keepNext/>
      </w:pPr>
      <w:r>
        <w:t xml:space="preserve">13. Navigation interaction model</w:t>
      </w:r>
    </w:p>
    <w:bookmarkStart w:id="64" w:name="primary-rail"/>
    <w:p>
      <w:pPr>
        <w:pStyle w:val="Heading2"/>
        <w:keepNext/>
        <w:keepNext/>
      </w:pPr>
      <w:r>
        <w:t xml:space="preserve">Primary rail</w:t>
      </w:r>
    </w:p>
    <w:p>
      <w:pPr>
        <w:pStyle w:val="FirstParagraph"/>
      </w:pPr>
      <w:r>
        <w:t xml:space="preserve">Expose conceptual destinations only.</w:t>
      </w:r>
    </w:p>
    <w:bookmarkEnd w:id="64"/>
    <w:bookmarkStart w:id="65" w:name="contextlocal-navigation"/>
    <w:p>
      <w:pPr>
        <w:pStyle w:val="Heading2"/>
        <w:keepNext/>
        <w:keepNext/>
      </w:pPr>
      <w:r>
        <w:t xml:space="preserve">Context/local navigation</w:t>
      </w:r>
    </w:p>
    <w:p>
      <w:pPr>
        <w:pStyle w:val="FirstParagraph"/>
      </w:pPr>
      <w:r>
        <w:t xml:space="preserve">Show subdomains only after entering a domain.</w:t>
      </w:r>
    </w:p>
    <w:bookmarkEnd w:id="65"/>
    <w:bookmarkStart w:id="66" w:name="command-palette"/>
    <w:p>
      <w:pPr>
        <w:pStyle w:val="Heading2"/>
        <w:keepNext/>
        <w:keepNext/>
      </w:pPr>
      <w:r>
        <w:t xml:space="preserve">Command palette</w:t>
      </w:r>
    </w:p>
    <w:p>
      <w:pPr>
        <w:pStyle w:val="FirstParagraph"/>
      </w:pPr>
      <w:r>
        <w:t xml:space="preserve">Power navigation for entity search, route navigation, and safe commands. It does not bypass governance/confirmation.</w:t>
      </w:r>
    </w:p>
    <w:bookmarkEnd w:id="66"/>
    <w:bookmarkStart w:id="67" w:name="universal-search"/>
    <w:p>
      <w:pPr>
        <w:pStyle w:val="Heading2"/>
        <w:keepNext/>
        <w:keepNext/>
      </w:pPr>
      <w:r>
        <w:t xml:space="preserve">Universal search</w:t>
      </w:r>
    </w:p>
    <w:p>
      <w:pPr>
        <w:pStyle w:val="FirstParagraph"/>
      </w:pPr>
      <w:r>
        <w:t xml:space="preserve">Search understands entity types:</w:t>
      </w:r>
      <w:r>
        <w:t xml:space="preserve"> </w:t>
      </w:r>
      <w:r>
        <w:t xml:space="preserve">Mission, employee, WorkItem, evidence, source, decision, profile/case, conversation, page/tool.</w:t>
      </w:r>
    </w:p>
    <w:bookmarkEnd w:id="67"/>
    <w:bookmarkEnd w:id="68"/>
    <w:bookmarkStart w:id="70" w:name="X9d9602fe8072b47075f28eb701b253d87d35d5d"/>
    <w:p>
      <w:pPr>
        <w:pStyle w:val="Heading1"/>
        <w:keepNext/>
        <w:keepNext/>
      </w:pPr>
      <w:r>
        <w:t xml:space="preserve">14. UI visual identity</w:t>
      </w:r>
    </w:p>
    <w:bookmarkStart w:id="69" w:name="selected-aesthetic"/>
    <w:p>
      <w:pPr>
        <w:pStyle w:val="Heading2"/>
        <w:keepNext/>
        <w:keepNext/>
      </w:pPr>
      <w:r>
        <w:t xml:space="preserve">Selected aesthetic</w:t>
      </w:r>
    </w:p>
    <w:p>
      <w:pPr>
        <w:pStyle w:val="FirstParagraph"/>
      </w:pPr>
      <w:r>
        <w:rPr>
          <w:b/>
          <w:bCs/>
        </w:rPr>
        <w:t xml:space="preserve">Contemporary architectural luxury + premium operating-system restraint.</w:t>
      </w:r>
    </w:p>
    <w:p>
      <w:pPr>
        <w:pStyle w:val="BodyText"/>
      </w:pPr>
      <w:r>
        <w:t xml:space="preserve">Core language:</w:t>
      </w:r>
    </w:p>
    <w:p>
      <w:pPr>
        <w:pStyle w:val="Compact"/>
        <w:numPr>
          <w:ilvl w:val="0"/>
          <w:numId w:val="1018"/>
        </w:numPr>
      </w:pPr>
      <w:r>
        <w:t xml:space="preserve">graphite/ink</w:t>
      </w:r>
    </w:p>
    <w:p>
      <w:pPr>
        <w:pStyle w:val="Compact"/>
        <w:numPr>
          <w:ilvl w:val="0"/>
          <w:numId w:val="1018"/>
        </w:numPr>
      </w:pPr>
      <w:r>
        <w:t xml:space="preserve">warm off-white</w:t>
      </w:r>
    </w:p>
    <w:p>
      <w:pPr>
        <w:pStyle w:val="Compact"/>
        <w:numPr>
          <w:ilvl w:val="0"/>
          <w:numId w:val="1018"/>
        </w:numPr>
      </w:pPr>
      <w:r>
        <w:t xml:space="preserve">smoked/translucent overlays used sparingly</w:t>
      </w:r>
    </w:p>
    <w:p>
      <w:pPr>
        <w:pStyle w:val="Compact"/>
        <w:numPr>
          <w:ilvl w:val="0"/>
          <w:numId w:val="1018"/>
        </w:numPr>
      </w:pPr>
      <w:r>
        <w:t xml:space="preserve">fine metallic detail</w:t>
      </w:r>
    </w:p>
    <w:p>
      <w:pPr>
        <w:pStyle w:val="Compact"/>
        <w:numPr>
          <w:ilvl w:val="0"/>
          <w:numId w:val="1018"/>
        </w:numPr>
      </w:pPr>
      <w:r>
        <w:t xml:space="preserve">muted champagne warmth</w:t>
      </w:r>
    </w:p>
    <w:p>
      <w:pPr>
        <w:pStyle w:val="Compact"/>
        <w:numPr>
          <w:ilvl w:val="0"/>
          <w:numId w:val="1018"/>
        </w:numPr>
      </w:pPr>
      <w:r>
        <w:t xml:space="preserve">selective cool technical accents</w:t>
      </w:r>
    </w:p>
    <w:p>
      <w:pPr>
        <w:pStyle w:val="Compact"/>
        <w:numPr>
          <w:ilvl w:val="0"/>
          <w:numId w:val="1018"/>
        </w:numPr>
      </w:pPr>
      <w:r>
        <w:t xml:space="preserve">soft architectural shadows</w:t>
      </w:r>
    </w:p>
    <w:p>
      <w:pPr>
        <w:pStyle w:val="Compact"/>
        <w:numPr>
          <w:ilvl w:val="0"/>
          <w:numId w:val="1018"/>
        </w:numPr>
      </w:pPr>
      <w:r>
        <w:t xml:space="preserve">precise hairline borders</w:t>
      </w:r>
    </w:p>
    <w:p>
      <w:pPr>
        <w:pStyle w:val="Compact"/>
        <w:numPr>
          <w:ilvl w:val="0"/>
          <w:numId w:val="1018"/>
        </w:numPr>
      </w:pPr>
      <w:r>
        <w:t xml:space="preserve">controlled negative space</w:t>
      </w:r>
    </w:p>
    <w:p>
      <w:pPr>
        <w:pStyle w:val="Compact"/>
        <w:numPr>
          <w:ilvl w:val="0"/>
          <w:numId w:val="1018"/>
        </w:numPr>
      </w:pPr>
      <w:r>
        <w:t xml:space="preserve">strong editorial hierarchy</w:t>
      </w:r>
    </w:p>
    <w:p>
      <w:pPr>
        <w:pStyle w:val="Compact"/>
        <w:numPr>
          <w:ilvl w:val="0"/>
          <w:numId w:val="1018"/>
        </w:numPr>
      </w:pPr>
      <w:r>
        <w:t xml:space="preserve">refined numeric typography</w:t>
      </w:r>
    </w:p>
    <w:p>
      <w:pPr>
        <w:pStyle w:val="FirstParagraph"/>
      </w:pPr>
      <w:r>
        <w:t xml:space="preserve">Explicitly reject:</w:t>
      </w:r>
    </w:p>
    <w:p>
      <w:pPr>
        <w:pStyle w:val="Compact"/>
        <w:numPr>
          <w:ilvl w:val="0"/>
          <w:numId w:val="1019"/>
        </w:numPr>
      </w:pPr>
      <w:r>
        <w:t xml:space="preserve">generic AI purple gradients</w:t>
      </w:r>
    </w:p>
    <w:p>
      <w:pPr>
        <w:pStyle w:val="Compact"/>
        <w:numPr>
          <w:ilvl w:val="0"/>
          <w:numId w:val="1019"/>
        </w:numPr>
      </w:pPr>
      <w:r>
        <w:t xml:space="preserve">cyberpunk</w:t>
      </w:r>
    </w:p>
    <w:p>
      <w:pPr>
        <w:pStyle w:val="Compact"/>
        <w:numPr>
          <w:ilvl w:val="0"/>
          <w:numId w:val="1019"/>
        </w:numPr>
      </w:pPr>
      <w:r>
        <w:t xml:space="preserve">neon-outline everything</w:t>
      </w:r>
    </w:p>
    <w:p>
      <w:pPr>
        <w:pStyle w:val="Compact"/>
        <w:numPr>
          <w:ilvl w:val="0"/>
          <w:numId w:val="1019"/>
        </w:numPr>
      </w:pPr>
      <w:r>
        <w:t xml:space="preserve">hologram spam</w:t>
      </w:r>
    </w:p>
    <w:p>
      <w:pPr>
        <w:pStyle w:val="Compact"/>
        <w:numPr>
          <w:ilvl w:val="0"/>
          <w:numId w:val="1019"/>
        </w:numPr>
      </w:pPr>
      <w:r>
        <w:t xml:space="preserve">glow overload</w:t>
      </w:r>
    </w:p>
    <w:p>
      <w:pPr>
        <w:pStyle w:val="Compact"/>
        <w:numPr>
          <w:ilvl w:val="0"/>
          <w:numId w:val="1019"/>
        </w:numPr>
      </w:pPr>
      <w:r>
        <w:t xml:space="preserve">glass everywhere</w:t>
      </w:r>
    </w:p>
    <w:p>
      <w:pPr>
        <w:pStyle w:val="Compact"/>
        <w:numPr>
          <w:ilvl w:val="0"/>
          <w:numId w:val="1019"/>
        </w:numPr>
      </w:pPr>
      <w:r>
        <w:t xml:space="preserve">giant rounded-card grids</w:t>
      </w:r>
    </w:p>
    <w:p>
      <w:pPr>
        <w:pStyle w:val="Compact"/>
        <w:numPr>
          <w:ilvl w:val="0"/>
          <w:numId w:val="1019"/>
        </w:numPr>
      </w:pPr>
      <w:r>
        <w:t xml:space="preserve">emoji semantics</w:t>
      </w:r>
    </w:p>
    <w:p>
      <w:pPr>
        <w:pStyle w:val="Compact"/>
        <w:numPr>
          <w:ilvl w:val="0"/>
          <w:numId w:val="1019"/>
        </w:numPr>
      </w:pPr>
      <w:r>
        <w:t xml:space="preserve">template-looking SaaS dashboards</w:t>
      </w:r>
    </w:p>
    <w:bookmarkEnd w:id="69"/>
    <w:bookmarkEnd w:id="70"/>
    <w:bookmarkStart w:id="76" w:name="X4a6d846d9c4a5b0bb3145b7e03fdd401202c8df"/>
    <w:p>
      <w:pPr>
        <w:pStyle w:val="Heading1"/>
        <w:keepNext/>
        <w:keepNext/>
      </w:pPr>
      <w:r>
        <w:t xml:space="preserve">15. Color, typography, grid, spacing, material</w:t>
      </w:r>
    </w:p>
    <w:bookmarkStart w:id="71" w:name="color-layers"/>
    <w:p>
      <w:pPr>
        <w:pStyle w:val="Heading2"/>
        <w:keepNext/>
        <w:keepNext/>
      </w:pPr>
      <w:r>
        <w:t xml:space="preserve">Color layers</w:t>
      </w:r>
    </w:p>
    <w:p>
      <w:pPr>
        <w:pStyle w:val="FirstParagraph"/>
      </w:pPr>
      <w:r>
        <w:t xml:space="preserve">Foundation:</w:t>
      </w:r>
      <w:r>
        <w:t xml:space="preserve"> </w:t>
      </w:r>
      <w:r>
        <w:t xml:space="preserve">canvas, base, raised, inset, overlay, spatial overlay, subtle/strong border, primary/secondary/tertiary/inverted text.</w:t>
      </w:r>
    </w:p>
    <w:p>
      <w:pPr>
        <w:pStyle w:val="BodyText"/>
      </w:pPr>
      <w:r>
        <w:t xml:space="preserve">Semantic:</w:t>
      </w:r>
      <w:r>
        <w:t xml:space="preserve"> </w:t>
      </w:r>
      <w:r>
        <w:t xml:space="preserve">success, warning, critical, blocked, awaiting owner, active, queued, completed, unavailable, unknown, stale, informational.</w:t>
      </w:r>
    </w:p>
    <w:p>
      <w:pPr>
        <w:pStyle w:val="BodyText"/>
      </w:pPr>
      <w:r>
        <w:t xml:space="preserve">Truth classes:</w:t>
      </w:r>
      <w:r>
        <w:t xml:space="preserve"> </w:t>
      </w:r>
      <w:r>
        <w:t xml:space="preserve">canonical, human-authoritative, AI recommendation, memory/aggregate, prediction, simulation, historical reconstruction, unsupported.</w:t>
      </w:r>
    </w:p>
    <w:p>
      <w:pPr>
        <w:pStyle w:val="BodyText"/>
      </w:pPr>
      <w:r>
        <w:t xml:space="preserve">Department accents (directional, values</w:t>
      </w:r>
      <w:r>
        <w:t xml:space="preserve"> </w:t>
      </w:r>
      <w:r>
        <w:rPr>
          <w:b/>
          <w:bCs/>
        </w:rPr>
        <w:t xml:space="preserve">PROPOSED</w:t>
      </w:r>
      <w:r>
        <w:t xml:space="preserve">):</w:t>
      </w:r>
    </w:p>
    <w:p>
      <w:pPr>
        <w:pStyle w:val="Compact"/>
        <w:numPr>
          <w:ilvl w:val="0"/>
          <w:numId w:val="1020"/>
        </w:numPr>
      </w:pPr>
      <w:r>
        <w:t xml:space="preserve">Executive: muted champagne/warm metallic</w:t>
      </w:r>
    </w:p>
    <w:p>
      <w:pPr>
        <w:pStyle w:val="Compact"/>
        <w:numPr>
          <w:ilvl w:val="0"/>
          <w:numId w:val="1020"/>
        </w:numPr>
      </w:pPr>
      <w:r>
        <w:t xml:space="preserve">Technology: precise cool blue</w:t>
      </w:r>
    </w:p>
    <w:p>
      <w:pPr>
        <w:pStyle w:val="Compact"/>
        <w:numPr>
          <w:ilvl w:val="0"/>
          <w:numId w:val="1020"/>
        </w:numPr>
      </w:pPr>
      <w:r>
        <w:t xml:space="preserve">Security: indigo/graphite</w:t>
      </w:r>
    </w:p>
    <w:p>
      <w:pPr>
        <w:pStyle w:val="Compact"/>
        <w:numPr>
          <w:ilvl w:val="0"/>
          <w:numId w:val="1020"/>
        </w:numPr>
      </w:pPr>
      <w:r>
        <w:t xml:space="preserve">Regulatory: warm amber/parchment</w:t>
      </w:r>
    </w:p>
    <w:p>
      <w:pPr>
        <w:pStyle w:val="Compact"/>
        <w:numPr>
          <w:ilvl w:val="0"/>
          <w:numId w:val="1020"/>
        </w:numPr>
      </w:pPr>
      <w:r>
        <w:t xml:space="preserve">Operations: teal</w:t>
      </w:r>
    </w:p>
    <w:p>
      <w:pPr>
        <w:pStyle w:val="Compact"/>
        <w:numPr>
          <w:ilvl w:val="0"/>
          <w:numId w:val="1020"/>
        </w:numPr>
      </w:pPr>
      <w:r>
        <w:t xml:space="preserve">Intelligence: cool cyan</w:t>
      </w:r>
    </w:p>
    <w:p>
      <w:pPr>
        <w:pStyle w:val="FirstParagraph"/>
      </w:pPr>
      <w:r>
        <w:t xml:space="preserve">Never communicate state through color alone.</w:t>
      </w:r>
    </w:p>
    <w:bookmarkEnd w:id="71"/>
    <w:bookmarkStart w:id="72" w:name="typography"/>
    <w:p>
      <w:pPr>
        <w:pStyle w:val="Heading2"/>
        <w:keepNext/>
        <w:keepNext/>
      </w:pPr>
      <w:r>
        <w:t xml:space="preserve">Typography</w:t>
      </w:r>
    </w:p>
    <w:p>
      <w:pPr>
        <w:pStyle w:val="FirstParagraph"/>
      </w:pPr>
      <w:r>
        <w:t xml:space="preserve">Geist/Geist Mono remain strong baseline candidates. Define roles: display, page title, section, object title, body, compact body, label, caption, metadata, numeric, status, technical.</w:t>
      </w:r>
    </w:p>
    <w:p>
      <w:pPr>
        <w:pStyle w:val="BodyText"/>
      </w:pPr>
      <w:r>
        <w:t xml:space="preserve">Mono is appropriate for hashes, IDs, fingerprints, provider/model identifiers, contract versions, diagnostics.</w:t>
      </w:r>
    </w:p>
    <w:bookmarkEnd w:id="72"/>
    <w:bookmarkStart w:id="73" w:name="layout-families"/>
    <w:p>
      <w:pPr>
        <w:pStyle w:val="Heading2"/>
        <w:keepNext/>
        <w:keepNext/>
      </w:pPr>
      <w:r>
        <w:t xml:space="preserve">Layout families</w:t>
      </w:r>
    </w:p>
    <w:p>
      <w:pPr>
        <w:pStyle w:val="FirstParagraph"/>
      </w:pPr>
      <w:r>
        <w:t xml:space="preserve">Owner Home, domain overview, Mission, Evidence, Decision, Employee, Inspector, Operator dense work, Mobility user, Living Organization, split spatial+structured, replay/compare, full-screen focus.</w:t>
      </w:r>
    </w:p>
    <w:bookmarkEnd w:id="73"/>
    <w:bookmarkStart w:id="74" w:name="spacing"/>
    <w:p>
      <w:pPr>
        <w:pStyle w:val="Heading2"/>
        <w:keepNext/>
        <w:keepNext/>
      </w:pPr>
      <w:r>
        <w:t xml:space="preserve">Spacing</w:t>
      </w:r>
    </w:p>
    <w:p>
      <w:pPr>
        <w:pStyle w:val="FirstParagraph"/>
      </w:pPr>
      <w:r>
        <w:t xml:space="preserve">Possible prototype scale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4, 8, 12, 16, 24, 32, 48, 64, 96</w:t>
      </w:r>
      <w:r>
        <w:t xml:space="preserve">;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until visual validation.</w:t>
      </w:r>
    </w:p>
    <w:bookmarkEnd w:id="74"/>
    <w:bookmarkStart w:id="75" w:name="material-grammar"/>
    <w:p>
      <w:pPr>
        <w:pStyle w:val="Heading2"/>
        <w:keepNext/>
        <w:keepNext/>
      </w:pPr>
      <w:r>
        <w:t xml:space="preserve">Material grammar</w:t>
      </w:r>
    </w:p>
    <w:p>
      <w:pPr>
        <w:pStyle w:val="FirstParagraph"/>
      </w:pPr>
      <w:r>
        <w:t xml:space="preserve">Canvas, base work surface, raised object, inset detail, floating inspector, authority surface, spatial HUD, transient notice, technical disclosure.</w:t>
      </w:r>
    </w:p>
    <w:p>
      <w:pPr>
        <w:pStyle w:val="BodyText"/>
      </w:pPr>
      <w:r>
        <w:t xml:space="preserve">Translucency is mainly for transient/floating spatial layers, not dense reading surfaces.</w:t>
      </w:r>
    </w:p>
    <w:bookmarkEnd w:id="75"/>
    <w:bookmarkEnd w:id="76"/>
    <w:bookmarkStart w:id="77" w:name="X98daa1cd6b0517f20f0dca5bc1c7728a6bf61be"/>
    <w:p>
      <w:pPr>
        <w:pStyle w:val="Heading1"/>
        <w:keepNext/>
        <w:keepNext/>
      </w:pPr>
      <w:r>
        <w:t xml:space="preserve">16. Domain-native components</w:t>
      </w:r>
    </w:p>
    <w:p>
      <w:pPr>
        <w:pStyle w:val="FirstParagraph"/>
      </w:pPr>
      <w:r>
        <w:t xml:space="preserve">AIOS should stop thinking primarily in generic cards.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21"/>
        </w:numPr>
      </w:pPr>
      <w:r>
        <w:t xml:space="preserve">Mission Surface</w:t>
      </w:r>
    </w:p>
    <w:p>
      <w:pPr>
        <w:pStyle w:val="Compact"/>
        <w:numPr>
          <w:ilvl w:val="0"/>
          <w:numId w:val="1021"/>
        </w:numPr>
      </w:pPr>
      <w:r>
        <w:t xml:space="preserve">Work Object</w:t>
      </w:r>
    </w:p>
    <w:p>
      <w:pPr>
        <w:pStyle w:val="Compact"/>
        <w:numPr>
          <w:ilvl w:val="0"/>
          <w:numId w:val="1021"/>
        </w:numPr>
      </w:pPr>
      <w:r>
        <w:t xml:space="preserve">Employee Identity</w:t>
      </w:r>
    </w:p>
    <w:p>
      <w:pPr>
        <w:pStyle w:val="Compact"/>
        <w:numPr>
          <w:ilvl w:val="0"/>
          <w:numId w:val="1021"/>
        </w:numPr>
      </w:pPr>
      <w:r>
        <w:t xml:space="preserve">Employee Presence Object</w:t>
      </w:r>
    </w:p>
    <w:p>
      <w:pPr>
        <w:pStyle w:val="Compact"/>
        <w:numPr>
          <w:ilvl w:val="0"/>
          <w:numId w:val="1021"/>
        </w:numPr>
      </w:pPr>
      <w:r>
        <w:t xml:space="preserve">Evidence Object</w:t>
      </w:r>
    </w:p>
    <w:p>
      <w:pPr>
        <w:pStyle w:val="Compact"/>
        <w:numPr>
          <w:ilvl w:val="0"/>
          <w:numId w:val="1021"/>
        </w:numPr>
      </w:pPr>
      <w:r>
        <w:t xml:space="preserve">Source Object</w:t>
      </w:r>
    </w:p>
    <w:p>
      <w:pPr>
        <w:pStyle w:val="Compact"/>
        <w:numPr>
          <w:ilvl w:val="0"/>
          <w:numId w:val="1021"/>
        </w:numPr>
      </w:pPr>
      <w:r>
        <w:t xml:space="preserve">Decision Object</w:t>
      </w:r>
    </w:p>
    <w:p>
      <w:pPr>
        <w:pStyle w:val="Compact"/>
        <w:numPr>
          <w:ilvl w:val="0"/>
          <w:numId w:val="1021"/>
        </w:numPr>
      </w:pPr>
      <w:r>
        <w:t xml:space="preserve">Authority Gate</w:t>
      </w:r>
    </w:p>
    <w:p>
      <w:pPr>
        <w:pStyle w:val="Compact"/>
        <w:numPr>
          <w:ilvl w:val="0"/>
          <w:numId w:val="1021"/>
        </w:numPr>
      </w:pPr>
      <w:r>
        <w:t xml:space="preserve">Friction Signal</w:t>
      </w:r>
    </w:p>
    <w:p>
      <w:pPr>
        <w:pStyle w:val="Compact"/>
        <w:numPr>
          <w:ilvl w:val="0"/>
          <w:numId w:val="1021"/>
        </w:numPr>
      </w:pPr>
      <w:r>
        <w:t xml:space="preserve">Risk Signal</w:t>
      </w:r>
    </w:p>
    <w:p>
      <w:pPr>
        <w:pStyle w:val="Compact"/>
        <w:numPr>
          <w:ilvl w:val="0"/>
          <w:numId w:val="1021"/>
        </w:numPr>
      </w:pPr>
      <w:r>
        <w:t xml:space="preserve">Collaboration Thread</w:t>
      </w:r>
    </w:p>
    <w:p>
      <w:pPr>
        <w:pStyle w:val="Compact"/>
        <w:numPr>
          <w:ilvl w:val="0"/>
          <w:numId w:val="1021"/>
        </w:numPr>
      </w:pPr>
      <w:r>
        <w:t xml:space="preserve">Handoff / Transfer Signal</w:t>
      </w:r>
    </w:p>
    <w:p>
      <w:pPr>
        <w:pStyle w:val="Compact"/>
        <w:numPr>
          <w:ilvl w:val="0"/>
          <w:numId w:val="1021"/>
        </w:numPr>
      </w:pPr>
      <w:r>
        <w:t xml:space="preserve">Temporal Lens</w:t>
      </w:r>
    </w:p>
    <w:p>
      <w:pPr>
        <w:pStyle w:val="Compact"/>
        <w:numPr>
          <w:ilvl w:val="0"/>
          <w:numId w:val="1021"/>
        </w:numPr>
      </w:pPr>
      <w:r>
        <w:t xml:space="preserve">Replay Cursor</w:t>
      </w:r>
    </w:p>
    <w:p>
      <w:pPr>
        <w:pStyle w:val="Compact"/>
        <w:numPr>
          <w:ilvl w:val="0"/>
          <w:numId w:val="1021"/>
        </w:numPr>
      </w:pPr>
      <w:r>
        <w:t xml:space="preserve">Compare Delta</w:t>
      </w:r>
    </w:p>
    <w:p>
      <w:pPr>
        <w:pStyle w:val="Compact"/>
        <w:numPr>
          <w:ilvl w:val="0"/>
          <w:numId w:val="1021"/>
        </w:numPr>
      </w:pPr>
      <w:r>
        <w:t xml:space="preserve">Environmental Pattern Surface</w:t>
      </w:r>
    </w:p>
    <w:p>
      <w:pPr>
        <w:pStyle w:val="Compact"/>
        <w:numPr>
          <w:ilvl w:val="0"/>
          <w:numId w:val="1021"/>
        </w:numPr>
      </w:pPr>
      <w:r>
        <w:t xml:space="preserve">Department Surface</w:t>
      </w:r>
    </w:p>
    <w:p>
      <w:pPr>
        <w:pStyle w:val="Compact"/>
        <w:numPr>
          <w:ilvl w:val="0"/>
          <w:numId w:val="1021"/>
        </w:numPr>
      </w:pPr>
      <w:r>
        <w:t xml:space="preserve">Board Decision Surface</w:t>
      </w:r>
    </w:p>
    <w:p>
      <w:pPr>
        <w:pStyle w:val="Compact"/>
        <w:numPr>
          <w:ilvl w:val="0"/>
          <w:numId w:val="1021"/>
        </w:numPr>
      </w:pPr>
      <w:r>
        <w:t xml:space="preserve">Provenance Drawer</w:t>
      </w:r>
    </w:p>
    <w:p>
      <w:pPr>
        <w:pStyle w:val="Compact"/>
        <w:numPr>
          <w:ilvl w:val="0"/>
          <w:numId w:val="1021"/>
        </w:numPr>
      </w:pPr>
      <w:r>
        <w:t xml:space="preserve">Owner Attention Object</w:t>
      </w:r>
    </w:p>
    <w:p>
      <w:pPr>
        <w:pStyle w:val="Compact"/>
        <w:numPr>
          <w:ilvl w:val="0"/>
          <w:numId w:val="1021"/>
        </w:numPr>
      </w:pPr>
      <w:r>
        <w:t xml:space="preserve">Command Surface</w:t>
      </w:r>
    </w:p>
    <w:p>
      <w:pPr>
        <w:pStyle w:val="FirstParagraph"/>
      </w:pPr>
      <w:r>
        <w:t xml:space="preserve">Each component defines applicable states: default, hover, focus, active, selected, disabled, loading, unavailable, error, warning, critical, historical, predicted, memory/aggregate.</w:t>
      </w:r>
    </w:p>
    <w:bookmarkEnd w:id="77"/>
    <w:bookmarkStart w:id="78" w:name="X1481748dc3ce6b18b16d1fd741f329f374c2940"/>
    <w:p>
      <w:pPr>
        <w:pStyle w:val="Heading1"/>
        <w:keepNext/>
        <w:keepNext/>
      </w:pPr>
      <w:r>
        <w:t xml:space="preserve">17. Cockpit / Owner Home V2</w:t>
      </w:r>
    </w:p>
    <w:p>
      <w:pPr>
        <w:pStyle w:val="FirstParagraph"/>
      </w:pPr>
      <w:r>
        <w:t xml:space="preserve">Cockpit becomes an</w:t>
      </w:r>
      <w:r>
        <w:t xml:space="preserve"> </w:t>
      </w:r>
      <w:r>
        <w:rPr>
          <w:b/>
          <w:bCs/>
        </w:rPr>
        <w:t xml:space="preserve">executive situation room</w:t>
      </w:r>
      <w:r>
        <w:t xml:space="preserve">, not a KPI dashboard.</w:t>
      </w:r>
    </w:p>
    <w:p>
      <w:pPr>
        <w:pStyle w:val="BodyText"/>
      </w:pPr>
      <w:r>
        <w:t xml:space="preserve">First viewport answers:</w:t>
      </w:r>
    </w:p>
    <w:p>
      <w:pPr>
        <w:pStyle w:val="Compact"/>
        <w:numPr>
          <w:ilvl w:val="0"/>
          <w:numId w:val="1022"/>
        </w:numPr>
      </w:pPr>
      <w:r>
        <w:t xml:space="preserve">What is happening?</w:t>
      </w:r>
    </w:p>
    <w:p>
      <w:pPr>
        <w:pStyle w:val="Compact"/>
        <w:numPr>
          <w:ilvl w:val="0"/>
          <w:numId w:val="1022"/>
        </w:numPr>
      </w:pPr>
      <w:r>
        <w:t xml:space="preserve">What needs me?</w:t>
      </w:r>
    </w:p>
    <w:p>
      <w:pPr>
        <w:pStyle w:val="Compact"/>
        <w:numPr>
          <w:ilvl w:val="0"/>
          <w:numId w:val="1022"/>
        </w:numPr>
      </w:pPr>
      <w:r>
        <w:t xml:space="preserve">What is the organization doing?</w:t>
      </w:r>
    </w:p>
    <w:p>
      <w:pPr>
        <w:pStyle w:val="FirstParagraph"/>
      </w:pPr>
      <w:r>
        <w:t xml:space="preserve">Concept:</w:t>
      </w:r>
    </w:p>
    <w:p>
      <w:pPr>
        <w:pStyle w:val="SourceCode"/>
        <w:shd w:fill="F4F6F8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│ AIOS                          Search / Command / Profile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│ Good evening                                         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│ Organization summary                                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│                                                     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│ Missions · Attention · Supported active organization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├─────────────────────────────┬────────────────────────────┤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│ LIVE ORGANIZATION PREVIEW   │ NEEDS ATTENTION        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│ miniature HQ                │ Board / evidence / blocker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├─────────────────────────────┴────────────────────────────┤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│ Mission activity / temporal narrative               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No count or presence claim is shown unless supported.</w:t>
      </w:r>
    </w:p>
    <w:bookmarkEnd w:id="78"/>
    <w:bookmarkStart w:id="84" w:name="X69c2547a607db5999510678691d38c4fa8479d2"/>
    <w:p>
      <w:pPr>
        <w:pStyle w:val="Heading1"/>
        <w:keepNext/>
        <w:keepNext/>
      </w:pPr>
      <w:r>
        <w:t xml:space="preserve">18. Missions, employees, Board, decisions, evidence</w:t>
      </w:r>
    </w:p>
    <w:bookmarkStart w:id="79" w:name="mission"/>
    <w:p>
      <w:pPr>
        <w:pStyle w:val="Heading2"/>
        <w:keepNext/>
        <w:keepNext/>
      </w:pPr>
      <w:r>
        <w:t xml:space="preserve">Mission</w:t>
      </w:r>
    </w:p>
    <w:p>
      <w:pPr>
        <w:pStyle w:val="FirstParagraph"/>
      </w:pPr>
      <w:r>
        <w:t xml:space="preserve">First-class object across 2D and spatial UI. Contains purpose, status, owner/sponsor, participants, WorkItems, dependencies, blockers, evidence, decisions, conversations, recent Activity, next action, authority, and history.</w:t>
      </w:r>
    </w:p>
    <w:p>
      <w:pPr>
        <w:pStyle w:val="BodyText"/>
      </w:pPr>
      <w:r>
        <w:t xml:space="preserve">No fake progress percentage.</w:t>
      </w:r>
    </w:p>
    <w:bookmarkEnd w:id="79"/>
    <w:bookmarkStart w:id="80" w:name="employee"/>
    <w:p>
      <w:pPr>
        <w:pStyle w:val="Heading2"/>
        <w:keepNext/>
        <w:keepNext/>
      </w:pPr>
      <w:r>
        <w:t xml:space="preserve">Employee</w:t>
      </w:r>
    </w:p>
    <w:p>
      <w:pPr>
        <w:pStyle w:val="FirstParagraph"/>
      </w:pPr>
      <w:r>
        <w:t xml:space="preserve">Persistent identity with role, department, responsibility, supported current work state, Mission, WorkItem, blockers, Activity, conversations, handoffs, contributed evidence/decisions, and technical runtime details behind disclosure.</w:t>
      </w:r>
    </w:p>
    <w:bookmarkEnd w:id="80"/>
    <w:bookmarkStart w:id="81" w:name="board-room"/>
    <w:p>
      <w:pPr>
        <w:pStyle w:val="Heading2"/>
        <w:keepNext/>
        <w:keepNext/>
      </w:pPr>
      <w:r>
        <w:t xml:space="preserve">Board Room</w:t>
      </w:r>
    </w:p>
    <w:p>
      <w:pPr>
        <w:pStyle w:val="FirstParagraph"/>
      </w:pPr>
      <w:r>
        <w:t xml:space="preserve">Quiet, authoritative, low-noise, high-clarity. Primary decision + authority + recommendation/outcome + evidence + material uncertainty + linked Mission/work + lineage + authorized action.</w:t>
      </w:r>
    </w:p>
    <w:bookmarkEnd w:id="81"/>
    <w:bookmarkStart w:id="82" w:name="decision"/>
    <w:p>
      <w:pPr>
        <w:pStyle w:val="Heading2"/>
        <w:keepNext/>
        <w:keepNext/>
      </w:pPr>
      <w:r>
        <w:t xml:space="preserve">Decision</w:t>
      </w:r>
    </w:p>
    <w:p>
      <w:pPr>
        <w:pStyle w:val="FirstParagraph"/>
      </w:pPr>
      <w:r>
        <w:t xml:space="preserve">Status, authority, route, outcome, work links, evidence, source fingerprint, supersession, timestamps, history. Recommendation must never look identical to human approval.</w:t>
      </w:r>
    </w:p>
    <w:bookmarkEnd w:id="82"/>
    <w:bookmarkStart w:id="83" w:name="evidence"/>
    <w:p>
      <w:pPr>
        <w:pStyle w:val="Heading2"/>
        <w:keepNext/>
        <w:keepNext/>
      </w:pPr>
      <w:r>
        <w:t xml:space="preserve">Evidence</w:t>
      </w:r>
    </w:p>
    <w:p>
      <w:pPr>
        <w:pStyle w:val="FirstParagraph"/>
      </w:pPr>
      <w:r>
        <w:t xml:space="preserve">Collapsed: source, title/claim, verification, freshness, jurisdiction, authority cue. Expanded: retrieval, fingerprint, snapshot, rules, source authority, professional review, history, dependencies.</w:t>
      </w:r>
    </w:p>
    <w:p>
      <w:pPr>
        <w:pStyle w:val="BodyText"/>
      </w:pPr>
      <w:r>
        <w:t xml:space="preserve">Evidence must look like evidence, not a generic database record.</w:t>
      </w:r>
    </w:p>
    <w:bookmarkEnd w:id="83"/>
    <w:bookmarkEnd w:id="84"/>
    <w:bookmarkStart w:id="85" w:name="Xa56fb74a7913c3fce45e606878fb02c4c5197ef"/>
    <w:p>
      <w:pPr>
        <w:pStyle w:val="Heading1"/>
        <w:keepNext/>
        <w:keepNext/>
      </w:pPr>
      <w:r>
        <w:t xml:space="preserve">19. Character system — final art direction</w:t>
      </w:r>
    </w:p>
    <w:p>
      <w:pPr>
        <w:pStyle w:val="FirstParagraph"/>
      </w:pPr>
      <w:r>
        <w:t xml:space="preserve">Original</w:t>
      </w:r>
      <w:r>
        <w:t xml:space="preserve"> </w:t>
      </w:r>
      <w:r>
        <w:rPr>
          <w:b/>
          <w:bCs/>
        </w:rPr>
        <w:t xml:space="preserve">stylized miniature adult professionals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compact professional body</w:t>
      </w:r>
    </w:p>
    <w:p>
      <w:pPr>
        <w:pStyle w:val="Compact"/>
        <w:numPr>
          <w:ilvl w:val="0"/>
          <w:numId w:val="1023"/>
        </w:numPr>
      </w:pPr>
      <w:r>
        <w:t xml:space="preserve">slightly oversized expressive head</w:t>
      </w:r>
    </w:p>
    <w:p>
      <w:pPr>
        <w:pStyle w:val="Compact"/>
        <w:numPr>
          <w:ilvl w:val="0"/>
          <w:numId w:val="1023"/>
        </w:numPr>
      </w:pPr>
      <w:r>
        <w:t xml:space="preserve">adult facial structure</w:t>
      </w:r>
    </w:p>
    <w:p>
      <w:pPr>
        <w:pStyle w:val="Compact"/>
        <w:numPr>
          <w:ilvl w:val="0"/>
          <w:numId w:val="1023"/>
        </w:numPr>
      </w:pPr>
      <w:r>
        <w:t xml:space="preserve">expressive hands</w:t>
      </w:r>
    </w:p>
    <w:p>
      <w:pPr>
        <w:pStyle w:val="Compact"/>
        <w:numPr>
          <w:ilvl w:val="0"/>
          <w:numId w:val="1023"/>
        </w:numPr>
      </w:pPr>
      <w:r>
        <w:t xml:space="preserve">strong footwear silhouette</w:t>
      </w:r>
    </w:p>
    <w:p>
      <w:pPr>
        <w:pStyle w:val="Compact"/>
        <w:numPr>
          <w:ilvl w:val="0"/>
          <w:numId w:val="1023"/>
        </w:numPr>
      </w:pPr>
      <w:r>
        <w:t xml:space="preserve">clean geometry</w:t>
      </w:r>
    </w:p>
    <w:p>
      <w:pPr>
        <w:pStyle w:val="Compact"/>
        <w:numPr>
          <w:ilvl w:val="0"/>
          <w:numId w:val="1023"/>
        </w:numPr>
      </w:pPr>
      <w:r>
        <w:t xml:space="preserve">high-end materials</w:t>
      </w:r>
    </w:p>
    <w:p>
      <w:pPr>
        <w:pStyle w:val="Compact"/>
        <w:numPr>
          <w:ilvl w:val="0"/>
          <w:numId w:val="1023"/>
        </w:numPr>
      </w:pPr>
      <w:r>
        <w:t xml:space="preserve">contemporary wardrobe</w:t>
      </w:r>
    </w:p>
    <w:p>
      <w:pPr>
        <w:pStyle w:val="Compact"/>
        <w:numPr>
          <w:ilvl w:val="0"/>
          <w:numId w:val="1023"/>
        </w:numPr>
      </w:pPr>
      <w:r>
        <w:t xml:space="preserve">subtle stylization</w:t>
      </w:r>
    </w:p>
    <w:p>
      <w:pPr>
        <w:pStyle w:val="Compact"/>
        <w:numPr>
          <w:ilvl w:val="0"/>
          <w:numId w:val="1023"/>
        </w:numPr>
      </w:pPr>
      <w:r>
        <w:t xml:space="preserve">strong role silhouette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24"/>
        </w:numPr>
      </w:pPr>
      <w:r>
        <w:t xml:space="preserve">photoreal</w:t>
      </w:r>
    </w:p>
    <w:p>
      <w:pPr>
        <w:pStyle w:val="Compact"/>
        <w:numPr>
          <w:ilvl w:val="0"/>
          <w:numId w:val="1024"/>
        </w:numPr>
      </w:pPr>
      <w:r>
        <w:t xml:space="preserve">uncanny-valley</w:t>
      </w:r>
    </w:p>
    <w:p>
      <w:pPr>
        <w:pStyle w:val="Compact"/>
        <w:numPr>
          <w:ilvl w:val="0"/>
          <w:numId w:val="1024"/>
        </w:numPr>
      </w:pPr>
      <w:r>
        <w:t xml:space="preserve">pixel</w:t>
      </w:r>
    </w:p>
    <w:p>
      <w:pPr>
        <w:pStyle w:val="Compact"/>
        <w:numPr>
          <w:ilvl w:val="0"/>
          <w:numId w:val="1024"/>
        </w:numPr>
      </w:pPr>
      <w:r>
        <w:t xml:space="preserve">generic emoji/avatar</w:t>
      </w:r>
    </w:p>
    <w:p>
      <w:pPr>
        <w:pStyle w:val="Compact"/>
        <w:numPr>
          <w:ilvl w:val="0"/>
          <w:numId w:val="1024"/>
        </w:numPr>
      </w:pPr>
      <w:r>
        <w:t xml:space="preserve">childish/baby workforce</w:t>
      </w:r>
    </w:p>
    <w:p>
      <w:pPr>
        <w:pStyle w:val="Compact"/>
        <w:numPr>
          <w:ilvl w:val="0"/>
          <w:numId w:val="1024"/>
        </w:numPr>
      </w:pPr>
      <w:r>
        <w:t xml:space="preserve">identical model + shirt color</w:t>
      </w:r>
    </w:p>
    <w:p>
      <w:pPr>
        <w:pStyle w:val="Compact"/>
        <w:numPr>
          <w:ilvl w:val="0"/>
          <w:numId w:val="1024"/>
        </w:numPr>
      </w:pPr>
      <w:r>
        <w:t xml:space="preserve">direct copy of Boss Baby, Funko, Sims, or any franchise</w:t>
      </w:r>
    </w:p>
    <w:p>
      <w:pPr>
        <w:pStyle w:val="FirstParagraph"/>
      </w:pPr>
      <w:r>
        <w:t xml:space="preserve">References inform proportion, charm, expressiveness, polish, and miniature readability only.</w:t>
      </w:r>
    </w:p>
    <w:p>
      <w:pPr>
        <w:pStyle w:val="BodyText"/>
      </w:pPr>
      <w:r>
        <w:t xml:space="preserve">Characters must communicate:</w:t>
      </w:r>
    </w:p>
    <w:p>
      <w:pPr>
        <w:pStyle w:val="Compact"/>
        <w:numPr>
          <w:ilvl w:val="0"/>
          <w:numId w:val="1025"/>
        </w:numPr>
      </w:pPr>
      <w:r>
        <w:t xml:space="preserve">role</w:t>
      </w:r>
    </w:p>
    <w:p>
      <w:pPr>
        <w:pStyle w:val="Compact"/>
        <w:numPr>
          <w:ilvl w:val="0"/>
          <w:numId w:val="1025"/>
        </w:numPr>
      </w:pPr>
      <w:r>
        <w:t xml:space="preserve">personality</w:t>
      </w:r>
    </w:p>
    <w:p>
      <w:pPr>
        <w:pStyle w:val="Compact"/>
        <w:numPr>
          <w:ilvl w:val="0"/>
          <w:numId w:val="1025"/>
        </w:numPr>
      </w:pPr>
      <w:r>
        <w:t xml:space="preserve">seniority</w:t>
      </w:r>
    </w:p>
    <w:p>
      <w:pPr>
        <w:pStyle w:val="Compact"/>
        <w:numPr>
          <w:ilvl w:val="0"/>
          <w:numId w:val="1025"/>
        </w:numPr>
      </w:pPr>
      <w:r>
        <w:t xml:space="preserve">department</w:t>
      </w:r>
    </w:p>
    <w:p>
      <w:pPr>
        <w:pStyle w:val="Compact"/>
        <w:numPr>
          <w:ilvl w:val="0"/>
          <w:numId w:val="1025"/>
        </w:numPr>
      </w:pPr>
      <w:r>
        <w:t xml:space="preserve">current state</w:t>
      </w:r>
    </w:p>
    <w:p>
      <w:pPr>
        <w:pStyle w:val="FirstParagraph"/>
      </w:pPr>
      <w:r>
        <w:t xml:space="preserve">Labels confirm identity; labels should not be the only identity mechanism.</w:t>
      </w:r>
    </w:p>
    <w:bookmarkEnd w:id="85"/>
    <w:bookmarkStart w:id="92" w:name="X9f5524656d3fb6fc9174f96fdd0868b2fa773cd"/>
    <w:p>
      <w:pPr>
        <w:pStyle w:val="Heading1"/>
        <w:keepNext/>
        <w:keepNext/>
      </w:pPr>
      <w:r>
        <w:t xml:space="preserve">20. CHARACTER_BIBLE schema</w:t>
      </w:r>
    </w:p>
    <w:p>
      <w:pPr>
        <w:pStyle w:val="FirstParagraph"/>
      </w:pPr>
      <w:r>
        <w:t xml:space="preserve">Each persistent employee design defines:</w:t>
      </w:r>
    </w:p>
    <w:p>
      <w:pPr>
        <w:pStyle w:val="Compact"/>
        <w:numPr>
          <w:ilvl w:val="0"/>
          <w:numId w:val="1026"/>
        </w:numPr>
      </w:pPr>
      <w:r>
        <w:t xml:space="preserve">canonical identity mapping</w:t>
      </w:r>
    </w:p>
    <w:p>
      <w:pPr>
        <w:pStyle w:val="Compact"/>
        <w:numPr>
          <w:ilvl w:val="0"/>
          <w:numId w:val="1026"/>
        </w:numPr>
      </w:pPr>
      <w:r>
        <w:t xml:space="preserve">display name</w:t>
      </w:r>
    </w:p>
    <w:p>
      <w:pPr>
        <w:pStyle w:val="Compact"/>
        <w:numPr>
          <w:ilvl w:val="0"/>
          <w:numId w:val="1026"/>
        </w:numPr>
      </w:pPr>
      <w:r>
        <w:t xml:space="preserve">role</w:t>
      </w:r>
    </w:p>
    <w:p>
      <w:pPr>
        <w:pStyle w:val="Compact"/>
        <w:numPr>
          <w:ilvl w:val="0"/>
          <w:numId w:val="1026"/>
        </w:numPr>
      </w:pPr>
      <w:r>
        <w:t xml:space="preserve">department</w:t>
      </w:r>
    </w:p>
    <w:p>
      <w:pPr>
        <w:pStyle w:val="Compact"/>
        <w:numPr>
          <w:ilvl w:val="0"/>
          <w:numId w:val="1026"/>
        </w:numPr>
      </w:pPr>
      <w:r>
        <w:t xml:space="preserve">seniority</w:t>
      </w:r>
    </w:p>
    <w:p>
      <w:pPr>
        <w:pStyle w:val="Compact"/>
        <w:numPr>
          <w:ilvl w:val="0"/>
          <w:numId w:val="1026"/>
        </w:numPr>
      </w:pPr>
      <w:r>
        <w:t xml:space="preserve">personality</w:t>
      </w:r>
    </w:p>
    <w:p>
      <w:pPr>
        <w:pStyle w:val="Compact"/>
        <w:numPr>
          <w:ilvl w:val="0"/>
          <w:numId w:val="1026"/>
        </w:numPr>
      </w:pPr>
      <w:r>
        <w:t xml:space="preserve">silhouette</w:t>
      </w:r>
    </w:p>
    <w:p>
      <w:pPr>
        <w:pStyle w:val="Compact"/>
        <w:numPr>
          <w:ilvl w:val="0"/>
          <w:numId w:val="1026"/>
        </w:numPr>
      </w:pPr>
      <w:r>
        <w:t xml:space="preserve">proportion class</w:t>
      </w:r>
    </w:p>
    <w:p>
      <w:pPr>
        <w:pStyle w:val="Compact"/>
        <w:numPr>
          <w:ilvl w:val="0"/>
          <w:numId w:val="1026"/>
        </w:numPr>
      </w:pPr>
      <w:r>
        <w:t xml:space="preserve">head shape</w:t>
      </w:r>
    </w:p>
    <w:p>
      <w:pPr>
        <w:pStyle w:val="Compact"/>
        <w:numPr>
          <w:ilvl w:val="0"/>
          <w:numId w:val="1026"/>
        </w:numPr>
      </w:pPr>
      <w:r>
        <w:t xml:space="preserve">facial language</w:t>
      </w:r>
    </w:p>
    <w:p>
      <w:pPr>
        <w:pStyle w:val="Compact"/>
        <w:numPr>
          <w:ilvl w:val="0"/>
          <w:numId w:val="1026"/>
        </w:numPr>
      </w:pPr>
      <w:r>
        <w:t xml:space="preserve">hair</w:t>
      </w:r>
    </w:p>
    <w:p>
      <w:pPr>
        <w:pStyle w:val="Compact"/>
        <w:numPr>
          <w:ilvl w:val="0"/>
          <w:numId w:val="1026"/>
        </w:numPr>
      </w:pPr>
      <w:r>
        <w:t xml:space="preserve">eye/brow expression</w:t>
      </w:r>
    </w:p>
    <w:p>
      <w:pPr>
        <w:pStyle w:val="Compact"/>
        <w:numPr>
          <w:ilvl w:val="0"/>
          <w:numId w:val="1026"/>
        </w:numPr>
      </w:pPr>
      <w:r>
        <w:t xml:space="preserve">wardrobe</w:t>
      </w:r>
    </w:p>
    <w:p>
      <w:pPr>
        <w:pStyle w:val="Compact"/>
        <w:numPr>
          <w:ilvl w:val="0"/>
          <w:numId w:val="1026"/>
        </w:numPr>
      </w:pPr>
      <w:r>
        <w:t xml:space="preserve">footwear</w:t>
      </w:r>
    </w:p>
    <w:p>
      <w:pPr>
        <w:pStyle w:val="Compact"/>
        <w:numPr>
          <w:ilvl w:val="0"/>
          <w:numId w:val="1026"/>
        </w:numPr>
      </w:pPr>
      <w:r>
        <w:t xml:space="preserve">accessories</w:t>
      </w:r>
    </w:p>
    <w:p>
      <w:pPr>
        <w:pStyle w:val="Compact"/>
        <w:numPr>
          <w:ilvl w:val="0"/>
          <w:numId w:val="1026"/>
        </w:numPr>
      </w:pPr>
      <w:r>
        <w:t xml:space="preserve">signature object</w:t>
      </w:r>
    </w:p>
    <w:p>
      <w:pPr>
        <w:pStyle w:val="Compact"/>
        <w:numPr>
          <w:ilvl w:val="0"/>
          <w:numId w:val="1026"/>
        </w:numPr>
      </w:pPr>
      <w:r>
        <w:t xml:space="preserve">default posture</w:t>
      </w:r>
    </w:p>
    <w:p>
      <w:pPr>
        <w:pStyle w:val="Compact"/>
        <w:numPr>
          <w:ilvl w:val="0"/>
          <w:numId w:val="1026"/>
        </w:numPr>
      </w:pPr>
      <w:r>
        <w:t xml:space="preserve">movement personality</w:t>
      </w:r>
    </w:p>
    <w:p>
      <w:pPr>
        <w:pStyle w:val="Compact"/>
        <w:numPr>
          <w:ilvl w:val="0"/>
          <w:numId w:val="1026"/>
        </w:numPr>
      </w:pPr>
      <w:r>
        <w:t xml:space="preserve">gaze</w:t>
      </w:r>
    </w:p>
    <w:p>
      <w:pPr>
        <w:pStyle w:val="Compact"/>
        <w:numPr>
          <w:ilvl w:val="0"/>
          <w:numId w:val="1026"/>
        </w:numPr>
      </w:pPr>
      <w:r>
        <w:t xml:space="preserve">idle behavior</w:t>
      </w:r>
    </w:p>
    <w:p>
      <w:pPr>
        <w:pStyle w:val="Compact"/>
        <w:numPr>
          <w:ilvl w:val="0"/>
          <w:numId w:val="1026"/>
        </w:numPr>
      </w:pPr>
      <w:r>
        <w:t xml:space="preserve">work behavior</w:t>
      </w:r>
    </w:p>
    <w:p>
      <w:pPr>
        <w:pStyle w:val="Compact"/>
        <w:numPr>
          <w:ilvl w:val="0"/>
          <w:numId w:val="1026"/>
        </w:numPr>
      </w:pPr>
      <w:r>
        <w:t xml:space="preserve">review behavior</w:t>
      </w:r>
    </w:p>
    <w:p>
      <w:pPr>
        <w:pStyle w:val="Compact"/>
        <w:numPr>
          <w:ilvl w:val="0"/>
          <w:numId w:val="1026"/>
        </w:numPr>
      </w:pPr>
      <w:r>
        <w:t xml:space="preserve">blocker behavior</w:t>
      </w:r>
    </w:p>
    <w:p>
      <w:pPr>
        <w:pStyle w:val="Compact"/>
        <w:numPr>
          <w:ilvl w:val="0"/>
          <w:numId w:val="1026"/>
        </w:numPr>
      </w:pPr>
      <w:r>
        <w:t xml:space="preserve">waiting behavior</w:t>
      </w:r>
    </w:p>
    <w:p>
      <w:pPr>
        <w:pStyle w:val="Compact"/>
        <w:numPr>
          <w:ilvl w:val="0"/>
          <w:numId w:val="1026"/>
        </w:numPr>
      </w:pPr>
      <w:r>
        <w:t xml:space="preserve">conversation behavior</w:t>
      </w:r>
    </w:p>
    <w:p>
      <w:pPr>
        <w:pStyle w:val="Compact"/>
        <w:numPr>
          <w:ilvl w:val="0"/>
          <w:numId w:val="1026"/>
        </w:numPr>
      </w:pPr>
      <w:r>
        <w:t xml:space="preserve">authority behavior</w:t>
      </w:r>
    </w:p>
    <w:p>
      <w:pPr>
        <w:pStyle w:val="Compact"/>
        <w:numPr>
          <w:ilvl w:val="0"/>
          <w:numId w:val="1026"/>
        </w:numPr>
      </w:pPr>
      <w:r>
        <w:t xml:space="preserve">handoff behavior</w:t>
      </w:r>
    </w:p>
    <w:p>
      <w:pPr>
        <w:pStyle w:val="Compact"/>
        <w:numPr>
          <w:ilvl w:val="0"/>
          <w:numId w:val="1026"/>
        </w:numPr>
      </w:pPr>
      <w:r>
        <w:t xml:space="preserve">completion behavior</w:t>
      </w:r>
    </w:p>
    <w:p>
      <w:pPr>
        <w:pStyle w:val="Compact"/>
        <w:numPr>
          <w:ilvl w:val="0"/>
          <w:numId w:val="1026"/>
        </w:numPr>
      </w:pPr>
      <w:r>
        <w:t xml:space="preserve">reduced-motion equivalent</w:t>
      </w:r>
    </w:p>
    <w:p>
      <w:pPr>
        <w:pStyle w:val="Compact"/>
        <w:numPr>
          <w:ilvl w:val="0"/>
          <w:numId w:val="1026"/>
        </w:numPr>
      </w:pPr>
      <w:r>
        <w:t xml:space="preserve">accessibility description</w:t>
      </w:r>
    </w:p>
    <w:p>
      <w:pPr>
        <w:pStyle w:val="Compact"/>
        <w:numPr>
          <w:ilvl w:val="0"/>
          <w:numId w:val="1026"/>
        </w:numPr>
      </w:pPr>
      <w:r>
        <w:t xml:space="preserve">LOD requirements</w:t>
      </w:r>
    </w:p>
    <w:p>
      <w:pPr>
        <w:pStyle w:val="Compact"/>
        <w:numPr>
          <w:ilvl w:val="0"/>
          <w:numId w:val="1026"/>
        </w:numPr>
      </w:pPr>
      <w:r>
        <w:t xml:space="preserve">rig/skeleton class</w:t>
      </w:r>
    </w:p>
    <w:p>
      <w:pPr>
        <w:pStyle w:val="Compact"/>
        <w:numPr>
          <w:ilvl w:val="0"/>
          <w:numId w:val="1026"/>
        </w:numPr>
      </w:pPr>
      <w:r>
        <w:t xml:space="preserve">animation set</w:t>
      </w:r>
    </w:p>
    <w:bookmarkStart w:id="91" w:name="hero-role-direction"/>
    <w:p>
      <w:pPr>
        <w:pStyle w:val="Heading2"/>
        <w:keepNext/>
        <w:keepNext/>
      </w:pPr>
      <w:r>
        <w:t xml:space="preserve">Hero role direction</w:t>
      </w:r>
    </w:p>
    <w:bookmarkStart w:id="86" w:name="ceo"/>
    <w:p>
      <w:pPr>
        <w:pStyle w:val="Heading3"/>
        <w:keepNext/>
        <w:keepNext/>
      </w:pPr>
      <w:r>
        <w:t xml:space="preserve">CEO</w:t>
      </w:r>
    </w:p>
    <w:p>
      <w:pPr>
        <w:pStyle w:val="FirstParagraph"/>
      </w:pPr>
      <w:r>
        <w:t xml:space="preserve">Contemporary tailoring, calm confidence, deliberate locomotion, measured gestures, strategic briefing object, high seniority without stereotypical excess.</w:t>
      </w:r>
    </w:p>
    <w:bookmarkEnd w:id="86"/>
    <w:bookmarkStart w:id="87" w:name="cto"/>
    <w:p>
      <w:pPr>
        <w:pStyle w:val="Heading3"/>
        <w:keepNext/>
        <w:keepNext/>
      </w:pPr>
      <w:r>
        <w:t xml:space="preserve">CTO</w:t>
      </w:r>
    </w:p>
    <w:p>
      <w:pPr>
        <w:pStyle w:val="FirstParagraph"/>
      </w:pPr>
      <w:r>
        <w:t xml:space="preserve">Architectural technical jacket/overshirt, compact technical device, quicker analytical gestures, system-surface interaction.</w:t>
      </w:r>
    </w:p>
    <w:bookmarkEnd w:id="87"/>
    <w:bookmarkStart w:id="88" w:name="ciso"/>
    <w:p>
      <w:pPr>
        <w:pStyle w:val="Heading3"/>
        <w:keepNext/>
        <w:keepNext/>
      </w:pPr>
      <w:r>
        <w:t xml:space="preserve">CISO</w:t>
      </w:r>
    </w:p>
    <w:p>
      <w:pPr>
        <w:pStyle w:val="FirstParagraph"/>
      </w:pPr>
      <w:r>
        <w:t xml:space="preserve">Sharper geometry, controlled posture, restrained movement, alert gaze, security-display interaction, disciplined darker materials.</w:t>
      </w:r>
    </w:p>
    <w:bookmarkEnd w:id="88"/>
    <w:bookmarkStart w:id="89" w:name="regulatory-intelligence"/>
    <w:p>
      <w:pPr>
        <w:pStyle w:val="Heading3"/>
        <w:keepNext/>
        <w:keepNext/>
      </w:pPr>
      <w:r>
        <w:t xml:space="preserve">Regulatory Intelligence</w:t>
      </w:r>
    </w:p>
    <w:p>
      <w:pPr>
        <w:pStyle w:val="FirstParagraph"/>
      </w:pPr>
      <w:r>
        <w:t xml:space="preserve">Evidence/source cues, precise reading/comparison gestures, research-table behavior, deliberate motion.</w:t>
      </w:r>
    </w:p>
    <w:bookmarkEnd w:id="89"/>
    <w:bookmarkStart w:id="90" w:name="operations"/>
    <w:p>
      <w:pPr>
        <w:pStyle w:val="Heading3"/>
        <w:keepNext/>
        <w:keepNext/>
      </w:pPr>
      <w:r>
        <w:t xml:space="preserve">Operations</w:t>
      </w:r>
    </w:p>
    <w:p>
      <w:pPr>
        <w:pStyle w:val="FirstParagraph"/>
      </w:pPr>
      <w:r>
        <w:t xml:space="preserve">Practical contemporary wardrobe, higher movement frequency, desk &lt;-&gt; Mission &lt;-&gt; colleague paths, case/work objects.</w:t>
      </w:r>
    </w:p>
    <w:p>
      <w:pPr>
        <w:pStyle w:val="BodyText"/>
      </w:pPr>
      <w:r>
        <w:t xml:space="preserve">Acceptance: hide labels and users should still broadly distinguish executive, technical, security, regulatory, and operations roles.</w:t>
      </w:r>
    </w:p>
    <w:bookmarkEnd w:id="90"/>
    <w:bookmarkEnd w:id="91"/>
    <w:bookmarkEnd w:id="92"/>
    <w:bookmarkStart w:id="95" w:name="Xc6494b3db84101d551914bbef197b15660feb0a"/>
    <w:p>
      <w:pPr>
        <w:pStyle w:val="Heading1"/>
        <w:keepNext/>
        <w:keepNext/>
      </w:pPr>
      <w:r>
        <w:t xml:space="preserve">21. Character runtime state model</w:t>
      </w:r>
    </w:p>
    <w:bookmarkStart w:id="93" w:name="ambientpresentation"/>
    <w:p>
      <w:pPr>
        <w:pStyle w:val="Heading2"/>
        <w:keepNext/>
        <w:keepNext/>
      </w:pPr>
      <w:r>
        <w:t xml:space="preserve">Ambient/presentation</w:t>
      </w:r>
    </w:p>
    <w:p>
      <w:pPr>
        <w:pStyle w:val="FirstParagraph"/>
      </w:pPr>
      <w:r>
        <w:t xml:space="preserve">May occur without claiming literal organizational work:</w:t>
      </w:r>
      <w:r>
        <w:t xml:space="preserve"> </w:t>
      </w:r>
      <w:r>
        <w:t xml:space="preserve">breathing, blinking, posture shift, glance, stretch, local desk motion, casual tablet interaction, coffee, window look, local walking, social idle gesture.</w:t>
      </w:r>
    </w:p>
    <w:bookmarkEnd w:id="93"/>
    <w:bookmarkStart w:id="94" w:name="semantic"/>
    <w:p>
      <w:pPr>
        <w:pStyle w:val="Heading2"/>
        <w:keepNext/>
        <w:keepNext/>
      </w:pPr>
      <w:r>
        <w:t xml:space="preserve">Semantic</w:t>
      </w:r>
    </w:p>
    <w:p>
      <w:pPr>
        <w:pStyle w:val="FirstParagraph"/>
      </w:pPr>
      <w:r>
        <w:t xml:space="preserve">Requires supported AIOS state:</w:t>
      </w:r>
      <w:r>
        <w:t xml:space="preserve"> </w:t>
      </w:r>
      <w:r>
        <w:t xml:space="preserve">working, queued, waiting, awaiting_owner, blocked, reviewing, collaborating, handoff, conversation, Mission meeting, Board/authority, completed/settled.</w:t>
      </w:r>
    </w:p>
    <w:p>
      <w:pPr>
        <w:pStyle w:val="BodyText"/>
      </w:pPr>
      <w:r>
        <w:t xml:space="preserve">Permanent invariant:</w:t>
      </w:r>
    </w:p>
    <w:p>
      <w:pPr>
        <w:pStyle w:val="BlockText"/>
      </w:pPr>
      <w:r>
        <w:rPr>
          <w:b/>
          <w:bCs/>
        </w:rPr>
        <w:t xml:space="preserve">The organization causes the animation. Animation never causes the organization.</w:t>
      </w:r>
    </w:p>
    <w:p>
      <w:pPr>
        <w:pStyle w:val="FirstParagraph"/>
      </w:pPr>
      <w:r>
        <w:t xml:space="preserve">Create a versioned mapping registry:</w:t>
      </w:r>
    </w:p>
    <w:p>
      <w:pPr>
        <w:pStyle w:val="SourceCode"/>
        <w:shd w:fill="F4F6F8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canonical event/state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presentation interpretation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allowed animation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fallback static/accessible representation</w:t>
      </w:r>
    </w:p>
    <w:p>
      <w:pPr>
        <w:pStyle w:val="FirstParagraph"/>
      </w:pPr>
      <w:r>
        <w:t xml:space="preserve">No renderer infers unsupported semantics from decorative motion.</w:t>
      </w:r>
    </w:p>
    <w:bookmarkEnd w:id="94"/>
    <w:bookmarkEnd w:id="95"/>
    <w:bookmarkStart w:id="96" w:name="X11b63155dc4ddc4c15b8e11803fe7eadf2dcec1"/>
    <w:p>
      <w:pPr>
        <w:pStyle w:val="Heading1"/>
        <w:keepNext/>
        <w:keepNext/>
      </w:pPr>
      <w:r>
        <w:t xml:space="preserve">22. Office/world architecture — final direction</w:t>
      </w:r>
    </w:p>
    <w:p>
      <w:pPr>
        <w:pStyle w:val="FirstParagraph"/>
      </w:pPr>
      <w:r>
        <w:t xml:space="preserve">The pixel tower / stacked compartment metaphor is retired rather than reskinned.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rPr>
          <w:b/>
          <w:bCs/>
        </w:rPr>
        <w:t xml:space="preserve">premium miniature architectural headquarters / campus / diorama that has come alive</w:t>
      </w:r>
    </w:p>
    <w:p>
      <w:pPr>
        <w:pStyle w:val="FirstParagraph"/>
      </w:pPr>
      <w:r>
        <w:t xml:space="preserve">Conceptual topology:</w:t>
      </w:r>
    </w:p>
    <w:p>
      <w:pPr>
        <w:pStyle w:val="SourceCode"/>
        <w:shd w:fill="F4F6F8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            EXECUTIVE TERRACE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     CEO Studio ─ Board Chamber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          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        Strategy Lounge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              │</w:t>
      </w:r>
      <w:r>
        <w:br/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REGULATORY /       CENTRAL       TECHNOLOGY 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EVIDENCE ──────── ATRIUM ───── SECURITY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│                │            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Evidence Library       Mission Hub      Systems Studio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Regulatory Lab         Collaboration    Engineering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Source Observatory     Rooms            Security Center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            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          OPERATIONS STUDIO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            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     Case / Client / Work Cells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                │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     Courtyard · Coffee · Lounge · Terrace</w:t>
      </w:r>
    </w:p>
    <w:p>
      <w:pPr>
        <w:pStyle w:val="FirstParagraph"/>
      </w:pPr>
      <w:r>
        <w:t xml:space="preserve">This is organizational topology, not a mandate for literal boxes.</w:t>
      </w:r>
    </w:p>
    <w:bookmarkEnd w:id="96"/>
    <w:bookmarkStart w:id="103" w:name="X6c3639bef35d70bc0a259d7cb235771b031f04a"/>
    <w:p>
      <w:pPr>
        <w:pStyle w:val="Heading1"/>
        <w:keepNext/>
        <w:keepNext/>
      </w:pPr>
      <w:r>
        <w:t xml:space="preserve">23. Architectural language + department identity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7"/>
        </w:numPr>
      </w:pPr>
      <w:r>
        <w:t xml:space="preserve">open atrium</w:t>
      </w:r>
    </w:p>
    <w:p>
      <w:pPr>
        <w:pStyle w:val="Compact"/>
        <w:numPr>
          <w:ilvl w:val="0"/>
          <w:numId w:val="1027"/>
        </w:numPr>
      </w:pPr>
      <w:r>
        <w:t xml:space="preserve">terraced levels</w:t>
      </w:r>
    </w:p>
    <w:p>
      <w:pPr>
        <w:pStyle w:val="Compact"/>
        <w:numPr>
          <w:ilvl w:val="0"/>
          <w:numId w:val="1027"/>
        </w:numPr>
      </w:pPr>
      <w:r>
        <w:t xml:space="preserve">bridges</w:t>
      </w:r>
    </w:p>
    <w:p>
      <w:pPr>
        <w:pStyle w:val="Compact"/>
        <w:numPr>
          <w:ilvl w:val="0"/>
          <w:numId w:val="1027"/>
        </w:numPr>
      </w:pPr>
      <w:r>
        <w:t xml:space="preserve">transparent partitions</w:t>
      </w:r>
    </w:p>
    <w:p>
      <w:pPr>
        <w:pStyle w:val="Compact"/>
        <w:numPr>
          <w:ilvl w:val="0"/>
          <w:numId w:val="1027"/>
        </w:numPr>
      </w:pPr>
      <w:r>
        <w:t xml:space="preserve">curved circulation where useful</w:t>
      </w:r>
    </w:p>
    <w:p>
      <w:pPr>
        <w:pStyle w:val="Compact"/>
        <w:numPr>
          <w:ilvl w:val="0"/>
          <w:numId w:val="1027"/>
        </w:numPr>
      </w:pPr>
      <w:r>
        <w:t xml:space="preserve">courtyards</w:t>
      </w:r>
    </w:p>
    <w:p>
      <w:pPr>
        <w:pStyle w:val="Compact"/>
        <w:numPr>
          <w:ilvl w:val="0"/>
          <w:numId w:val="1027"/>
        </w:numPr>
      </w:pPr>
      <w:r>
        <w:t xml:space="preserve">greenery</w:t>
      </w:r>
    </w:p>
    <w:p>
      <w:pPr>
        <w:pStyle w:val="Compact"/>
        <w:numPr>
          <w:ilvl w:val="0"/>
          <w:numId w:val="1027"/>
        </w:numPr>
      </w:pPr>
      <w:r>
        <w:t xml:space="preserve">warm architectural light</w:t>
      </w:r>
    </w:p>
    <w:p>
      <w:pPr>
        <w:pStyle w:val="Compact"/>
        <w:numPr>
          <w:ilvl w:val="0"/>
          <w:numId w:val="1027"/>
        </w:numPr>
      </w:pPr>
      <w:r>
        <w:t xml:space="preserve">material contrast</w:t>
      </w:r>
    </w:p>
    <w:p>
      <w:pPr>
        <w:pStyle w:val="Compact"/>
        <w:numPr>
          <w:ilvl w:val="0"/>
          <w:numId w:val="1027"/>
        </w:numPr>
      </w:pPr>
      <w:r>
        <w:t xml:space="preserve">refined furniture</w:t>
      </w:r>
    </w:p>
    <w:p>
      <w:pPr>
        <w:pStyle w:val="Compact"/>
        <w:numPr>
          <w:ilvl w:val="0"/>
          <w:numId w:val="1027"/>
        </w:numPr>
      </w:pPr>
      <w:r>
        <w:t xml:space="preserve">subtle embedded technology</w:t>
      </w:r>
    </w:p>
    <w:p>
      <w:pPr>
        <w:pStyle w:val="Compact"/>
        <w:numPr>
          <w:ilvl w:val="0"/>
          <w:numId w:val="1027"/>
        </w:numPr>
      </w:pPr>
      <w:r>
        <w:t xml:space="preserve">collaboration and focus areas</w:t>
      </w:r>
    </w:p>
    <w:p>
      <w:pPr>
        <w:pStyle w:val="Compact"/>
        <w:numPr>
          <w:ilvl w:val="0"/>
          <w:numId w:val="1027"/>
        </w:numPr>
      </w:pPr>
      <w:r>
        <w:t xml:space="preserve">private authority spaces</w:t>
      </w:r>
    </w:p>
    <w:p>
      <w:pPr>
        <w:pStyle w:val="FirstParagraph"/>
      </w:pPr>
      <w:r>
        <w:t xml:space="preserve">Department character:</w:t>
      </w:r>
    </w:p>
    <w:bookmarkStart w:id="97" w:name="executive"/>
    <w:p>
      <w:pPr>
        <w:pStyle w:val="Heading3"/>
        <w:keepNext/>
        <w:keepNext/>
      </w:pPr>
      <w:r>
        <w:t xml:space="preserve">Executive</w:t>
      </w:r>
    </w:p>
    <w:p>
      <w:pPr>
        <w:pStyle w:val="FirstParagraph"/>
      </w:pPr>
      <w:r>
        <w:t xml:space="preserve">Quiet, negative space, refined wood/stone/metal, fewer objects, strategy surfaces.</w:t>
      </w:r>
    </w:p>
    <w:bookmarkEnd w:id="97"/>
    <w:bookmarkStart w:id="98" w:name="technology"/>
    <w:p>
      <w:pPr>
        <w:pStyle w:val="Heading3"/>
        <w:keepNext/>
        <w:keepNext/>
      </w:pPr>
      <w:r>
        <w:t xml:space="preserve">Technology</w:t>
      </w:r>
    </w:p>
    <w:p>
      <w:pPr>
        <w:pStyle w:val="FirstParagraph"/>
      </w:pPr>
      <w:r>
        <w:t xml:space="preserve">Precision, modular furniture, system walls, technical displays, prototyping surfaces, cooler task accents.</w:t>
      </w:r>
    </w:p>
    <w:bookmarkEnd w:id="98"/>
    <w:bookmarkStart w:id="99" w:name="security"/>
    <w:p>
      <w:pPr>
        <w:pStyle w:val="Heading3"/>
        <w:keepNext/>
        <w:keepNext/>
      </w:pPr>
      <w:r>
        <w:t xml:space="preserve">Security</w:t>
      </w:r>
    </w:p>
    <w:p>
      <w:pPr>
        <w:pStyle w:val="FirstParagraph"/>
      </w:pPr>
      <w:r>
        <w:t xml:space="preserve">Focused, controlled, clear boundaries, low noise, restrained dark tone.</w:t>
      </w:r>
    </w:p>
    <w:bookmarkEnd w:id="99"/>
    <w:bookmarkStart w:id="100" w:name="regulatory--evidence"/>
    <w:p>
      <w:pPr>
        <w:pStyle w:val="Heading3"/>
        <w:keepNext/>
        <w:keepNext/>
      </w:pPr>
      <w:r>
        <w:t xml:space="preserve">Regulatory / Evidence</w:t>
      </w:r>
    </w:p>
    <w:p>
      <w:pPr>
        <w:pStyle w:val="FirstParagraph"/>
      </w:pPr>
      <w:r>
        <w:t xml:space="preserve">Warmer library/research cues, evidence walls, source tables, comparison surfaces.</w:t>
      </w:r>
    </w:p>
    <w:bookmarkEnd w:id="100"/>
    <w:bookmarkStart w:id="101" w:name="operations-1"/>
    <w:p>
      <w:pPr>
        <w:pStyle w:val="Heading3"/>
        <w:keepNext/>
        <w:keepNext/>
      </w:pPr>
      <w:r>
        <w:t xml:space="preserve">Operations</w:t>
      </w:r>
    </w:p>
    <w:p>
      <w:pPr>
        <w:pStyle w:val="FirstParagraph"/>
      </w:pPr>
      <w:r>
        <w:t xml:space="preserve">Open, kinetic, Mission boards, shared tables, case stations, higher circulation.</w:t>
      </w:r>
    </w:p>
    <w:bookmarkEnd w:id="101"/>
    <w:bookmarkStart w:id="102" w:name="communal"/>
    <w:p>
      <w:pPr>
        <w:pStyle w:val="Heading3"/>
        <w:keepNext/>
        <w:keepNext/>
      </w:pPr>
      <w:r>
        <w:t xml:space="preserve">Communal</w:t>
      </w:r>
    </w:p>
    <w:p>
      <w:pPr>
        <w:pStyle w:val="FirstParagraph"/>
      </w:pPr>
      <w:r>
        <w:t xml:space="preserve">Coffee bar, lounge, courtyard, greenery, informal niches, terrace, soft seating. Communal space is essential to make the organization feel inhabited.</w:t>
      </w:r>
    </w:p>
    <w:bookmarkEnd w:id="102"/>
    <w:bookmarkEnd w:id="103"/>
    <w:bookmarkStart w:id="104" w:name="Xc70b6cb320d2959efeaabb522c38a9c5969a129"/>
    <w:p>
      <w:pPr>
        <w:pStyle w:val="Heading1"/>
        <w:keepNext/>
        <w:keepNext/>
      </w:pPr>
      <w:r>
        <w:t xml:space="preserve">24. Architecture as UI + smart spatial objects</w:t>
      </w:r>
    </w:p>
    <w:p>
      <w:pPr>
        <w:pStyle w:val="FirstParagraph"/>
      </w:pPr>
      <w:r>
        <w:t xml:space="preserve">The environment communicates state.</w:t>
      </w:r>
    </w:p>
    <w:p>
      <w:pPr>
        <w:pStyle w:val="BodyText"/>
      </w:pPr>
      <w:r>
        <w:t xml:space="preserve">Mission Room:</w:t>
      </w:r>
    </w:p>
    <w:p>
      <w:pPr>
        <w:pStyle w:val="Compact"/>
        <w:numPr>
          <w:ilvl w:val="0"/>
          <w:numId w:val="1028"/>
        </w:numPr>
      </w:pPr>
      <w:r>
        <w:t xml:space="preserve">active → subtle illumination + mission surface + supported participants/objects</w:t>
      </w:r>
    </w:p>
    <w:p>
      <w:pPr>
        <w:pStyle w:val="Compact"/>
        <w:numPr>
          <w:ilvl w:val="0"/>
          <w:numId w:val="1028"/>
        </w:numPr>
      </w:pPr>
      <w:r>
        <w:t xml:space="preserve">blocked → controlled warning treatment + blocker object</w:t>
      </w:r>
    </w:p>
    <w:p>
      <w:pPr>
        <w:pStyle w:val="Compact"/>
        <w:numPr>
          <w:ilvl w:val="0"/>
          <w:numId w:val="1028"/>
        </w:numPr>
      </w:pPr>
      <w:r>
        <w:t xml:space="preserve">awaiting Owner → authority cue, no theatrical flashing</w:t>
      </w:r>
    </w:p>
    <w:p>
      <w:pPr>
        <w:pStyle w:val="FirstParagraph"/>
      </w:pPr>
      <w:r>
        <w:t xml:space="preserve">Evidence Lab:</w:t>
      </w:r>
      <w:r>
        <w:t xml:space="preserve"> </w:t>
      </w:r>
      <w:r>
        <w:t xml:space="preserve">spatial representations of VerifiedRule, SourceSnapshot, official source, document, professional review.</w:t>
      </w:r>
    </w:p>
    <w:p>
      <w:pPr>
        <w:pStyle w:val="BodyText"/>
      </w:pPr>
      <w:r>
        <w:t xml:space="preserve">Board Room:</w:t>
      </w:r>
      <w:r>
        <w:t xml:space="preserve"> </w:t>
      </w:r>
      <w:r>
        <w:t xml:space="preserve">calm normally; restrained prominence and pending decision object when authority is required.</w:t>
      </w:r>
    </w:p>
    <w:p>
      <w:pPr>
        <w:pStyle w:val="BodyText"/>
      </w:pPr>
      <w:r>
        <w:t xml:space="preserve">Formal spatial-object classes:</w:t>
      </w:r>
    </w:p>
    <w:p>
      <w:pPr>
        <w:pStyle w:val="Compact"/>
        <w:numPr>
          <w:ilvl w:val="0"/>
          <w:numId w:val="1029"/>
        </w:numPr>
      </w:pPr>
      <w:r>
        <w:t xml:space="preserve">Mission Table/Object</w:t>
      </w:r>
    </w:p>
    <w:p>
      <w:pPr>
        <w:pStyle w:val="Compact"/>
        <w:numPr>
          <w:ilvl w:val="0"/>
          <w:numId w:val="1029"/>
        </w:numPr>
      </w:pPr>
      <w:r>
        <w:t xml:space="preserve">Evidence Wall/Object</w:t>
      </w:r>
    </w:p>
    <w:p>
      <w:pPr>
        <w:pStyle w:val="Compact"/>
        <w:numPr>
          <w:ilvl w:val="0"/>
          <w:numId w:val="1029"/>
        </w:numPr>
      </w:pPr>
      <w:r>
        <w:t xml:space="preserve">Board Table</w:t>
      </w:r>
    </w:p>
    <w:p>
      <w:pPr>
        <w:pStyle w:val="Compact"/>
        <w:numPr>
          <w:ilvl w:val="0"/>
          <w:numId w:val="1029"/>
        </w:numPr>
      </w:pPr>
      <w:r>
        <w:t xml:space="preserve">Decision Object</w:t>
      </w:r>
    </w:p>
    <w:p>
      <w:pPr>
        <w:pStyle w:val="Compact"/>
        <w:numPr>
          <w:ilvl w:val="0"/>
          <w:numId w:val="1029"/>
        </w:numPr>
      </w:pPr>
      <w:r>
        <w:t xml:space="preserve">Source Terminal</w:t>
      </w:r>
    </w:p>
    <w:p>
      <w:pPr>
        <w:pStyle w:val="Compact"/>
        <w:numPr>
          <w:ilvl w:val="0"/>
          <w:numId w:val="1029"/>
        </w:numPr>
      </w:pPr>
      <w:r>
        <w:t xml:space="preserve">Risk Object/Beacon</w:t>
      </w:r>
    </w:p>
    <w:p>
      <w:pPr>
        <w:pStyle w:val="Compact"/>
        <w:numPr>
          <w:ilvl w:val="0"/>
          <w:numId w:val="1029"/>
        </w:numPr>
      </w:pPr>
      <w:r>
        <w:t xml:space="preserve">System Monitor</w:t>
      </w:r>
    </w:p>
    <w:p>
      <w:pPr>
        <w:pStyle w:val="Compact"/>
        <w:numPr>
          <w:ilvl w:val="0"/>
          <w:numId w:val="1029"/>
        </w:numPr>
      </w:pPr>
      <w:r>
        <w:t xml:space="preserve">Case/Work Station</w:t>
      </w:r>
    </w:p>
    <w:p>
      <w:pPr>
        <w:pStyle w:val="Compact"/>
        <w:numPr>
          <w:ilvl w:val="0"/>
          <w:numId w:val="1029"/>
        </w:numPr>
      </w:pPr>
      <w:r>
        <w:t xml:space="preserve">Conversation Surface</w:t>
      </w:r>
    </w:p>
    <w:p>
      <w:pPr>
        <w:pStyle w:val="Compact"/>
        <w:numPr>
          <w:ilvl w:val="0"/>
          <w:numId w:val="1029"/>
        </w:numPr>
      </w:pPr>
      <w:r>
        <w:t xml:space="preserve">Handoff/Transfer Object</w:t>
      </w:r>
    </w:p>
    <w:p>
      <w:pPr>
        <w:pStyle w:val="Compact"/>
        <w:numPr>
          <w:ilvl w:val="0"/>
          <w:numId w:val="1029"/>
        </w:numPr>
      </w:pPr>
      <w:r>
        <w:t xml:space="preserve">Blocker Object</w:t>
      </w:r>
    </w:p>
    <w:p>
      <w:pPr>
        <w:pStyle w:val="Compact"/>
        <w:numPr>
          <w:ilvl w:val="0"/>
          <w:numId w:val="1029"/>
        </w:numPr>
      </w:pPr>
      <w:r>
        <w:t xml:space="preserve">Timeline/Replay Object</w:t>
      </w:r>
    </w:p>
    <w:p>
      <w:pPr>
        <w:pStyle w:val="FirstParagraph"/>
      </w:pPr>
      <w:r>
        <w:t xml:space="preserve">Each defines canonical backing entity, display state, hover/focus, click, keyboard equivalent, screen-reader equivalent, historical behavior, unavailable behavior, reduced-motion behavior, and LOD behavior.</w:t>
      </w:r>
    </w:p>
    <w:bookmarkEnd w:id="104"/>
    <w:bookmarkStart w:id="107" w:name="Xdbb3ae9e468132725beafd534515589fadd82b1"/>
    <w:p>
      <w:pPr>
        <w:pStyle w:val="Heading1"/>
        <w:keepNext/>
        <w:keepNext/>
      </w:pPr>
      <w:r>
        <w:t xml:space="preserve">25. Spatial memory, camera, and interaction</w:t>
      </w:r>
    </w:p>
    <w:p>
      <w:pPr>
        <w:pStyle w:val="FirstParagraph"/>
      </w:pPr>
      <w:r>
        <w:t xml:space="preserve">Major rooms remain spatially stable so users learn the organization.</w:t>
      </w:r>
    </w:p>
    <w:p>
      <w:pPr>
        <w:pStyle w:val="BodyText"/>
      </w:pPr>
      <w:r>
        <w:t xml:space="preserve">Desired learned mental model:</w:t>
      </w:r>
    </w:p>
    <w:p>
      <w:pPr>
        <w:pStyle w:val="Compact"/>
        <w:numPr>
          <w:ilvl w:val="0"/>
          <w:numId w:val="1030"/>
        </w:numPr>
      </w:pPr>
      <w:r>
        <w:t xml:space="preserve">Board above/near executive atrium</w:t>
      </w:r>
    </w:p>
    <w:p>
      <w:pPr>
        <w:pStyle w:val="Compact"/>
        <w:numPr>
          <w:ilvl w:val="0"/>
          <w:numId w:val="1030"/>
        </w:numPr>
      </w:pPr>
      <w:r>
        <w:t xml:space="preserve">Regulatory in evidence wing</w:t>
      </w:r>
    </w:p>
    <w:p>
      <w:pPr>
        <w:pStyle w:val="Compact"/>
        <w:numPr>
          <w:ilvl w:val="0"/>
          <w:numId w:val="1030"/>
        </w:numPr>
      </w:pPr>
      <w:r>
        <w:t xml:space="preserve">Security near Technology</w:t>
      </w:r>
    </w:p>
    <w:p>
      <w:pPr>
        <w:pStyle w:val="Compact"/>
        <w:numPr>
          <w:ilvl w:val="0"/>
          <w:numId w:val="1030"/>
        </w:numPr>
      </w:pPr>
      <w:r>
        <w:t xml:space="preserve">Mission Rooms central</w:t>
      </w:r>
    </w:p>
    <w:p>
      <w:pPr>
        <w:pStyle w:val="Compact"/>
        <w:numPr>
          <w:ilvl w:val="0"/>
          <w:numId w:val="1030"/>
        </w:numPr>
      </w:pPr>
      <w:r>
        <w:t xml:space="preserve">Operations connected to active case work</w:t>
      </w:r>
    </w:p>
    <w:bookmarkStart w:id="105" w:name="camera"/>
    <w:p>
      <w:pPr>
        <w:pStyle w:val="Heading2"/>
        <w:keepNext/>
        <w:keepNext/>
      </w:pPr>
      <w:r>
        <w:t xml:space="preserve">Camera</w:t>
      </w:r>
    </w:p>
    <w:p>
      <w:pPr>
        <w:pStyle w:val="FirstParagraph"/>
      </w:pPr>
      <w:r>
        <w:t xml:space="preserve">Directed architectural camera:</w:t>
      </w:r>
    </w:p>
    <w:p>
      <w:pPr>
        <w:pStyle w:val="Compact"/>
        <w:numPr>
          <w:ilvl w:val="0"/>
          <w:numId w:val="1031"/>
        </w:numPr>
      </w:pPr>
      <w:r>
        <w:t xml:space="preserve">default three-quarter/isometric-ish architectural view</w:t>
      </w:r>
    </w:p>
    <w:p>
      <w:pPr>
        <w:pStyle w:val="Compact"/>
        <w:numPr>
          <w:ilvl w:val="0"/>
          <w:numId w:val="1031"/>
        </w:numPr>
      </w:pPr>
      <w:r>
        <w:t xml:space="preserve">bounded zoom</w:t>
      </w:r>
    </w:p>
    <w:p>
      <w:pPr>
        <w:pStyle w:val="Compact"/>
        <w:numPr>
          <w:ilvl w:val="0"/>
          <w:numId w:val="1031"/>
        </w:numPr>
      </w:pPr>
      <w:r>
        <w:t xml:space="preserve">gentle pan</w:t>
      </w:r>
    </w:p>
    <w:p>
      <w:pPr>
        <w:pStyle w:val="Compact"/>
        <w:numPr>
          <w:ilvl w:val="0"/>
          <w:numId w:val="1031"/>
        </w:numPr>
      </w:pPr>
      <w:r>
        <w:t xml:space="preserve">employee focus</w:t>
      </w:r>
    </w:p>
    <w:p>
      <w:pPr>
        <w:pStyle w:val="Compact"/>
        <w:numPr>
          <w:ilvl w:val="0"/>
          <w:numId w:val="1031"/>
        </w:numPr>
      </w:pPr>
      <w:r>
        <w:t xml:space="preserve">room focus</w:t>
      </w:r>
    </w:p>
    <w:p>
      <w:pPr>
        <w:pStyle w:val="Compact"/>
        <w:numPr>
          <w:ilvl w:val="0"/>
          <w:numId w:val="1031"/>
        </w:numPr>
      </w:pPr>
      <w:r>
        <w:t xml:space="preserve">Mission focus</w:t>
      </w:r>
    </w:p>
    <w:p>
      <w:pPr>
        <w:pStyle w:val="Compact"/>
        <w:numPr>
          <w:ilvl w:val="0"/>
          <w:numId w:val="1031"/>
        </w:numPr>
      </w:pPr>
      <w:r>
        <w:t xml:space="preserve">object focus</w:t>
      </w:r>
    </w:p>
    <w:p>
      <w:pPr>
        <w:pStyle w:val="Compact"/>
        <w:numPr>
          <w:ilvl w:val="0"/>
          <w:numId w:val="1031"/>
        </w:numPr>
      </w:pPr>
      <w:r>
        <w:t xml:space="preserve">return-to-HQ</w:t>
      </w:r>
    </w:p>
    <w:p>
      <w:pPr>
        <w:pStyle w:val="FirstParagraph"/>
      </w:pPr>
      <w:r>
        <w:t xml:space="preserve">Not required:</w:t>
      </w:r>
      <w:r>
        <w:t xml:space="preserve"> </w:t>
      </w:r>
      <w:r>
        <w:t xml:space="preserve">WASD, free flight, first-person, arbitrary orbit, game controls.</w:t>
      </w:r>
    </w:p>
    <w:bookmarkEnd w:id="105"/>
    <w:bookmarkStart w:id="106" w:name="selection"/>
    <w:p>
      <w:pPr>
        <w:pStyle w:val="Heading2"/>
        <w:keepNext/>
        <w:keepNext/>
      </w:pPr>
      <w:r>
        <w:t xml:space="preserve">Selection</w:t>
      </w:r>
    </w:p>
    <w:p>
      <w:pPr>
        <w:pStyle w:val="FirstParagraph"/>
      </w:pPr>
      <w:r>
        <w:t xml:space="preserve">Click employee → gentle reframe → background de-emphasis → compact context HUD → structured workspace one action away.</w:t>
      </w:r>
    </w:p>
    <w:p>
      <w:pPr>
        <w:pStyle w:val="BodyText"/>
      </w:pPr>
      <w:r>
        <w:t xml:space="preserve">The product is not a game.</w:t>
      </w:r>
    </w:p>
    <w:bookmarkEnd w:id="106"/>
    <w:bookmarkEnd w:id="107"/>
    <w:bookmarkStart w:id="109" w:name="X55a58d28866eb31f2a70a9eadbaac3a5f364943"/>
    <w:p>
      <w:pPr>
        <w:pStyle w:val="Heading1"/>
        <w:keepNext/>
        <w:keepNext/>
      </w:pPr>
      <w:r>
        <w:t xml:space="preserve">26. Motion system</w:t>
      </w:r>
    </w:p>
    <w:p>
      <w:pPr>
        <w:pStyle w:val="FirstParagraph"/>
      </w:pPr>
      <w:r>
        <w:t xml:space="preserve">Motion communicates:</w:t>
      </w:r>
    </w:p>
    <w:p>
      <w:pPr>
        <w:pStyle w:val="Compact"/>
        <w:numPr>
          <w:ilvl w:val="0"/>
          <w:numId w:val="1032"/>
        </w:numPr>
      </w:pPr>
      <w:r>
        <w:t xml:space="preserve">cause</w:t>
      </w:r>
    </w:p>
    <w:p>
      <w:pPr>
        <w:pStyle w:val="Compact"/>
        <w:numPr>
          <w:ilvl w:val="0"/>
          <w:numId w:val="1032"/>
        </w:numPr>
      </w:pPr>
      <w:r>
        <w:t xml:space="preserve">continuity</w:t>
      </w:r>
    </w:p>
    <w:p>
      <w:pPr>
        <w:pStyle w:val="Compact"/>
        <w:numPr>
          <w:ilvl w:val="0"/>
          <w:numId w:val="1032"/>
        </w:numPr>
      </w:pPr>
      <w:r>
        <w:t xml:space="preserve">hierarchy</w:t>
      </w:r>
    </w:p>
    <w:p>
      <w:pPr>
        <w:pStyle w:val="Compact"/>
        <w:numPr>
          <w:ilvl w:val="0"/>
          <w:numId w:val="1032"/>
        </w:numPr>
      </w:pPr>
      <w:r>
        <w:t xml:space="preserve">relationship</w:t>
      </w:r>
    </w:p>
    <w:p>
      <w:pPr>
        <w:pStyle w:val="Compact"/>
        <w:numPr>
          <w:ilvl w:val="0"/>
          <w:numId w:val="1032"/>
        </w:numPr>
      </w:pPr>
      <w:r>
        <w:t xml:space="preserve">state change</w:t>
      </w:r>
    </w:p>
    <w:p>
      <w:pPr>
        <w:pStyle w:val="Compact"/>
        <w:numPr>
          <w:ilvl w:val="0"/>
          <w:numId w:val="1032"/>
        </w:numPr>
      </w:pPr>
      <w:r>
        <w:t xml:space="preserve">completion</w:t>
      </w:r>
    </w:p>
    <w:p>
      <w:pPr>
        <w:pStyle w:val="Compact"/>
        <w:numPr>
          <w:ilvl w:val="0"/>
          <w:numId w:val="1032"/>
        </w:numPr>
      </w:pPr>
      <w:r>
        <w:t xml:space="preserve">transfer</w:t>
      </w:r>
    </w:p>
    <w:p>
      <w:pPr>
        <w:pStyle w:val="Compact"/>
        <w:numPr>
          <w:ilvl w:val="0"/>
          <w:numId w:val="1032"/>
        </w:numPr>
      </w:pPr>
      <w:r>
        <w:t xml:space="preserve">attention</w:t>
      </w:r>
    </w:p>
    <w:p>
      <w:pPr>
        <w:pStyle w:val="Compact"/>
        <w:numPr>
          <w:ilvl w:val="0"/>
          <w:numId w:val="1032"/>
        </w:numPr>
      </w:pPr>
      <w:r>
        <w:t xml:space="preserve">spatial orientation</w:t>
      </w:r>
    </w:p>
    <w:p>
      <w:pPr>
        <w:pStyle w:val="FirstParagraph"/>
      </w:pPr>
      <w:r>
        <w:t xml:space="preserve">It does not exist merely to look modern.</w:t>
      </w:r>
    </w:p>
    <w:p>
      <w:pPr>
        <w:pStyle w:val="BodyText"/>
      </w:pPr>
      <w:r>
        <w:t xml:space="preserve">Proposed timing tokens (</w:t>
      </w:r>
      <w:r>
        <w:rPr>
          <w:b/>
          <w:bCs/>
        </w:rPr>
        <w:t xml:space="preserve">PROPOSED until prototype validation</w:t>
      </w:r>
      <w:r>
        <w:t xml:space="preserve">):</w:t>
      </w:r>
    </w:p>
    <w:p>
      <w:pPr>
        <w:pStyle w:val="Compact"/>
        <w:numPr>
          <w:ilvl w:val="0"/>
          <w:numId w:val="1033"/>
        </w:numPr>
      </w:pPr>
      <w:r>
        <w:t xml:space="preserve">micro: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100–160 ms</w:t>
      </w:r>
    </w:p>
    <w:p>
      <w:pPr>
        <w:pStyle w:val="Compact"/>
        <w:numPr>
          <w:ilvl w:val="0"/>
          <w:numId w:val="1033"/>
        </w:numPr>
      </w:pPr>
      <w:r>
        <w:t xml:space="preserve">standard: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180–260 ms</w:t>
      </w:r>
    </w:p>
    <w:p>
      <w:pPr>
        <w:pStyle w:val="Compact"/>
        <w:numPr>
          <w:ilvl w:val="0"/>
          <w:numId w:val="1033"/>
        </w:numPr>
      </w:pPr>
      <w:r>
        <w:t xml:space="preserve">panel: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240–360 ms</w:t>
      </w:r>
    </w:p>
    <w:p>
      <w:pPr>
        <w:pStyle w:val="Compact"/>
        <w:numPr>
          <w:ilvl w:val="0"/>
          <w:numId w:val="1033"/>
        </w:numPr>
      </w:pPr>
      <w:r>
        <w:t xml:space="preserve">navigation: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280–420 ms</w:t>
      </w:r>
    </w:p>
    <w:p>
      <w:pPr>
        <w:pStyle w:val="Compact"/>
        <w:numPr>
          <w:ilvl w:val="0"/>
          <w:numId w:val="1033"/>
        </w:numPr>
      </w:pPr>
      <w:r>
        <w:t xml:space="preserve">spatial focus: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400–700 ms</w:t>
      </w:r>
    </w:p>
    <w:p>
      <w:pPr>
        <w:pStyle w:val="Compact"/>
        <w:numPr>
          <w:ilvl w:val="0"/>
          <w:numId w:val="1033"/>
        </w:numPr>
      </w:pPr>
      <w:r>
        <w:t xml:space="preserve">semantic character animation: natural clip duration</w:t>
      </w:r>
    </w:p>
    <w:p>
      <w:pPr>
        <w:pStyle w:val="FirstParagraph"/>
      </w:pPr>
      <w:r>
        <w:t xml:space="preserve">Define shared easing tokens; components do not invent arbitrary easing.</w:t>
      </w:r>
    </w:p>
    <w:bookmarkStart w:id="108" w:name="reduced-motion"/>
    <w:p>
      <w:pPr>
        <w:pStyle w:val="Heading2"/>
        <w:keepNext/>
        <w:keepNext/>
      </w:pPr>
      <w:r>
        <w:t xml:space="preserve">Reduced motion</w:t>
      </w:r>
    </w:p>
    <w:p>
      <w:pPr>
        <w:pStyle w:val="FirstParagraph"/>
      </w:pPr>
      <w:r>
        <w:t xml:space="preserve">Full design mode:</w:t>
      </w:r>
    </w:p>
    <w:p>
      <w:pPr>
        <w:pStyle w:val="Compact"/>
        <w:numPr>
          <w:ilvl w:val="0"/>
          <w:numId w:val="1034"/>
        </w:numPr>
      </w:pPr>
      <w:r>
        <w:t xml:space="preserve">remove unnecessary travel/parallax</w:t>
      </w:r>
    </w:p>
    <w:p>
      <w:pPr>
        <w:pStyle w:val="Compact"/>
        <w:numPr>
          <w:ilvl w:val="0"/>
          <w:numId w:val="1034"/>
        </w:numPr>
      </w:pPr>
      <w:r>
        <w:t xml:space="preserve">replace large camera glides with short fades/cuts</w:t>
      </w:r>
    </w:p>
    <w:p>
      <w:pPr>
        <w:pStyle w:val="Compact"/>
        <w:numPr>
          <w:ilvl w:val="0"/>
          <w:numId w:val="1034"/>
        </w:numPr>
      </w:pPr>
      <w:r>
        <w:t xml:space="preserve">reduce ambient loops</w:t>
      </w:r>
    </w:p>
    <w:p>
      <w:pPr>
        <w:pStyle w:val="Compact"/>
        <w:numPr>
          <w:ilvl w:val="0"/>
          <w:numId w:val="1034"/>
        </w:numPr>
      </w:pPr>
      <w:r>
        <w:t xml:space="preserve">preserve semantic state through static cues</w:t>
      </w:r>
    </w:p>
    <w:p>
      <w:pPr>
        <w:pStyle w:val="FirstParagraph"/>
      </w:pPr>
      <w:r>
        <w:t xml:space="preserve">No essential meaning depends on animation.</w:t>
      </w:r>
    </w:p>
    <w:bookmarkEnd w:id="108"/>
    <w:bookmarkEnd w:id="109"/>
    <w:bookmarkStart w:id="110" w:name="X844b41a5729d57513d7553a9a5174c9d17d3b91"/>
    <w:p>
      <w:pPr>
        <w:pStyle w:val="Heading1"/>
        <w:keepNext/>
        <w:keepNext/>
      </w:pPr>
      <w:r>
        <w:t xml:space="preserve">27. Time and atmosphere</w:t>
      </w:r>
    </w:p>
    <w:p>
      <w:pPr>
        <w:pStyle w:val="FirstParagraph"/>
      </w:pPr>
      <w:r>
        <w:t xml:space="preserve">Optional morning/day/evening atmosphere may affect:</w:t>
      </w:r>
    </w:p>
    <w:p>
      <w:pPr>
        <w:pStyle w:val="Compact"/>
        <w:numPr>
          <w:ilvl w:val="0"/>
          <w:numId w:val="1035"/>
        </w:numPr>
      </w:pPr>
      <w:r>
        <w:t xml:space="preserve">sky/exterior tone</w:t>
      </w:r>
    </w:p>
    <w:p>
      <w:pPr>
        <w:pStyle w:val="Compact"/>
        <w:numPr>
          <w:ilvl w:val="0"/>
          <w:numId w:val="1035"/>
        </w:numPr>
      </w:pPr>
      <w:r>
        <w:t xml:space="preserve">skylight</w:t>
      </w:r>
    </w:p>
    <w:p>
      <w:pPr>
        <w:pStyle w:val="Compact"/>
        <w:numPr>
          <w:ilvl w:val="0"/>
          <w:numId w:val="1035"/>
        </w:numPr>
      </w:pPr>
      <w:r>
        <w:t xml:space="preserve">shadows</w:t>
      </w:r>
    </w:p>
    <w:p>
      <w:pPr>
        <w:pStyle w:val="Compact"/>
        <w:numPr>
          <w:ilvl w:val="0"/>
          <w:numId w:val="1035"/>
        </w:numPr>
      </w:pPr>
      <w:r>
        <w:t xml:space="preserve">window brightness</w:t>
      </w:r>
    </w:p>
    <w:p>
      <w:pPr>
        <w:pStyle w:val="Compact"/>
        <w:numPr>
          <w:ilvl w:val="0"/>
          <w:numId w:val="1035"/>
        </w:numPr>
      </w:pPr>
      <w:r>
        <w:t xml:space="preserve">interior warmth</w:t>
      </w:r>
    </w:p>
    <w:p>
      <w:pPr>
        <w:pStyle w:val="Compact"/>
        <w:numPr>
          <w:ilvl w:val="0"/>
          <w:numId w:val="1035"/>
        </w:numPr>
      </w:pPr>
      <w:r>
        <w:t xml:space="preserve">architectural accent light</w:t>
      </w:r>
    </w:p>
    <w:p>
      <w:pPr>
        <w:pStyle w:val="FirstParagraph"/>
      </w:pPr>
      <w:r>
        <w:t xml:space="preserve">Atmosphere is presentation only. It must not imply employee presence, work hours, workload, or live activity without backing state.</w:t>
      </w:r>
    </w:p>
    <w:bookmarkEnd w:id="110"/>
    <w:bookmarkStart w:id="112" w:name="X51ba01f1d81d8680867ee12e31026cf9acbba3f"/>
    <w:p>
      <w:pPr>
        <w:pStyle w:val="Heading1"/>
        <w:keepNext/>
        <w:keepNext/>
      </w:pPr>
      <w:r>
        <w:t xml:space="preserve">28. Living Organization as emotional center</w:t>
      </w:r>
    </w:p>
    <w:p>
      <w:pPr>
        <w:pStyle w:val="FirstParagraph"/>
      </w:pPr>
      <w:r>
        <w:t xml:space="preserve">Living Organization becomes the visual representation of the organization itself, not a novelty page.</w:t>
      </w:r>
    </w:p>
    <w:p>
      <w:pPr>
        <w:pStyle w:val="BodyText"/>
      </w:pPr>
      <w:r>
        <w:t xml:space="preserve">Entry points:</w:t>
      </w:r>
    </w:p>
    <w:p>
      <w:pPr>
        <w:pStyle w:val="Compact"/>
        <w:numPr>
          <w:ilvl w:val="0"/>
          <w:numId w:val="1036"/>
        </w:numPr>
      </w:pPr>
      <w:r>
        <w:t xml:space="preserve">full Organization view</w:t>
      </w:r>
    </w:p>
    <w:p>
      <w:pPr>
        <w:pStyle w:val="Compact"/>
        <w:numPr>
          <w:ilvl w:val="0"/>
          <w:numId w:val="1036"/>
        </w:numPr>
      </w:pPr>
      <w:r>
        <w:t xml:space="preserve">Owner Home live-HQ preview</w:t>
      </w:r>
    </w:p>
    <w:p>
      <w:pPr>
        <w:pStyle w:val="Compact"/>
        <w:numPr>
          <w:ilvl w:val="0"/>
          <w:numId w:val="1036"/>
        </w:numPr>
      </w:pPr>
      <w:r>
        <w:t xml:space="preserve">Mission context</w:t>
      </w:r>
    </w:p>
    <w:p>
      <w:pPr>
        <w:pStyle w:val="Compact"/>
        <w:numPr>
          <w:ilvl w:val="0"/>
          <w:numId w:val="1036"/>
        </w:numPr>
      </w:pPr>
      <w:r>
        <w:t xml:space="preserve">Replay temporal mode</w:t>
      </w:r>
    </w:p>
    <w:p>
      <w:pPr>
        <w:pStyle w:val="Compact"/>
        <w:numPr>
          <w:ilvl w:val="0"/>
          <w:numId w:val="1036"/>
        </w:numPr>
      </w:pPr>
      <w:r>
        <w:t xml:space="preserve">Environmental Memory analysis mode</w:t>
      </w:r>
    </w:p>
    <w:p>
      <w:pPr>
        <w:pStyle w:val="FirstParagraph"/>
      </w:pPr>
      <w:r>
        <w:t xml:space="preserve">Interactions:</w:t>
      </w:r>
      <w:r>
        <w:t xml:space="preserve"> </w:t>
      </w:r>
      <w:r>
        <w:t xml:space="preserve">employee → Employee</w:t>
      </w:r>
      <w:r>
        <w:t xml:space="preserve"> </w:t>
      </w:r>
      <w:r>
        <w:t xml:space="preserve">Mission Room → Mission</w:t>
      </w:r>
      <w:r>
        <w:t xml:space="preserve"> </w:t>
      </w:r>
      <w:r>
        <w:t xml:space="preserve">Evidence Object → Evidence</w:t>
      </w:r>
      <w:r>
        <w:t xml:space="preserve"> </w:t>
      </w:r>
      <w:r>
        <w:t xml:space="preserve">Board Room → Decisions</w:t>
      </w:r>
      <w:r>
        <w:t xml:space="preserve"> </w:t>
      </w:r>
      <w:r>
        <w:t xml:space="preserve">Department → Department</w:t>
      </w:r>
      <w:r>
        <w:t xml:space="preserve"> </w:t>
      </w:r>
      <w:r>
        <w:t xml:space="preserve">Timeline → Replay</w:t>
      </w:r>
    </w:p>
    <w:p>
      <w:pPr>
        <w:pStyle w:val="BodyText"/>
      </w:pPr>
      <w:r>
        <w:t xml:space="preserve">Structured UI and Living Organization are two representations of one canonical system.</w:t>
      </w:r>
    </w:p>
    <w:bookmarkStart w:id="111" w:name="division-of-responsibility"/>
    <w:p>
      <w:pPr>
        <w:pStyle w:val="Heading2"/>
        <w:keepNext/>
        <w:keepNext/>
      </w:pPr>
      <w:r>
        <w:t xml:space="preserve">Division of responsibility</w:t>
      </w:r>
    </w:p>
    <w:p>
      <w:pPr>
        <w:pStyle w:val="FirstParagraph"/>
      </w:pPr>
      <w:r>
        <w:t xml:space="preserve">Spatial UI: awareness, identity, topology, relationships, collaboration, handoffs, Mission context, temporal transformation.</w:t>
      </w:r>
    </w:p>
    <w:p>
      <w:pPr>
        <w:pStyle w:val="BodyText"/>
      </w:pPr>
      <w:r>
        <w:t xml:space="preserve">Structured UI: reading, forms, approvals, legal/regulatory text, tables, filters, evidence comparison, bulk work, technical provenance.</w:t>
      </w:r>
    </w:p>
    <w:p>
      <w:pPr>
        <w:pStyle w:val="BodyText"/>
      </w:pPr>
      <w:r>
        <w:t xml:space="preserve">Never require a user to navigate a 3D scene to complete an ordinary administrative task.</w:t>
      </w:r>
    </w:p>
    <w:bookmarkEnd w:id="111"/>
    <w:bookmarkEnd w:id="112"/>
    <w:bookmarkStart w:id="115" w:name="X8c4f86c9e9b057674fc4735fa060178c98e73ee"/>
    <w:p>
      <w:pPr>
        <w:pStyle w:val="Heading1"/>
        <w:keepNext/>
        <w:keepNext/>
      </w:pPr>
      <w:r>
        <w:t xml:space="preserve">29. Replay + Environmental Memory V2</w:t>
      </w:r>
    </w:p>
    <w:bookmarkStart w:id="113" w:name="replay"/>
    <w:p>
      <w:pPr>
        <w:pStyle w:val="Heading2"/>
        <w:keepNext/>
        <w:keepNext/>
      </w:pPr>
      <w:r>
        <w:t xml:space="preserve">Replay</w:t>
      </w:r>
    </w:p>
    <w:p>
      <w:pPr>
        <w:pStyle w:val="FirstParagraph"/>
      </w:pPr>
      <w:r>
        <w:t xml:space="preserve">Existing M.8 provides canonical Activity replay, as-of reconstruction, and A/B comparison.</w:t>
      </w:r>
    </w:p>
    <w:p>
      <w:pPr>
        <w:pStyle w:val="BodyText"/>
      </w:pPr>
      <w:r>
        <w:t xml:space="preserve">Spatial replay may allow:</w:t>
      </w:r>
      <w:r>
        <w:t xml:space="preserve"> </w:t>
      </w:r>
      <w:r>
        <w:t xml:space="preserve">timeline cursor → supported reconstruction → office/people/objects update.</w:t>
      </w:r>
    </w:p>
    <w:p>
      <w:pPr>
        <w:pStyle w:val="BodyText"/>
      </w:pPr>
      <w:r>
        <w:t xml:space="preserve">Never fabricate unsupported history such as unsupported risk history, SourceSnapshot history, transcript content, historical evidence content, or other dimensions not proven by the reconstruction contract.</w:t>
      </w:r>
    </w:p>
    <w:p>
      <w:pPr>
        <w:pStyle w:val="BodyText"/>
      </w:pPr>
      <w:r>
        <w:t xml:space="preserve">Compare:</w:t>
      </w:r>
    </w:p>
    <w:p>
      <w:pPr>
        <w:pStyle w:val="Compact"/>
        <w:numPr>
          <w:ilvl w:val="0"/>
          <w:numId w:val="1037"/>
        </w:numPr>
      </w:pPr>
      <w:r>
        <w:t xml:space="preserve">appeared</w:t>
      </w:r>
    </w:p>
    <w:p>
      <w:pPr>
        <w:pStyle w:val="Compact"/>
        <w:numPr>
          <w:ilvl w:val="0"/>
          <w:numId w:val="1037"/>
        </w:numPr>
      </w:pPr>
      <w:r>
        <w:t xml:space="preserve">disappeared</w:t>
      </w:r>
    </w:p>
    <w:p>
      <w:pPr>
        <w:pStyle w:val="Compact"/>
        <w:numPr>
          <w:ilvl w:val="0"/>
          <w:numId w:val="1037"/>
        </w:numPr>
      </w:pPr>
      <w:r>
        <w:t xml:space="preserve">changed</w:t>
      </w:r>
    </w:p>
    <w:p>
      <w:pPr>
        <w:pStyle w:val="Compact"/>
        <w:numPr>
          <w:ilvl w:val="0"/>
          <w:numId w:val="1037"/>
        </w:numPr>
      </w:pPr>
      <w:r>
        <w:t xml:space="preserve">unchanged omitted where appropriate</w:t>
      </w:r>
    </w:p>
    <w:bookmarkEnd w:id="113"/>
    <w:bookmarkStart w:id="114" w:name="environmental-memory"/>
    <w:p>
      <w:pPr>
        <w:pStyle w:val="Heading2"/>
        <w:keepNext/>
        <w:keepNext/>
      </w:pPr>
      <w:r>
        <w:t xml:space="preserve">Environmental Memory</w:t>
      </w:r>
    </w:p>
    <w:p>
      <w:pPr>
        <w:pStyle w:val="FirstParagraph"/>
      </w:pPr>
      <w:r>
        <w:t xml:space="preserve">M.9.1 remains canonical projection, non-authoritative, non-predictive, read-only, visualization-only.</w:t>
      </w:r>
    </w:p>
    <w:p>
      <w:pPr>
        <w:pStyle w:val="BodyText"/>
      </w:pPr>
      <w:r>
        <w:t xml:space="preserve">Keep the structured analytics and optionally add:</w:t>
      </w:r>
    </w:p>
    <w:p>
      <w:pPr>
        <w:pStyle w:val="Compact"/>
        <w:numPr>
          <w:ilvl w:val="0"/>
          <w:numId w:val="1038"/>
        </w:numPr>
      </w:pPr>
      <w:r>
        <w:t xml:space="preserve">routing frequency → flow traces</w:t>
      </w:r>
    </w:p>
    <w:p>
      <w:pPr>
        <w:pStyle w:val="Compact"/>
        <w:numPr>
          <w:ilvl w:val="0"/>
          <w:numId w:val="1038"/>
        </w:numPr>
      </w:pPr>
      <w:r>
        <w:t xml:space="preserve">department/event heat → activity field</w:t>
      </w:r>
    </w:p>
    <w:p>
      <w:pPr>
        <w:pStyle w:val="Compact"/>
        <w:numPr>
          <w:ilvl w:val="0"/>
          <w:numId w:val="1038"/>
        </w:numPr>
      </w:pPr>
      <w:r>
        <w:t xml:space="preserve">hourly density → temporal overlay</w:t>
      </w:r>
    </w:p>
    <w:p>
      <w:pPr>
        <w:pStyle w:val="Compact"/>
        <w:numPr>
          <w:ilvl w:val="0"/>
          <w:numId w:val="1038"/>
        </w:numPr>
      </w:pPr>
      <w:r>
        <w:t xml:space="preserve">event-kind totals → pattern layer</w:t>
      </w:r>
    </w:p>
    <w:p>
      <w:pPr>
        <w:pStyle w:val="FirstParagraph"/>
      </w:pPr>
      <w:r>
        <w:t xml:space="preserve">Memory/aggregate must never look like live canonical truth.</w:t>
      </w:r>
    </w:p>
    <w:bookmarkEnd w:id="114"/>
    <w:bookmarkEnd w:id="115"/>
    <w:bookmarkStart w:id="120" w:name="Xffdf69889fb79f6dc21bc96327da8dbd9e4a26e"/>
    <w:p>
      <w:pPr>
        <w:pStyle w:val="Heading1"/>
        <w:keepNext/>
        <w:keepNext/>
      </w:pPr>
      <w:r>
        <w:t xml:space="preserve">30. Intelligence, communication, notifications, visualization</w:t>
      </w:r>
    </w:p>
    <w:bookmarkStart w:id="116" w:name="intelligence"/>
    <w:p>
      <w:pPr>
        <w:pStyle w:val="Heading2"/>
        <w:keepNext/>
        <w:keepNext/>
      </w:pPr>
      <w:r>
        <w:t xml:space="preserve">Intelligence</w:t>
      </w:r>
    </w:p>
    <w:p>
      <w:pPr>
        <w:pStyle w:val="FirstParagraph"/>
      </w:pPr>
      <w:r>
        <w:t xml:space="preserve">Distinguish observation, source, interpretation, recommendation, VerifiedRule, evidence, and uncertainty. AI synthesis must not visually masquerade as official fact.</w:t>
      </w:r>
    </w:p>
    <w:bookmarkEnd w:id="116"/>
    <w:bookmarkStart w:id="117" w:name="contextual-communication"/>
    <w:p>
      <w:pPr>
        <w:pStyle w:val="Heading2"/>
        <w:keepNext/>
        <w:keepNext/>
      </w:pPr>
      <w:r>
        <w:t xml:space="preserve">Contextual communication</w:t>
      </w:r>
    </w:p>
    <w:p>
      <w:pPr>
        <w:pStyle w:val="FirstParagraph"/>
      </w:pPr>
      <w:r>
        <w:t xml:space="preserve">Move from generic global chatbot framing toward organizational communication:</w:t>
      </w:r>
    </w:p>
    <w:p>
      <w:pPr>
        <w:pStyle w:val="Compact"/>
        <w:numPr>
          <w:ilvl w:val="0"/>
          <w:numId w:val="1039"/>
        </w:numPr>
      </w:pPr>
      <w:r>
        <w:t xml:space="preserve">CTO conversation is visibly CTO context</w:t>
      </w:r>
    </w:p>
    <w:p>
      <w:pPr>
        <w:pStyle w:val="Compact"/>
        <w:numPr>
          <w:ilvl w:val="0"/>
          <w:numId w:val="1039"/>
        </w:numPr>
      </w:pPr>
      <w:r>
        <w:t xml:space="preserve">Mission conversation belongs to Mission</w:t>
      </w:r>
    </w:p>
    <w:p>
      <w:pPr>
        <w:pStyle w:val="Compact"/>
        <w:numPr>
          <w:ilvl w:val="0"/>
          <w:numId w:val="1039"/>
        </w:numPr>
      </w:pPr>
      <w:r>
        <w:t xml:space="preserve">Board conversation carries authority context</w:t>
      </w:r>
    </w:p>
    <w:p>
      <w:pPr>
        <w:pStyle w:val="Compact"/>
        <w:numPr>
          <w:ilvl w:val="0"/>
          <w:numId w:val="1039"/>
        </w:numPr>
      </w:pPr>
      <w:r>
        <w:t xml:space="preserve">evidence discussion carries evidence references</w:t>
      </w:r>
    </w:p>
    <w:p>
      <w:pPr>
        <w:pStyle w:val="FirstParagraph"/>
      </w:pPr>
      <w:r>
        <w:t xml:space="preserve">Underlying messaging can remain.</w:t>
      </w:r>
    </w:p>
    <w:bookmarkEnd w:id="117"/>
    <w:bookmarkStart w:id="118" w:name="owner-attention"/>
    <w:p>
      <w:pPr>
        <w:pStyle w:val="Heading2"/>
        <w:keepNext/>
        <w:keepNext/>
      </w:pPr>
      <w:r>
        <w:t xml:space="preserve">Owner attention</w:t>
      </w:r>
    </w:p>
    <w:p>
      <w:pPr>
        <w:pStyle w:val="FirstParagraph"/>
      </w:pPr>
      <w:r>
        <w:t xml:space="preserve">Create one coherent attention model instead of badge spam. Aggregate Board decisions, authority requests, critical blockers, evidence freshness issues, important validation failures, and meaningful Mission changes.</w:t>
      </w:r>
    </w:p>
    <w:bookmarkEnd w:id="118"/>
    <w:bookmarkStart w:id="119" w:name="data-visualization"/>
    <w:p>
      <w:pPr>
        <w:pStyle w:val="Heading2"/>
        <w:keepNext/>
        <w:keepNext/>
      </w:pPr>
      <w:r>
        <w:t xml:space="preserve">Data visualization</w:t>
      </w:r>
    </w:p>
    <w:p>
      <w:pPr>
        <w:pStyle w:val="FirstParagraph"/>
      </w:pPr>
      <w:r>
        <w:t xml:space="preserve">Every chart answers a question. Require explicit units/axes, accessible equivalents where needed, semantic color consistency, uncertainty visibility, and clear aggregation labels.</w:t>
      </w:r>
    </w:p>
    <w:bookmarkEnd w:id="119"/>
    <w:bookmarkEnd w:id="120"/>
    <w:bookmarkStart w:id="121" w:name="Xef3433348c2af909b7d8021e7c6032ef81a3b06"/>
    <w:p>
      <w:pPr>
        <w:pStyle w:val="Heading1"/>
        <w:keepNext/>
        <w:keepNext/>
      </w:pPr>
      <w:r>
        <w:t xml:space="preserve">31. Accessibility + responsive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b/>
          <w:bCs/>
        </w:rPr>
        <w:t xml:space="preserve">WCAG 2.2 AA</w:t>
      </w:r>
      <w:r>
        <w:t xml:space="preserve"> </w:t>
      </w:r>
      <w:r>
        <w:t xml:space="preserve">for structured product UI.</w:t>
      </w:r>
    </w:p>
    <w:p>
      <w:pPr>
        <w:pStyle w:val="BodyText"/>
      </w:pPr>
      <w:r>
        <w:t xml:space="preserve">Preserve/improve:</w:t>
      </w:r>
    </w:p>
    <w:p>
      <w:pPr>
        <w:pStyle w:val="Compact"/>
        <w:numPr>
          <w:ilvl w:val="0"/>
          <w:numId w:val="1040"/>
        </w:numPr>
      </w:pPr>
      <w:r>
        <w:t xml:space="preserve">skip navigation</w:t>
      </w:r>
    </w:p>
    <w:p>
      <w:pPr>
        <w:pStyle w:val="Compact"/>
        <w:numPr>
          <w:ilvl w:val="0"/>
          <w:numId w:val="1040"/>
        </w:numPr>
      </w:pPr>
      <w:r>
        <w:t xml:space="preserve">keyboard operation</w:t>
      </w:r>
    </w:p>
    <w:p>
      <w:pPr>
        <w:pStyle w:val="Compact"/>
        <w:numPr>
          <w:ilvl w:val="0"/>
          <w:numId w:val="1040"/>
        </w:numPr>
      </w:pPr>
      <w:r>
        <w:t xml:space="preserve">visible focus</w:t>
      </w:r>
    </w:p>
    <w:p>
      <w:pPr>
        <w:pStyle w:val="Compact"/>
        <w:numPr>
          <w:ilvl w:val="0"/>
          <w:numId w:val="1040"/>
        </w:numPr>
      </w:pPr>
      <w:r>
        <w:t xml:space="preserve">logical focus order</w:t>
      </w:r>
    </w:p>
    <w:p>
      <w:pPr>
        <w:pStyle w:val="Compact"/>
        <w:numPr>
          <w:ilvl w:val="0"/>
          <w:numId w:val="1040"/>
        </w:numPr>
      </w:pPr>
      <w:r>
        <w:t xml:space="preserve">focus restoration</w:t>
      </w:r>
    </w:p>
    <w:p>
      <w:pPr>
        <w:pStyle w:val="Compact"/>
        <w:numPr>
          <w:ilvl w:val="0"/>
          <w:numId w:val="1040"/>
        </w:numPr>
      </w:pPr>
      <w:r>
        <w:t xml:space="preserve">Escape semantics</w:t>
      </w:r>
    </w:p>
    <w:p>
      <w:pPr>
        <w:pStyle w:val="Compact"/>
        <w:numPr>
          <w:ilvl w:val="0"/>
          <w:numId w:val="1040"/>
        </w:numPr>
      </w:pPr>
      <w:r>
        <w:t xml:space="preserve">semantic landmarks/headings</w:t>
      </w:r>
    </w:p>
    <w:p>
      <w:pPr>
        <w:pStyle w:val="Compact"/>
        <w:numPr>
          <w:ilvl w:val="0"/>
          <w:numId w:val="1040"/>
        </w:numPr>
      </w:pPr>
      <w:r>
        <w:t xml:space="preserve">accessible names</w:t>
      </w:r>
    </w:p>
    <w:p>
      <w:pPr>
        <w:pStyle w:val="Compact"/>
        <w:numPr>
          <w:ilvl w:val="0"/>
          <w:numId w:val="1040"/>
        </w:numPr>
      </w:pPr>
      <w:r>
        <w:t xml:space="preserve">status announcements</w:t>
      </w:r>
    </w:p>
    <w:p>
      <w:pPr>
        <w:pStyle w:val="Compact"/>
        <w:numPr>
          <w:ilvl w:val="0"/>
          <w:numId w:val="1040"/>
        </w:numPr>
      </w:pPr>
      <w:r>
        <w:t xml:space="preserve">no color-only meaning</w:t>
      </w:r>
    </w:p>
    <w:p>
      <w:pPr>
        <w:pStyle w:val="Compact"/>
        <w:numPr>
          <w:ilvl w:val="0"/>
          <w:numId w:val="1040"/>
        </w:numPr>
      </w:pPr>
      <w:r>
        <w:t xml:space="preserve">contrast</w:t>
      </w:r>
    </w:p>
    <w:p>
      <w:pPr>
        <w:pStyle w:val="Compact"/>
        <w:numPr>
          <w:ilvl w:val="0"/>
          <w:numId w:val="1040"/>
        </w:numPr>
      </w:pPr>
      <w:r>
        <w:t xml:space="preserve">zoom/scaling</w:t>
      </w:r>
    </w:p>
    <w:p>
      <w:pPr>
        <w:pStyle w:val="Compact"/>
        <w:numPr>
          <w:ilvl w:val="0"/>
          <w:numId w:val="1040"/>
        </w:numPr>
      </w:pPr>
      <w:r>
        <w:t xml:space="preserve">reduced motion</w:t>
      </w:r>
    </w:p>
    <w:p>
      <w:pPr>
        <w:pStyle w:val="Compact"/>
        <w:numPr>
          <w:ilvl w:val="0"/>
          <w:numId w:val="1040"/>
        </w:numPr>
      </w:pPr>
      <w:r>
        <w:t xml:space="preserve">screen-reader equivalents</w:t>
      </w:r>
    </w:p>
    <w:p>
      <w:pPr>
        <w:pStyle w:val="Compact"/>
        <w:numPr>
          <w:ilvl w:val="0"/>
          <w:numId w:val="1040"/>
        </w:numPr>
      </w:pPr>
      <w:r>
        <w:t xml:space="preserve">no hover-only essential actions</w:t>
      </w:r>
    </w:p>
    <w:p>
      <w:pPr>
        <w:pStyle w:val="Compact"/>
        <w:numPr>
          <w:ilvl w:val="0"/>
          <w:numId w:val="1040"/>
        </w:numPr>
      </w:pPr>
      <w:r>
        <w:t xml:space="preserve">accessible error recovery</w:t>
      </w:r>
    </w:p>
    <w:p>
      <w:pPr>
        <w:pStyle w:val="FirstParagraph"/>
      </w:pPr>
      <w:r>
        <w:t xml:space="preserve">Spatial rule:</w:t>
      </w:r>
      <w:r>
        <w:t xml:space="preserve"> </w:t>
      </w:r>
      <w:r>
        <w:t xml:space="preserve">every essential scene entity has a structured representation.</w:t>
      </w:r>
    </w:p>
    <w:p>
      <w:pPr>
        <w:pStyle w:val="BodyText"/>
      </w:pPr>
      <w:r>
        <w:t xml:space="preserve">Renderer failure must not block core product use.</w:t>
      </w:r>
    </w:p>
    <w:p>
      <w:pPr>
        <w:pStyle w:val="BodyText"/>
      </w:pPr>
      <w:r>
        <w:t xml:space="preserve">Responsive modes:</w:t>
      </w:r>
    </w:p>
    <w:p>
      <w:pPr>
        <w:pStyle w:val="Compact"/>
        <w:numPr>
          <w:ilvl w:val="0"/>
          <w:numId w:val="1041"/>
        </w:numPr>
      </w:pPr>
      <w:r>
        <w:t xml:space="preserve">ultrawide</w:t>
      </w:r>
    </w:p>
    <w:p>
      <w:pPr>
        <w:pStyle w:val="Compact"/>
        <w:numPr>
          <w:ilvl w:val="0"/>
          <w:numId w:val="1041"/>
        </w:numPr>
      </w:pPr>
      <w:r>
        <w:t xml:space="preserve">desktop</w:t>
      </w:r>
    </w:p>
    <w:p>
      <w:pPr>
        <w:pStyle w:val="Compact"/>
        <w:numPr>
          <w:ilvl w:val="0"/>
          <w:numId w:val="1041"/>
        </w:numPr>
      </w:pPr>
      <w:r>
        <w:t xml:space="preserve">laptop</w:t>
      </w:r>
    </w:p>
    <w:p>
      <w:pPr>
        <w:pStyle w:val="Compact"/>
        <w:numPr>
          <w:ilvl w:val="0"/>
          <w:numId w:val="1041"/>
        </w:numPr>
      </w:pPr>
      <w:r>
        <w:t xml:space="preserve">tablet landscape</w:t>
      </w:r>
    </w:p>
    <w:p>
      <w:pPr>
        <w:pStyle w:val="Compact"/>
        <w:numPr>
          <w:ilvl w:val="0"/>
          <w:numId w:val="1041"/>
        </w:numPr>
      </w:pPr>
      <w:r>
        <w:t xml:space="preserve">tablet portrait</w:t>
      </w:r>
    </w:p>
    <w:p>
      <w:pPr>
        <w:pStyle w:val="Compact"/>
        <w:numPr>
          <w:ilvl w:val="0"/>
          <w:numId w:val="1041"/>
        </w:numPr>
      </w:pPr>
      <w:r>
        <w:t xml:space="preserve">mobile</w:t>
      </w:r>
    </w:p>
    <w:p>
      <w:pPr>
        <w:pStyle w:val="Compact"/>
        <w:numPr>
          <w:ilvl w:val="0"/>
          <w:numId w:val="1041"/>
        </w:numPr>
      </w:pPr>
      <w:r>
        <w:t xml:space="preserve">low-power</w:t>
      </w:r>
    </w:p>
    <w:p>
      <w:pPr>
        <w:pStyle w:val="Compact"/>
        <w:numPr>
          <w:ilvl w:val="0"/>
          <w:numId w:val="1041"/>
        </w:numPr>
      </w:pPr>
      <w:r>
        <w:t xml:space="preserve">reduced motion</w:t>
      </w:r>
    </w:p>
    <w:p>
      <w:pPr>
        <w:pStyle w:val="Compact"/>
        <w:numPr>
          <w:ilvl w:val="0"/>
          <w:numId w:val="1041"/>
        </w:numPr>
      </w:pPr>
      <w:r>
        <w:t xml:space="preserve">no-WebGPU/WebGL fallback</w:t>
      </w:r>
    </w:p>
    <w:p>
      <w:pPr>
        <w:pStyle w:val="FirstParagraph"/>
      </w:pPr>
      <w:r>
        <w:t xml:space="preserve">Mobile should not literally reproduce the desktop 3D scene; use organization snapshot + structured entities where appropriate.</w:t>
      </w:r>
    </w:p>
    <w:bookmarkEnd w:id="121"/>
    <w:bookmarkStart w:id="122" w:name="X2c9156dd54295b26ee89ee9305817315f9550fa"/>
    <w:p>
      <w:pPr>
        <w:pStyle w:val="Heading1"/>
        <w:keepNext/>
        <w:keepNext/>
      </w:pPr>
      <w:r>
        <w:t xml:space="preserve">32. Performance + asset pipeline</w:t>
      </w:r>
    </w:p>
    <w:p>
      <w:pPr>
        <w:pStyle w:val="FirstParagraph"/>
      </w:pPr>
      <w:r>
        <w:t xml:space="preserve">Principle:</w:t>
      </w:r>
      <w:r>
        <w:t xml:space="preserve"> </w:t>
      </w:r>
      <w:r>
        <w:rPr>
          <w:b/>
          <w:bCs/>
        </w:rPr>
        <w:t xml:space="preserve">the application shell becomes usable before heavy 3D finishes loading.</w:t>
      </w:r>
    </w:p>
    <w:p>
      <w:pPr>
        <w:pStyle w:val="BodyText"/>
      </w:pPr>
      <w:r>
        <w:t xml:space="preserve">Proposed asset pipeline:</w:t>
      </w:r>
    </w:p>
    <w:p>
      <w:pPr>
        <w:pStyle w:val="SourceCode"/>
        <w:shd w:fill="F4F6F8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Blender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GLB / glTF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mesh optimization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texture compression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rig/skeleton normalization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animation clips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LOD generation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↓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runtime scene</w:t>
      </w:r>
    </w:p>
    <w:p>
      <w:pPr>
        <w:pStyle w:val="FirstParagraph"/>
      </w:pPr>
      <w:r>
        <w:t xml:space="preserve">Character optimization:</w:t>
      </w:r>
      <w:r>
        <w:t xml:space="preserve"> </w:t>
      </w:r>
      <w:r>
        <w:t xml:space="preserve">shared rig families where possible, animation reuse, atlases, LOD, offscreen suspension, simplified distant rendering.</w:t>
      </w:r>
    </w:p>
    <w:p>
      <w:pPr>
        <w:pStyle w:val="BodyText"/>
      </w:pPr>
      <w:r>
        <w:t xml:space="preserve">Environment optimization:</w:t>
      </w:r>
      <w:r>
        <w:t xml:space="preserve"> </w:t>
      </w:r>
      <w:r>
        <w:t xml:space="preserve">instancing, lightweight/baked lighting where appropriate, compressed textures, culling, lazy room/detail loading.</w:t>
      </w:r>
    </w:p>
    <w:p>
      <w:pPr>
        <w:pStyle w:val="BodyText"/>
      </w:pPr>
      <w:r>
        <w:t xml:space="preserve">Exact budgets for initial JS, scene size, texture memory, polycount, draw calls, FPS, and interaction latency remain</w:t>
      </w:r>
      <w:r>
        <w:t xml:space="preserve"> </w:t>
      </w:r>
      <w:r>
        <w:rPr>
          <w:b/>
          <w:bCs/>
        </w:rPr>
        <w:t xml:space="preserve">PROPOSED until measured on the prototype</w:t>
      </w:r>
      <w:r>
        <w:t xml:space="preserve">.</w:t>
      </w:r>
    </w:p>
    <w:bookmarkEnd w:id="122"/>
    <w:bookmarkStart w:id="123" w:name="X37b226f27a0cbddcf333899bd310b9132200102"/>
    <w:p>
      <w:pPr>
        <w:pStyle w:val="Heading1"/>
        <w:keepNext/>
        <w:keepNext/>
      </w:pPr>
      <w:r>
        <w:t xml:space="preserve">33. Frontend technical/CSS architecture</w:t>
      </w:r>
    </w:p>
    <w:p>
      <w:pPr>
        <w:pStyle w:val="FirstParagraph"/>
      </w:pPr>
      <w:r>
        <w:t xml:space="preserve">Keep Next.js + React + TypeScript + Three.js.</w:t>
      </w:r>
    </w:p>
    <w:p>
      <w:pPr>
        <w:pStyle w:val="BodyText"/>
      </w:pPr>
      <w:r>
        <w:t xml:space="preserve">Introduce a V2 layer without destabilizing all legacy pages at once.</w:t>
      </w:r>
    </w:p>
    <w:p>
      <w:pPr>
        <w:pStyle w:val="BodyText"/>
      </w:pPr>
      <w:r>
        <w:t xml:space="preserve">Recommended structure:</w:t>
      </w:r>
    </w:p>
    <w:p>
      <w:pPr>
        <w:pStyle w:val="SourceCode"/>
        <w:shd w:fill="F4F6F8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apps/web/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styles/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foundations/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reset.css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tokens.css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typography.css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motion.css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themes/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light.css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dark.css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primitives/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surface.css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control.css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layout.css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domains/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mission.css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evidence.css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decision.css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employee.css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spatial/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organization.css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overlays.css</w:t>
      </w:r>
      <w:r>
        <w:br/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components/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v2/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primitives/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domains/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shell/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spatial/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      inspectors/</w:t>
      </w:r>
    </w:p>
    <w:p>
      <w:pPr>
        <w:pStyle w:val="FirstParagraph"/>
      </w:pPr>
      <w:r>
        <w:t xml:space="preserve">Do not add another massive override layer to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globals.css</w:t>
      </w:r>
      <w:r>
        <w:t xml:space="preserve">.</w:t>
      </w:r>
    </w:p>
    <w:p>
      <w:pPr>
        <w:pStyle w:val="BodyText"/>
      </w:pPr>
      <w:r>
        <w:t xml:space="preserve">Migration:</w:t>
      </w:r>
    </w:p>
    <w:p>
      <w:pPr>
        <w:pStyle w:val="Compact"/>
        <w:numPr>
          <w:ilvl w:val="0"/>
          <w:numId w:val="1042"/>
        </w:numPr>
      </w:pPr>
      <w:r>
        <w:t xml:space="preserve">tokens</w:t>
      </w:r>
    </w:p>
    <w:p>
      <w:pPr>
        <w:pStyle w:val="Compact"/>
        <w:numPr>
          <w:ilvl w:val="0"/>
          <w:numId w:val="1042"/>
        </w:numPr>
      </w:pPr>
      <w:r>
        <w:t xml:space="preserve">primitives</w:t>
      </w:r>
    </w:p>
    <w:p>
      <w:pPr>
        <w:pStyle w:val="Compact"/>
        <w:numPr>
          <w:ilvl w:val="0"/>
          <w:numId w:val="1042"/>
        </w:numPr>
      </w:pPr>
      <w:r>
        <w:t xml:space="preserve">V2 shell</w:t>
      </w:r>
    </w:p>
    <w:p>
      <w:pPr>
        <w:pStyle w:val="Compact"/>
        <w:numPr>
          <w:ilvl w:val="0"/>
          <w:numId w:val="1042"/>
        </w:numPr>
      </w:pPr>
      <w:r>
        <w:t xml:space="preserve">incremental surface migration</w:t>
      </w:r>
    </w:p>
    <w:p>
      <w:pPr>
        <w:pStyle w:val="Compact"/>
        <w:numPr>
          <w:ilvl w:val="0"/>
          <w:numId w:val="1042"/>
        </w:numPr>
      </w:pPr>
      <w:r>
        <w:t xml:space="preserve">isolate legacy selectors</w:t>
      </w:r>
    </w:p>
    <w:p>
      <w:pPr>
        <w:pStyle w:val="Compact"/>
        <w:numPr>
          <w:ilvl w:val="0"/>
          <w:numId w:val="1042"/>
        </w:numPr>
      </w:pPr>
      <w:r>
        <w:t xml:space="preserve">remove legacy CSS only after references disappear</w:t>
      </w:r>
    </w:p>
    <w:p>
      <w:pPr>
        <w:pStyle w:val="Compact"/>
        <w:numPr>
          <w:ilvl w:val="0"/>
          <w:numId w:val="1042"/>
        </w:numPr>
      </w:pPr>
      <w:r>
        <w:t xml:space="preserve">track CSS size and ownership</w:t>
      </w:r>
    </w:p>
    <w:p>
      <w:pPr>
        <w:pStyle w:val="FirstParagraph"/>
      </w:pPr>
      <w:r>
        <w:t xml:space="preserve">Token classes:</w:t>
      </w:r>
      <w:r>
        <w:t xml:space="preserve"> </w:t>
      </w:r>
      <w:r>
        <w:t xml:space="preserve">foundation colors, semantic colors, truth classes, departments, typography, spacing, radius, border, elevation, opacity, blur, motion, z-index, content widths, shell dimensions, breakpoints, spatial HUD dimensions.</w:t>
      </w:r>
    </w:p>
    <w:bookmarkEnd w:id="123"/>
    <w:bookmarkStart w:id="134" w:name="X508706d9a39c40e95e0063fb6c14eeab043b7d8"/>
    <w:p>
      <w:pPr>
        <w:pStyle w:val="Heading1"/>
        <w:keepNext/>
        <w:keepNext/>
      </w:pPr>
      <w:r>
        <w:t xml:space="preserve">34. AIOS Design Skill</w:t>
      </w:r>
    </w:p>
    <w:p>
      <w:pPr>
        <w:pStyle w:val="FirstParagraph"/>
      </w:pPr>
      <w:r>
        <w:t xml:space="preserve">Create:</w:t>
      </w:r>
    </w:p>
    <w:p>
      <w:pPr>
        <w:pStyle w:val="SourceCode"/>
        <w:shd w:fill="F4F6F8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skills/aios-design/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SKILL.md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constitution/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ux/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ui/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characters/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architecture/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spatial/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motion/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governance/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product/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├── quality/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└── references/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SKILL.md</w:t>
      </w:r>
      <w:r>
        <w:t xml:space="preserve"> </w:t>
      </w:r>
      <w:r>
        <w:t xml:space="preserve">must state:</w:t>
      </w:r>
    </w:p>
    <w:p>
      <w:pPr>
        <w:pStyle w:val="BlockText"/>
      </w:pPr>
      <w:r>
        <w:t xml:space="preserve">Never begin AIOS frontend implementation from aesthetics alone. First identify the user goal, information hierarchy, applicable UX laws, governance/truth constraints, accessibility needs, interaction model, spatial implications, responsive behavior, and performance implications. Then implement using the AIOS design system.</w:t>
      </w:r>
    </w:p>
    <w:p>
      <w:pPr>
        <w:pStyle w:val="FirstParagraph"/>
      </w:pPr>
      <w:r>
        <w:t xml:space="preserve">Required subfiles include:</w:t>
      </w:r>
    </w:p>
    <w:bookmarkStart w:id="124" w:name="constitution"/>
    <w:p>
      <w:pPr>
        <w:pStyle w:val="Heading3"/>
        <w:keepNext/>
        <w:keepNext/>
      </w:pPr>
      <w:r>
        <w:t xml:space="preserve">Constitution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design-principles.md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truth-preserving-design.md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anti-patterns.md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decision-log.md</w:t>
      </w:r>
    </w:p>
    <w:bookmarkEnd w:id="124"/>
    <w:bookmarkStart w:id="125" w:name="ux"/>
    <w:p>
      <w:pPr>
        <w:pStyle w:val="Heading3"/>
        <w:keepNext/>
        <w:keepNext/>
      </w:pPr>
      <w:r>
        <w:t xml:space="preserve">UX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ux-laws.md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gestalt.md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cognitive-ergonomics.md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information-architecture.md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interaction-design.md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navigation.md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usability-heuristics.md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accessibility.md</w:t>
      </w:r>
    </w:p>
    <w:bookmarkEnd w:id="125"/>
    <w:bookmarkStart w:id="126" w:name="ui"/>
    <w:p>
      <w:pPr>
        <w:pStyle w:val="Heading3"/>
        <w:keepNext/>
        <w:keepNext/>
      </w:pPr>
      <w:r>
        <w:t xml:space="preserve">UI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visual-identity.md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color.md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typography.md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layout-grid.md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spacing.md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materials.md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elevation.md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iconography.md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components.md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data-visualization.md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responsive-ui.md</w:t>
      </w:r>
    </w:p>
    <w:bookmarkEnd w:id="126"/>
    <w:bookmarkStart w:id="127" w:name="characters"/>
    <w:p>
      <w:pPr>
        <w:pStyle w:val="Heading3"/>
        <w:keepNext/>
        <w:keepNext/>
      </w:pPr>
      <w:r>
        <w:t xml:space="preserve">Characters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CHARACTER_BIBLE.md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proportions.md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facial-language.md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silhouettes.md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wardrobes.md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personalities.md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executive-roles.md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specialist-roles.md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animation-states.md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interactions.md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rigging-lod.md</w:t>
      </w:r>
    </w:p>
    <w:bookmarkEnd w:id="127"/>
    <w:bookmarkStart w:id="128" w:name="architecture"/>
    <w:p>
      <w:pPr>
        <w:pStyle w:val="Heading3"/>
        <w:keepNext/>
        <w:keepNext/>
      </w:pPr>
      <w:r>
        <w:t xml:space="preserve">Architecture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OFFICE_BIBLE.md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headquarters.md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department-zones.md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mission-rooms.md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board-room.md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evidence-lab.md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communal-spaces.md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furniture.md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materials-lighting.md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environmental-smart-objects.md</w:t>
      </w:r>
    </w:p>
    <w:bookmarkEnd w:id="128"/>
    <w:bookmarkStart w:id="129" w:name="spatial"/>
    <w:p>
      <w:pPr>
        <w:pStyle w:val="Heading3"/>
        <w:keepNext/>
        <w:keepNext/>
      </w:pPr>
      <w:r>
        <w:t xml:space="preserve">Spatial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camera.md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wayfinding.md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selection.md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spatial-overlays.md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navigation.md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occlusion-lod.md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structured-fallback.md</w:t>
      </w:r>
    </w:p>
    <w:bookmarkEnd w:id="129"/>
    <w:bookmarkStart w:id="130" w:name="motion"/>
    <w:p>
      <w:pPr>
        <w:pStyle w:val="Heading3"/>
        <w:keepNext/>
        <w:keepNext/>
      </w:pPr>
      <w:r>
        <w:t xml:space="preserve">Motion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motion-language.md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ambient-animation.md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semantic-animation.md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character-locomotion.md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handoffs.md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conversations.md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transitions.md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reduced-motion.md</w:t>
      </w:r>
    </w:p>
    <w:bookmarkEnd w:id="130"/>
    <w:bookmarkStart w:id="131" w:name="governance"/>
    <w:p>
      <w:pPr>
        <w:pStyle w:val="Heading3"/>
        <w:keepNext/>
        <w:keepNext/>
      </w:pPr>
      <w:r>
        <w:t xml:space="preserve">Governance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canonical-visualization.md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authority.md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prediction.md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memory.md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uncertainty.md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historical-state.md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semantic-animation-contract.md</w:t>
      </w:r>
    </w:p>
    <w:bookmarkEnd w:id="131"/>
    <w:bookmarkStart w:id="132" w:name="product"/>
    <w:p>
      <w:pPr>
        <w:pStyle w:val="Heading3"/>
        <w:keepNext/>
        <w:keepNext/>
      </w:pPr>
      <w:r>
        <w:t xml:space="preserve">Product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owner-home.md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living-organization.md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missions.md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employees.md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evidence.md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decisions.md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board-room.md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intelligence.md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replay.md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environmental-memory.md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operator.md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mobility-user.md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communications.md</w:t>
      </w:r>
    </w:p>
    <w:bookmarkEnd w:id="132"/>
    <w:bookmarkStart w:id="133" w:name="quality"/>
    <w:p>
      <w:pPr>
        <w:pStyle w:val="Heading3"/>
        <w:keepNext/>
        <w:keepNext/>
      </w:pPr>
      <w:r>
        <w:t xml:space="preserve">Quality</w:t>
      </w:r>
    </w:p>
    <w:p>
      <w:pPr>
        <w:pStyle w:val="FirstParagraph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performance.md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accessibility.md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responsive.md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usability-testing.md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visual-regression.md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design-review.md</w:t>
      </w:r>
      <w:r>
        <w:t xml:space="preserve">,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acceptance-gates.md</w:t>
      </w:r>
    </w:p>
    <w:p>
      <w:pPr>
        <w:pStyle w:val="BodyText"/>
      </w:pPr>
      <w:r>
        <w:t xml:space="preserve">Character Bible + Office Bible + Motion Language + Spatial Interaction + Truth-Preserving Design are hard preconditions for Living Organization V2 implementation.</w:t>
      </w:r>
    </w:p>
    <w:bookmarkEnd w:id="133"/>
    <w:bookmarkEnd w:id="134"/>
    <w:bookmarkStart w:id="135" w:name="X31f984593feafc0c98ce5ad7991ea7dec40ed1b"/>
    <w:p>
      <w:pPr>
        <w:pStyle w:val="Heading1"/>
        <w:keepNext/>
        <w:keepNext/>
      </w:pPr>
      <w:r>
        <w:t xml:space="preserve">35. Design review gates</w:t>
      </w:r>
    </w:p>
    <w:p>
      <w:pPr>
        <w:pStyle w:val="FirstParagraph"/>
      </w:pPr>
      <w:r>
        <w:t xml:space="preserve">Every redesigned surface must pass: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user immediately knows purpose.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Attention:</w:t>
      </w:r>
      <w:r>
        <w:t xml:space="preserve"> </w:t>
      </w:r>
      <w:r>
        <w:t xml:space="preserve">most important state/action dominates.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Hick:</w:t>
      </w:r>
      <w:r>
        <w:t xml:space="preserve"> </w:t>
      </w:r>
      <w:r>
        <w:t xml:space="preserve">not too many equal choices.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Fitts:</w:t>
      </w:r>
      <w:r>
        <w:t xml:space="preserve"> </w:t>
      </w:r>
      <w:r>
        <w:t xml:space="preserve">comfortable targets.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Tesler:</w:t>
      </w:r>
      <w:r>
        <w:t xml:space="preserve"> </w:t>
      </w:r>
      <w:r>
        <w:t xml:space="preserve">complexity at correct layer.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Recognition:</w:t>
      </w:r>
      <w:r>
        <w:t xml:space="preserve"> </w:t>
      </w:r>
      <w:r>
        <w:t xml:space="preserve">user recognizes rather than memorizes.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Truth:</w:t>
      </w:r>
      <w:r>
        <w:t xml:space="preserve"> </w:t>
      </w:r>
      <w:r>
        <w:t xml:space="preserve">presentation cannot misrepresent canonical state.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Consistency:</w:t>
      </w:r>
      <w:r>
        <w:t xml:space="preserve"> </w:t>
      </w:r>
      <w:r>
        <w:t xml:space="preserve">uses AIOS primitives/tokens.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Character:</w:t>
      </w:r>
      <w:r>
        <w:t xml:space="preserve"> </w:t>
      </w:r>
      <w:r>
        <w:t xml:space="preserve">identity/state reads correctly where relevant.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Spatial:</w:t>
      </w:r>
      <w:r>
        <w:t xml:space="preserve"> </w:t>
      </w:r>
      <w:r>
        <w:t xml:space="preserve">space communicates useful relationships.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Motion:</w:t>
      </w:r>
      <w:r>
        <w:t xml:space="preserve"> </w:t>
      </w:r>
      <w:r>
        <w:t xml:space="preserve">animation communicates cause/continuity.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task works without mouse/motion/3D/color dependency.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Responsive:</w:t>
      </w:r>
      <w:r>
        <w:t xml:space="preserve"> </w:t>
      </w:r>
      <w:r>
        <w:t xml:space="preserve">target devices work.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visual quality does not destroy responsiveness.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Distinctiveness:</w:t>
      </w:r>
      <w:r>
        <w:t xml:space="preserve"> </w:t>
      </w:r>
      <w:r>
        <w:t xml:space="preserve">screenshot cannot plausibly be any generic SaaS template.</w:t>
      </w:r>
    </w:p>
    <w:p>
      <w:pPr>
        <w:pStyle w:val="FirstParagraph"/>
      </w:pPr>
      <w:r>
        <w:t xml:space="preserve">If it looks generic, it requires another design pass.</w:t>
      </w:r>
    </w:p>
    <w:bookmarkEnd w:id="135"/>
    <w:bookmarkStart w:id="136" w:name="X1308c7c143af2077f09d340d465de6b490a3f9a"/>
    <w:p>
      <w:pPr>
        <w:pStyle w:val="Heading1"/>
        <w:keepNext/>
        <w:keepNext/>
      </w:pPr>
      <w:r>
        <w:t xml:space="preserve">36. Anti-pattern register</w:t>
      </w:r>
    </w:p>
    <w:p>
      <w:pPr>
        <w:pStyle w:val="FirstParagraph"/>
      </w:pPr>
      <w:r>
        <w:t xml:space="preserve">Fail design review unless a documented exception exists:</w:t>
      </w:r>
    </w:p>
    <w:p>
      <w:pPr>
        <w:pStyle w:val="Compact"/>
        <w:numPr>
          <w:ilvl w:val="0"/>
          <w:numId w:val="1044"/>
        </w:numPr>
      </w:pPr>
      <w:r>
        <w:t xml:space="preserve">generic SaaS card farm</w:t>
      </w:r>
    </w:p>
    <w:p>
      <w:pPr>
        <w:pStyle w:val="Compact"/>
        <w:numPr>
          <w:ilvl w:val="0"/>
          <w:numId w:val="1044"/>
        </w:numPr>
      </w:pPr>
      <w:r>
        <w:t xml:space="preserve">pixel office</w:t>
      </w:r>
    </w:p>
    <w:p>
      <w:pPr>
        <w:pStyle w:val="Compact"/>
        <w:numPr>
          <w:ilvl w:val="0"/>
          <w:numId w:val="1044"/>
        </w:numPr>
      </w:pPr>
      <w:r>
        <w:t xml:space="preserve">stacked apartment/tower office</w:t>
      </w:r>
    </w:p>
    <w:p>
      <w:pPr>
        <w:pStyle w:val="Compact"/>
        <w:numPr>
          <w:ilvl w:val="0"/>
          <w:numId w:val="1044"/>
        </w:numPr>
      </w:pPr>
      <w:r>
        <w:t xml:space="preserve">generic AI avatar</w:t>
      </w:r>
    </w:p>
    <w:p>
      <w:pPr>
        <w:pStyle w:val="Compact"/>
        <w:numPr>
          <w:ilvl w:val="0"/>
          <w:numId w:val="1044"/>
        </w:numPr>
      </w:pPr>
      <w:r>
        <w:t xml:space="preserve">identical character bodies with shirt-color role coding</w:t>
      </w:r>
    </w:p>
    <w:p>
      <w:pPr>
        <w:pStyle w:val="Compact"/>
        <w:numPr>
          <w:ilvl w:val="0"/>
          <w:numId w:val="1044"/>
        </w:numPr>
      </w:pPr>
      <w:r>
        <w:t xml:space="preserve">childish/baby-looking workforce</w:t>
      </w:r>
    </w:p>
    <w:p>
      <w:pPr>
        <w:pStyle w:val="Compact"/>
        <w:numPr>
          <w:ilvl w:val="0"/>
          <w:numId w:val="1044"/>
        </w:numPr>
      </w:pPr>
      <w:r>
        <w:t xml:space="preserve">photoreal uncanny-valley workforce</w:t>
      </w:r>
    </w:p>
    <w:p>
      <w:pPr>
        <w:pStyle w:val="Compact"/>
        <w:numPr>
          <w:ilvl w:val="0"/>
          <w:numId w:val="1044"/>
        </w:numPr>
      </w:pPr>
      <w:r>
        <w:t xml:space="preserve">purple-gradient AI identity</w:t>
      </w:r>
    </w:p>
    <w:p>
      <w:pPr>
        <w:pStyle w:val="Compact"/>
        <w:numPr>
          <w:ilvl w:val="0"/>
          <w:numId w:val="1044"/>
        </w:numPr>
      </w:pPr>
      <w:r>
        <w:t xml:space="preserve">cyberpunk neon overload</w:t>
      </w:r>
    </w:p>
    <w:p>
      <w:pPr>
        <w:pStyle w:val="Compact"/>
        <w:numPr>
          <w:ilvl w:val="0"/>
          <w:numId w:val="1044"/>
        </w:numPr>
      </w:pPr>
      <w:r>
        <w:t xml:space="preserve">hologram spam</w:t>
      </w:r>
    </w:p>
    <w:p>
      <w:pPr>
        <w:pStyle w:val="Compact"/>
        <w:numPr>
          <w:ilvl w:val="0"/>
          <w:numId w:val="1044"/>
        </w:numPr>
      </w:pPr>
      <w:r>
        <w:t xml:space="preserve">excessive glow</w:t>
      </w:r>
    </w:p>
    <w:p>
      <w:pPr>
        <w:pStyle w:val="Compact"/>
        <w:numPr>
          <w:ilvl w:val="0"/>
          <w:numId w:val="1044"/>
        </w:numPr>
      </w:pPr>
      <w:r>
        <w:t xml:space="preserve">glassmorphism everywhere</w:t>
      </w:r>
    </w:p>
    <w:p>
      <w:pPr>
        <w:pStyle w:val="Compact"/>
        <w:numPr>
          <w:ilvl w:val="0"/>
          <w:numId w:val="1044"/>
        </w:numPr>
      </w:pPr>
      <w:r>
        <w:t xml:space="preserve">free-fly game camera</w:t>
      </w:r>
    </w:p>
    <w:p>
      <w:pPr>
        <w:pStyle w:val="Compact"/>
        <w:numPr>
          <w:ilvl w:val="0"/>
          <w:numId w:val="1044"/>
        </w:numPr>
      </w:pPr>
      <w:r>
        <w:t xml:space="preserve">3D required for ordinary work</w:t>
      </w:r>
    </w:p>
    <w:p>
      <w:pPr>
        <w:pStyle w:val="Compact"/>
        <w:numPr>
          <w:ilvl w:val="0"/>
          <w:numId w:val="1044"/>
        </w:numPr>
      </w:pPr>
      <w:r>
        <w:t xml:space="preserve">fake meetings</w:t>
      </w:r>
    </w:p>
    <w:p>
      <w:pPr>
        <w:pStyle w:val="Compact"/>
        <w:numPr>
          <w:ilvl w:val="0"/>
          <w:numId w:val="1044"/>
        </w:numPr>
      </w:pPr>
      <w:r>
        <w:t xml:space="preserve">fake handoffs</w:t>
      </w:r>
    </w:p>
    <w:p>
      <w:pPr>
        <w:pStyle w:val="Compact"/>
        <w:numPr>
          <w:ilvl w:val="0"/>
          <w:numId w:val="1044"/>
        </w:numPr>
      </w:pPr>
      <w:r>
        <w:t xml:space="preserve">fake employee presence</w:t>
      </w:r>
    </w:p>
    <w:p>
      <w:pPr>
        <w:pStyle w:val="Compact"/>
        <w:numPr>
          <w:ilvl w:val="0"/>
          <w:numId w:val="1044"/>
        </w:numPr>
      </w:pPr>
      <w:r>
        <w:t xml:space="preserve">semantic animation without evidence</w:t>
      </w:r>
    </w:p>
    <w:p>
      <w:pPr>
        <w:pStyle w:val="Compact"/>
        <w:numPr>
          <w:ilvl w:val="0"/>
          <w:numId w:val="1044"/>
        </w:numPr>
      </w:pPr>
      <w:r>
        <w:t xml:space="preserve">raw governance metadata dominating primary UX</w:t>
      </w:r>
    </w:p>
    <w:p>
      <w:pPr>
        <w:pStyle w:val="Compact"/>
        <w:numPr>
          <w:ilvl w:val="0"/>
          <w:numId w:val="1044"/>
        </w:numPr>
      </w:pPr>
      <w:r>
        <w:t xml:space="preserve">color-only status</w:t>
      </w:r>
    </w:p>
    <w:p>
      <w:pPr>
        <w:pStyle w:val="Compact"/>
        <w:numPr>
          <w:ilvl w:val="0"/>
          <w:numId w:val="1044"/>
        </w:numPr>
      </w:pPr>
      <w:r>
        <w:t xml:space="preserve">giant navigation inventories</w:t>
      </w:r>
    </w:p>
    <w:p>
      <w:pPr>
        <w:pStyle w:val="Compact"/>
        <w:numPr>
          <w:ilvl w:val="0"/>
          <w:numId w:val="1044"/>
        </w:numPr>
      </w:pPr>
      <w:r>
        <w:t xml:space="preserve">equal-weight metric walls</w:t>
      </w:r>
    </w:p>
    <w:p>
      <w:pPr>
        <w:pStyle w:val="Compact"/>
        <w:numPr>
          <w:ilvl w:val="0"/>
          <w:numId w:val="1044"/>
        </w:numPr>
      </w:pPr>
      <w:r>
        <w:t xml:space="preserve">motion without reduced-motion equivalent</w:t>
      </w:r>
    </w:p>
    <w:p>
      <w:pPr>
        <w:pStyle w:val="Compact"/>
        <w:numPr>
          <w:ilvl w:val="0"/>
          <w:numId w:val="1044"/>
        </w:numPr>
      </w:pPr>
      <w:r>
        <w:t xml:space="preserve">independent page-specific visual systems</w:t>
      </w:r>
    </w:p>
    <w:p>
      <w:pPr>
        <w:pStyle w:val="Compact"/>
        <w:numPr>
          <w:ilvl w:val="0"/>
          <w:numId w:val="1044"/>
        </w:numPr>
      </w:pPr>
      <w:r>
        <w:t xml:space="preserve">arbitrary CSS values</w:t>
      </w:r>
    </w:p>
    <w:p>
      <w:pPr>
        <w:pStyle w:val="Compact"/>
        <w:numPr>
          <w:ilvl w:val="0"/>
          <w:numId w:val="1044"/>
        </w:numPr>
      </w:pPr>
      <w:r>
        <w:t xml:space="preserve">unbounded component variants</w:t>
      </w:r>
    </w:p>
    <w:p>
      <w:pPr>
        <w:pStyle w:val="Compact"/>
        <w:numPr>
          <w:ilvl w:val="0"/>
          <w:numId w:val="1044"/>
        </w:numPr>
      </w:pPr>
      <w:r>
        <w:t xml:space="preserve">alerts used for normal information</w:t>
      </w:r>
    </w:p>
    <w:p>
      <w:pPr>
        <w:pStyle w:val="Compact"/>
        <w:numPr>
          <w:ilvl w:val="0"/>
          <w:numId w:val="1044"/>
        </w:numPr>
      </w:pPr>
      <w:r>
        <w:t xml:space="preserve">hidden uncertainty</w:t>
      </w:r>
    </w:p>
    <w:bookmarkEnd w:id="136"/>
    <w:bookmarkStart w:id="137" w:name="X33075b17a159c55be9e139cc78f243e8ca11619"/>
    <w:p>
      <w:pPr>
        <w:pStyle w:val="Heading1"/>
        <w:keepNext/>
        <w:keepNext/>
      </w:pPr>
      <w:r>
        <w:t xml:space="preserve">37. Prototype strategy</w:t>
      </w:r>
    </w:p>
    <w:p>
      <w:pPr>
        <w:pStyle w:val="FirstParagraph"/>
      </w:pPr>
      <w:r>
        <w:t xml:space="preserve">Do not redesign dozens of routes before proving the language.</w:t>
      </w:r>
    </w:p>
    <w:p>
      <w:pPr>
        <w:pStyle w:val="BodyText"/>
      </w:pPr>
      <w:r>
        <w:t xml:space="preserve">Build one representative vertical slice:</w:t>
      </w:r>
    </w:p>
    <w:p>
      <w:pPr>
        <w:pStyle w:val="Compact"/>
        <w:numPr>
          <w:ilvl w:val="0"/>
          <w:numId w:val="1045"/>
        </w:numPr>
      </w:pPr>
      <w:r>
        <w:t xml:space="preserve">V2 shell/navigation</w:t>
      </w:r>
    </w:p>
    <w:p>
      <w:pPr>
        <w:pStyle w:val="Compact"/>
        <w:numPr>
          <w:ilvl w:val="0"/>
          <w:numId w:val="1045"/>
        </w:numPr>
      </w:pPr>
      <w:r>
        <w:t xml:space="preserve">Owner Home</w:t>
      </w:r>
    </w:p>
    <w:p>
      <w:pPr>
        <w:pStyle w:val="Compact"/>
        <w:numPr>
          <w:ilvl w:val="0"/>
          <w:numId w:val="1045"/>
        </w:numPr>
      </w:pPr>
      <w:r>
        <w:t xml:space="preserve">live HQ viewport</w:t>
      </w:r>
    </w:p>
    <w:p>
      <w:pPr>
        <w:pStyle w:val="Compact"/>
        <w:numPr>
          <w:ilvl w:val="0"/>
          <w:numId w:val="1045"/>
        </w:numPr>
      </w:pPr>
      <w:r>
        <w:t xml:space="preserve">one Mission</w:t>
      </w:r>
    </w:p>
    <w:p>
      <w:pPr>
        <w:pStyle w:val="Compact"/>
        <w:numPr>
          <w:ilvl w:val="0"/>
          <w:numId w:val="1045"/>
        </w:numPr>
      </w:pPr>
      <w:r>
        <w:t xml:space="preserve">one Board decision</w:t>
      </w:r>
    </w:p>
    <w:p>
      <w:pPr>
        <w:pStyle w:val="Compact"/>
        <w:numPr>
          <w:ilvl w:val="0"/>
          <w:numId w:val="1045"/>
        </w:numPr>
      </w:pPr>
      <w:r>
        <w:t xml:space="preserve">one Evidence object</w:t>
      </w:r>
    </w:p>
    <w:p>
      <w:pPr>
        <w:pStyle w:val="Compact"/>
        <w:numPr>
          <w:ilvl w:val="0"/>
          <w:numId w:val="1045"/>
        </w:numPr>
      </w:pPr>
      <w:r>
        <w:t xml:space="preserve">one employee inspector</w:t>
      </w:r>
    </w:p>
    <w:p>
      <w:pPr>
        <w:pStyle w:val="Compact"/>
        <w:numPr>
          <w:ilvl w:val="0"/>
          <w:numId w:val="1045"/>
        </w:numPr>
      </w:pPr>
      <w:r>
        <w:t xml:space="preserve">four hero characters: CEO, CTO, Regulatory, Operations</w:t>
      </w:r>
    </w:p>
    <w:p>
      <w:pPr>
        <w:pStyle w:val="Compact"/>
        <w:numPr>
          <w:ilvl w:val="0"/>
          <w:numId w:val="1045"/>
        </w:numPr>
      </w:pPr>
      <w:r>
        <w:t xml:space="preserve">representative architecture: atrium, executive area, evidence zone, technology zone, Mission Room, communal area</w:t>
      </w:r>
    </w:p>
    <w:p>
      <w:pPr>
        <w:pStyle w:val="Compact"/>
        <w:numPr>
          <w:ilvl w:val="0"/>
          <w:numId w:val="1045"/>
        </w:numPr>
      </w:pPr>
      <w:r>
        <w:t xml:space="preserve">ambient animation</w:t>
      </w:r>
    </w:p>
    <w:p>
      <w:pPr>
        <w:pStyle w:val="Compact"/>
        <w:numPr>
          <w:ilvl w:val="0"/>
          <w:numId w:val="1045"/>
        </w:numPr>
      </w:pPr>
      <w:r>
        <w:t xml:space="preserve">one real semantic state transition</w:t>
      </w:r>
    </w:p>
    <w:p>
      <w:pPr>
        <w:pStyle w:val="Compact"/>
        <w:numPr>
          <w:ilvl w:val="0"/>
          <w:numId w:val="1045"/>
        </w:numPr>
      </w:pPr>
      <w:r>
        <w:t xml:space="preserve">reduced-motion mode</w:t>
      </w:r>
    </w:p>
    <w:p>
      <w:pPr>
        <w:pStyle w:val="Compact"/>
        <w:numPr>
          <w:ilvl w:val="0"/>
          <w:numId w:val="1045"/>
        </w:numPr>
      </w:pPr>
      <w:r>
        <w:t xml:space="preserve">no-3D structured fallback</w:t>
      </w:r>
    </w:p>
    <w:p>
      <w:pPr>
        <w:pStyle w:val="FirstParagraph"/>
      </w:pPr>
      <w:r>
        <w:t xml:space="preserve">Prototype questions:</w:t>
      </w:r>
    </w:p>
    <w:p>
      <w:pPr>
        <w:pStyle w:val="Compact"/>
        <w:numPr>
          <w:ilvl w:val="0"/>
          <w:numId w:val="1046"/>
        </w:numPr>
      </w:pPr>
      <w:r>
        <w:t xml:space="preserve">Does it look uniquely AIOS?</w:t>
      </w:r>
    </w:p>
    <w:p>
      <w:pPr>
        <w:pStyle w:val="Compact"/>
        <w:numPr>
          <w:ilvl w:val="0"/>
          <w:numId w:val="1046"/>
        </w:numPr>
      </w:pPr>
      <w:r>
        <w:t xml:space="preserve">Can Owner see what needs attention?</w:t>
      </w:r>
    </w:p>
    <w:p>
      <w:pPr>
        <w:pStyle w:val="Compact"/>
        <w:numPr>
          <w:ilvl w:val="0"/>
          <w:numId w:val="1046"/>
        </w:numPr>
      </w:pPr>
      <w:r>
        <w:t xml:space="preserve">Do characters look adult/professional?</w:t>
      </w:r>
    </w:p>
    <w:p>
      <w:pPr>
        <w:pStyle w:val="Compact"/>
        <w:numPr>
          <w:ilvl w:val="0"/>
          <w:numId w:val="1046"/>
        </w:numPr>
      </w:pPr>
      <w:r>
        <w:t xml:space="preserve">Are roles recognizable without labels?</w:t>
      </w:r>
    </w:p>
    <w:p>
      <w:pPr>
        <w:pStyle w:val="Compact"/>
        <w:numPr>
          <w:ilvl w:val="0"/>
          <w:numId w:val="1046"/>
        </w:numPr>
      </w:pPr>
      <w:r>
        <w:t xml:space="preserve">Does office feel architectural rather than game-like?</w:t>
      </w:r>
    </w:p>
    <w:p>
      <w:pPr>
        <w:pStyle w:val="Compact"/>
        <w:numPr>
          <w:ilvl w:val="0"/>
          <w:numId w:val="1046"/>
        </w:numPr>
      </w:pPr>
      <w:r>
        <w:t xml:space="preserve">Is 3D useful?</w:t>
      </w:r>
    </w:p>
    <w:p>
      <w:pPr>
        <w:pStyle w:val="Compact"/>
        <w:numPr>
          <w:ilvl w:val="0"/>
          <w:numId w:val="1046"/>
        </w:numPr>
      </w:pPr>
      <w:r>
        <w:t xml:space="preserve">Is spatial → structured transition natural?</w:t>
      </w:r>
    </w:p>
    <w:p>
      <w:pPr>
        <w:pStyle w:val="Compact"/>
        <w:numPr>
          <w:ilvl w:val="0"/>
          <w:numId w:val="1046"/>
        </w:numPr>
      </w:pPr>
      <w:r>
        <w:t xml:space="preserve">Does motion clarify relationships?</w:t>
      </w:r>
    </w:p>
    <w:p>
      <w:pPr>
        <w:pStyle w:val="Compact"/>
        <w:numPr>
          <w:ilvl w:val="0"/>
          <w:numId w:val="1046"/>
        </w:numPr>
      </w:pPr>
      <w:r>
        <w:t xml:space="preserve">Is reduced-motion excellent?</w:t>
      </w:r>
    </w:p>
    <w:p>
      <w:pPr>
        <w:pStyle w:val="Compact"/>
        <w:numPr>
          <w:ilvl w:val="0"/>
          <w:numId w:val="1046"/>
        </w:numPr>
      </w:pPr>
      <w:r>
        <w:t xml:space="preserve">Is shell usable before scene load?</w:t>
      </w:r>
    </w:p>
    <w:p>
      <w:pPr>
        <w:pStyle w:val="Compact"/>
        <w:numPr>
          <w:ilvl w:val="0"/>
          <w:numId w:val="1046"/>
        </w:numPr>
      </w:pPr>
      <w:r>
        <w:t xml:space="preserve">Does evidence/provenance remain easy to inspect?</w:t>
      </w:r>
    </w:p>
    <w:p>
      <w:pPr>
        <w:pStyle w:val="Compact"/>
        <w:numPr>
          <w:ilvl w:val="0"/>
          <w:numId w:val="1046"/>
        </w:numPr>
      </w:pPr>
      <w:r>
        <w:t xml:space="preserve">Does it feel premium rather than flashy?</w:t>
      </w:r>
    </w:p>
    <w:bookmarkEnd w:id="137"/>
    <w:bookmarkStart w:id="153" w:name="X1b0e777d0646d9cf3435961ba42ea19e4c3b4ef"/>
    <w:p>
      <w:pPr>
        <w:pStyle w:val="Heading1"/>
        <w:keepNext/>
        <w:keepNext/>
      </w:pPr>
      <w:r>
        <w:t xml:space="preserve">38. Implementation phase roadmap</w:t>
      </w:r>
    </w:p>
    <w:bookmarkStart w:id="138" w:name="phase-0--seal-m91"/>
    <w:p>
      <w:pPr>
        <w:pStyle w:val="Heading2"/>
        <w:keepNext/>
        <w:keepNext/>
      </w:pPr>
      <w:r>
        <w:t xml:space="preserve">Phase 0 — Seal M.9.1</w:t>
      </w:r>
    </w:p>
    <w:p>
      <w:pPr>
        <w:pStyle w:val="FirstParagraph"/>
      </w:pPr>
      <w:r>
        <w:t xml:space="preserve">ROADMAP closure → Woodpecker 4/4 → exact closure SHA → SEALED.</w:t>
      </w:r>
    </w:p>
    <w:bookmarkEnd w:id="138"/>
    <w:bookmarkStart w:id="139" w:name="phase-1--audit--constitution"/>
    <w:p>
      <w:pPr>
        <w:pStyle w:val="Heading2"/>
        <w:keepNext/>
        <w:keepNext/>
      </w:pPr>
      <w:r>
        <w:t xml:space="preserve">Phase 1 — Audit + Constitution</w:t>
      </w:r>
    </w:p>
    <w:p>
      <w:pPr>
        <w:pStyle w:val="FirstParagraph"/>
      </w:pPr>
      <w:r>
        <w:t xml:space="preserve">Route/component/CSS/interaction/accessibility/performance inventories; AIOS Design Skill; UX/UI/Character/Office/Motion/Governance documents; IA; migration matrix.</w:t>
      </w:r>
    </w:p>
    <w:bookmarkEnd w:id="139"/>
    <w:bookmarkStart w:id="140" w:name="phase-2--v2-foundation"/>
    <w:p>
      <w:pPr>
        <w:pStyle w:val="Heading2"/>
        <w:keepNext/>
        <w:keepNext/>
      </w:pPr>
      <w:r>
        <w:t xml:space="preserve">Phase 2 — V2 Foundation</w:t>
      </w:r>
    </w:p>
    <w:p>
      <w:pPr>
        <w:pStyle w:val="FirstParagraph"/>
      </w:pPr>
      <w:r>
        <w:t xml:space="preserve">Tokens, type, color, spacing, materials, elevation, icon strategy, motion tokens, primitives, semantic/truth statuses, shell, command palette skeleton, themes.</w:t>
      </w:r>
    </w:p>
    <w:bookmarkEnd w:id="140"/>
    <w:bookmarkStart w:id="141" w:name="phase-3--owner-home"/>
    <w:p>
      <w:pPr>
        <w:pStyle w:val="Heading2"/>
        <w:keepNext/>
        <w:keepNext/>
      </w:pPr>
      <w:r>
        <w:t xml:space="preserve">Phase 3 — Owner Home</w:t>
      </w:r>
    </w:p>
    <w:p>
      <w:pPr>
        <w:pStyle w:val="FirstParagraph"/>
      </w:pPr>
      <w:r>
        <w:t xml:space="preserve">Executive situation room, attention model, Mission summary, organization preview, contextual navigation, technical disclosure, responsive variants.</w:t>
      </w:r>
    </w:p>
    <w:bookmarkEnd w:id="141"/>
    <w:bookmarkStart w:id="142" w:name="phase-4--character-production-system"/>
    <w:p>
      <w:pPr>
        <w:pStyle w:val="Heading2"/>
        <w:keepNext/>
        <w:keepNext/>
      </w:pPr>
      <w:r>
        <w:t xml:space="preserve">Phase 4 — Character production system</w:t>
      </w:r>
    </w:p>
    <w:p>
      <w:pPr>
        <w:pStyle w:val="FirstParagraph"/>
      </w:pPr>
      <w:r>
        <w:t xml:space="preserve">Proportions, CEO/CTO/Regulatory/Operations, rig strategy, animation state machine, ambient/semantic clips, LOD, accessibility descriptions.</w:t>
      </w:r>
    </w:p>
    <w:bookmarkEnd w:id="142"/>
    <w:bookmarkStart w:id="143" w:name="phase-5--headquarters-architecture"/>
    <w:p>
      <w:pPr>
        <w:pStyle w:val="Heading2"/>
        <w:keepNext/>
        <w:keepNext/>
      </w:pPr>
      <w:r>
        <w:t xml:space="preserve">Phase 5 — Headquarters architecture</w:t>
      </w:r>
    </w:p>
    <w:p>
      <w:pPr>
        <w:pStyle w:val="FirstParagraph"/>
      </w:pPr>
      <w:r>
        <w:t xml:space="preserve">HQ blockout, atrium, Executive, Technology/Security, Regulatory/Evidence, Mission Hub, Operations, communal spaces, lighting/materials, camera, wayfinding.</w:t>
      </w:r>
    </w:p>
    <w:bookmarkEnd w:id="143"/>
    <w:bookmarkStart w:id="144" w:name="phase-6--living-organization-v2"/>
    <w:p>
      <w:pPr>
        <w:pStyle w:val="Heading2"/>
        <w:keepNext/>
        <w:keepNext/>
      </w:pPr>
      <w:r>
        <w:t xml:space="preserve">Phase 6 — Living Organization V2</w:t>
      </w:r>
    </w:p>
    <w:p>
      <w:pPr>
        <w:pStyle w:val="FirstParagraph"/>
      </w:pPr>
      <w:r>
        <w:t xml:space="preserve">Scene runtime, employee placement, selection, department/Mission selection, smart objects, structured fallback, ambient life, semantic registry.</w:t>
      </w:r>
    </w:p>
    <w:bookmarkEnd w:id="144"/>
    <w:bookmarkStart w:id="145" w:name="phase-7--canonical-semantic-integration"/>
    <w:p>
      <w:pPr>
        <w:pStyle w:val="Heading2"/>
        <w:keepNext/>
        <w:keepNext/>
      </w:pPr>
      <w:r>
        <w:t xml:space="preserve">Phase 7 — Canonical semantic integration</w:t>
      </w:r>
    </w:p>
    <w:p>
      <w:pPr>
        <w:pStyle w:val="FirstParagraph"/>
      </w:pPr>
      <w:r>
        <w:t xml:space="preserve">WorkItem, blocker, handoff, conversation, Mission collaboration, Board escalation, completion mappings + tests.</w:t>
      </w:r>
    </w:p>
    <w:bookmarkEnd w:id="145"/>
    <w:bookmarkStart w:id="146" w:name="phase-8--evidence--decisions--board"/>
    <w:p>
      <w:pPr>
        <w:pStyle w:val="Heading2"/>
        <w:keepNext/>
        <w:keepNext/>
      </w:pPr>
      <w:r>
        <w:t xml:space="preserve">Phase 8 — Evidence + Decisions + Board</w:t>
      </w:r>
    </w:p>
    <w:p>
      <w:pPr>
        <w:pStyle w:val="FirstParagraph"/>
      </w:pPr>
      <w:r>
        <w:t xml:space="preserve">Evidence Object, provenance inspector, Decision Object, authority gate, Board V2, uncertainty language, history/source drill-down.</w:t>
      </w:r>
    </w:p>
    <w:bookmarkEnd w:id="146"/>
    <w:bookmarkStart w:id="147" w:name="Xf28ee6a00a3c5973fcc5a4a53e1277820a97aab"/>
    <w:p>
      <w:pPr>
        <w:pStyle w:val="Heading2"/>
        <w:keepNext/>
        <w:keepNext/>
      </w:pPr>
      <w:r>
        <w:t xml:space="preserve">Phase 9 — Replay + Compare + Environmental Memory</w:t>
      </w:r>
    </w:p>
    <w:p>
      <w:pPr>
        <w:pStyle w:val="FirstParagraph"/>
      </w:pPr>
      <w:r>
        <w:t xml:space="preserve">Temporal lens, replay scrubber, as-of spatial reconstruction, A/B comparison, change highlights, memory overlays, structured equivalents.</w:t>
      </w:r>
    </w:p>
    <w:bookmarkEnd w:id="147"/>
    <w:bookmarkStart w:id="148" w:name="phase-10--operator-migration"/>
    <w:p>
      <w:pPr>
        <w:pStyle w:val="Heading2"/>
        <w:keepNext/>
        <w:keepNext/>
      </w:pPr>
      <w:r>
        <w:t xml:space="preserve">Phase 10 — Operator migration</w:t>
      </w:r>
    </w:p>
    <w:p>
      <w:pPr>
        <w:pStyle w:val="FirstParagraph"/>
      </w:pPr>
      <w:r>
        <w:t xml:space="preserve">Work, Profiles, Eligibility, Planning, Pathways, Evidence, Communication, specialist tools, authority workflows.</w:t>
      </w:r>
    </w:p>
    <w:bookmarkEnd w:id="148"/>
    <w:bookmarkStart w:id="149" w:name="phase-11--mobility-user-migration"/>
    <w:p>
      <w:pPr>
        <w:pStyle w:val="Heading2"/>
        <w:keepNext/>
        <w:keepNext/>
      </w:pPr>
      <w:r>
        <w:t xml:space="preserve">Phase 11 — Mobility-user migration</w:t>
      </w:r>
    </w:p>
    <w:p>
      <w:pPr>
        <w:pStyle w:val="FirstParagraph"/>
      </w:pPr>
      <w:r>
        <w:t xml:space="preserve">Overview, My Case, Documents, Timeline, Messages, simplified trust model.</w:t>
      </w:r>
    </w:p>
    <w:bookmarkEnd w:id="149"/>
    <w:bookmarkStart w:id="150" w:name="phase-12--hardening"/>
    <w:p>
      <w:pPr>
        <w:pStyle w:val="Heading2"/>
        <w:keepNext/>
        <w:keepNext/>
      </w:pPr>
      <w:r>
        <w:t xml:space="preserve">Phase 12 — Hardening</w:t>
      </w:r>
    </w:p>
    <w:p>
      <w:pPr>
        <w:pStyle w:val="FirstParagraph"/>
      </w:pPr>
      <w:r>
        <w:t xml:space="preserve">Responsive, keyboard, screen reader, contrast, zoom, reduced motion, fallback, profiling, asset optimization.</w:t>
      </w:r>
    </w:p>
    <w:bookmarkEnd w:id="150"/>
    <w:bookmarkStart w:id="151" w:name="phase-13--legacy-retirement"/>
    <w:p>
      <w:pPr>
        <w:pStyle w:val="Heading2"/>
        <w:keepNext/>
        <w:keepNext/>
      </w:pPr>
      <w:r>
        <w:t xml:space="preserve">Phase 13 — Legacy retirement</w:t>
      </w:r>
    </w:p>
    <w:p>
      <w:pPr>
        <w:pStyle w:val="FirstParagraph"/>
      </w:pPr>
      <w:r>
        <w:t xml:space="preserve">Redirects/aliases, dead components, CSS removal, unused assets, nav cleanup, docs.</w:t>
      </w:r>
    </w:p>
    <w:bookmarkEnd w:id="151"/>
    <w:bookmarkStart w:id="152" w:name="phase-14--v2-acceptance"/>
    <w:p>
      <w:pPr>
        <w:pStyle w:val="Heading2"/>
        <w:keepNext/>
        <w:keepNext/>
      </w:pPr>
      <w:r>
        <w:t xml:space="preserve">Phase 14 — V2 acceptance</w:t>
      </w:r>
    </w:p>
    <w:p>
      <w:pPr>
        <w:pStyle w:val="FirstParagraph"/>
      </w:pPr>
      <w:r>
        <w:t xml:space="preserve">Full CI, visual regression, browser E2E, accessibility, usability, performance evidence, design review, governance review, release notes.</w:t>
      </w:r>
    </w:p>
    <w:bookmarkEnd w:id="152"/>
    <w:bookmarkEnd w:id="153"/>
    <w:bookmarkStart w:id="159" w:name="X9d75dddbefc01a491197a53e9659365db696569"/>
    <w:p>
      <w:pPr>
        <w:pStyle w:val="Heading1"/>
        <w:keepNext/>
        <w:keepNext/>
      </w:pPr>
      <w:r>
        <w:t xml:space="preserve">39. CI / QA strategy</w:t>
      </w:r>
    </w:p>
    <w:p>
      <w:pPr>
        <w:pStyle w:val="FirstParagraph"/>
      </w:pPr>
      <w:r>
        <w:t xml:space="preserve">Forward CI:</w:t>
      </w:r>
      <w:r>
        <w:t xml:space="preserve"> </w:t>
      </w:r>
      <w:r>
        <w:rPr>
          <w:b/>
          <w:bCs/>
        </w:rPr>
        <w:t xml:space="preserve">self-hosted Woodpecker</w:t>
      </w:r>
      <w:r>
        <w:t xml:space="preserve">.</w:t>
      </w:r>
    </w:p>
    <w:p>
      <w:pPr>
        <w:pStyle w:val="BodyText"/>
      </w:pPr>
      <w:r>
        <w:t xml:space="preserve">Existing lanes:</w:t>
      </w:r>
    </w:p>
    <w:p>
      <w:pPr>
        <w:pStyle w:val="Compact"/>
        <w:numPr>
          <w:ilvl w:val="0"/>
          <w:numId w:val="1047"/>
        </w:numPr>
      </w:pPr>
      <w:r>
        <w:t xml:space="preserve">repository-policy</w:t>
      </w:r>
    </w:p>
    <w:p>
      <w:pPr>
        <w:pStyle w:val="Compact"/>
        <w:numPr>
          <w:ilvl w:val="0"/>
          <w:numId w:val="1047"/>
        </w:numPr>
      </w:pPr>
      <w:r>
        <w:t xml:space="preserve">backend-sqlite</w:t>
      </w:r>
    </w:p>
    <w:p>
      <w:pPr>
        <w:pStyle w:val="Compact"/>
        <w:numPr>
          <w:ilvl w:val="0"/>
          <w:numId w:val="1047"/>
        </w:numPr>
      </w:pPr>
      <w:r>
        <w:t xml:space="preserve">frontend</w:t>
      </w:r>
    </w:p>
    <w:p>
      <w:pPr>
        <w:pStyle w:val="Compact"/>
        <w:numPr>
          <w:ilvl w:val="0"/>
          <w:numId w:val="1047"/>
        </w:numPr>
      </w:pPr>
      <w:r>
        <w:t xml:space="preserve">postgres-governance</w:t>
      </w:r>
    </w:p>
    <w:p>
      <w:pPr>
        <w:pStyle w:val="FirstParagraph"/>
      </w:pPr>
      <w:r>
        <w:t xml:space="preserve">V2 additions should include:</w:t>
      </w:r>
    </w:p>
    <w:p>
      <w:pPr>
        <w:pStyle w:val="Compact"/>
        <w:numPr>
          <w:ilvl w:val="0"/>
          <w:numId w:val="1048"/>
        </w:numPr>
      </w:pPr>
      <w:r>
        <w:t xml:space="preserve">token/design-foundation tests</w:t>
      </w:r>
    </w:p>
    <w:p>
      <w:pPr>
        <w:pStyle w:val="Compact"/>
        <w:numPr>
          <w:ilvl w:val="0"/>
          <w:numId w:val="1048"/>
        </w:numPr>
      </w:pPr>
      <w:r>
        <w:t xml:space="preserve">anti-pattern/static design tests</w:t>
      </w:r>
    </w:p>
    <w:p>
      <w:pPr>
        <w:pStyle w:val="Compact"/>
        <w:numPr>
          <w:ilvl w:val="0"/>
          <w:numId w:val="1048"/>
        </w:numPr>
      </w:pPr>
      <w:r>
        <w:t xml:space="preserve">automated accessibility</w:t>
      </w:r>
    </w:p>
    <w:p>
      <w:pPr>
        <w:pStyle w:val="Compact"/>
        <w:numPr>
          <w:ilvl w:val="0"/>
          <w:numId w:val="1048"/>
        </w:numPr>
      </w:pPr>
      <w:r>
        <w:t xml:space="preserve">reduced-motion tests</w:t>
      </w:r>
    </w:p>
    <w:p>
      <w:pPr>
        <w:pStyle w:val="Compact"/>
        <w:numPr>
          <w:ilvl w:val="0"/>
          <w:numId w:val="1048"/>
        </w:numPr>
      </w:pPr>
      <w:r>
        <w:t xml:space="preserve">responsive screenshots</w:t>
      </w:r>
    </w:p>
    <w:p>
      <w:pPr>
        <w:pStyle w:val="Compact"/>
        <w:numPr>
          <w:ilvl w:val="0"/>
          <w:numId w:val="1048"/>
        </w:numPr>
      </w:pPr>
      <w:r>
        <w:t xml:space="preserve">visual regression</w:t>
      </w:r>
    </w:p>
    <w:p>
      <w:pPr>
        <w:pStyle w:val="Compact"/>
        <w:numPr>
          <w:ilvl w:val="0"/>
          <w:numId w:val="1048"/>
        </w:numPr>
      </w:pPr>
      <w:r>
        <w:t xml:space="preserve">renderer contracts</w:t>
      </w:r>
    </w:p>
    <w:p>
      <w:pPr>
        <w:pStyle w:val="Compact"/>
        <w:numPr>
          <w:ilvl w:val="0"/>
          <w:numId w:val="1048"/>
        </w:numPr>
      </w:pPr>
      <w:r>
        <w:t xml:space="preserve">semantic-animation contracts</w:t>
      </w:r>
    </w:p>
    <w:p>
      <w:pPr>
        <w:pStyle w:val="Compact"/>
        <w:numPr>
          <w:ilvl w:val="0"/>
          <w:numId w:val="1048"/>
        </w:numPr>
      </w:pPr>
      <w:r>
        <w:t xml:space="preserve">fallback-mode E2E</w:t>
      </w:r>
    </w:p>
    <w:p>
      <w:pPr>
        <w:pStyle w:val="FirstParagraph"/>
      </w:pPr>
      <w:r>
        <w:t xml:space="preserve">GitHub hosted Actions quota exhaustion is not a product failure; historical Actions evidence remains historical evidence.</w:t>
      </w:r>
    </w:p>
    <w:bookmarkStart w:id="154" w:name="visual-regression-states"/>
    <w:p>
      <w:pPr>
        <w:pStyle w:val="Heading2"/>
        <w:keepNext/>
        <w:keepNext/>
      </w:pPr>
      <w:r>
        <w:t xml:space="preserve">Visual regression states</w:t>
      </w:r>
    </w:p>
    <w:p>
      <w:pPr>
        <w:pStyle w:val="FirstParagraph"/>
      </w:pPr>
      <w:r>
        <w:t xml:space="preserve">Owner Home light/dark, authority attention, Board pending, Evidence verified/stale/unsupported, Mission active/blocked, employee states, Living Organization default/selected, reduced motion, fallback renderer, replay, compare, environmental-memory overlay.</w:t>
      </w:r>
    </w:p>
    <w:bookmarkEnd w:id="154"/>
    <w:bookmarkStart w:id="155" w:name="semantic-motion-tests"/>
    <w:p>
      <w:pPr>
        <w:pStyle w:val="Heading2"/>
        <w:keepNext/>
        <w:keepNext/>
      </w:pPr>
      <w:r>
        <w:t xml:space="preserve">Semantic motion tests</w:t>
      </w:r>
    </w:p>
    <w:p>
      <w:pPr>
        <w:pStyle w:val="FirstParagraph"/>
      </w:pPr>
      <w:r>
        <w:t xml:space="preserve">Every mapping has canonical input fixture, expected presentation, negative unsupported test, reduced-motion equivalent, and replay behavior when relevant.</w:t>
      </w:r>
    </w:p>
    <w:bookmarkEnd w:id="155"/>
    <w:bookmarkStart w:id="156" w:name="accessibility"/>
    <w:p>
      <w:pPr>
        <w:pStyle w:val="Heading2"/>
        <w:keepNext/>
        <w:keepNext/>
      </w:pPr>
      <w:r>
        <w:t xml:space="preserve">Accessibility</w:t>
      </w:r>
    </w:p>
    <w:p>
      <w:pPr>
        <w:pStyle w:val="FirstParagraph"/>
      </w:pPr>
      <w:r>
        <w:t xml:space="preserve">Automated + keyboard-only + screen-reader smoke + 200% zoom + touch + fallback.</w:t>
      </w:r>
    </w:p>
    <w:bookmarkEnd w:id="156"/>
    <w:bookmarkStart w:id="157" w:name="performance"/>
    <w:p>
      <w:pPr>
        <w:pStyle w:val="Heading2"/>
        <w:keepNext/>
        <w:keepNext/>
      </w:pPr>
      <w:r>
        <w:t xml:space="preserve">Performance</w:t>
      </w:r>
    </w:p>
    <w:p>
      <w:pPr>
        <w:pStyle w:val="FirstParagraph"/>
      </w:pPr>
      <w:r>
        <w:t xml:space="preserve">Measure shell interactivity, scene load, scene memory, frame stability, route transition, animation jank, data-heavy surfaces, low-power behavior. Hard numeric thresholds are set only after measured prototypes.</w:t>
      </w:r>
    </w:p>
    <w:bookmarkEnd w:id="157"/>
    <w:bookmarkStart w:id="158" w:name="usability"/>
    <w:p>
      <w:pPr>
        <w:pStyle w:val="Heading2"/>
        <w:keepNext/>
        <w:keepNext/>
      </w:pPr>
      <w:r>
        <w:t xml:space="preserve">Usability</w:t>
      </w:r>
    </w:p>
    <w:p>
      <w:pPr>
        <w:pStyle w:val="FirstParagraph"/>
      </w:pPr>
      <w:r>
        <w:t xml:space="preserve">Owner, Operator, Mobility task suites; track task completion, time, first-click correctness, errors, confidence, and qualitative comprehension.</w:t>
      </w:r>
    </w:p>
    <w:bookmarkEnd w:id="158"/>
    <w:bookmarkEnd w:id="159"/>
    <w:bookmarkStart w:id="160" w:name="Xbd8d9dae364192d7c313a88a07c70329a42d7a9"/>
    <w:p>
      <w:pPr>
        <w:pStyle w:val="Heading1"/>
        <w:keepNext/>
        <w:keepNext/>
      </w:pPr>
      <w:r>
        <w:t xml:space="preserve">40. Risk register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DCE2"/>
          <w:left w:val="single" w:sz="4" w:color="D7DCE2"/>
          <w:bottom w:val="single" w:sz="4" w:color="D7DCE2"/>
          <w:right w:val="single" w:sz="4" w:color="D7DCE2"/>
          <w:insideH w:val="single" w:sz="4" w:color="D7DCE2"/>
          <w:insideV w:val="single" w:sz="4" w:color="D7DCE2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top"/>
            <w:shd w:fill="E9EDF2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b/>
                <w:color w:val="1F2937"/>
                <w:sz w:val="15"/>
              </w:rPr>
              <w:t xml:space="preserve">Risk</w:t>
            </w:r>
          </w:p>
        </w:tc>
        <w:tc>
          <w:tcPr>
            <w:vAlign w:val="top"/>
            <w:shd w:fill="E9EDF2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b/>
                <w:color w:val="1F2937"/>
                <w:sz w:val="15"/>
              </w:rPr>
              <w:t xml:space="preserve">Mitigation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Visual design outruns truth model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Governance system + semantic animation contract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3D becomes a game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Structured UI remains primary for work; bounded camera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Characters become childish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Adult facial structure + professional wardrobe + Character Bible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Fashion becomes dated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Restrained architectural base; limited trend gimmicks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Performance collapses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Progressive loading, LOD, instancing, shared rigs, measurement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Route migration breaks workflows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Migration matrix, aliases, staged E2E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Accessibility is sacrificed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Structured equivalent constitutional requirement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CSS debt grows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V2 tokens/styles, incremental migration, tracked deletion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Too many custom components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Domain object taxonomy + primitive layer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Redesign destabilizes backend milestones</w:t>
            </w:r>
          </w:p>
        </w:tc>
        <w:tc>
          <w:tcPr>
            <w:vAlign w:val="top"/>
          </w:tcPr>
          <w:p>
            <w:pPr>
              <w:pStyle w:val="Compact"/>
              <w:spacing w:after="24"/>
              <w:jc w:val="left"/>
            </w:pPr>
            <w:r>
              <w:rPr>
                <w:rFonts w:ascii="Noto Sans" w:hAnsi="Noto Sans" w:eastAsia="Noto Sans" w:cs="Noto Sans"/>
                <w:color w:val="1F2937"/>
                <w:sz w:val="15"/>
              </w:rPr>
              <w:t xml:space="preserve">Separate branches, preserve contracts, seal first</w:t>
            </w:r>
          </w:p>
        </w:tc>
      </w:tr>
    </w:tbl>
    <w:bookmarkEnd w:id="160"/>
    <w:bookmarkStart w:id="161" w:name="Xbb3a36e1a3deea5501440a32cde2582d269840a"/>
    <w:p>
      <w:pPr>
        <w:pStyle w:val="Heading1"/>
        <w:keepNext/>
        <w:keepNext/>
      </w:pPr>
      <w:r>
        <w:t xml:space="preserve">41. Locked design decisions</w:t>
      </w:r>
    </w:p>
    <w:p>
      <w:pPr>
        <w:pStyle w:val="FirstParagraph"/>
      </w:pPr>
      <w:r>
        <w:t xml:space="preserve">Locked unless prototype evidence justifies reopening:</w:t>
      </w:r>
    </w:p>
    <w:p>
      <w:pPr>
        <w:pStyle w:val="Compact"/>
        <w:numPr>
          <w:ilvl w:val="0"/>
          <w:numId w:val="1049"/>
        </w:numPr>
      </w:pPr>
      <w:r>
        <w:t xml:space="preserve">Whole project redesign, not Live Organization only.</w:t>
      </w:r>
    </w:p>
    <w:p>
      <w:pPr>
        <w:pStyle w:val="Compact"/>
        <w:numPr>
          <w:ilvl w:val="0"/>
          <w:numId w:val="1049"/>
        </w:numPr>
      </w:pPr>
      <w:r>
        <w:t xml:space="preserve">Backend/domain architecture preserved.</w:t>
      </w:r>
    </w:p>
    <w:p>
      <w:pPr>
        <w:pStyle w:val="Compact"/>
        <w:numPr>
          <w:ilvl w:val="0"/>
          <w:numId w:val="1049"/>
        </w:numPr>
      </w:pPr>
      <w:r>
        <w:t xml:space="preserve">Six first-class design systems.</w:t>
      </w:r>
    </w:p>
    <w:p>
      <w:pPr>
        <w:pStyle w:val="Compact"/>
        <w:numPr>
          <w:ilvl w:val="0"/>
          <w:numId w:val="1049"/>
        </w:numPr>
      </w:pPr>
      <w:r>
        <w:t xml:space="preserve">Characters + architecture are core interaction systems.</w:t>
      </w:r>
    </w:p>
    <w:p>
      <w:pPr>
        <w:pStyle w:val="Compact"/>
        <w:numPr>
          <w:ilvl w:val="0"/>
          <w:numId w:val="1049"/>
        </w:numPr>
      </w:pPr>
      <w:r>
        <w:t xml:space="preserve">Pixel tower retired.</w:t>
      </w:r>
    </w:p>
    <w:p>
      <w:pPr>
        <w:pStyle w:val="Compact"/>
        <w:numPr>
          <w:ilvl w:val="0"/>
          <w:numId w:val="1049"/>
        </w:numPr>
      </w:pPr>
      <w:r>
        <w:t xml:space="preserve">Original stylized miniature adult-professional characters.</w:t>
      </w:r>
    </w:p>
    <w:p>
      <w:pPr>
        <w:pStyle w:val="Compact"/>
        <w:numPr>
          <w:ilvl w:val="0"/>
          <w:numId w:val="1049"/>
        </w:numPr>
      </w:pPr>
      <w:r>
        <w:t xml:space="preserve">Photoreal, uncanny, childish, generic avatars rejected.</w:t>
      </w:r>
    </w:p>
    <w:p>
      <w:pPr>
        <w:pStyle w:val="Compact"/>
        <w:numPr>
          <w:ilvl w:val="0"/>
          <w:numId w:val="1049"/>
        </w:numPr>
      </w:pPr>
      <w:r>
        <w:t xml:space="preserve">Architectural miniature HQ/campus/diorama.</w:t>
      </w:r>
    </w:p>
    <w:p>
      <w:pPr>
        <w:pStyle w:val="Compact"/>
        <w:numPr>
          <w:ilvl w:val="0"/>
          <w:numId w:val="1049"/>
        </w:numPr>
      </w:pPr>
      <w:r>
        <w:t xml:space="preserve">Living Organization is emotional center.</w:t>
      </w:r>
    </w:p>
    <w:p>
      <w:pPr>
        <w:pStyle w:val="Compact"/>
        <w:numPr>
          <w:ilvl w:val="0"/>
          <w:numId w:val="1049"/>
        </w:numPr>
      </w:pPr>
      <w:r>
        <w:t xml:space="preserve">Structured UI remains fastest detailed-work path.</w:t>
      </w:r>
    </w:p>
    <w:p>
      <w:pPr>
        <w:pStyle w:val="Compact"/>
        <w:numPr>
          <w:ilvl w:val="0"/>
          <w:numId w:val="1049"/>
        </w:numPr>
      </w:pPr>
      <w:r>
        <w:t xml:space="preserve">AIOS does not become a game.</w:t>
      </w:r>
    </w:p>
    <w:p>
      <w:pPr>
        <w:pStyle w:val="Compact"/>
        <w:numPr>
          <w:ilvl w:val="0"/>
          <w:numId w:val="1049"/>
        </w:numPr>
      </w:pPr>
      <w:r>
        <w:t xml:space="preserve">Directed camera, not free flight.</w:t>
      </w:r>
    </w:p>
    <w:p>
      <w:pPr>
        <w:pStyle w:val="Compact"/>
        <w:numPr>
          <w:ilvl w:val="0"/>
          <w:numId w:val="1049"/>
        </w:numPr>
      </w:pPr>
      <w:r>
        <w:t xml:space="preserve">Ambient and semantic motion are separate.</w:t>
      </w:r>
    </w:p>
    <w:p>
      <w:pPr>
        <w:pStyle w:val="Compact"/>
        <w:numPr>
          <w:ilvl w:val="0"/>
          <w:numId w:val="1049"/>
        </w:numPr>
      </w:pPr>
      <w:r>
        <w:t xml:space="preserve">Semantic motion requires supported state.</w:t>
      </w:r>
    </w:p>
    <w:p>
      <w:pPr>
        <w:pStyle w:val="Compact"/>
        <w:numPr>
          <w:ilvl w:val="0"/>
          <w:numId w:val="1049"/>
        </w:numPr>
      </w:pPr>
      <w:r>
        <w:t xml:space="preserve">Essential spatial facts have structured accessible equivalents.</w:t>
      </w:r>
    </w:p>
    <w:p>
      <w:pPr>
        <w:pStyle w:val="Compact"/>
        <w:numPr>
          <w:ilvl w:val="0"/>
          <w:numId w:val="1049"/>
        </w:numPr>
      </w:pPr>
      <w:r>
        <w:t xml:space="preserve">Replay shows only proven historical dimensions.</w:t>
      </w:r>
    </w:p>
    <w:p>
      <w:pPr>
        <w:pStyle w:val="Compact"/>
        <w:numPr>
          <w:ilvl w:val="0"/>
          <w:numId w:val="1049"/>
        </w:numPr>
      </w:pPr>
      <w:r>
        <w:t xml:space="preserve">Environmental Memory remains visibly memory/aggregate.</w:t>
      </w:r>
    </w:p>
    <w:p>
      <w:pPr>
        <w:pStyle w:val="Compact"/>
        <w:numPr>
          <w:ilvl w:val="0"/>
          <w:numId w:val="1049"/>
        </w:numPr>
      </w:pPr>
      <w:r>
        <w:t xml:space="preserve">Navigation follows user mental model rather than module inventory.</w:t>
      </w:r>
    </w:p>
    <w:p>
      <w:pPr>
        <w:pStyle w:val="Compact"/>
        <w:numPr>
          <w:ilvl w:val="0"/>
          <w:numId w:val="1049"/>
        </w:numPr>
      </w:pPr>
      <w:r>
        <w:t xml:space="preserve">Generic card-farm design rejected.</w:t>
      </w:r>
    </w:p>
    <w:p>
      <w:pPr>
        <w:pStyle w:val="Compact"/>
        <w:numPr>
          <w:ilvl w:val="0"/>
          <w:numId w:val="1049"/>
        </w:numPr>
      </w:pPr>
      <w:r>
        <w:t xml:space="preserve">Purple-gradient AI branding rejected.</w:t>
      </w:r>
    </w:p>
    <w:p>
      <w:pPr>
        <w:pStyle w:val="Compact"/>
        <w:numPr>
          <w:ilvl w:val="0"/>
          <w:numId w:val="1049"/>
        </w:numPr>
      </w:pPr>
      <w:r>
        <w:t xml:space="preserve">Fashionability must remain durable.</w:t>
      </w:r>
    </w:p>
    <w:p>
      <w:pPr>
        <w:pStyle w:val="Compact"/>
        <w:numPr>
          <w:ilvl w:val="0"/>
          <w:numId w:val="1049"/>
        </w:numPr>
      </w:pPr>
      <w:r>
        <w:t xml:space="preserve">Character Bible + Office Bible precede Living Organization V2.</w:t>
      </w:r>
    </w:p>
    <w:p>
      <w:pPr>
        <w:pStyle w:val="Compact"/>
        <w:numPr>
          <w:ilvl w:val="0"/>
          <w:numId w:val="1049"/>
        </w:numPr>
      </w:pPr>
      <w:r>
        <w:t xml:space="preserve">V2 implementation begins only after M.9.1 is sealed.</w:t>
      </w:r>
    </w:p>
    <w:bookmarkEnd w:id="161"/>
    <w:bookmarkStart w:id="162" w:name="X8c24ddfc4ebc77aed27445c7760189ecdcb56f6"/>
    <w:p>
      <w:pPr>
        <w:pStyle w:val="Heading1"/>
        <w:keepNext/>
        <w:keepNext/>
      </w:pPr>
      <w:r>
        <w:t xml:space="preserve">42. Open decisions</w:t>
      </w:r>
    </w:p>
    <w:p>
      <w:pPr>
        <w:pStyle w:val="FirstParagraph"/>
      </w:pPr>
      <w:r>
        <w:t xml:space="preserve">Decide through prototype/profiling:</w:t>
      </w:r>
    </w:p>
    <w:p>
      <w:pPr>
        <w:pStyle w:val="Compact"/>
        <w:numPr>
          <w:ilvl w:val="0"/>
          <w:numId w:val="1050"/>
        </w:numPr>
      </w:pPr>
      <w:r>
        <w:t xml:space="preserve">exact colors</w:t>
      </w:r>
    </w:p>
    <w:p>
      <w:pPr>
        <w:pStyle w:val="Compact"/>
        <w:numPr>
          <w:ilvl w:val="0"/>
          <w:numId w:val="1050"/>
        </w:numPr>
      </w:pPr>
      <w:r>
        <w:t xml:space="preserve">spacing/radius values</w:t>
      </w:r>
    </w:p>
    <w:p>
      <w:pPr>
        <w:pStyle w:val="Compact"/>
        <w:numPr>
          <w:ilvl w:val="0"/>
          <w:numId w:val="1050"/>
        </w:numPr>
      </w:pPr>
      <w:r>
        <w:t xml:space="preserve">exact motion timings</w:t>
      </w:r>
    </w:p>
    <w:p>
      <w:pPr>
        <w:pStyle w:val="Compact"/>
        <w:numPr>
          <w:ilvl w:val="0"/>
          <w:numId w:val="1050"/>
        </w:numPr>
      </w:pPr>
      <w:r>
        <w:t xml:space="preserve">character head/body ratio</w:t>
      </w:r>
    </w:p>
    <w:p>
      <w:pPr>
        <w:pStyle w:val="Compact"/>
        <w:numPr>
          <w:ilvl w:val="0"/>
          <w:numId w:val="1050"/>
        </w:numPr>
      </w:pPr>
      <w:r>
        <w:t xml:space="preserve">rendering technique</w:t>
      </w:r>
    </w:p>
    <w:p>
      <w:pPr>
        <w:pStyle w:val="Compact"/>
        <w:numPr>
          <w:ilvl w:val="0"/>
          <w:numId w:val="1050"/>
        </w:numPr>
      </w:pPr>
      <w:r>
        <w:t xml:space="preserve">lighting</w:t>
      </w:r>
    </w:p>
    <w:p>
      <w:pPr>
        <w:pStyle w:val="Compact"/>
        <w:numPr>
          <w:ilvl w:val="0"/>
          <w:numId w:val="1050"/>
        </w:numPr>
      </w:pPr>
      <w:r>
        <w:t xml:space="preserve">polycounts/textures</w:t>
      </w:r>
    </w:p>
    <w:p>
      <w:pPr>
        <w:pStyle w:val="Compact"/>
        <w:numPr>
          <w:ilvl w:val="0"/>
          <w:numId w:val="1050"/>
        </w:numPr>
      </w:pPr>
      <w:r>
        <w:t xml:space="preserve">LOD thresholds</w:t>
      </w:r>
    </w:p>
    <w:p>
      <w:pPr>
        <w:pStyle w:val="Compact"/>
        <w:numPr>
          <w:ilvl w:val="0"/>
          <w:numId w:val="1050"/>
        </w:numPr>
      </w:pPr>
      <w:r>
        <w:t xml:space="preserve">asset budget</w:t>
      </w:r>
    </w:p>
    <w:p>
      <w:pPr>
        <w:pStyle w:val="Compact"/>
        <w:numPr>
          <w:ilvl w:val="0"/>
          <w:numId w:val="1050"/>
        </w:numPr>
      </w:pPr>
      <w:r>
        <w:t xml:space="preserve">target FPS by device</w:t>
      </w:r>
    </w:p>
    <w:p>
      <w:pPr>
        <w:pStyle w:val="Compact"/>
        <w:numPr>
          <w:ilvl w:val="0"/>
          <w:numId w:val="1050"/>
        </w:numPr>
      </w:pPr>
      <w:r>
        <w:t xml:space="preserve">WebGPU-specific enhancements</w:t>
      </w:r>
    </w:p>
    <w:p>
      <w:pPr>
        <w:pStyle w:val="Compact"/>
        <w:numPr>
          <w:ilvl w:val="0"/>
          <w:numId w:val="1050"/>
        </w:numPr>
      </w:pPr>
      <w:r>
        <w:t xml:space="preserve">raw Three.js vs any helper abstraction</w:t>
      </w:r>
    </w:p>
    <w:p>
      <w:pPr>
        <w:pStyle w:val="Compact"/>
        <w:numPr>
          <w:ilvl w:val="0"/>
          <w:numId w:val="1050"/>
        </w:numPr>
      </w:pPr>
      <w:r>
        <w:t xml:space="preserve">icon package vs custom set</w:t>
      </w:r>
    </w:p>
    <w:p>
      <w:pPr>
        <w:pStyle w:val="Compact"/>
        <w:numPr>
          <w:ilvl w:val="0"/>
          <w:numId w:val="1050"/>
        </w:numPr>
      </w:pPr>
      <w:r>
        <w:t xml:space="preserve">command-palette exact behavior</w:t>
      </w:r>
    </w:p>
    <w:p>
      <w:pPr>
        <w:pStyle w:val="Compact"/>
        <w:numPr>
          <w:ilvl w:val="0"/>
          <w:numId w:val="1050"/>
        </w:numPr>
      </w:pPr>
      <w:r>
        <w:t xml:space="preserve">route alias strategy</w:t>
      </w:r>
    </w:p>
    <w:p>
      <w:pPr>
        <w:pStyle w:val="Compact"/>
        <w:numPr>
          <w:ilvl w:val="0"/>
          <w:numId w:val="1050"/>
        </w:numPr>
      </w:pPr>
      <w:r>
        <w:t xml:space="preserve">token implementation technology</w:t>
      </w:r>
    </w:p>
    <w:p>
      <w:pPr>
        <w:pStyle w:val="FirstParagraph"/>
      </w:pPr>
      <w:r>
        <w:t xml:space="preserve">These are deliberately not guessed now.</w:t>
      </w:r>
    </w:p>
    <w:bookmarkEnd w:id="162"/>
    <w:bookmarkStart w:id="163" w:name="Xfe1a316684574368aafba1a27e24085a8075b48"/>
    <w:p>
      <w:pPr>
        <w:pStyle w:val="Heading1"/>
        <w:keepNext/>
        <w:keepNext/>
      </w:pPr>
      <w:r>
        <w:t xml:space="preserve">43. Required artifacts before mass implementation</w:t>
      </w:r>
    </w:p>
    <w:p>
      <w:pPr>
        <w:numPr>
          <w:ilvl w:val="0"/>
          <w:numId w:val="1051"/>
        </w:numPr>
      </w:pPr>
      <w:r>
        <w:t xml:space="preserve">☐ M.9.1 closure proof</w:t>
      </w:r>
    </w:p>
    <w:p>
      <w:pPr>
        <w:numPr>
          <w:ilvl w:val="0"/>
          <w:numId w:val="1051"/>
        </w:numPr>
      </w:pPr>
      <w:r>
        <w:t xml:space="preserve">☐ Master Plan committed into V2 program</w:t>
      </w:r>
    </w:p>
    <w:p>
      <w:pPr>
        <w:numPr>
          <w:ilvl w:val="0"/>
          <w:numId w:val="1051"/>
        </w:numPr>
      </w:pPr>
      <w:r>
        <w:t xml:space="preserve">☐ AIOS Design Skill</w:t>
      </w:r>
    </w:p>
    <w:p>
      <w:pPr>
        <w:numPr>
          <w:ilvl w:val="0"/>
          <w:numId w:val="1051"/>
        </w:numPr>
      </w:pPr>
      <w:r>
        <w:t xml:space="preserve">☐ Design Constitution</w:t>
      </w:r>
    </w:p>
    <w:p>
      <w:pPr>
        <w:numPr>
          <w:ilvl w:val="0"/>
          <w:numId w:val="1051"/>
        </w:numPr>
      </w:pPr>
      <w:r>
        <w:t xml:space="preserve">☐ UX Laws</w:t>
      </w:r>
    </w:p>
    <w:p>
      <w:pPr>
        <w:numPr>
          <w:ilvl w:val="0"/>
          <w:numId w:val="1051"/>
        </w:numPr>
      </w:pPr>
      <w:r>
        <w:t xml:space="preserve">☐ Information Architecture</w:t>
      </w:r>
    </w:p>
    <w:p>
      <w:pPr>
        <w:numPr>
          <w:ilvl w:val="0"/>
          <w:numId w:val="1051"/>
        </w:numPr>
      </w:pPr>
      <w:r>
        <w:t xml:space="preserve">☐ Visual Identity</w:t>
      </w:r>
    </w:p>
    <w:p>
      <w:pPr>
        <w:numPr>
          <w:ilvl w:val="0"/>
          <w:numId w:val="1051"/>
        </w:numPr>
      </w:pPr>
      <w:r>
        <w:t xml:space="preserve">☐ Token specification</w:t>
      </w:r>
    </w:p>
    <w:p>
      <w:pPr>
        <w:numPr>
          <w:ilvl w:val="0"/>
          <w:numId w:val="1051"/>
        </w:numPr>
      </w:pPr>
      <w:r>
        <w:t xml:space="preserve">☐ Character Bible</w:t>
      </w:r>
    </w:p>
    <w:p>
      <w:pPr>
        <w:numPr>
          <w:ilvl w:val="0"/>
          <w:numId w:val="1051"/>
        </w:numPr>
      </w:pPr>
      <w:r>
        <w:t xml:space="preserve">☐ Office Bible</w:t>
      </w:r>
    </w:p>
    <w:p>
      <w:pPr>
        <w:numPr>
          <w:ilvl w:val="0"/>
          <w:numId w:val="1051"/>
        </w:numPr>
      </w:pPr>
      <w:r>
        <w:t xml:space="preserve">☐ Motion Language</w:t>
      </w:r>
    </w:p>
    <w:p>
      <w:pPr>
        <w:numPr>
          <w:ilvl w:val="0"/>
          <w:numId w:val="1051"/>
        </w:numPr>
      </w:pPr>
      <w:r>
        <w:t xml:space="preserve">☐ Spatial Interaction specification</w:t>
      </w:r>
    </w:p>
    <w:p>
      <w:pPr>
        <w:numPr>
          <w:ilvl w:val="0"/>
          <w:numId w:val="1051"/>
        </w:numPr>
      </w:pPr>
      <w:r>
        <w:t xml:space="preserve">☐ Truth-Preserving Design</w:t>
      </w:r>
    </w:p>
    <w:p>
      <w:pPr>
        <w:numPr>
          <w:ilvl w:val="0"/>
          <w:numId w:val="1051"/>
        </w:numPr>
      </w:pPr>
      <w:r>
        <w:t xml:space="preserve">☐ Semantic Animation Contract</w:t>
      </w:r>
    </w:p>
    <w:p>
      <w:pPr>
        <w:numPr>
          <w:ilvl w:val="0"/>
          <w:numId w:val="1051"/>
        </w:numPr>
      </w:pPr>
      <w:r>
        <w:t xml:space="preserve">☐ Accessibility specification</w:t>
      </w:r>
    </w:p>
    <w:p>
      <w:pPr>
        <w:numPr>
          <w:ilvl w:val="0"/>
          <w:numId w:val="1051"/>
        </w:numPr>
      </w:pPr>
      <w:r>
        <w:t xml:space="preserve">☐ Performance strategy</w:t>
      </w:r>
    </w:p>
    <w:p>
      <w:pPr>
        <w:numPr>
          <w:ilvl w:val="0"/>
          <w:numId w:val="1051"/>
        </w:numPr>
      </w:pPr>
      <w:r>
        <w:t xml:space="preserve">☐ Route migration matrix</w:t>
      </w:r>
    </w:p>
    <w:p>
      <w:pPr>
        <w:numPr>
          <w:ilvl w:val="0"/>
          <w:numId w:val="1051"/>
        </w:numPr>
      </w:pPr>
      <w:r>
        <w:t xml:space="preserve">☐ Component migration matrix</w:t>
      </w:r>
    </w:p>
    <w:p>
      <w:pPr>
        <w:numPr>
          <w:ilvl w:val="0"/>
          <w:numId w:val="1051"/>
        </w:numPr>
      </w:pPr>
      <w:r>
        <w:t xml:space="preserve">☐ Prototype acceptance checklist</w:t>
      </w:r>
    </w:p>
    <w:p>
      <w:pPr>
        <w:numPr>
          <w:ilvl w:val="0"/>
          <w:numId w:val="1051"/>
        </w:numPr>
      </w:pPr>
      <w:r>
        <w:t xml:space="preserve">☐ V2 CI additions</w:t>
      </w:r>
    </w:p>
    <w:bookmarkEnd w:id="163"/>
    <w:bookmarkStart w:id="164" w:name="X7c5be3f52ba565acbdb44dbd526eda83600a3b1"/>
    <w:p>
      <w:pPr>
        <w:pStyle w:val="Heading1"/>
        <w:keepNext/>
        <w:keepNext/>
      </w:pPr>
      <w:r>
        <w:t xml:space="preserve">44. Definition of “AIOS-looking”</w:t>
      </w:r>
    </w:p>
    <w:p>
      <w:pPr>
        <w:pStyle w:val="FirstParagraph"/>
      </w:pPr>
      <w:r>
        <w:t xml:space="preserve">A surface qualifies as AIOS V2 when:</w:t>
      </w:r>
    </w:p>
    <w:p>
      <w:pPr>
        <w:pStyle w:val="Compact"/>
        <w:numPr>
          <w:ilvl w:val="0"/>
          <w:numId w:val="1052"/>
        </w:numPr>
      </w:pPr>
      <w:r>
        <w:t xml:space="preserve">hierarchy is decisive</w:t>
      </w:r>
    </w:p>
    <w:p>
      <w:pPr>
        <w:pStyle w:val="Compact"/>
        <w:numPr>
          <w:ilvl w:val="0"/>
          <w:numId w:val="1052"/>
        </w:numPr>
      </w:pPr>
      <w:r>
        <w:t xml:space="preserve">domain objects are recognizable</w:t>
      </w:r>
    </w:p>
    <w:p>
      <w:pPr>
        <w:pStyle w:val="Compact"/>
        <w:numPr>
          <w:ilvl w:val="0"/>
          <w:numId w:val="1052"/>
        </w:numPr>
      </w:pPr>
      <w:r>
        <w:t xml:space="preserve">typography is controlled</w:t>
      </w:r>
    </w:p>
    <w:p>
      <w:pPr>
        <w:pStyle w:val="Compact"/>
        <w:numPr>
          <w:ilvl w:val="0"/>
          <w:numId w:val="1052"/>
        </w:numPr>
      </w:pPr>
      <w:r>
        <w:t xml:space="preserve">spacing is deliberate</w:t>
      </w:r>
    </w:p>
    <w:p>
      <w:pPr>
        <w:pStyle w:val="Compact"/>
        <w:numPr>
          <w:ilvl w:val="0"/>
          <w:numId w:val="1052"/>
        </w:numPr>
      </w:pPr>
      <w:r>
        <w:t xml:space="preserve">materials feel architectural</w:t>
      </w:r>
    </w:p>
    <w:p>
      <w:pPr>
        <w:pStyle w:val="Compact"/>
        <w:numPr>
          <w:ilvl w:val="0"/>
          <w:numId w:val="1052"/>
        </w:numPr>
      </w:pPr>
      <w:r>
        <w:t xml:space="preserve">metadata does not dominate</w:t>
      </w:r>
    </w:p>
    <w:p>
      <w:pPr>
        <w:pStyle w:val="Compact"/>
        <w:numPr>
          <w:ilvl w:val="0"/>
          <w:numId w:val="1052"/>
        </w:numPr>
      </w:pPr>
      <w:r>
        <w:t xml:space="preserve">status is truthful</w:t>
      </w:r>
    </w:p>
    <w:p>
      <w:pPr>
        <w:pStyle w:val="Compact"/>
        <w:numPr>
          <w:ilvl w:val="0"/>
          <w:numId w:val="1052"/>
        </w:numPr>
      </w:pPr>
      <w:r>
        <w:t xml:space="preserve">authority is clear</w:t>
      </w:r>
    </w:p>
    <w:p>
      <w:pPr>
        <w:pStyle w:val="Compact"/>
        <w:numPr>
          <w:ilvl w:val="0"/>
          <w:numId w:val="1052"/>
        </w:numPr>
      </w:pPr>
      <w:r>
        <w:t xml:space="preserve">provenance remains accessible</w:t>
      </w:r>
    </w:p>
    <w:p>
      <w:pPr>
        <w:pStyle w:val="Compact"/>
        <w:numPr>
          <w:ilvl w:val="0"/>
          <w:numId w:val="1052"/>
        </w:numPr>
      </w:pPr>
      <w:r>
        <w:t xml:space="preserve">motion is meaningful</w:t>
      </w:r>
    </w:p>
    <w:p>
      <w:pPr>
        <w:pStyle w:val="Compact"/>
        <w:numPr>
          <w:ilvl w:val="0"/>
          <w:numId w:val="1052"/>
        </w:numPr>
      </w:pPr>
      <w:r>
        <w:t xml:space="preserve">keyboard works</w:t>
      </w:r>
    </w:p>
    <w:p>
      <w:pPr>
        <w:pStyle w:val="Compact"/>
        <w:numPr>
          <w:ilvl w:val="0"/>
          <w:numId w:val="1052"/>
        </w:numPr>
      </w:pPr>
      <w:r>
        <w:t xml:space="preserve">reduced motion works</w:t>
      </w:r>
    </w:p>
    <w:p>
      <w:pPr>
        <w:pStyle w:val="Compact"/>
        <w:numPr>
          <w:ilvl w:val="0"/>
          <w:numId w:val="1052"/>
        </w:numPr>
      </w:pPr>
      <w:r>
        <w:t xml:space="preserve">no-3D fallback works</w:t>
      </w:r>
    </w:p>
    <w:p>
      <w:pPr>
        <w:pStyle w:val="Compact"/>
        <w:numPr>
          <w:ilvl w:val="0"/>
          <w:numId w:val="1052"/>
        </w:numPr>
      </w:pPr>
      <w:r>
        <w:t xml:space="preserve">it cannot easily be mistaken for a generic SaaS template</w:t>
      </w:r>
    </w:p>
    <w:bookmarkEnd w:id="164"/>
    <w:bookmarkStart w:id="165" w:name="Xeb138db4a424046e53bf9ad8530d7c9417dbb74"/>
    <w:p>
      <w:pPr>
        <w:pStyle w:val="Heading1"/>
        <w:keepNext/>
        <w:keepNext/>
      </w:pPr>
      <w:r>
        <w:t xml:space="preserve">45. Definition of Living Organization quality</w:t>
      </w:r>
    </w:p>
    <w:p>
      <w:pPr>
        <w:pStyle w:val="FirstParagraph"/>
      </w:pPr>
      <w:r>
        <w:t xml:space="preserve">Successful when:</w:t>
      </w:r>
    </w:p>
    <w:p>
      <w:pPr>
        <w:pStyle w:val="Compact"/>
        <w:numPr>
          <w:ilvl w:val="0"/>
          <w:numId w:val="1053"/>
        </w:numPr>
      </w:pPr>
      <w:r>
        <w:t xml:space="preserve">office reads as architecture</w:t>
      </w:r>
    </w:p>
    <w:p>
      <w:pPr>
        <w:pStyle w:val="Compact"/>
        <w:numPr>
          <w:ilvl w:val="0"/>
          <w:numId w:val="1053"/>
        </w:numPr>
      </w:pPr>
      <w:r>
        <w:t xml:space="preserve">characters read as persistent employees</w:t>
      </w:r>
    </w:p>
    <w:p>
      <w:pPr>
        <w:pStyle w:val="Compact"/>
        <w:numPr>
          <w:ilvl w:val="0"/>
          <w:numId w:val="1053"/>
        </w:numPr>
      </w:pPr>
      <w:r>
        <w:t xml:space="preserve">roles are distinguishable</w:t>
      </w:r>
    </w:p>
    <w:p>
      <w:pPr>
        <w:pStyle w:val="Compact"/>
        <w:numPr>
          <w:ilvl w:val="0"/>
          <w:numId w:val="1053"/>
        </w:numPr>
      </w:pPr>
      <w:r>
        <w:t xml:space="preserve">ambient life exists</w:t>
      </w:r>
    </w:p>
    <w:p>
      <w:pPr>
        <w:pStyle w:val="Compact"/>
        <w:numPr>
          <w:ilvl w:val="0"/>
          <w:numId w:val="1053"/>
        </w:numPr>
      </w:pPr>
      <w:r>
        <w:t xml:space="preserve">semantic actions are truthful</w:t>
      </w:r>
    </w:p>
    <w:p>
      <w:pPr>
        <w:pStyle w:val="Compact"/>
        <w:numPr>
          <w:ilvl w:val="0"/>
          <w:numId w:val="1053"/>
        </w:numPr>
      </w:pPr>
      <w:r>
        <w:t xml:space="preserve">Mission relationships are understandable</w:t>
      </w:r>
    </w:p>
    <w:p>
      <w:pPr>
        <w:pStyle w:val="Compact"/>
        <w:numPr>
          <w:ilvl w:val="0"/>
          <w:numId w:val="1053"/>
        </w:numPr>
      </w:pPr>
      <w:r>
        <w:t xml:space="preserve">departments are spatially memorable</w:t>
      </w:r>
    </w:p>
    <w:p>
      <w:pPr>
        <w:pStyle w:val="Compact"/>
        <w:numPr>
          <w:ilvl w:val="0"/>
          <w:numId w:val="1053"/>
        </w:numPr>
      </w:pPr>
      <w:r>
        <w:t xml:space="preserve">selection feels natural</w:t>
      </w:r>
    </w:p>
    <w:p>
      <w:pPr>
        <w:pStyle w:val="Compact"/>
        <w:numPr>
          <w:ilvl w:val="0"/>
          <w:numId w:val="1053"/>
        </w:numPr>
      </w:pPr>
      <w:r>
        <w:t xml:space="preserve">camera is never a burden</w:t>
      </w:r>
    </w:p>
    <w:p>
      <w:pPr>
        <w:pStyle w:val="Compact"/>
        <w:numPr>
          <w:ilvl w:val="0"/>
          <w:numId w:val="1053"/>
        </w:numPr>
      </w:pPr>
      <w:r>
        <w:t xml:space="preserve">structured detail is one transition away</w:t>
      </w:r>
    </w:p>
    <w:p>
      <w:pPr>
        <w:pStyle w:val="Compact"/>
        <w:numPr>
          <w:ilvl w:val="0"/>
          <w:numId w:val="1053"/>
        </w:numPr>
      </w:pPr>
      <w:r>
        <w:t xml:space="preserve">replay is meaningful</w:t>
      </w:r>
    </w:p>
    <w:p>
      <w:pPr>
        <w:pStyle w:val="Compact"/>
        <w:numPr>
          <w:ilvl w:val="0"/>
          <w:numId w:val="1053"/>
        </w:numPr>
      </w:pPr>
      <w:r>
        <w:t xml:space="preserve">performance is acceptable</w:t>
      </w:r>
    </w:p>
    <w:p>
      <w:pPr>
        <w:pStyle w:val="Compact"/>
        <w:numPr>
          <w:ilvl w:val="0"/>
          <w:numId w:val="1053"/>
        </w:numPr>
      </w:pPr>
      <w:r>
        <w:t xml:space="preserve">accessibility equivalents exist</w:t>
      </w:r>
    </w:p>
    <w:bookmarkEnd w:id="165"/>
    <w:bookmarkStart w:id="166" w:name="X818aa630d28b488f6586639f394410ec6682acb"/>
    <w:p>
      <w:pPr>
        <w:pStyle w:val="Heading1"/>
        <w:keepNext/>
        <w:keepNext/>
      </w:pPr>
      <w:r>
        <w:t xml:space="preserve">46. Immediate execution sequence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Close M.9.1</w:t>
      </w:r>
    </w:p>
    <w:p>
      <w:pPr>
        <w:pStyle w:val="Compact"/>
        <w:numPr>
          <w:ilvl w:val="1"/>
          <w:numId w:val="1055"/>
        </w:numPr>
      </w:pPr>
      <w:r>
        <w:t xml:space="preserve">write ROADMAP closure record</w:t>
      </w:r>
    </w:p>
    <w:p>
      <w:pPr>
        <w:pStyle w:val="Compact"/>
        <w:numPr>
          <w:ilvl w:val="1"/>
          <w:numId w:val="1055"/>
        </w:numPr>
      </w:pPr>
      <w:r>
        <w:t xml:space="preserve">commit closure on top of actual merge</w:t>
      </w:r>
      <w:r>
        <w:t xml:space="preserve"> </w:t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3ebba28bdb2c7f3fd546968a02bcda59e9f742f6</w:t>
      </w:r>
    </w:p>
    <w:p>
      <w:pPr>
        <w:pStyle w:val="Compact"/>
        <w:numPr>
          <w:ilvl w:val="1"/>
          <w:numId w:val="1055"/>
        </w:numPr>
      </w:pPr>
      <w:r>
        <w:t xml:space="preserve">run all four Woodpecker lanes on closure head</w:t>
      </w:r>
    </w:p>
    <w:p>
      <w:pPr>
        <w:pStyle w:val="Compact"/>
        <w:numPr>
          <w:ilvl w:val="1"/>
          <w:numId w:val="1055"/>
        </w:numPr>
      </w:pPr>
      <w:r>
        <w:t xml:space="preserve">record closure SHA/proof</w:t>
      </w:r>
    </w:p>
    <w:p>
      <w:pPr>
        <w:pStyle w:val="Compact"/>
        <w:numPr>
          <w:ilvl w:val="1"/>
          <w:numId w:val="1055"/>
        </w:numPr>
      </w:pPr>
      <w:r>
        <w:t xml:space="preserve">classify M.9.1 COMPLETE / PASS / SEALED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Create AIOS V2 program branch</w:t>
      </w:r>
    </w:p>
    <w:p>
      <w:pPr>
        <w:pStyle w:val="Compact"/>
        <w:numPr>
          <w:ilvl w:val="1"/>
          <w:numId w:val="1056"/>
        </w:numPr>
      </w:pPr>
      <w:r>
        <w:t xml:space="preserve">branch from sealed closure head</w:t>
      </w:r>
    </w:p>
    <w:p>
      <w:pPr>
        <w:pStyle w:val="Compact"/>
        <w:numPr>
          <w:ilvl w:val="1"/>
          <w:numId w:val="1056"/>
        </w:numPr>
      </w:pPr>
      <w:r>
        <w:t xml:space="preserve">no unrelated backend work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Commit this Master Plan</w:t>
      </w:r>
    </w:p>
    <w:p>
      <w:pPr>
        <w:pStyle w:val="Compact"/>
        <w:numPr>
          <w:ilvl w:val="1"/>
          <w:numId w:val="1057"/>
        </w:numPr>
      </w:pPr>
      <w:r>
        <w:t xml:space="preserve">make it the design/execution baseline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rFonts w:ascii="Liberation Mono" w:hAnsi="Liberation Mono" w:eastAsia="Liberation Mono" w:cs="Liberation Mono"/>
          <w:b/>
          <w:bCs/>
          <w:color w:val="1F2937"/>
          <w:sz w:val="16"/>
        </w:rPr>
        <w:t xml:space="preserve">skills/aios-design/</w:t>
      </w:r>
    </w:p>
    <w:p>
      <w:pPr>
        <w:pStyle w:val="Compact"/>
        <w:numPr>
          <w:ilvl w:val="1"/>
          <w:numId w:val="1058"/>
        </w:numPr>
      </w:pPr>
      <w:r>
        <w:t xml:space="preserve">Constitution, UX, UI, Characters, Architecture, Spatial, Motion, Governance, Product, Quality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Perform repository-wide frontend audit</w:t>
      </w:r>
    </w:p>
    <w:p>
      <w:pPr>
        <w:pStyle w:val="Compact"/>
        <w:numPr>
          <w:ilvl w:val="1"/>
          <w:numId w:val="1059"/>
        </w:numPr>
      </w:pPr>
      <w:r>
        <w:t xml:space="preserve">routes, components, CSS, states/interactions, tests, accessibility, performance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Build V2 vertical-slice prototype</w:t>
      </w:r>
    </w:p>
    <w:p>
      <w:pPr>
        <w:pStyle w:val="Compact"/>
        <w:numPr>
          <w:ilvl w:val="1"/>
          <w:numId w:val="1060"/>
        </w:numPr>
      </w:pPr>
      <w:r>
        <w:t xml:space="preserve">shell, Owner Home, live HQ, Mission, Evidence, Board decision, four hero characters, representative architecture, ambient + semantic motion, structured fallback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Review prototype against this plan</w:t>
      </w:r>
    </w:p>
    <w:p>
      <w:pPr>
        <w:pStyle w:val="Compact"/>
        <w:numPr>
          <w:ilvl w:val="1"/>
          <w:numId w:val="1061"/>
        </w:numPr>
      </w:pPr>
      <w:r>
        <w:t xml:space="preserve">only then mass-migrate the frontend</w:t>
      </w:r>
    </w:p>
    <w:bookmarkEnd w:id="166"/>
    <w:bookmarkStart w:id="167" w:name="X0ad8c7e0705596b27d8afd9168565c404da992b"/>
    <w:p>
      <w:pPr>
        <w:pStyle w:val="Heading1"/>
        <w:keepNext/>
        <w:keepNext/>
      </w:pPr>
      <w:r>
        <w:t xml:space="preserve">47. Publication status</w:t>
      </w:r>
    </w:p>
    <w:p>
      <w:pPr>
        <w:pStyle w:val="SourceCode"/>
        <w:shd w:fill="F4F6F8"/>
      </w:pP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AIOS V2 master direction        LOCKED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Whole-project redesign          APPROVED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UX                              IN SCOPE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UI                              IN SCOPE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Characters                      IN SCOPE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Office/world architecture       IN SCOPE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Motion/spatial interaction      IN SCOPE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Governance/product truth        IN SCOPE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Accessibility/performance       IN SCOPE</w:t>
      </w:r>
      <w:r>
        <w:br/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M.9.1 implementation            COMPLETE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M.9.1 implementation CI         PASS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M.9.1 PR                        MERGED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M.9.1 ROADMAP closure           PENDING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M.9.1 closure CI                PENDING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M.9.1 SEALED                    NO</w:t>
      </w:r>
      <w:r>
        <w:br/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AIOS V2 implementation          NOT STARTED</w:t>
      </w:r>
      <w:r>
        <w:br/>
      </w:r>
      <w:r>
        <w:rPr>
          <w:rStyle w:val="VerbatimChar"/>
          <w:rFonts w:ascii="Liberation Mono" w:hAnsi="Liberation Mono" w:eastAsia="Liberation Mono" w:cs="Liberation Mono"/>
          <w:color w:val="1F2937"/>
          <w:sz w:val="16"/>
        </w:rPr>
        <w:t xml:space="preserve">Reason                          awaiting clean M.9.1 closure</w:t>
      </w:r>
    </w:p>
    <w:bookmarkEnd w:id="167"/>
    <w:bookmarkStart w:id="168" w:name="Xb31b8eeab8d30fb49369ec1ce8000f5b949ecf2"/>
    <w:p>
      <w:pPr>
        <w:pStyle w:val="Heading1"/>
        <w:keepNext/>
        <w:keepNext/>
      </w:pPr>
      <w:r>
        <w:t xml:space="preserve">48. Final program principle</w:t>
      </w:r>
    </w:p>
    <w:p>
      <w:pPr>
        <w:pStyle w:val="FirstParagraph"/>
      </w:pPr>
      <w:r>
        <w:t xml:space="preserve">We are not trying to make AIOS “prettier.”</w:t>
      </w:r>
    </w:p>
    <w:p>
      <w:pPr>
        <w:pStyle w:val="BodyText"/>
      </w:pPr>
      <w:r>
        <w:t xml:space="preserve">We are making the frontend</w:t>
      </w:r>
      <w:r>
        <w:t xml:space="preserve"> </w:t>
      </w:r>
      <w:r>
        <w:rPr>
          <w:b/>
          <w:bCs/>
        </w:rPr>
        <w:t xml:space="preserve">worthy of the architecture underneath it</w:t>
      </w:r>
      <w:r>
        <w:t xml:space="preserve">.</w:t>
      </w:r>
    </w:p>
    <w:p>
      <w:pPr>
        <w:pStyle w:val="BodyText"/>
      </w:pPr>
      <w:r>
        <w:t xml:space="preserve">AIOS already has the difficult substrate: truth, governance, employees, work, evidence, decisions, authority, conversations, replay, temporal reconstruction, comparison, and environmental memory.</w:t>
      </w:r>
    </w:p>
    <w:p>
      <w:pPr>
        <w:pStyle w:val="BodyText"/>
      </w:pPr>
      <w:r>
        <w:t xml:space="preserve">V2 makes that substrate comprehensible and emotionally legible through excellent UX, distinctive UI, memorable characters, meaningful architecture, disciplined motion, spatial cognition, accessible structured equivalents, and truth-preserving presentation.</w:t>
      </w:r>
    </w:p>
    <w:p>
      <w:pPr>
        <w:pStyle w:val="BlockText"/>
      </w:pPr>
      <w:r>
        <w:rPr>
          <w:b/>
          <w:bCs/>
        </w:rPr>
        <w:t xml:space="preserve">Open AIOS and immediately feel that a real digital organization is operating — then be able to inspect, understand, govern, and prove every important claim beneath that feeling.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— AIOS V2 Complete Product &amp; Frontend Redesign Master Plan v1.0</w:t>
      </w:r>
    </w:p>
    <w:bookmarkEnd w:id="168"/>
    <w:sectPr>
      <w:headerReference w:type="default" r:id="rId9"/>
      <w:footerReference w:type="default" r:id="rId10"/>
      <w:pgMar w:top="936" w:bottom="936" w:left="1037" w:right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 w:cs="Noto Sans"/>
        <w:color w:val="6B7280"/>
        <w:sz w:val="14"/>
      </w:rPr>
      <w:t xml:space="preserve">AIOS V2 Master Plan v1.0  |  Page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1D5DB"/>
      </w:pBdr>
    </w:pPr>
    <w:r>
      <w:rPr>
        <w:rFonts w:ascii="Noto Sans" w:hAnsi="Noto Sans" w:eastAsia="Noto Sans" w:cs="Noto Sans"/>
        <w:color w:val="6B7280"/>
        <w:sz w:val="14"/>
      </w:rPr>
      <w:t>AIOS V2  |  Complete Product &amp; Frontend Redesign Master Plan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90" w:line="252" w:lineRule="auto"/>
    </w:pPr>
    <w:rPr>
      <w:rFonts w:ascii="Noto Sans" w:hAnsi="Noto Sans" w:eastAsia="Noto Sans" w:cs="Noto Sans"/>
      <w:color w:val="1F2937"/>
      <w:sz w:val="18"/>
    </w:rPr>
  </w:style>
  <w:style w:styleId="BodyText" w:type="paragraph">
    <w:name w:val="Body Text"/>
    <w:basedOn w:val="Normal"/>
    <w:link w:val="BodyTextChar"/>
    <w:qFormat/>
    <w:pPr>
      <w:spacing w:after="90" w:before="180" w:line="252" w:lineRule="auto"/>
    </w:pPr>
    <w:rPr>
      <w:rFonts w:ascii="Noto Sans" w:hAnsi="Noto Sans" w:eastAsia="Noto Sans" w:cs="Noto Sans"/>
      <w:color w:val="1F2937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90" w:line="252" w:lineRule="auto"/>
    </w:pPr>
    <w:rPr>
      <w:rFonts w:ascii="Noto Sans" w:hAnsi="Noto Sans" w:eastAsia="Noto Sans" w:cs="Noto Sans"/>
      <w:color w:val="1F2937"/>
      <w:sz w:val="18"/>
    </w:rPr>
  </w:style>
  <w:style w:customStyle="1" w:styleId="Compact" w:type="paragraph">
    <w:name w:val="Compact"/>
    <w:basedOn w:val="BodyText"/>
    <w:qFormat/>
    <w:pPr>
      <w:spacing w:after="26" w:before="36"/>
    </w:pPr>
    <w:rPr>
      <w:rFonts w:ascii="Noto Sans" w:hAnsi="Noto Sans" w:eastAsia="Noto Sans" w:cs="Noto Sans"/>
      <w:color w:val="1F2937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40"/>
      <w:ind w:firstLine="0" w:left="317" w:right="173"/>
    </w:pPr>
    <w:rPr>
      <w:rFonts w:ascii="Noto Sans" w:hAnsi="Noto Sans" w:eastAsia="Noto Sans" w:cs="Noto Sans"/>
      <w:color w:val="374151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30" w:after="80"/>
      <w:ind w:left="216" w:right="144"/>
    </w:pPr>
    <w:rPr>
      <w:rFonts w:ascii="Liberation Mono" w:hAnsi="Liberation Mono" w:eastAsia="Liberation Mono" w:cs="Liberation Mono"/>
      <w:color w:val="1F2937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AIOS V2 — Complete Product &amp; Frontend Redesign Master Plan</dc:title>
  <dc:creator/>
  <cp:keywords>AIOS, redesign, UX, UI, Living Organization, characters, architecture, motion, governance</cp:keywords>
  <dcterms:created xsi:type="dcterms:W3CDTF">2026-09-02T23:40:04Z</dcterms:created>
  <dcterms:modified xsi:type="dcterms:W3CDTF">2026-09-02T23:40:04Z</dcterms:modified>
  <dc:subject>Global Mobility AIOS whole-product frontend redesign governing blueprint</dc:subject>
  <dc:description>Design / execution baseline v1.0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