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AB3" w:rsidRDefault="00D05AB3" w:rsidP="007B3420">
      <w:pPr>
        <w:pStyle w:val="Title"/>
        <w:outlineLvl w:val="0"/>
      </w:pPr>
      <w:r>
        <w:t>Sales Tax Activity</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The reference application follows the patterns and practices we encourage in our software solutions we create. The software we write looks a lot like our reference application, but a big difference is our reference implementation uses the world’s most perfect user experience, a console application.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ecommerce application isn’t a fully function ecommerce application, it </w:t>
      </w:r>
      <w:r w:rsidR="007B3420">
        <w:rPr>
          <w:rFonts w:ascii="Calibri" w:hAnsi="Calibri" w:cs="Calibri"/>
          <w:sz w:val="22"/>
          <w:szCs w:val="22"/>
        </w:rPr>
        <w:t>has</w:t>
      </w:r>
      <w:r>
        <w:rPr>
          <w:rFonts w:ascii="Calibri" w:hAnsi="Calibri" w:cs="Calibri"/>
          <w:sz w:val="22"/>
          <w:szCs w:val="22"/>
        </w:rPr>
        <w:t xml:space="preserve"> many short cuts, so we can just demo the application. One of those short cuts is that the application doesn’t do a real sales tax calculation, it just does a flat 7% for all items.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activity </w:t>
      </w:r>
      <w:r w:rsidR="00D05AB3">
        <w:rPr>
          <w:rFonts w:ascii="Calibri" w:hAnsi="Calibri" w:cs="Calibri"/>
          <w:sz w:val="22"/>
          <w:szCs w:val="22"/>
        </w:rPr>
        <w:t>we will take you through modifying our reference application to support a 3rd party tax library. We are playing pretty loose with the term 3rd party. We wrote a really basic library that does sales tax for the state of Nebraska. Now we won’t stand behind our tax library as production ready, but it is ready enough for the purpose of our reference implementation.</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7B3420"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w:t>
      </w:r>
      <w:r w:rsidR="00D05AB3">
        <w:rPr>
          <w:rFonts w:ascii="Calibri" w:hAnsi="Calibri" w:cs="Calibri"/>
          <w:sz w:val="22"/>
          <w:szCs w:val="22"/>
        </w:rPr>
        <w:t xml:space="preserve">hanging our reference application to support calling this 3rd party library will cause us to change our architecture. Before using this </w:t>
      </w:r>
      <w:r>
        <w:rPr>
          <w:rFonts w:ascii="Calibri" w:hAnsi="Calibri" w:cs="Calibri"/>
          <w:sz w:val="22"/>
          <w:szCs w:val="22"/>
        </w:rPr>
        <w:t xml:space="preserve">library </w:t>
      </w:r>
      <w:r w:rsidR="00D05AB3">
        <w:rPr>
          <w:rFonts w:ascii="Calibri" w:hAnsi="Calibri" w:cs="Calibri"/>
          <w:sz w:val="22"/>
          <w:szCs w:val="22"/>
        </w:rPr>
        <w:t xml:space="preserve">our architecture for adding an item to the shopping cart looked like below.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INCLUDEPICTURE "/var/folders/wn/q7cwr13d2jn9xgj2tl77vmzh0000gn/T/com.microsoft.Word/WebArchiveCopyPasteTempFiles/cidD799FE7E-8CDF-7047-9C31-791E6A91D07C.png"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4293870" cy="3214370"/>
            <wp:effectExtent l="0" t="0" r="0" b="0"/>
            <wp:docPr id="3" name="Picture 3" descr="/var/folders/wn/q7cwr13d2jn9xgj2tl77vmzh0000gn/T/com.microsoft.Word/WebArchiveCopyPasteTempFiles/cidD799FE7E-8CDF-7047-9C31-791E6A91D0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n/q7cwr13d2jn9xgj2tl77vmzh0000gn/T/com.microsoft.Word/WebArchiveCopyPasteTempFiles/cidD799FE7E-8CDF-7047-9C31-791E6A91D07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3870" cy="321437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7B3420">
      <w:pPr>
        <w:pStyle w:val="NormalWeb"/>
        <w:spacing w:before="0" w:beforeAutospacing="0" w:after="0" w:afterAutospacing="0"/>
        <w:outlineLvl w:val="0"/>
        <w:rPr>
          <w:rFonts w:ascii="Calibri" w:hAnsi="Calibri" w:cs="Calibri"/>
          <w:sz w:val="22"/>
          <w:szCs w:val="22"/>
        </w:rPr>
      </w:pPr>
      <w:r>
        <w:rPr>
          <w:rFonts w:ascii="Calibri" w:hAnsi="Calibri" w:cs="Calibri"/>
          <w:sz w:val="22"/>
          <w:szCs w:val="22"/>
        </w:rPr>
        <w:t>Changed to call our 3rd party library</w:t>
      </w:r>
      <w:r w:rsidR="007B3420">
        <w:rPr>
          <w:rFonts w:ascii="Calibri" w:hAnsi="Calibri" w:cs="Calibri"/>
          <w:sz w:val="22"/>
          <w:szCs w:val="22"/>
        </w:rPr>
        <w:t xml:space="preserve"> will affect the architecture diagram.</w:t>
      </w:r>
    </w:p>
    <w:p w:rsidR="00D05AB3" w:rsidRDefault="00D05AB3"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p>
    <w:p w:rsidR="00800AA8" w:rsidRDefault="00800AA8" w:rsidP="00D05AB3">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031311" cy="33266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28 at 9.15.02 AM.png"/>
                    <pic:cNvPicPr/>
                  </pic:nvPicPr>
                  <pic:blipFill>
                    <a:blip r:embed="rId5">
                      <a:extLst>
                        <a:ext uri="{28A0092B-C50C-407E-A947-70E740481C1C}">
                          <a14:useLocalDpi xmlns:a14="http://schemas.microsoft.com/office/drawing/2010/main" val="0"/>
                        </a:ext>
                      </a:extLst>
                    </a:blip>
                    <a:stretch>
                      <a:fillRect/>
                    </a:stretch>
                  </pic:blipFill>
                  <pic:spPr>
                    <a:xfrm>
                      <a:off x="0" y="0"/>
                      <a:ext cx="4048437" cy="3340825"/>
                    </a:xfrm>
                    <a:prstGeom prst="rect">
                      <a:avLst/>
                    </a:prstGeom>
                  </pic:spPr>
                </pic:pic>
              </a:graphicData>
            </a:graphic>
          </wp:inline>
        </w:drawing>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make this change we will add a new accessor into our system, a </w:t>
      </w:r>
      <w:proofErr w:type="spellStart"/>
      <w:r w:rsidR="00800AA8">
        <w:rPr>
          <w:rFonts w:ascii="Calibri" w:hAnsi="Calibri" w:cs="Calibri"/>
          <w:sz w:val="22"/>
          <w:szCs w:val="22"/>
        </w:rPr>
        <w:t>TaxRateAccessor</w:t>
      </w:r>
      <w:proofErr w:type="spellEnd"/>
      <w:r>
        <w:rPr>
          <w:rFonts w:ascii="Calibri" w:hAnsi="Calibri" w:cs="Calibri"/>
          <w:sz w:val="22"/>
          <w:szCs w:val="22"/>
        </w:rPr>
        <w:t>. This accessor will call our 3rd party library to get the sales tax. In a real system this would probably be a web call to another system.</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have to load the </w:t>
      </w:r>
      <w:proofErr w:type="spellStart"/>
      <w:r>
        <w:rPr>
          <w:rFonts w:ascii="Calibri" w:hAnsi="Calibri" w:cs="Calibri"/>
          <w:sz w:val="22"/>
          <w:szCs w:val="22"/>
        </w:rPr>
        <w:t>USATaxer</w:t>
      </w:r>
      <w:proofErr w:type="spellEnd"/>
      <w:r>
        <w:rPr>
          <w:rFonts w:ascii="Calibri" w:hAnsi="Calibri" w:cs="Calibri"/>
          <w:sz w:val="22"/>
          <w:szCs w:val="22"/>
        </w:rPr>
        <w:t xml:space="preserve"> project into </w:t>
      </w:r>
      <w:proofErr w:type="spellStart"/>
      <w:r>
        <w:rPr>
          <w:rFonts w:ascii="Calibri" w:hAnsi="Calibri" w:cs="Calibri"/>
          <w:sz w:val="22"/>
          <w:szCs w:val="22"/>
        </w:rPr>
        <w:t>VisualStudio</w:t>
      </w:r>
      <w:proofErr w:type="spellEnd"/>
      <w:r>
        <w:rPr>
          <w:rFonts w:ascii="Calibri" w:hAnsi="Calibri" w:cs="Calibri"/>
          <w:sz w:val="22"/>
          <w:szCs w:val="22"/>
        </w:rPr>
        <w:t xml:space="preserve"> and build the library. That will create a USATaxer.dll. How does the </w:t>
      </w:r>
      <w:proofErr w:type="spellStart"/>
      <w:r>
        <w:rPr>
          <w:rFonts w:ascii="Calibri" w:hAnsi="Calibri" w:cs="Calibri"/>
          <w:sz w:val="22"/>
          <w:szCs w:val="22"/>
        </w:rPr>
        <w:t>USATaxer</w:t>
      </w:r>
      <w:proofErr w:type="spellEnd"/>
      <w:r>
        <w:rPr>
          <w:rFonts w:ascii="Calibri" w:hAnsi="Calibri" w:cs="Calibri"/>
          <w:sz w:val="22"/>
          <w:szCs w:val="22"/>
        </w:rPr>
        <w:t xml:space="preserve"> library work, well </w:t>
      </w:r>
      <w:r w:rsidR="00800AA8">
        <w:rPr>
          <w:rFonts w:ascii="Calibri" w:hAnsi="Calibri" w:cs="Calibri"/>
          <w:sz w:val="22"/>
          <w:szCs w:val="22"/>
        </w:rPr>
        <w:t>let’s</w:t>
      </w:r>
      <w:r>
        <w:rPr>
          <w:rFonts w:ascii="Calibri" w:hAnsi="Calibri" w:cs="Calibri"/>
          <w:sz w:val="22"/>
          <w:szCs w:val="22"/>
        </w:rPr>
        <w:t xml:space="preserve"> look at its unit test.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TestMethod</w:t>
      </w:r>
      <w:proofErr w:type="spell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public void</w:t>
      </w:r>
      <w:r>
        <w:rPr>
          <w:rFonts w:ascii="Consolas" w:hAnsi="Consolas" w:cs="Consolas"/>
          <w:color w:val="000000"/>
          <w:sz w:val="20"/>
          <w:szCs w:val="20"/>
        </w:rPr>
        <w:t xml:space="preserve"> </w:t>
      </w:r>
      <w:proofErr w:type="spellStart"/>
      <w:r>
        <w:rPr>
          <w:rFonts w:ascii="Consolas" w:hAnsi="Consolas" w:cs="Consolas"/>
          <w:color w:val="000000"/>
          <w:sz w:val="20"/>
          <w:szCs w:val="20"/>
        </w:rPr>
        <w:t>USATaxer_</w:t>
      </w:r>
      <w:proofErr w:type="gramStart"/>
      <w:r>
        <w:rPr>
          <w:rFonts w:ascii="Consolas" w:hAnsi="Consolas" w:cs="Consolas"/>
          <w:color w:val="000000"/>
          <w:sz w:val="20"/>
          <w:szCs w:val="20"/>
        </w:rPr>
        <w:t>Initialized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var</w:t>
      </w:r>
      <w:proofErr w:type="spellEnd"/>
      <w:r>
        <w:rPr>
          <w:rFonts w:ascii="Consolas" w:hAnsi="Consolas" w:cs="Consolas"/>
          <w:color w:val="000000"/>
          <w:sz w:val="20"/>
          <w:szCs w:val="20"/>
        </w:rPr>
        <w:t xml:space="preserve"> taxer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USATaxerLib</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FF"/>
          <w:sz w:val="20"/>
          <w:szCs w:val="20"/>
        </w:rPr>
        <w:t xml:space="preserve">    </w:t>
      </w:r>
      <w:proofErr w:type="spellStart"/>
      <w:proofErr w:type="gramStart"/>
      <w:r>
        <w:rPr>
          <w:rFonts w:ascii="Consolas" w:hAnsi="Consolas" w:cs="Consolas"/>
          <w:color w:val="000000"/>
          <w:sz w:val="20"/>
          <w:szCs w:val="20"/>
        </w:rPr>
        <w:t>taxer.Init</w:t>
      </w:r>
      <w:proofErr w:type="spellEnd"/>
      <w:proofErr w:type="gramEnd"/>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7B3420">
      <w:pPr>
        <w:pStyle w:val="NormalWeb"/>
        <w:spacing w:before="0" w:beforeAutospacing="0" w:after="0" w:afterAutospacing="0"/>
        <w:outlineLvl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0.0725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"68512"</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0"/>
          <w:szCs w:val="20"/>
        </w:rPr>
      </w:pPr>
      <w:r>
        <w:rPr>
          <w:rFonts w:ascii="Calibri" w:hAnsi="Calibri" w:cs="Calibri"/>
          <w:sz w:val="20"/>
          <w:szCs w:val="20"/>
        </w:rPr>
        <w:t> </w:t>
      </w:r>
    </w:p>
    <w:p w:rsidR="00D05AB3" w:rsidRDefault="00D05AB3" w:rsidP="00D05AB3">
      <w:pPr>
        <w:pStyle w:val="NormalWeb"/>
        <w:spacing w:before="0" w:beforeAutospacing="0" w:after="0" w:afterAutospacing="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Assert.AreEqual</w:t>
      </w:r>
      <w:proofErr w:type="spellEnd"/>
      <w:r>
        <w:rPr>
          <w:rFonts w:ascii="Consolas" w:hAnsi="Consolas" w:cs="Consolas"/>
          <w:color w:val="000000"/>
          <w:sz w:val="20"/>
          <w:szCs w:val="20"/>
        </w:rPr>
        <w:t>(</w:t>
      </w:r>
      <w:r>
        <w:rPr>
          <w:rFonts w:ascii="Consolas" w:hAnsi="Consolas" w:cs="Consolas"/>
          <w:color w:val="007200"/>
          <w:sz w:val="20"/>
          <w:szCs w:val="20"/>
        </w:rPr>
        <w:t>0.065</w:t>
      </w:r>
      <w:r>
        <w:rPr>
          <w:rFonts w:ascii="Consolas" w:hAnsi="Consolas" w:cs="Consolas"/>
          <w:color w:val="000000"/>
          <w:sz w:val="20"/>
          <w:szCs w:val="20"/>
        </w:rPr>
        <w:t xml:space="preserve">m, </w:t>
      </w:r>
      <w:proofErr w:type="spellStart"/>
      <w:proofErr w:type="gramStart"/>
      <w:r>
        <w:rPr>
          <w:rFonts w:ascii="Consolas" w:hAnsi="Consolas" w:cs="Consolas"/>
          <w:color w:val="000000"/>
          <w:sz w:val="20"/>
          <w:szCs w:val="20"/>
        </w:rPr>
        <w:t>taxer.Rate</w:t>
      </w:r>
      <w:proofErr w:type="spellEnd"/>
      <w:proofErr w:type="gramEnd"/>
      <w:r>
        <w:rPr>
          <w:rFonts w:ascii="Consolas" w:hAnsi="Consolas" w:cs="Consolas"/>
          <w:color w:val="000000"/>
          <w:sz w:val="20"/>
          <w:szCs w:val="20"/>
        </w:rPr>
        <w:t>(</w:t>
      </w:r>
      <w:r>
        <w:rPr>
          <w:rFonts w:ascii="Consolas" w:hAnsi="Consolas" w:cs="Consolas"/>
          <w:color w:val="A31515"/>
          <w:sz w:val="20"/>
          <w:szCs w:val="20"/>
        </w:rPr>
        <w:t>"68031"</w:t>
      </w: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onsolas" w:hAnsi="Consolas" w:cs="Consolas"/>
          <w:color w:val="000000"/>
          <w:sz w:val="20"/>
          <w:szCs w:val="20"/>
        </w:rPr>
      </w:pPr>
      <w:r>
        <w:rPr>
          <w:rFonts w:ascii="Consolas" w:hAnsi="Consolas" w:cs="Consolas"/>
          <w:color w:val="000000"/>
          <w:sz w:val="20"/>
          <w:szCs w:val="20"/>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Copy the USATaxer.dll to the root of our ecommerce solution and add a reference to it in our Accessors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next step here is to add a </w:t>
      </w:r>
      <w:proofErr w:type="spellStart"/>
      <w:r>
        <w:rPr>
          <w:rFonts w:ascii="Calibri" w:hAnsi="Calibri" w:cs="Calibri"/>
          <w:sz w:val="22"/>
          <w:szCs w:val="22"/>
        </w:rPr>
        <w:t>TaxRateAccessor</w:t>
      </w:r>
      <w:proofErr w:type="spellEnd"/>
      <w:r>
        <w:rPr>
          <w:rFonts w:ascii="Calibri" w:hAnsi="Calibri" w:cs="Calibri"/>
          <w:sz w:val="22"/>
          <w:szCs w:val="22"/>
        </w:rPr>
        <w:t xml:space="preserve"> to our solution. This will require us to add a new file, a </w:t>
      </w:r>
      <w:proofErr w:type="spellStart"/>
      <w:r>
        <w:rPr>
          <w:rFonts w:ascii="Calibri" w:hAnsi="Calibri" w:cs="Calibri"/>
          <w:sz w:val="22"/>
          <w:szCs w:val="22"/>
        </w:rPr>
        <w:t>TaxRateAccessor.cs</w:t>
      </w:r>
      <w:proofErr w:type="spellEnd"/>
      <w:r>
        <w:rPr>
          <w:rFonts w:ascii="Calibri" w:hAnsi="Calibri" w:cs="Calibri"/>
          <w:sz w:val="22"/>
          <w:szCs w:val="22"/>
        </w:rPr>
        <w:t xml:space="preserve"> file to be exact. We will add that file to the Accessor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fldChar w:fldCharType="begin"/>
      </w:r>
      <w:r>
        <w:rPr>
          <w:rFonts w:ascii="Calibri" w:hAnsi="Calibri" w:cs="Calibri"/>
          <w:sz w:val="22"/>
          <w:szCs w:val="22"/>
        </w:rPr>
        <w:instrText xml:space="preserve"> INCLUDEPICTURE "/var/folders/wn/q7cwr13d2jn9xgj2tl77vmzh0000gn/T/com.microsoft.Word/WebArchiveCopyPasteTempFiles/cidB51980C9-436D-774B-B283-F473F90D7628.png" \* MERGEFORMATINET </w:instrText>
      </w:r>
      <w:r>
        <w:rPr>
          <w:rFonts w:ascii="Calibri" w:hAnsi="Calibri" w:cs="Calibri"/>
          <w:sz w:val="22"/>
          <w:szCs w:val="22"/>
        </w:rPr>
        <w:fldChar w:fldCharType="separate"/>
      </w:r>
      <w:r>
        <w:rPr>
          <w:rFonts w:ascii="Calibri" w:hAnsi="Calibri" w:cs="Calibri"/>
          <w:noProof/>
          <w:sz w:val="22"/>
          <w:szCs w:val="22"/>
        </w:rPr>
        <w:drawing>
          <wp:inline distT="0" distB="0" distL="0" distR="0">
            <wp:extent cx="3225800" cy="4714240"/>
            <wp:effectExtent l="0" t="0" r="0" b="0"/>
            <wp:docPr id="1" name="Picture 1" descr="/var/folders/wn/q7cwr13d2jn9xgj2tl77vmzh0000gn/T/com.microsoft.Word/WebArchiveCopyPasteTempFiles/cidB51980C9-436D-774B-B283-F473F90D7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n/q7cwr13d2jn9xgj2tl77vmzh0000gn/T/com.microsoft.Word/WebArchiveCopyPasteTempFiles/cidB51980C9-436D-774B-B283-F473F90D762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800" cy="4714240"/>
                    </a:xfrm>
                    <a:prstGeom prst="rect">
                      <a:avLst/>
                    </a:prstGeom>
                    <a:noFill/>
                    <a:ln>
                      <a:noFill/>
                    </a:ln>
                  </pic:spPr>
                </pic:pic>
              </a:graphicData>
            </a:graphic>
          </wp:inline>
        </w:drawing>
      </w:r>
      <w:r>
        <w:rPr>
          <w:rFonts w:ascii="Calibri" w:hAnsi="Calibri" w:cs="Calibri"/>
          <w:sz w:val="22"/>
          <w:szCs w:val="22"/>
        </w:rPr>
        <w:fldChar w:fldCharType="end"/>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 interface</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ITaxRateAccessor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IServiceContractBase</w:t>
      </w:r>
      <w:proofErr w:type="spellEnd"/>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Menlo" w:hAnsi="Menlo" w:cs="Menlo"/>
          <w:color w:val="569CD6"/>
          <w:sz w:val="18"/>
          <w:szCs w:val="18"/>
        </w:rPr>
      </w:pPr>
      <w:r>
        <w:rPr>
          <w:rFonts w:ascii="Menlo" w:hAnsi="Menlo" w:cs="Menlo"/>
          <w:color w:val="569CD6"/>
          <w:sz w:val="18"/>
          <w:szCs w:val="18"/>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class</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TaxRateAccessor</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AccessorBase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ITaxRateAccessor</w:t>
      </w:r>
      <w:proofErr w:type="spellEnd"/>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public decimal</w:t>
      </w:r>
      <w:r>
        <w:rPr>
          <w:rFonts w:ascii="Consolas" w:hAnsi="Consolas" w:cs="Consolas"/>
          <w:color w:val="000000"/>
          <w:sz w:val="18"/>
          <w:szCs w:val="18"/>
        </w:rPr>
        <w:t xml:space="preserve"> </w:t>
      </w:r>
      <w:proofErr w:type="gramStart"/>
      <w:r>
        <w:rPr>
          <w:rFonts w:ascii="Consolas" w:hAnsi="Consolas" w:cs="Consolas"/>
          <w:color w:val="000000"/>
          <w:sz w:val="18"/>
          <w:szCs w:val="18"/>
        </w:rPr>
        <w:t>Rate(</w:t>
      </w:r>
      <w:proofErr w:type="gramEnd"/>
      <w:r>
        <w:rPr>
          <w:rFonts w:ascii="Consolas" w:hAnsi="Consolas" w:cs="Consolas"/>
          <w:color w:val="000000"/>
          <w:sz w:val="18"/>
          <w:szCs w:val="18"/>
        </w:rPr>
        <w:t>Address address)</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 xml:space="preserve"> taxer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USATaxer.USATaxerLib</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proofErr w:type="spellStart"/>
      <w:proofErr w:type="gramStart"/>
      <w:r>
        <w:rPr>
          <w:rFonts w:ascii="Consolas" w:hAnsi="Consolas" w:cs="Consolas"/>
          <w:color w:val="000000"/>
          <w:sz w:val="18"/>
          <w:szCs w:val="18"/>
        </w:rPr>
        <w:t>taxer.Init</w:t>
      </w:r>
      <w:proofErr w:type="spellEnd"/>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taxer.Rate</w:t>
      </w:r>
      <w:proofErr w:type="spellEnd"/>
      <w:proofErr w:type="gramEnd"/>
      <w:r>
        <w:rPr>
          <w:rFonts w:ascii="Consolas" w:hAnsi="Consolas" w:cs="Consolas"/>
          <w:color w:val="000000"/>
          <w:sz w:val="18"/>
          <w:szCs w:val="18"/>
        </w:rPr>
        <w:t>(</w:t>
      </w:r>
      <w:proofErr w:type="spellStart"/>
      <w:r>
        <w:rPr>
          <w:rFonts w:ascii="Consolas" w:hAnsi="Consolas" w:cs="Consolas"/>
          <w:color w:val="000000"/>
          <w:sz w:val="18"/>
          <w:szCs w:val="18"/>
        </w:rPr>
        <w:t>address.Postal</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0C70D7" w:rsidP="00D05AB3">
      <w:pPr>
        <w:pStyle w:val="NormalWeb"/>
        <w:spacing w:before="0" w:beforeAutospacing="0" w:after="0" w:afterAutospacing="0"/>
        <w:rPr>
          <w:rFonts w:ascii="Calibri" w:hAnsi="Calibri" w:cs="Calibri"/>
          <w:sz w:val="22"/>
          <w:szCs w:val="22"/>
        </w:rPr>
      </w:pPr>
      <w:hyperlink r:id="rId7" w:history="1">
        <w:r w:rsidR="00D05AB3">
          <w:rPr>
            <w:rStyle w:val="Hyperlink"/>
            <w:rFonts w:ascii="Calibri" w:hAnsi="Calibri" w:cs="Calibri"/>
            <w:sz w:val="22"/>
            <w:szCs w:val="22"/>
          </w:rPr>
          <w:t>https://gist.github.com/chadmichel/872eabad5bec6c434b6d33134149f34f</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proofErr w:type="spellStart"/>
      <w:r>
        <w:rPr>
          <w:rFonts w:ascii="Calibri" w:hAnsi="Calibri" w:cs="Calibri"/>
          <w:sz w:val="22"/>
          <w:szCs w:val="22"/>
        </w:rPr>
        <w:t>TaxRateAccessor</w:t>
      </w:r>
      <w:proofErr w:type="spellEnd"/>
      <w:r>
        <w:rPr>
          <w:rFonts w:ascii="Calibri" w:hAnsi="Calibri" w:cs="Calibri"/>
          <w:sz w:val="22"/>
          <w:szCs w:val="22"/>
        </w:rPr>
        <w:t xml:space="preserve"> needs to be wired up into our dependency injection system. To do that we need to modify our </w:t>
      </w:r>
      <w:proofErr w:type="spellStart"/>
      <w:r>
        <w:rPr>
          <w:rFonts w:ascii="Calibri" w:hAnsi="Calibri" w:cs="Calibri"/>
          <w:sz w:val="22"/>
          <w:szCs w:val="22"/>
        </w:rPr>
        <w:t>AccessorFactory.cs</w:t>
      </w:r>
      <w:proofErr w:type="spellEnd"/>
      <w:r>
        <w:rPr>
          <w:rFonts w:ascii="Calibri" w:hAnsi="Calibri" w:cs="Calibri"/>
          <w:sz w:val="22"/>
          <w:szCs w:val="22"/>
        </w:rPr>
        <w:t xml:space="preserve"> file. In our reference implementation we are doing all the dependency injection ourselves. In many production systems we </w:t>
      </w:r>
      <w:r w:rsidR="00333439">
        <w:rPr>
          <w:rFonts w:ascii="Calibri" w:hAnsi="Calibri" w:cs="Calibri"/>
          <w:sz w:val="22"/>
          <w:szCs w:val="22"/>
        </w:rPr>
        <w:t>often use</w:t>
      </w:r>
      <w:r>
        <w:rPr>
          <w:rFonts w:ascii="Calibri" w:hAnsi="Calibri" w:cs="Calibri"/>
          <w:sz w:val="22"/>
          <w:szCs w:val="22"/>
        </w:rPr>
        <w:t xml:space="preserve"> something like unity, but in our reference implementation we wanted to keep things simple.</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AccessorFactory</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AmbientContext</w:t>
      </w:r>
      <w:proofErr w:type="spellEnd"/>
      <w:r>
        <w:rPr>
          <w:rFonts w:ascii="Consolas" w:hAnsi="Consolas" w:cs="Consolas"/>
          <w:color w:val="000000"/>
          <w:sz w:val="18"/>
          <w:szCs w:val="18"/>
        </w:rPr>
        <w:t xml:space="preserve"> context,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base</w:t>
      </w:r>
      <w:r>
        <w:rPr>
          <w:rFonts w:ascii="Consolas" w:hAnsi="Consolas" w:cs="Consolas"/>
          <w:color w:val="000000"/>
          <w:sz w:val="18"/>
          <w:szCs w:val="18"/>
        </w:rPr>
        <w:t>(context)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7200"/>
          <w:sz w:val="18"/>
          <w:szCs w:val="18"/>
        </w:rPr>
      </w:pPr>
      <w:r>
        <w:rPr>
          <w:rFonts w:ascii="Consolas" w:hAnsi="Consolas" w:cs="Consolas"/>
          <w:color w:val="007200"/>
          <w:sz w:val="18"/>
          <w:szCs w:val="18"/>
        </w:rPr>
        <w:lastRenderedPageBreak/>
        <w:t xml:space="preserve">// NOTE: this is here to ensure the factories from the Manager are </w:t>
      </w:r>
      <w:proofErr w:type="spellStart"/>
      <w:r>
        <w:rPr>
          <w:rFonts w:ascii="Consolas" w:hAnsi="Consolas" w:cs="Consolas"/>
          <w:color w:val="007200"/>
          <w:sz w:val="18"/>
          <w:szCs w:val="18"/>
        </w:rPr>
        <w:t>propogated</w:t>
      </w:r>
      <w:proofErr w:type="spellEnd"/>
      <w:r>
        <w:rPr>
          <w:rFonts w:ascii="Consolas" w:hAnsi="Consolas" w:cs="Consolas"/>
          <w:color w:val="007200"/>
          <w:sz w:val="18"/>
          <w:szCs w:val="18"/>
        </w:rPr>
        <w:t xml:space="preserve"> down to the other factories </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00"/>
          <w:sz w:val="18"/>
          <w:szCs w:val="18"/>
        </w:rPr>
        <w:t>_</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 xml:space="preserve"> ?? </w:t>
      </w:r>
      <w:r>
        <w:rPr>
          <w:rFonts w:ascii="Consolas" w:hAnsi="Consolas" w:cs="Consolas"/>
          <w:color w:val="0000FF"/>
          <w:sz w:val="18"/>
          <w:szCs w:val="18"/>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UtilityFactory</w:t>
      </w:r>
      <w:proofErr w:type="spellEnd"/>
      <w:r>
        <w:rPr>
          <w:rFonts w:ascii="Consolas" w:hAnsi="Consolas" w:cs="Consolas"/>
          <w:color w:val="000000"/>
          <w:sz w:val="18"/>
          <w:szCs w:val="18"/>
        </w:rPr>
        <w:t>(Context);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ICartAccessor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ICatalogAccessor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CatalogAccessor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EmailAccessor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IOrderAccessor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OrderAccessor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IEmailAccessor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EmailAccessor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IPaymentAccessor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PaymentAccessor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ShippingAccessor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ISellerAccessor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SellerAccessor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IRemittanceAccessor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RemittanceAccessor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IShippingRulesAccessor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ShippingRulesAccessor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proofErr w:type="spellStart"/>
      <w:r>
        <w:rPr>
          <w:rFonts w:ascii="Consolas" w:hAnsi="Consolas" w:cs="Consolas"/>
          <w:color w:val="000000"/>
          <w:sz w:val="18"/>
          <w:szCs w:val="18"/>
        </w:rPr>
        <w:t>AddType</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r>
        <w:rPr>
          <w:rFonts w:ascii="Consolas" w:hAnsi="Consolas" w:cs="Consolas"/>
          <w:color w:val="000000"/>
          <w:sz w:val="18"/>
          <w:szCs w:val="18"/>
        </w:rPr>
        <w:t>&gt;(</w:t>
      </w:r>
      <w:proofErr w:type="spellStart"/>
      <w:r>
        <w:rPr>
          <w:rFonts w:ascii="Consolas" w:hAnsi="Consolas" w:cs="Consolas"/>
          <w:color w:val="0000FF"/>
          <w:sz w:val="18"/>
          <w:szCs w:val="18"/>
        </w:rPr>
        <w:t>typeof</w:t>
      </w:r>
      <w:proofErr w:type="spellEnd"/>
      <w:r>
        <w:rPr>
          <w:rFonts w:ascii="Consolas" w:hAnsi="Consolas" w:cs="Consolas"/>
          <w:color w:val="000000"/>
          <w:sz w:val="18"/>
          <w:szCs w:val="18"/>
        </w:rPr>
        <w:t>(</w:t>
      </w:r>
      <w:proofErr w:type="spellStart"/>
      <w:r>
        <w:rPr>
          <w:rFonts w:ascii="Consolas" w:hAnsi="Consolas" w:cs="Consolas"/>
          <w:color w:val="000000"/>
          <w:sz w:val="18"/>
          <w:szCs w:val="18"/>
        </w:rPr>
        <w:t>TaxRateAccessor</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0C70D7" w:rsidP="00D05AB3">
      <w:pPr>
        <w:pStyle w:val="NormalWeb"/>
        <w:spacing w:before="0" w:beforeAutospacing="0" w:after="0" w:afterAutospacing="0"/>
        <w:rPr>
          <w:rFonts w:ascii="Calibri" w:hAnsi="Calibri" w:cs="Calibri"/>
          <w:sz w:val="22"/>
          <w:szCs w:val="22"/>
        </w:rPr>
      </w:pPr>
      <w:hyperlink r:id="rId8" w:history="1">
        <w:r w:rsidR="00D05AB3">
          <w:rPr>
            <w:rStyle w:val="Hyperlink"/>
            <w:rFonts w:ascii="Calibri" w:hAnsi="Calibri" w:cs="Calibri"/>
            <w:sz w:val="22"/>
            <w:szCs w:val="22"/>
          </w:rPr>
          <w:t>https://gist.github.com/chadmichel/fcf17e464d3aa8c52560e8f106b3ad6c</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this point we have a new accessor, and it should be supported by our DI framework. All that is left would be to use it. But wait, we should test it first. </w:t>
      </w:r>
      <w:r w:rsidR="00C7380B">
        <w:rPr>
          <w:rFonts w:ascii="Calibri" w:hAnsi="Calibri" w:cs="Calibri"/>
          <w:sz w:val="22"/>
          <w:szCs w:val="22"/>
        </w:rPr>
        <w:t xml:space="preserve">Add a very simple test for </w:t>
      </w:r>
      <w:proofErr w:type="spellStart"/>
      <w:r w:rsidR="00C7380B">
        <w:rPr>
          <w:rFonts w:ascii="Calibri" w:hAnsi="Calibri" w:cs="Calibri"/>
          <w:sz w:val="22"/>
          <w:szCs w:val="22"/>
        </w:rPr>
        <w:t>TaxRateAccessor</w:t>
      </w:r>
      <w:proofErr w:type="spellEnd"/>
      <w:r w:rsidR="00C7380B">
        <w:rPr>
          <w:rFonts w:ascii="Calibri" w:hAnsi="Calibri" w:cs="Calibri"/>
          <w:sz w:val="22"/>
          <w:szCs w:val="22"/>
        </w:rPr>
        <w:t>.</w:t>
      </w:r>
    </w:p>
    <w:p w:rsidR="00C7380B" w:rsidRDefault="00C7380B" w:rsidP="00D05AB3">
      <w:pPr>
        <w:pStyle w:val="NormalWeb"/>
        <w:spacing w:before="0" w:beforeAutospacing="0" w:after="0" w:afterAutospacing="0"/>
        <w:rPr>
          <w:rFonts w:ascii="Calibri" w:hAnsi="Calibri" w:cs="Calibri"/>
          <w:sz w:val="22"/>
          <w:szCs w:val="22"/>
        </w:rPr>
      </w:pP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TestClass</w:t>
      </w:r>
      <w:proofErr w:type="spellEnd"/>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TaxAccessorTests</w:t>
      </w:r>
      <w:proofErr w:type="spellEnd"/>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ITaxRateAccessor</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context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Common.Contracts.AmbientContext</w:t>
      </w:r>
      <w:proofErr w:type="spellEnd"/>
      <w:proofErr w:type="gramEnd"/>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AccessorFactory</w:t>
      </w:r>
      <w:proofErr w:type="spellEnd"/>
      <w:r>
        <w:rPr>
          <w:rFonts w:ascii="Consolas" w:hAnsi="Consolas" w:cs="Consolas"/>
          <w:color w:val="000000"/>
          <w:sz w:val="19"/>
          <w:szCs w:val="19"/>
          <w:highlight w:val="white"/>
        </w:rPr>
        <w:t>(</w:t>
      </w:r>
      <w:proofErr w:type="gramEnd"/>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Utilities.UtilityFactory</w:t>
      </w:r>
      <w:proofErr w:type="spellEnd"/>
      <w:r>
        <w:rPr>
          <w:rFonts w:ascii="Consolas" w:hAnsi="Consolas" w:cs="Consolas"/>
          <w:color w:val="000000"/>
          <w:sz w:val="19"/>
          <w:szCs w:val="19"/>
          <w:highlight w:val="white"/>
        </w:rPr>
        <w:t>(context));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factory.CreateAccessor</w:t>
      </w:r>
      <w:proofErr w:type="spellEnd"/>
      <w:proofErr w:type="gram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ITaxRateAccessor</w:t>
      </w:r>
      <w:proofErr w:type="spellEnd"/>
      <w:r>
        <w:rPr>
          <w:rFonts w:ascii="Consolas" w:hAnsi="Consolas" w:cs="Consolas"/>
          <w:color w:val="000000"/>
          <w:sz w:val="19"/>
          <w:szCs w:val="19"/>
          <w:highlight w:val="white"/>
        </w:rPr>
        <w:t>&gt;();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TestMethod</w:t>
      </w:r>
      <w:proofErr w:type="spellEnd"/>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TaxAccessor_</w:t>
      </w:r>
      <w:proofErr w:type="gramStart"/>
      <w:r>
        <w:rPr>
          <w:rFonts w:ascii="Consolas" w:hAnsi="Consolas" w:cs="Consolas"/>
          <w:color w:val="000000"/>
          <w:sz w:val="19"/>
          <w:szCs w:val="19"/>
          <w:highlight w:val="white"/>
        </w:rPr>
        <w:t>LincolnNe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accessor = </w:t>
      </w:r>
      <w:proofErr w:type="spellStart"/>
      <w:proofErr w:type="gramStart"/>
      <w:r>
        <w:rPr>
          <w:rFonts w:ascii="Consolas" w:hAnsi="Consolas" w:cs="Consolas"/>
          <w:color w:val="000000"/>
          <w:sz w:val="19"/>
          <w:szCs w:val="19"/>
          <w:highlight w:val="white"/>
        </w:rPr>
        <w:t>CreateAccessor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lincoln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Address(</w:t>
      </w:r>
      <w:proofErr w:type="gramEnd"/>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Postal = </w:t>
      </w:r>
      <w:r>
        <w:rPr>
          <w:rFonts w:ascii="Consolas" w:hAnsi="Consolas" w:cs="Consolas"/>
          <w:color w:val="A31515"/>
          <w:sz w:val="19"/>
          <w:szCs w:val="19"/>
          <w:highlight w:val="white"/>
        </w:rPr>
        <w:t>"68512"</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accessor.Rate</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lincoln</w:t>
      </w:r>
      <w:proofErr w:type="spellEnd"/>
      <w:r>
        <w:rPr>
          <w:rFonts w:ascii="Consolas" w:hAnsi="Consolas" w:cs="Consolas"/>
          <w:color w:val="000000"/>
          <w:sz w:val="19"/>
          <w:szCs w:val="19"/>
          <w:highlight w:val="white"/>
        </w:rPr>
        <w:t>);</w:t>
      </w:r>
    </w:p>
    <w:p w:rsidR="00C7380B" w:rsidRDefault="00C7380B" w:rsidP="00C738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7380B" w:rsidRDefault="00C7380B" w:rsidP="00C7380B">
      <w:pPr>
        <w:pStyle w:val="NormalWeb"/>
        <w:spacing w:before="0" w:beforeAutospacing="0" w:after="0" w:afterAutospacing="0"/>
        <w:rPr>
          <w:rFonts w:ascii="Calibri" w:hAnsi="Calibri" w:cs="Calibri"/>
          <w:sz w:val="22"/>
          <w:szCs w:val="22"/>
        </w:rPr>
      </w:pPr>
      <w:r>
        <w:rPr>
          <w:rFonts w:ascii="Consolas" w:hAnsi="Consolas" w:cs="Consolas"/>
          <w:color w:val="000000"/>
          <w:sz w:val="19"/>
          <w:szCs w:val="19"/>
          <w:highlight w:val="white"/>
        </w:rPr>
        <w: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that we have a test (and hopefully it passes) we can finally use this accessor in our code. To do this we will have to change our </w:t>
      </w:r>
      <w:proofErr w:type="spellStart"/>
      <w:r>
        <w:rPr>
          <w:rFonts w:ascii="Calibri" w:hAnsi="Calibri" w:cs="Calibri"/>
          <w:sz w:val="22"/>
          <w:szCs w:val="22"/>
        </w:rPr>
        <w:t>TaxCalculationEngine</w:t>
      </w:r>
      <w:proofErr w:type="spellEnd"/>
      <w:r>
        <w:rPr>
          <w:rFonts w:ascii="Calibri" w:hAnsi="Calibri" w:cs="Calibri"/>
          <w:sz w:val="22"/>
          <w:szCs w:val="22"/>
        </w:rPr>
        <w:t xml:space="preserve">. This can be found in the </w:t>
      </w:r>
      <w:proofErr w:type="spellStart"/>
      <w:r>
        <w:rPr>
          <w:rFonts w:ascii="Calibri" w:hAnsi="Calibri" w:cs="Calibri"/>
          <w:sz w:val="22"/>
          <w:szCs w:val="22"/>
        </w:rPr>
        <w:t>TaxCalculationEngine.cs</w:t>
      </w:r>
      <w:proofErr w:type="spellEnd"/>
      <w:r>
        <w:rPr>
          <w:rFonts w:ascii="Calibri" w:hAnsi="Calibri" w:cs="Calibri"/>
          <w:sz w:val="22"/>
          <w:szCs w:val="22"/>
        </w:rPr>
        <w:t xml:space="preserve"> file in the Engine project.</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onsolas" w:hAnsi="Consolas" w:cs="Consolas"/>
          <w:sz w:val="18"/>
          <w:szCs w:val="18"/>
        </w:rPr>
      </w:pPr>
      <w:r>
        <w:rPr>
          <w:rFonts w:ascii="Consolas" w:hAnsi="Consolas" w:cs="Consolas"/>
          <w:color w:val="0000FF"/>
          <w:sz w:val="18"/>
          <w:szCs w:val="18"/>
        </w:rPr>
        <w:t>public</w:t>
      </w:r>
      <w:r>
        <w:rPr>
          <w:rFonts w:ascii="Consolas" w:hAnsi="Consolas" w:cs="Consolas"/>
          <w:color w:val="000000"/>
          <w:sz w:val="18"/>
          <w:szCs w:val="18"/>
        </w:rPr>
        <w:t xml:space="preserve"> </w:t>
      </w:r>
      <w:proofErr w:type="spellStart"/>
      <w:r>
        <w:rPr>
          <w:rFonts w:ascii="Consolas" w:hAnsi="Consolas" w:cs="Consolas"/>
          <w:color w:val="000000"/>
          <w:sz w:val="18"/>
          <w:szCs w:val="18"/>
        </w:rPr>
        <w:t>WebStoreCart</w:t>
      </w:r>
      <w:proofErr w:type="spellEnd"/>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CalculateCartTax</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WebStoreCart</w:t>
      </w:r>
      <w:proofErr w:type="spellEnd"/>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proofErr w:type="gramStart"/>
      <w:r>
        <w:rPr>
          <w:rFonts w:ascii="Consolas" w:hAnsi="Consolas" w:cs="Consolas"/>
          <w:color w:val="000000"/>
          <w:sz w:val="18"/>
          <w:szCs w:val="18"/>
        </w:rPr>
        <w:t>cart !</w:t>
      </w:r>
      <w:proofErr w:type="gramEnd"/>
      <w:r>
        <w:rPr>
          <w:rFonts w:ascii="Consolas" w:hAnsi="Consolas" w:cs="Consolas"/>
          <w:color w:val="000000"/>
          <w:sz w:val="18"/>
          <w:szCs w:val="18"/>
        </w:rPr>
        <w:t xml:space="preserve">=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 xml:space="preserve"> != </w:t>
      </w:r>
      <w:r>
        <w:rPr>
          <w:rFonts w:ascii="Consolas" w:hAnsi="Consolas" w:cs="Consolas"/>
          <w:color w:val="0000FF"/>
          <w:sz w:val="18"/>
          <w:szCs w:val="18"/>
        </w:rPr>
        <w:t>null</w:t>
      </w:r>
      <w:r>
        <w:rPr>
          <w:rFonts w:ascii="Consolas" w:hAnsi="Consolas" w:cs="Consolas"/>
          <w:color w:val="000000"/>
          <w:sz w:val="18"/>
          <w:szCs w:val="18"/>
        </w:rPr>
        <w:t xml:space="preserve"> &amp;&amp; !</w:t>
      </w:r>
      <w:proofErr w:type="spellStart"/>
      <w:r>
        <w:rPr>
          <w:rFonts w:ascii="Consolas" w:hAnsi="Consolas" w:cs="Consolas"/>
          <w:color w:val="0000FF"/>
          <w:sz w:val="18"/>
          <w:szCs w:val="18"/>
        </w:rPr>
        <w:t>string</w:t>
      </w:r>
      <w:r>
        <w:rPr>
          <w:rFonts w:ascii="Consolas" w:hAnsi="Consolas" w:cs="Consolas"/>
          <w:color w:val="000000"/>
          <w:sz w:val="18"/>
          <w:szCs w:val="18"/>
        </w:rPr>
        <w:t>.IsNullOrWhiteSpace</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cart.BillingAddress.Postal</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 </w:t>
      </w:r>
    </w:p>
    <w:p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spellStart"/>
      <w:r>
        <w:rPr>
          <w:rFonts w:ascii="Consolas" w:hAnsi="Consolas" w:cs="Consolas"/>
          <w:color w:val="000000"/>
          <w:sz w:val="18"/>
          <w:szCs w:val="18"/>
        </w:rPr>
        <w:t>AccessorFactory.CreateAccessor</w:t>
      </w:r>
      <w:proofErr w:type="spellEnd"/>
      <w:r>
        <w:rPr>
          <w:rFonts w:ascii="Consolas" w:hAnsi="Consolas" w:cs="Consolas"/>
          <w:color w:val="000000"/>
          <w:sz w:val="18"/>
          <w:szCs w:val="18"/>
        </w:rPr>
        <w:t>&lt;</w:t>
      </w:r>
      <w:proofErr w:type="spellStart"/>
      <w:r>
        <w:rPr>
          <w:rFonts w:ascii="Consolas" w:hAnsi="Consolas" w:cs="Consolas"/>
          <w:color w:val="000000"/>
          <w:sz w:val="18"/>
          <w:szCs w:val="18"/>
        </w:rPr>
        <w:t>ITaxRateAccessor</w:t>
      </w:r>
      <w:proofErr w:type="spellEnd"/>
      <w:proofErr w:type="gramStart"/>
      <w:r w:rsidR="001B038D">
        <w:rPr>
          <w:rFonts w:ascii="Consolas" w:hAnsi="Consolas" w:cs="Consolas"/>
          <w:color w:val="000000"/>
          <w:sz w:val="18"/>
          <w:szCs w:val="18"/>
        </w:rPr>
        <w:t>&gt;</w:t>
      </w:r>
      <w:r>
        <w:rPr>
          <w:rFonts w:ascii="Consolas" w:hAnsi="Consolas" w:cs="Consolas"/>
          <w:color w:val="000000"/>
          <w:sz w:val="18"/>
          <w:szCs w:val="18"/>
        </w:rPr>
        <w:t>(</w:t>
      </w:r>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color w:val="000000"/>
          <w:sz w:val="18"/>
          <w:szCs w:val="18"/>
        </w:rPr>
      </w:pPr>
      <w:proofErr w:type="gramStart"/>
      <w:r>
        <w:rPr>
          <w:rFonts w:ascii="Consolas" w:hAnsi="Consolas" w:cs="Consolas"/>
          <w:color w:val="000000"/>
          <w:sz w:val="18"/>
          <w:szCs w:val="18"/>
        </w:rPr>
        <w:t>.Rate</w:t>
      </w:r>
      <w:proofErr w:type="gramEnd"/>
      <w:r>
        <w:rPr>
          <w:rFonts w:ascii="Consolas" w:hAnsi="Consolas" w:cs="Consolas"/>
          <w:color w:val="000000"/>
          <w:sz w:val="18"/>
          <w:szCs w:val="18"/>
        </w:rPr>
        <w:t>(</w:t>
      </w:r>
      <w:proofErr w:type="spellStart"/>
      <w:r>
        <w:rPr>
          <w:rFonts w:ascii="Consolas" w:hAnsi="Consolas" w:cs="Consolas"/>
          <w:color w:val="000000"/>
          <w:sz w:val="18"/>
          <w:szCs w:val="18"/>
        </w:rPr>
        <w:t>cart.BillingAddress</w:t>
      </w:r>
      <w:proofErr w:type="spell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FF"/>
          <w:sz w:val="18"/>
          <w:szCs w:val="18"/>
        </w:rPr>
      </w:pPr>
      <w:r>
        <w:rPr>
          <w:rFonts w:ascii="Consolas" w:hAnsi="Consolas" w:cs="Consolas"/>
          <w:color w:val="0000FF"/>
          <w:sz w:val="18"/>
          <w:szCs w:val="18"/>
        </w:rPr>
        <w:t> </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r>
        <w:rPr>
          <w:rFonts w:ascii="Consolas" w:hAnsi="Consolas" w:cs="Consolas"/>
          <w:color w:val="0000FF"/>
          <w:sz w:val="18"/>
          <w:szCs w:val="18"/>
        </w:rPr>
        <w:lastRenderedPageBreak/>
        <w:t>foreach</w:t>
      </w:r>
      <w:proofErr w:type="spellEnd"/>
      <w:r>
        <w:rPr>
          <w:rFonts w:ascii="Consolas" w:hAnsi="Consolas" w:cs="Consolas"/>
          <w:color w:val="000000"/>
          <w:sz w:val="18"/>
          <w:szCs w:val="18"/>
        </w:rPr>
        <w:t xml:space="preserve"> (</w:t>
      </w:r>
      <w:proofErr w:type="spellStart"/>
      <w:r>
        <w:rPr>
          <w:rFonts w:ascii="Consolas" w:hAnsi="Consolas" w:cs="Consolas"/>
          <w:color w:val="0000FF"/>
          <w:sz w:val="18"/>
          <w:szCs w:val="18"/>
        </w:rPr>
        <w:t>var</w:t>
      </w:r>
      <w:proofErr w:type="spellEnd"/>
      <w:r>
        <w:rPr>
          <w:rFonts w:ascii="Consolas" w:hAnsi="Consolas" w:cs="Consolas"/>
          <w:color w:val="000000"/>
          <w:sz w:val="18"/>
          <w:szCs w:val="18"/>
        </w:rPr>
        <w:t xml:space="preserve"> item </w:t>
      </w:r>
      <w:r>
        <w:rPr>
          <w:rFonts w:ascii="Consolas" w:hAnsi="Consolas" w:cs="Consolas"/>
          <w:color w:val="0000FF"/>
          <w:sz w:val="18"/>
          <w:szCs w:val="18"/>
        </w:rPr>
        <w:t>in</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cart.CartItems</w:t>
      </w:r>
      <w:proofErr w:type="spellEnd"/>
      <w:proofErr w:type="gramEnd"/>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620"/>
        <w:rPr>
          <w:rFonts w:ascii="Consolas" w:hAnsi="Consolas" w:cs="Consolas"/>
          <w:sz w:val="18"/>
          <w:szCs w:val="18"/>
        </w:rPr>
      </w:pPr>
      <w:proofErr w:type="spellStart"/>
      <w:proofErr w:type="gramStart"/>
      <w:r>
        <w:rPr>
          <w:rFonts w:ascii="Consolas" w:hAnsi="Consolas" w:cs="Consolas"/>
          <w:color w:val="000000"/>
          <w:sz w:val="18"/>
          <w:szCs w:val="18"/>
        </w:rPr>
        <w:t>cart.TaxAmount</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item.ExtendedPrice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taxRate</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 xml:space="preserve">); </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1080"/>
        <w:rPr>
          <w:rFonts w:ascii="Consolas" w:hAnsi="Consolas" w:cs="Consolas"/>
          <w:color w:val="000000"/>
          <w:sz w:val="18"/>
          <w:szCs w:val="18"/>
        </w:rPr>
      </w:pPr>
      <w:r>
        <w:rPr>
          <w:rFonts w:ascii="Consolas" w:hAnsi="Consolas" w:cs="Consolas"/>
          <w:color w:val="000000"/>
          <w:sz w:val="18"/>
          <w:szCs w:val="18"/>
        </w:rPr>
        <w:t> </w:t>
      </w:r>
    </w:p>
    <w:p w:rsidR="00D05AB3" w:rsidRDefault="00D05AB3" w:rsidP="00D05AB3">
      <w:pPr>
        <w:pStyle w:val="NormalWeb"/>
        <w:spacing w:before="0" w:beforeAutospacing="0" w:after="0" w:afterAutospacing="0"/>
        <w:ind w:left="1080"/>
        <w:rPr>
          <w:rFonts w:ascii="Consolas" w:hAnsi="Consolas" w:cs="Consolas"/>
          <w:color w:val="007200"/>
          <w:sz w:val="18"/>
          <w:szCs w:val="18"/>
        </w:rPr>
      </w:pPr>
      <w:r>
        <w:rPr>
          <w:rFonts w:ascii="Consolas" w:hAnsi="Consolas" w:cs="Consolas"/>
          <w:color w:val="007200"/>
          <w:sz w:val="18"/>
          <w:szCs w:val="18"/>
        </w:rPr>
        <w:t>// update the cart total with the tax amount</w:t>
      </w:r>
    </w:p>
    <w:p w:rsidR="00D05AB3" w:rsidRDefault="00D05AB3" w:rsidP="00D05AB3">
      <w:pPr>
        <w:pStyle w:val="NormalWeb"/>
        <w:spacing w:before="0" w:beforeAutospacing="0" w:after="0" w:afterAutospacing="0"/>
        <w:ind w:left="1080"/>
        <w:rPr>
          <w:rFonts w:ascii="Consolas" w:hAnsi="Consolas" w:cs="Consolas"/>
          <w:sz w:val="18"/>
          <w:szCs w:val="18"/>
        </w:rPr>
      </w:pPr>
      <w:proofErr w:type="spellStart"/>
      <w:proofErr w:type="gramStart"/>
      <w:r>
        <w:rPr>
          <w:rFonts w:ascii="Consolas" w:hAnsi="Consolas" w:cs="Consolas"/>
          <w:color w:val="000000"/>
          <w:sz w:val="18"/>
          <w:szCs w:val="18"/>
        </w:rPr>
        <w:t>cart.Total</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Math.Round</w:t>
      </w:r>
      <w:proofErr w:type="spellEnd"/>
      <w:r>
        <w:rPr>
          <w:rFonts w:ascii="Consolas" w:hAnsi="Consolas" w:cs="Consolas"/>
          <w:color w:val="000000"/>
          <w:sz w:val="18"/>
          <w:szCs w:val="18"/>
        </w:rPr>
        <w:t>(</w:t>
      </w:r>
      <w:proofErr w:type="spellStart"/>
      <w:r>
        <w:rPr>
          <w:rFonts w:ascii="Consolas" w:hAnsi="Consolas" w:cs="Consolas"/>
          <w:color w:val="000000"/>
          <w:sz w:val="18"/>
          <w:szCs w:val="18"/>
        </w:rPr>
        <w:t>cart.TaxAmount</w:t>
      </w:r>
      <w:proofErr w:type="spellEnd"/>
      <w:r>
        <w:rPr>
          <w:rFonts w:ascii="Consolas" w:hAnsi="Consolas" w:cs="Consolas"/>
          <w:color w:val="000000"/>
          <w:sz w:val="18"/>
          <w:szCs w:val="18"/>
        </w:rPr>
        <w:t xml:space="preserve">, </w:t>
      </w:r>
      <w:r>
        <w:rPr>
          <w:rFonts w:ascii="Consolas" w:hAnsi="Consolas" w:cs="Consolas"/>
          <w:color w:val="007200"/>
          <w:sz w:val="18"/>
          <w:szCs w:val="18"/>
        </w:rPr>
        <w:t>2</w:t>
      </w: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color w:val="000000"/>
          <w:sz w:val="18"/>
          <w:szCs w:val="18"/>
        </w:rPr>
      </w:pPr>
      <w:r>
        <w:rPr>
          <w:rFonts w:ascii="Consolas" w:hAnsi="Consolas" w:cs="Consolas"/>
          <w:color w:val="000000"/>
          <w:sz w:val="18"/>
          <w:szCs w:val="18"/>
        </w:rPr>
        <w:t>}</w:t>
      </w:r>
    </w:p>
    <w:p w:rsidR="00D05AB3" w:rsidRDefault="00D05AB3" w:rsidP="00D05AB3">
      <w:pPr>
        <w:pStyle w:val="NormalWeb"/>
        <w:spacing w:before="0" w:beforeAutospacing="0" w:after="0" w:afterAutospacing="0"/>
        <w:ind w:left="540"/>
        <w:rPr>
          <w:rFonts w:ascii="Consolas" w:hAnsi="Consolas" w:cs="Consolas"/>
          <w:sz w:val="18"/>
          <w:szCs w:val="18"/>
        </w:rPr>
      </w:pPr>
      <w:r>
        <w:rPr>
          <w:rFonts w:ascii="Consolas" w:hAnsi="Consolas" w:cs="Consolas"/>
          <w:color w:val="0000FF"/>
          <w:sz w:val="18"/>
          <w:szCs w:val="18"/>
        </w:rPr>
        <w:t>return</w:t>
      </w:r>
      <w:r>
        <w:rPr>
          <w:rFonts w:ascii="Consolas" w:hAnsi="Consolas" w:cs="Consolas"/>
          <w:color w:val="000000"/>
          <w:sz w:val="18"/>
          <w:szCs w:val="18"/>
        </w:rPr>
        <w:t xml:space="preserve"> cart;</w:t>
      </w:r>
    </w:p>
    <w:p w:rsidR="00D05AB3" w:rsidRDefault="00D05AB3" w:rsidP="00D05AB3">
      <w:pPr>
        <w:pStyle w:val="NormalWeb"/>
        <w:spacing w:before="0" w:beforeAutospacing="0" w:after="0" w:afterAutospacing="0"/>
        <w:rPr>
          <w:rFonts w:ascii="Consolas" w:hAnsi="Consolas" w:cs="Consolas"/>
          <w:color w:val="000000"/>
          <w:sz w:val="18"/>
          <w:szCs w:val="18"/>
        </w:rPr>
      </w:pPr>
      <w:r>
        <w:rPr>
          <w:rFonts w:ascii="Consolas" w:hAnsi="Consolas" w:cs="Consolas"/>
          <w:color w:val="000000"/>
          <w:sz w:val="18"/>
          <w:szCs w:val="18"/>
        </w:rPr>
        <w:t>}</w:t>
      </w:r>
    </w:p>
    <w:p w:rsidR="00D05AB3" w:rsidRDefault="000C70D7" w:rsidP="00D05AB3">
      <w:pPr>
        <w:pStyle w:val="NormalWeb"/>
        <w:spacing w:before="0" w:beforeAutospacing="0" w:after="0" w:afterAutospacing="0"/>
        <w:rPr>
          <w:rFonts w:ascii="Calibri" w:hAnsi="Calibri" w:cs="Calibri"/>
          <w:sz w:val="22"/>
          <w:szCs w:val="22"/>
        </w:rPr>
      </w:pPr>
      <w:hyperlink r:id="rId9" w:history="1">
        <w:r w:rsidR="00D05AB3">
          <w:rPr>
            <w:rStyle w:val="Hyperlink"/>
            <w:rFonts w:ascii="Calibri" w:hAnsi="Calibri" w:cs="Calibri"/>
            <w:sz w:val="22"/>
            <w:szCs w:val="22"/>
          </w:rPr>
          <w:t>https://gist.github.com/chadmichel/8dc21cecb2c84c462cbef259d86df544</w:t>
        </w:r>
      </w:hyperlink>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Now after wiring in to use this new </w:t>
      </w:r>
      <w:proofErr w:type="spellStart"/>
      <w:r w:rsidR="00800AA8">
        <w:rPr>
          <w:rFonts w:ascii="Calibri" w:hAnsi="Calibri" w:cs="Calibri"/>
          <w:sz w:val="22"/>
          <w:szCs w:val="22"/>
        </w:rPr>
        <w:t>TaxRateAccessor</w:t>
      </w:r>
      <w:proofErr w:type="spellEnd"/>
      <w:r w:rsidR="00800AA8">
        <w:rPr>
          <w:rFonts w:ascii="Calibri" w:hAnsi="Calibri" w:cs="Calibri"/>
          <w:sz w:val="22"/>
          <w:szCs w:val="22"/>
        </w:rPr>
        <w:t xml:space="preserve"> </w:t>
      </w:r>
      <w:r>
        <w:rPr>
          <w:rFonts w:ascii="Calibri" w:hAnsi="Calibri" w:cs="Calibri"/>
          <w:sz w:val="22"/>
          <w:szCs w:val="22"/>
        </w:rPr>
        <w:t>something will happen. We will break some unit tests. Now this is okay because we have changed out taxes are calculated. Go through and update the unit tests to use what we are now calculating for tax.</w:t>
      </w:r>
    </w:p>
    <w:p w:rsidR="000C70D7" w:rsidRDefault="000C70D7" w:rsidP="00D05AB3">
      <w:pPr>
        <w:pStyle w:val="NormalWeb"/>
        <w:spacing w:before="0" w:beforeAutospacing="0" w:after="0" w:afterAutospacing="0"/>
        <w:rPr>
          <w:rFonts w:ascii="Calibri" w:hAnsi="Calibri" w:cs="Calibri"/>
          <w:sz w:val="22"/>
          <w:szCs w:val="22"/>
        </w:rPr>
      </w:pPr>
    </w:p>
    <w:p w:rsidR="000C70D7" w:rsidRDefault="000C70D7" w:rsidP="00D05AB3">
      <w:pPr>
        <w:pStyle w:val="NormalWeb"/>
        <w:spacing w:before="0" w:beforeAutospacing="0" w:after="0" w:afterAutospacing="0"/>
        <w:rPr>
          <w:rFonts w:ascii="Calibri" w:hAnsi="Calibri" w:cs="Calibri"/>
          <w:sz w:val="22"/>
          <w:szCs w:val="22"/>
        </w:rPr>
      </w:pPr>
      <w:bookmarkStart w:id="0" w:name="_GoBack"/>
      <w:r w:rsidRPr="000C70D7">
        <w:rPr>
          <w:rFonts w:ascii="Calibri" w:hAnsi="Calibri" w:cs="Calibri"/>
          <w:sz w:val="22"/>
          <w:szCs w:val="22"/>
        </w:rPr>
        <w:drawing>
          <wp:inline distT="0" distB="0" distL="0" distR="0" wp14:anchorId="33FB3574" wp14:editId="41145476">
            <wp:extent cx="3188473" cy="17261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972" cy="1735079"/>
                    </a:xfrm>
                    <a:prstGeom prst="rect">
                      <a:avLst/>
                    </a:prstGeom>
                  </pic:spPr>
                </pic:pic>
              </a:graphicData>
            </a:graphic>
          </wp:inline>
        </w:drawing>
      </w:r>
      <w:bookmarkEnd w:id="0"/>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activity shows how to extend our existing reference implementation by calling a 3rd party library to do sales tax calculations. This example also shows how volatility-based decomposition helps to prevent a simple change from exploding through all of the source. The only existing code that changed was the </w:t>
      </w:r>
      <w:proofErr w:type="spellStart"/>
      <w:r>
        <w:rPr>
          <w:rFonts w:ascii="Calibri" w:hAnsi="Calibri" w:cs="Calibri"/>
          <w:sz w:val="22"/>
          <w:szCs w:val="22"/>
        </w:rPr>
        <w:t>TaxCalculationEngine</w:t>
      </w:r>
      <w:proofErr w:type="spellEnd"/>
      <w:r>
        <w:rPr>
          <w:rFonts w:ascii="Calibri" w:hAnsi="Calibri" w:cs="Calibri"/>
          <w:sz w:val="22"/>
          <w:szCs w:val="22"/>
        </w:rPr>
        <w:t>.</w:t>
      </w:r>
    </w:p>
    <w:p w:rsidR="00393308" w:rsidRPr="00D05AB3" w:rsidRDefault="00D05AB3" w:rsidP="00D05AB3">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393308" w:rsidRPr="00D05AB3" w:rsidSect="0041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B3"/>
    <w:rsid w:val="000C70D7"/>
    <w:rsid w:val="001B038D"/>
    <w:rsid w:val="00333439"/>
    <w:rsid w:val="0041552F"/>
    <w:rsid w:val="007B3420"/>
    <w:rsid w:val="00800AA8"/>
    <w:rsid w:val="008E3A51"/>
    <w:rsid w:val="00C7380B"/>
    <w:rsid w:val="00D05AB3"/>
    <w:rsid w:val="00E16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F1B5B"/>
  <w15:chartTrackingRefBased/>
  <w15:docId w15:val="{7A26BE43-9F38-B049-AA76-065944E9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5AB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5AB3"/>
    <w:rPr>
      <w:color w:val="0000FF"/>
      <w:u w:val="single"/>
    </w:rPr>
  </w:style>
  <w:style w:type="paragraph" w:styleId="Title">
    <w:name w:val="Title"/>
    <w:basedOn w:val="Normal"/>
    <w:next w:val="Normal"/>
    <w:link w:val="TitleChar"/>
    <w:uiPriority w:val="10"/>
    <w:qFormat/>
    <w:rsid w:val="00D05A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A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8817">
      <w:bodyDiv w:val="1"/>
      <w:marLeft w:val="0"/>
      <w:marRight w:val="0"/>
      <w:marTop w:val="0"/>
      <w:marBottom w:val="0"/>
      <w:divBdr>
        <w:top w:val="none" w:sz="0" w:space="0" w:color="auto"/>
        <w:left w:val="none" w:sz="0" w:space="0" w:color="auto"/>
        <w:bottom w:val="none" w:sz="0" w:space="0" w:color="auto"/>
        <w:right w:val="none" w:sz="0" w:space="0" w:color="auto"/>
      </w:divBdr>
      <w:divsChild>
        <w:div w:id="2096898374">
          <w:marLeft w:val="0"/>
          <w:marRight w:val="0"/>
          <w:marTop w:val="0"/>
          <w:marBottom w:val="0"/>
          <w:divBdr>
            <w:top w:val="none" w:sz="0" w:space="0" w:color="auto"/>
            <w:left w:val="none" w:sz="0" w:space="0" w:color="auto"/>
            <w:bottom w:val="none" w:sz="0" w:space="0" w:color="auto"/>
            <w:right w:val="none" w:sz="0" w:space="0" w:color="auto"/>
          </w:divBdr>
          <w:divsChild>
            <w:div w:id="722601144">
              <w:marLeft w:val="0"/>
              <w:marRight w:val="0"/>
              <w:marTop w:val="0"/>
              <w:marBottom w:val="0"/>
              <w:divBdr>
                <w:top w:val="none" w:sz="0" w:space="0" w:color="auto"/>
                <w:left w:val="none" w:sz="0" w:space="0" w:color="auto"/>
                <w:bottom w:val="none" w:sz="0" w:space="0" w:color="auto"/>
                <w:right w:val="none" w:sz="0" w:space="0" w:color="auto"/>
              </w:divBdr>
              <w:divsChild>
                <w:div w:id="7426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chadmichel/fcf17e464d3aa8c52560e8f106b3ad6c" TargetMode="External"/><Relationship Id="rId3" Type="http://schemas.openxmlformats.org/officeDocument/2006/relationships/webSettings" Target="webSettings.xml"/><Relationship Id="rId7" Type="http://schemas.openxmlformats.org/officeDocument/2006/relationships/hyperlink" Target="https://gist.github.com/chadmichel/872eabad5bec6c434b6d33134149f34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gist.github.com/chadmichel/8dc21cecb2c84c462cbef259d86df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Michel</dc:creator>
  <cp:keywords/>
  <dc:description/>
  <cp:lastModifiedBy>Chad Michel</cp:lastModifiedBy>
  <cp:revision>7</cp:revision>
  <dcterms:created xsi:type="dcterms:W3CDTF">2018-02-25T04:45:00Z</dcterms:created>
  <dcterms:modified xsi:type="dcterms:W3CDTF">2018-03-29T20:03:00Z</dcterms:modified>
</cp:coreProperties>
</file>