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EF8A7B" w14:textId="77777777" w:rsidR="00DA2958" w:rsidRDefault="00000000">
      <w:pPr>
        <w:spacing w:after="120"/>
      </w:pPr>
      <w:r>
        <w:rPr>
          <w:b/>
          <w:bCs/>
          <w:sz w:val="22"/>
          <w:szCs w:val="22"/>
        </w:rPr>
        <w:t>Supplementary Table 2. STROBE checklist for the real-world (emergency department and nurse-line) cohorts</w:t>
      </w:r>
    </w:p>
    <w:p w14:paraId="36A05505" w14:textId="77777777" w:rsidR="00DA2958" w:rsidRDefault="00000000">
      <w:pPr>
        <w:spacing w:after="200"/>
      </w:pPr>
      <w:r>
        <w:rPr>
          <w:i/>
          <w:iCs/>
          <w:sz w:val="18"/>
          <w:szCs w:val="18"/>
        </w:rPr>
        <w:t>Completed in accordance with the STROBE Statement checklist for cross-sectional studies. Scoped to the two real-world encounter cohorts (Dataset 2: emergency department; Dataset 3: nurse-line); Dataset 1 (standardized vignettes) is not an observational sample and is reported under the study’s general Methods. Two items (16b, 19) are marked “Partial — accepted as-is” by author decision; all other items are addressed in full in the current manuscript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685"/>
        <w:gridCol w:w="4081"/>
        <w:gridCol w:w="2692"/>
      </w:tblGrid>
      <w:tr w:rsidR="00DA2958" w14:paraId="0087F8EA" w14:textId="77777777">
        <w:tblPrEx>
          <w:tblCellMar>
            <w:top w:w="0" w:type="dxa"/>
            <w:bottom w:w="0" w:type="dxa"/>
          </w:tblCellMar>
        </w:tblPrEx>
        <w:trPr>
          <w:tblHeader/>
        </w:trPr>
        <w:tc>
          <w:tcPr>
            <w:tcW w:w="15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FEA6D78"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F766777" w14:textId="77777777" w:rsidR="00DA2958" w:rsidRDefault="00000000">
            <w:pPr>
              <w:jc w:val="center"/>
            </w:pPr>
            <w:r>
              <w:rPr>
                <w:b/>
                <w:bCs/>
                <w:sz w:val="18"/>
                <w:szCs w:val="18"/>
              </w:rPr>
              <w:t>Item No</w:t>
            </w:r>
          </w:p>
        </w:tc>
        <w:tc>
          <w:tcPr>
            <w:tcW w:w="4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C6C1607" w14:textId="77777777" w:rsidR="00DA2958" w:rsidRDefault="00000000">
            <w:r>
              <w:rPr>
                <w:b/>
                <w:bCs/>
                <w:sz w:val="18"/>
                <w:szCs w:val="18"/>
              </w:rPr>
              <w:t>Recommendation</w:t>
            </w:r>
          </w:p>
        </w:tc>
        <w:tc>
          <w:tcPr>
            <w:tcW w:w="27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995BD31" w14:textId="77777777" w:rsidR="00DA2958" w:rsidRDefault="00000000">
            <w:r>
              <w:rPr>
                <w:b/>
                <w:bCs/>
                <w:sz w:val="18"/>
                <w:szCs w:val="18"/>
              </w:rPr>
              <w:t>Reported in manuscript</w:t>
            </w:r>
          </w:p>
        </w:tc>
      </w:tr>
      <w:tr w:rsidR="00DA2958" w14:paraId="7D87EF90" w14:textId="77777777">
        <w:tblPrEx>
          <w:tblCellMar>
            <w:top w:w="0" w:type="dxa"/>
            <w:bottom w:w="0" w:type="dxa"/>
          </w:tblCellMar>
        </w:tblPrEx>
        <w:tc>
          <w:tcPr>
            <w:tcW w:w="1500" w:type="dxa"/>
            <w:vMerge w:val="restar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B64E313" w14:textId="77777777" w:rsidR="00DA2958" w:rsidRDefault="00000000">
            <w:r>
              <w:rPr>
                <w:sz w:val="18"/>
                <w:szCs w:val="18"/>
              </w:rPr>
              <w:t>Title and abstract</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8684756" w14:textId="77777777" w:rsidR="00DA2958" w:rsidRDefault="00000000">
            <w:pPr>
              <w:jc w:val="center"/>
            </w:pPr>
            <w:r>
              <w:rPr>
                <w:sz w:val="18"/>
                <w:szCs w:val="18"/>
              </w:rPr>
              <w:t>1</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85A828" w14:textId="77777777" w:rsidR="00DA2958" w:rsidRDefault="00000000">
            <w:r>
              <w:rPr>
                <w:sz w:val="18"/>
                <w:szCs w:val="18"/>
              </w:rPr>
              <w:t>(a) Indicate the study’s design with a commonly used term in the title or the abstract</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90A7F3" w14:textId="34A77F68" w:rsidR="00DA2958" w:rsidRDefault="00B7058C">
            <w:r>
              <w:rPr>
                <w:sz w:val="18"/>
                <w:szCs w:val="18"/>
              </w:rPr>
              <w:t>“R</w:t>
            </w:r>
            <w:r w:rsidR="00000000">
              <w:rPr>
                <w:sz w:val="18"/>
                <w:szCs w:val="18"/>
              </w:rPr>
              <w:t xml:space="preserve">etrospective, multi-cohort” </w:t>
            </w:r>
            <w:r>
              <w:rPr>
                <w:sz w:val="18"/>
                <w:szCs w:val="18"/>
              </w:rPr>
              <w:t xml:space="preserve">listed in abstract. </w:t>
            </w:r>
          </w:p>
        </w:tc>
      </w:tr>
      <w:tr w:rsidR="00DA2958" w14:paraId="3E97ED38"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2FE62CB"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420ECC6" w14:textId="77777777" w:rsidR="00DA2958" w:rsidRDefault="00000000">
            <w:pPr>
              <w:jc w:val="center"/>
            </w:pPr>
            <w:r>
              <w:rPr>
                <w:sz w:val="18"/>
                <w:szCs w:val="18"/>
              </w:rPr>
              <w:t>1</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E283868" w14:textId="77777777" w:rsidR="00DA2958" w:rsidRDefault="00000000">
            <w:r>
              <w:rPr>
                <w:sz w:val="18"/>
                <w:szCs w:val="18"/>
              </w:rPr>
              <w:t>(b) Provide in the abstract an informative and balanced summary of what was done and what was found</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808A468" w14:textId="18CF93BF" w:rsidR="00DA2958" w:rsidRDefault="00000000">
            <w:r>
              <w:rPr>
                <w:sz w:val="18"/>
                <w:szCs w:val="18"/>
              </w:rPr>
              <w:t>Abstract (full paragraph): methods, sample composition, and directional/quantitative results are all summarized.</w:t>
            </w:r>
          </w:p>
        </w:tc>
      </w:tr>
      <w:tr w:rsidR="00DA2958" w14:paraId="3861EE2E"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6574431A" w14:textId="77777777" w:rsidR="00DA2958" w:rsidRDefault="00000000">
            <w:r>
              <w:rPr>
                <w:b/>
                <w:bCs/>
                <w:sz w:val="18"/>
                <w:szCs w:val="18"/>
              </w:rPr>
              <w:t>Introduction</w:t>
            </w:r>
          </w:p>
        </w:tc>
        <w:tc>
          <w:tcPr>
            <w:tcW w:w="7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383F1A68" w14:textId="77777777" w:rsidR="00DA2958" w:rsidRDefault="00DA2958"/>
        </w:tc>
        <w:tc>
          <w:tcPr>
            <w:tcW w:w="44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67E4D914" w14:textId="77777777" w:rsidR="00DA2958" w:rsidRDefault="00DA2958"/>
        </w:tc>
        <w:tc>
          <w:tcPr>
            <w:tcW w:w="276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5168B12D" w14:textId="77777777" w:rsidR="00DA2958" w:rsidRDefault="00DA2958"/>
        </w:tc>
      </w:tr>
      <w:tr w:rsidR="00DA2958" w14:paraId="5ADBCAB7"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FB2498" w14:textId="77777777" w:rsidR="00DA2958" w:rsidRDefault="00000000">
            <w:r>
              <w:rPr>
                <w:sz w:val="18"/>
                <w:szCs w:val="18"/>
              </w:rPr>
              <w:t>Background/rationale</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0B79272" w14:textId="77777777" w:rsidR="00DA2958" w:rsidRDefault="00000000">
            <w:pPr>
              <w:jc w:val="center"/>
            </w:pPr>
            <w:r>
              <w:rPr>
                <w:sz w:val="18"/>
                <w:szCs w:val="18"/>
              </w:rPr>
              <w:t>2</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D79CDDF" w14:textId="77777777" w:rsidR="00DA2958" w:rsidRDefault="00000000">
            <w:r>
              <w:rPr>
                <w:sz w:val="18"/>
                <w:szCs w:val="18"/>
              </w:rPr>
              <w:t>Explain the scientific background and rationale for the investigation being reported</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4DBAF2A" w14:textId="6E63CD7E" w:rsidR="00DA2958" w:rsidRDefault="00000000">
            <w:r>
              <w:rPr>
                <w:sz w:val="18"/>
                <w:szCs w:val="18"/>
              </w:rPr>
              <w:t>Introduction, paragraphs 1–2.</w:t>
            </w:r>
          </w:p>
        </w:tc>
      </w:tr>
      <w:tr w:rsidR="00DA2958" w14:paraId="1A8A1E16"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CFCB8A8" w14:textId="77777777" w:rsidR="00DA2958" w:rsidRDefault="00000000">
            <w:r>
              <w:rPr>
                <w:sz w:val="18"/>
                <w:szCs w:val="18"/>
              </w:rPr>
              <w:t>Objectives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644C745" w14:textId="77777777" w:rsidR="00DA2958" w:rsidRDefault="00000000">
            <w:pPr>
              <w:jc w:val="center"/>
            </w:pPr>
            <w:r>
              <w:rPr>
                <w:sz w:val="18"/>
                <w:szCs w:val="18"/>
              </w:rPr>
              <w:t>3</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79D6B6C" w14:textId="77777777" w:rsidR="00DA2958" w:rsidRDefault="00000000">
            <w:r>
              <w:rPr>
                <w:sz w:val="18"/>
                <w:szCs w:val="18"/>
              </w:rPr>
              <w:t>State specific objectives, including any prespecified hypotheses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D2EE168" w14:textId="05CF4314" w:rsidR="00DA2958" w:rsidRDefault="00000000">
            <w:r>
              <w:rPr>
                <w:sz w:val="18"/>
                <w:szCs w:val="18"/>
              </w:rPr>
              <w:t>Introduction, final paragraph (“We therefore evaluated ChatGPT Health in 255 clinical triage cases…”).</w:t>
            </w:r>
          </w:p>
        </w:tc>
      </w:tr>
      <w:tr w:rsidR="00DA2958" w14:paraId="3D9F545B"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3FB0FA86" w14:textId="77777777" w:rsidR="00DA2958" w:rsidRDefault="00000000">
            <w:r>
              <w:rPr>
                <w:b/>
                <w:bCs/>
                <w:sz w:val="18"/>
                <w:szCs w:val="18"/>
              </w:rPr>
              <w:t>Methods</w:t>
            </w:r>
          </w:p>
        </w:tc>
        <w:tc>
          <w:tcPr>
            <w:tcW w:w="7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0387B9EE" w14:textId="77777777" w:rsidR="00DA2958" w:rsidRDefault="00DA2958"/>
        </w:tc>
        <w:tc>
          <w:tcPr>
            <w:tcW w:w="44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08F48B5F" w14:textId="77777777" w:rsidR="00DA2958" w:rsidRDefault="00DA2958"/>
        </w:tc>
        <w:tc>
          <w:tcPr>
            <w:tcW w:w="276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28937FEC" w14:textId="77777777" w:rsidR="00DA2958" w:rsidRDefault="00DA2958"/>
        </w:tc>
      </w:tr>
      <w:tr w:rsidR="00DA2958" w14:paraId="5A2911DC"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73F5CF" w14:textId="77777777" w:rsidR="00DA2958" w:rsidRDefault="00000000">
            <w:r>
              <w:rPr>
                <w:sz w:val="18"/>
                <w:szCs w:val="18"/>
              </w:rPr>
              <w:t>Study design</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FA9DC5F" w14:textId="77777777" w:rsidR="00DA2958" w:rsidRDefault="00000000">
            <w:pPr>
              <w:jc w:val="center"/>
            </w:pPr>
            <w:r>
              <w:rPr>
                <w:sz w:val="18"/>
                <w:szCs w:val="18"/>
              </w:rPr>
              <w:t>4</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77D7A5" w14:textId="77777777" w:rsidR="00DA2958" w:rsidRDefault="00000000">
            <w:r>
              <w:rPr>
                <w:sz w:val="18"/>
                <w:szCs w:val="18"/>
              </w:rPr>
              <w:t>Present key elements of study design early in the paper</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A989215" w14:textId="7B4D03BE" w:rsidR="00DA2958" w:rsidRDefault="00000000">
            <w:r>
              <w:rPr>
                <w:sz w:val="18"/>
                <w:szCs w:val="18"/>
              </w:rPr>
              <w:t>Methods, Study Design (opening paragraph).</w:t>
            </w:r>
          </w:p>
        </w:tc>
      </w:tr>
      <w:tr w:rsidR="00DA2958" w14:paraId="7F7D64E6"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9F1AC8" w14:textId="77777777" w:rsidR="00DA2958" w:rsidRDefault="00000000">
            <w:r>
              <w:rPr>
                <w:sz w:val="18"/>
                <w:szCs w:val="18"/>
              </w:rPr>
              <w:t>Setting</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D36026" w14:textId="77777777" w:rsidR="00DA2958" w:rsidRDefault="00000000">
            <w:pPr>
              <w:jc w:val="center"/>
            </w:pPr>
            <w:r>
              <w:rPr>
                <w:sz w:val="18"/>
                <w:szCs w:val="18"/>
              </w:rPr>
              <w:t>5</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61C3E16" w14:textId="77777777" w:rsidR="00DA2958" w:rsidRDefault="00000000">
            <w:r>
              <w:rPr>
                <w:sz w:val="18"/>
                <w:szCs w:val="18"/>
              </w:rPr>
              <w:t>Describe the setting, locations, and relevant dates, including periods of recruitment, exposure, follow-up, and data collection</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86B93E" w14:textId="54959A0A" w:rsidR="00DA2958" w:rsidRDefault="00000000">
            <w:r>
              <w:rPr>
                <w:sz w:val="18"/>
                <w:szCs w:val="18"/>
              </w:rPr>
              <w:t xml:space="preserve">Methods, Data Source and Case Selection </w:t>
            </w:r>
            <w:proofErr w:type="gramStart"/>
            <w:r>
              <w:rPr>
                <w:sz w:val="18"/>
                <w:szCs w:val="18"/>
              </w:rPr>
              <w:t>gives</w:t>
            </w:r>
            <w:proofErr w:type="gramEnd"/>
            <w:r>
              <w:rPr>
                <w:sz w:val="18"/>
                <w:szCs w:val="18"/>
              </w:rPr>
              <w:t xml:space="preserve"> locations (community ED in Maryland; nurse-line system in the American South; NYC-based adjudication), LLM-evaluation dates (March 5–May 21, 2026), and discloses that underlying encounter dates for Datasets 2–3 were not retained for de-identification.</w:t>
            </w:r>
          </w:p>
        </w:tc>
      </w:tr>
      <w:tr w:rsidR="00DA2958" w14:paraId="59C23BB1"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894C28B" w14:textId="77777777" w:rsidR="00DA2958" w:rsidRDefault="00000000">
            <w:r>
              <w:rPr>
                <w:sz w:val="18"/>
                <w:szCs w:val="18"/>
              </w:rPr>
              <w:t>Participants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DF8130E" w14:textId="77777777" w:rsidR="00DA2958" w:rsidRDefault="00000000">
            <w:pPr>
              <w:jc w:val="center"/>
            </w:pPr>
            <w:r>
              <w:rPr>
                <w:sz w:val="18"/>
                <w:szCs w:val="18"/>
              </w:rPr>
              <w:t>6</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FFE1A5" w14:textId="77777777" w:rsidR="00DA2958" w:rsidRDefault="00000000">
            <w:r>
              <w:rPr>
                <w:sz w:val="18"/>
                <w:szCs w:val="18"/>
              </w:rPr>
              <w:t>(a) Give the eligibility criteria, and the sources and methods of selection of participants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803D73" w14:textId="737F006A" w:rsidR="00DA2958" w:rsidRDefault="00000000">
            <w:r>
              <w:rPr>
                <w:sz w:val="18"/>
                <w:szCs w:val="18"/>
              </w:rPr>
              <w:t>Methods, Data Source and Case Selectio</w:t>
            </w:r>
            <w:r w:rsidR="00B7058C">
              <w:rPr>
                <w:sz w:val="18"/>
                <w:szCs w:val="18"/>
              </w:rPr>
              <w:t xml:space="preserve">n: </w:t>
            </w:r>
            <w:r>
              <w:rPr>
                <w:sz w:val="18"/>
                <w:szCs w:val="18"/>
              </w:rPr>
              <w:t>Dataset 2 states inclusion criteria (“complete clinical documentation and a clinician triage disposition was available”); Dataset 3 selection reflected in the case-count accounting (141 available, 1 excluded as a repeat).</w:t>
            </w:r>
          </w:p>
        </w:tc>
      </w:tr>
      <w:tr w:rsidR="00DA2958" w14:paraId="41FBC3ED"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78EA1E" w14:textId="77777777" w:rsidR="00DA2958" w:rsidRDefault="00000000">
            <w:r>
              <w:rPr>
                <w:sz w:val="18"/>
                <w:szCs w:val="18"/>
              </w:rPr>
              <w:t>Variables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8BA3B32" w14:textId="77777777" w:rsidR="00DA2958" w:rsidRDefault="00000000">
            <w:pPr>
              <w:jc w:val="center"/>
            </w:pPr>
            <w:r>
              <w:rPr>
                <w:sz w:val="18"/>
                <w:szCs w:val="18"/>
              </w:rPr>
              <w:t>7</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B7DACC7" w14:textId="77777777" w:rsidR="00DA2958" w:rsidRDefault="00000000">
            <w:r>
              <w:rPr>
                <w:sz w:val="18"/>
                <w:szCs w:val="18"/>
              </w:rPr>
              <w:t>Clearly define all outcomes, exposures, predictors, potential confounders, and effect modifiers. Give diagnostic criteria, if applicable</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5A304C" w14:textId="6A3FD346" w:rsidR="00DA2958" w:rsidRDefault="00000000">
            <w:r>
              <w:rPr>
                <w:sz w:val="18"/>
                <w:szCs w:val="18"/>
              </w:rPr>
              <w:t>Methods, Triage Scale; Outcome Measures; Scoring and Outcomes.</w:t>
            </w:r>
          </w:p>
        </w:tc>
      </w:tr>
      <w:tr w:rsidR="00DA2958" w14:paraId="3C5D3BC5"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2983FB9" w14:textId="77777777" w:rsidR="00DA2958" w:rsidRDefault="00000000">
            <w:r>
              <w:rPr>
                <w:sz w:val="18"/>
                <w:szCs w:val="18"/>
              </w:rPr>
              <w:t>Data sources/ measurement</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5D19A3C" w14:textId="77777777" w:rsidR="00DA2958" w:rsidRDefault="00000000">
            <w:pPr>
              <w:jc w:val="center"/>
            </w:pPr>
            <w:r>
              <w:rPr>
                <w:sz w:val="18"/>
                <w:szCs w:val="18"/>
              </w:rPr>
              <w:t>8*</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16DD91" w14:textId="77777777" w:rsidR="00DA2958" w:rsidRDefault="00000000">
            <w:r>
              <w:rPr>
                <w:sz w:val="18"/>
                <w:szCs w:val="18"/>
              </w:rPr>
              <w:t>For each variable of interest, give sources of data and details of methods of assessment (measurement). Describe comparability of assessment methods if there is more than one group</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3EE17D" w14:textId="499D1076" w:rsidR="00DA2958" w:rsidRDefault="00000000">
            <w:r>
              <w:rPr>
                <w:sz w:val="18"/>
                <w:szCs w:val="18"/>
              </w:rPr>
              <w:t xml:space="preserve">Methods, </w:t>
            </w:r>
            <w:proofErr w:type="gramStart"/>
            <w:r>
              <w:rPr>
                <w:sz w:val="18"/>
                <w:szCs w:val="18"/>
              </w:rPr>
              <w:t>Grading</w:t>
            </w:r>
            <w:r w:rsidR="00255F23">
              <w:rPr>
                <w:sz w:val="18"/>
                <w:szCs w:val="18"/>
              </w:rPr>
              <w:t>:</w:t>
            </w:r>
            <w:proofErr w:type="gramEnd"/>
            <w:r w:rsidR="00255F23">
              <w:rPr>
                <w:sz w:val="18"/>
                <w:szCs w:val="18"/>
              </w:rPr>
              <w:t xml:space="preserve"> </w:t>
            </w:r>
            <w:r>
              <w:rPr>
                <w:sz w:val="18"/>
                <w:szCs w:val="18"/>
              </w:rPr>
              <w:t xml:space="preserve">describes the three distinct adjudication arrangements (NYC joint consensus; individual EM clinician, Maryland; medical director, American South) and states all applied the same </w:t>
            </w:r>
            <w:r>
              <w:rPr>
                <w:sz w:val="18"/>
                <w:szCs w:val="18"/>
              </w:rPr>
              <w:lastRenderedPageBreak/>
              <w:t>four-level triage scale and definitions.</w:t>
            </w:r>
          </w:p>
        </w:tc>
      </w:tr>
      <w:tr w:rsidR="00DA2958" w14:paraId="17D1B253"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FCAD9B8" w14:textId="77777777" w:rsidR="00DA2958" w:rsidRDefault="00000000">
            <w:r>
              <w:rPr>
                <w:sz w:val="18"/>
                <w:szCs w:val="18"/>
              </w:rPr>
              <w:lastRenderedPageBreak/>
              <w:t>Bias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40F49EE" w14:textId="77777777" w:rsidR="00DA2958" w:rsidRDefault="00000000">
            <w:pPr>
              <w:jc w:val="center"/>
            </w:pPr>
            <w:r>
              <w:rPr>
                <w:sz w:val="18"/>
                <w:szCs w:val="18"/>
              </w:rPr>
              <w:t>9</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993DA05" w14:textId="77777777" w:rsidR="00DA2958" w:rsidRDefault="00000000">
            <w:r>
              <w:rPr>
                <w:sz w:val="18"/>
                <w:szCs w:val="18"/>
              </w:rPr>
              <w:t>Describe any efforts to address potential sources of bias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81FD240" w14:textId="53F58074" w:rsidR="00DA2958" w:rsidRDefault="00000000">
            <w:r>
              <w:rPr>
                <w:sz w:val="18"/>
                <w:szCs w:val="18"/>
              </w:rPr>
              <w:t>Methods, Grading</w:t>
            </w:r>
            <w:r w:rsidR="00255F23">
              <w:rPr>
                <w:sz w:val="18"/>
                <w:szCs w:val="18"/>
              </w:rPr>
              <w:t xml:space="preserve">: </w:t>
            </w:r>
            <w:r>
              <w:rPr>
                <w:sz w:val="18"/>
                <w:szCs w:val="18"/>
              </w:rPr>
              <w:t>graders were blinded to reference-standard disposition at the time of assigning CGPTH triage levels; Grader 5 was blinded to primary graders’ assignments during initial evaluation, then unblinded for reliability analyses. Discussion, Limitations paragraph for residual bias.</w:t>
            </w:r>
          </w:p>
        </w:tc>
      </w:tr>
      <w:tr w:rsidR="00DA2958" w14:paraId="59D0793E"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2B2E228" w14:textId="77777777" w:rsidR="00DA2958" w:rsidRDefault="00000000">
            <w:r>
              <w:rPr>
                <w:sz w:val="18"/>
                <w:szCs w:val="18"/>
              </w:rPr>
              <w:t>Study size</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9B07BB" w14:textId="77777777" w:rsidR="00DA2958" w:rsidRDefault="00000000">
            <w:pPr>
              <w:jc w:val="center"/>
            </w:pPr>
            <w:r>
              <w:rPr>
                <w:sz w:val="18"/>
                <w:szCs w:val="18"/>
              </w:rPr>
              <w:t>10</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D843353" w14:textId="77777777" w:rsidR="00DA2958" w:rsidRDefault="00000000">
            <w:r>
              <w:rPr>
                <w:sz w:val="18"/>
                <w:szCs w:val="18"/>
              </w:rPr>
              <w:t>Explain how the study size was arrived at</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B1DF4F" w14:textId="5E1BC858" w:rsidR="00DA2958" w:rsidRDefault="00000000">
            <w:r>
              <w:rPr>
                <w:sz w:val="18"/>
                <w:szCs w:val="18"/>
              </w:rPr>
              <w:t>Methods, Data Source and Case Selection (“No a priori power calculation was performed. Sample size was determined by available cases across three data sources.”).</w:t>
            </w:r>
          </w:p>
        </w:tc>
      </w:tr>
      <w:tr w:rsidR="00DA2958" w14:paraId="52702E8D"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DC82B6C" w14:textId="77777777" w:rsidR="00DA2958" w:rsidRDefault="00000000">
            <w:r>
              <w:rPr>
                <w:sz w:val="18"/>
                <w:szCs w:val="18"/>
              </w:rPr>
              <w:t>Quantitative variables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3369749" w14:textId="77777777" w:rsidR="00DA2958" w:rsidRDefault="00000000">
            <w:pPr>
              <w:jc w:val="center"/>
            </w:pPr>
            <w:r>
              <w:rPr>
                <w:sz w:val="18"/>
                <w:szCs w:val="18"/>
              </w:rPr>
              <w:t>11</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056CF8C" w14:textId="77777777" w:rsidR="00DA2958" w:rsidRDefault="00000000">
            <w:r>
              <w:rPr>
                <w:sz w:val="18"/>
                <w:szCs w:val="18"/>
              </w:rPr>
              <w:t>Explain how quantitative variables were handled in the analyses. If applicable, describe which groupings were chosen and why</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D64E348" w14:textId="08F838D2" w:rsidR="00DA2958" w:rsidRDefault="00000000">
            <w:r>
              <w:rPr>
                <w:sz w:val="18"/>
                <w:szCs w:val="18"/>
              </w:rPr>
              <w:t>Methods, Triage Scale (ordinal, linear equal-interval spacing between levels).</w:t>
            </w:r>
          </w:p>
        </w:tc>
      </w:tr>
      <w:tr w:rsidR="00DA2958" w14:paraId="6B8C6DA8" w14:textId="77777777">
        <w:tblPrEx>
          <w:tblCellMar>
            <w:top w:w="0" w:type="dxa"/>
            <w:bottom w:w="0" w:type="dxa"/>
          </w:tblCellMar>
        </w:tblPrEx>
        <w:tc>
          <w:tcPr>
            <w:tcW w:w="1500" w:type="dxa"/>
            <w:vMerge w:val="restar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4B6B88E" w14:textId="77777777" w:rsidR="00DA2958" w:rsidRDefault="00000000">
            <w:r>
              <w:rPr>
                <w:sz w:val="18"/>
                <w:szCs w:val="18"/>
              </w:rPr>
              <w:t>Statistical methods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0D2F78D" w14:textId="77777777" w:rsidR="00DA2958" w:rsidRDefault="00000000">
            <w:pPr>
              <w:jc w:val="center"/>
            </w:pPr>
            <w:r>
              <w:rPr>
                <w:sz w:val="18"/>
                <w:szCs w:val="18"/>
              </w:rPr>
              <w:t>12</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86FBF81" w14:textId="77777777" w:rsidR="00DA2958" w:rsidRDefault="00000000">
            <w:r>
              <w:rPr>
                <w:sz w:val="18"/>
                <w:szCs w:val="18"/>
              </w:rPr>
              <w:t>(a) Describe all statistical methods, including those used to control for confounding</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128531" w14:textId="35A87AED" w:rsidR="00DA2958" w:rsidRDefault="00000000">
            <w:r>
              <w:rPr>
                <w:sz w:val="18"/>
                <w:szCs w:val="18"/>
              </w:rPr>
              <w:t>Methods, Statistics (full section).</w:t>
            </w:r>
          </w:p>
        </w:tc>
      </w:tr>
      <w:tr w:rsidR="00DA2958" w14:paraId="5E00291A"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557C377"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F26242" w14:textId="77777777" w:rsidR="00DA2958" w:rsidRDefault="00000000">
            <w:pPr>
              <w:jc w:val="center"/>
            </w:pPr>
            <w:r>
              <w:rPr>
                <w:sz w:val="18"/>
                <w:szCs w:val="18"/>
              </w:rPr>
              <w:t>12</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7B03007" w14:textId="77777777" w:rsidR="00DA2958" w:rsidRDefault="00000000">
            <w:r>
              <w:rPr>
                <w:sz w:val="18"/>
                <w:szCs w:val="18"/>
              </w:rPr>
              <w:t>(b) Describe any methods used to examine subgroups and interactions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D2F6345" w14:textId="6848782B" w:rsidR="00DA2958" w:rsidRDefault="00000000">
            <w:r>
              <w:rPr>
                <w:sz w:val="18"/>
                <w:szCs w:val="18"/>
              </w:rPr>
              <w:t xml:space="preserve">Met. Methods, </w:t>
            </w:r>
            <w:proofErr w:type="spellStart"/>
            <w:proofErr w:type="gramStart"/>
            <w:r>
              <w:rPr>
                <w:sz w:val="18"/>
                <w:szCs w:val="18"/>
              </w:rPr>
              <w:t>Statistics</w:t>
            </w:r>
            <w:r w:rsidR="00255F23">
              <w:rPr>
                <w:sz w:val="18"/>
                <w:szCs w:val="18"/>
              </w:rPr>
              <w:t>:</w:t>
            </w:r>
            <w:r>
              <w:rPr>
                <w:sz w:val="18"/>
                <w:szCs w:val="18"/>
              </w:rPr>
              <w:t>subgroup</w:t>
            </w:r>
            <w:proofErr w:type="spellEnd"/>
            <w:proofErr w:type="gramEnd"/>
            <w:r>
              <w:rPr>
                <w:sz w:val="18"/>
                <w:szCs w:val="18"/>
              </w:rPr>
              <w:t xml:space="preserve"> analyses by dataset and chief-complaint category; Spearman correlation for prompt count.</w:t>
            </w:r>
          </w:p>
        </w:tc>
      </w:tr>
      <w:tr w:rsidR="00DA2958" w14:paraId="0EE3754B"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735BEE2"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3E8C847" w14:textId="77777777" w:rsidR="00DA2958" w:rsidRDefault="00000000">
            <w:pPr>
              <w:jc w:val="center"/>
            </w:pPr>
            <w:r>
              <w:rPr>
                <w:sz w:val="18"/>
                <w:szCs w:val="18"/>
              </w:rPr>
              <w:t>12</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584660" w14:textId="77777777" w:rsidR="00DA2958" w:rsidRDefault="00000000">
            <w:r>
              <w:rPr>
                <w:sz w:val="18"/>
                <w:szCs w:val="18"/>
              </w:rPr>
              <w:t>(c) Explain how missing data were addressed</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990B103" w14:textId="3F370A80" w:rsidR="00DA2958" w:rsidRDefault="00000000">
            <w:r>
              <w:rPr>
                <w:sz w:val="18"/>
                <w:szCs w:val="18"/>
              </w:rPr>
              <w:t>No missing data in the final analytic dataset underlying the reported results.</w:t>
            </w:r>
          </w:p>
        </w:tc>
      </w:tr>
      <w:tr w:rsidR="00DA2958" w14:paraId="0D8A7118"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717705F"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93EDA34" w14:textId="77777777" w:rsidR="00DA2958" w:rsidRDefault="00000000">
            <w:pPr>
              <w:jc w:val="center"/>
            </w:pPr>
            <w:r>
              <w:rPr>
                <w:sz w:val="18"/>
                <w:szCs w:val="18"/>
              </w:rPr>
              <w:t>12</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B45FA19" w14:textId="77777777" w:rsidR="00DA2958" w:rsidRDefault="00000000">
            <w:r>
              <w:rPr>
                <w:sz w:val="18"/>
                <w:szCs w:val="18"/>
              </w:rPr>
              <w:t>(d) If applicable, describe analytical methods taking account of sampling strategy</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985891" w14:textId="77777777" w:rsidR="00DA2958" w:rsidRDefault="00000000">
            <w:r>
              <w:rPr>
                <w:sz w:val="18"/>
                <w:szCs w:val="18"/>
              </w:rPr>
              <w:t>Not applicable. Cases were a convenience sample of available, eligible encounters; no complex/stratified sampling design was used.</w:t>
            </w:r>
          </w:p>
        </w:tc>
      </w:tr>
      <w:tr w:rsidR="00DA2958" w14:paraId="29556A75"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32164F6"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2AF089" w14:textId="77777777" w:rsidR="00DA2958" w:rsidRDefault="00000000">
            <w:pPr>
              <w:jc w:val="center"/>
            </w:pPr>
            <w:r>
              <w:rPr>
                <w:sz w:val="18"/>
                <w:szCs w:val="18"/>
              </w:rPr>
              <w:t>12</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5A6FF8" w14:textId="77777777" w:rsidR="00DA2958" w:rsidRDefault="00000000">
            <w:r>
              <w:rPr>
                <w:sz w:val="18"/>
                <w:szCs w:val="18"/>
              </w:rPr>
              <w:t>(e) Describe any sensitivity analyses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586396A" w14:textId="3D9A9429" w:rsidR="00DA2958" w:rsidRDefault="00000000">
            <w:r>
              <w:rPr>
                <w:sz w:val="18"/>
                <w:szCs w:val="18"/>
              </w:rPr>
              <w:t>Methods, Scoring and Outcomes (conservative/aggressive resolution strategies); Results, Sensitivity and Reliability.</w:t>
            </w:r>
          </w:p>
        </w:tc>
      </w:tr>
      <w:tr w:rsidR="00DA2958" w14:paraId="7F713501"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4CE1C0E7" w14:textId="77777777" w:rsidR="00DA2958" w:rsidRDefault="00000000">
            <w:r>
              <w:rPr>
                <w:b/>
                <w:bCs/>
                <w:sz w:val="18"/>
                <w:szCs w:val="18"/>
              </w:rPr>
              <w:t>Results</w:t>
            </w:r>
          </w:p>
        </w:tc>
        <w:tc>
          <w:tcPr>
            <w:tcW w:w="7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0BB232D1" w14:textId="77777777" w:rsidR="00DA2958" w:rsidRDefault="00DA2958"/>
        </w:tc>
        <w:tc>
          <w:tcPr>
            <w:tcW w:w="44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4E5427AF" w14:textId="77777777" w:rsidR="00DA2958" w:rsidRDefault="00DA2958"/>
        </w:tc>
        <w:tc>
          <w:tcPr>
            <w:tcW w:w="276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0D83416A" w14:textId="77777777" w:rsidR="00DA2958" w:rsidRDefault="00DA2958"/>
        </w:tc>
      </w:tr>
      <w:tr w:rsidR="00DA2958" w14:paraId="43F6970E" w14:textId="77777777">
        <w:tblPrEx>
          <w:tblCellMar>
            <w:top w:w="0" w:type="dxa"/>
            <w:bottom w:w="0" w:type="dxa"/>
          </w:tblCellMar>
        </w:tblPrEx>
        <w:tc>
          <w:tcPr>
            <w:tcW w:w="1500" w:type="dxa"/>
            <w:vMerge w:val="restar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0B5BBA" w14:textId="77777777" w:rsidR="00DA2958" w:rsidRDefault="00000000">
            <w:r>
              <w:rPr>
                <w:sz w:val="18"/>
                <w:szCs w:val="18"/>
              </w:rPr>
              <w:t>Participants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FCACBDC" w14:textId="77777777" w:rsidR="00DA2958" w:rsidRDefault="00000000">
            <w:pPr>
              <w:jc w:val="center"/>
            </w:pPr>
            <w:r>
              <w:rPr>
                <w:sz w:val="18"/>
                <w:szCs w:val="18"/>
              </w:rPr>
              <w:t>13*</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1FB6FDD" w14:textId="77777777" w:rsidR="00DA2958" w:rsidRDefault="00000000">
            <w:r>
              <w:rPr>
                <w:sz w:val="18"/>
                <w:szCs w:val="18"/>
              </w:rPr>
              <w:t>(a) Report numbers of individuals at each stage of study—</w:t>
            </w:r>
            <w:proofErr w:type="spellStart"/>
            <w:r>
              <w:rPr>
                <w:sz w:val="18"/>
                <w:szCs w:val="18"/>
              </w:rPr>
              <w:t>eg</w:t>
            </w:r>
            <w:proofErr w:type="spellEnd"/>
            <w:r>
              <w:rPr>
                <w:sz w:val="18"/>
                <w:szCs w:val="18"/>
              </w:rPr>
              <w:t xml:space="preserve"> numbers potentially eligible, examined for eligibility, confirmed eligible, included in the study, completing follow-up, and </w:t>
            </w:r>
            <w:proofErr w:type="spellStart"/>
            <w:r>
              <w:rPr>
                <w:sz w:val="18"/>
                <w:szCs w:val="18"/>
              </w:rPr>
              <w:t>analysed</w:t>
            </w:r>
            <w:proofErr w:type="spellEnd"/>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5FF7349" w14:textId="60D57D39" w:rsidR="00DA2958" w:rsidRDefault="00000000">
            <w:r>
              <w:rPr>
                <w:sz w:val="18"/>
                <w:szCs w:val="18"/>
              </w:rPr>
              <w:t>Methods, Data Source and Case Selection</w:t>
            </w:r>
            <w:r w:rsidR="00255F23">
              <w:rPr>
                <w:sz w:val="18"/>
                <w:szCs w:val="18"/>
              </w:rPr>
              <w:t xml:space="preserve">: </w:t>
            </w:r>
            <w:r>
              <w:rPr>
                <w:sz w:val="18"/>
                <w:szCs w:val="18"/>
              </w:rPr>
              <w:t>Dataset 2: 76 encounters provided, 76 used in full; Dataset 3: 141 available, 1 excluded as a repeat, 140 analyzed.</w:t>
            </w:r>
          </w:p>
        </w:tc>
      </w:tr>
      <w:tr w:rsidR="00DA2958" w14:paraId="0243F412"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60DBE43"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84909CD" w14:textId="77777777" w:rsidR="00DA2958" w:rsidRDefault="00000000">
            <w:pPr>
              <w:jc w:val="center"/>
            </w:pPr>
            <w:r>
              <w:rPr>
                <w:sz w:val="18"/>
                <w:szCs w:val="18"/>
              </w:rPr>
              <w:t>13*</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09C1CE" w14:textId="77777777" w:rsidR="00DA2958" w:rsidRDefault="00000000">
            <w:r>
              <w:rPr>
                <w:sz w:val="18"/>
                <w:szCs w:val="18"/>
              </w:rPr>
              <w:t>(b) Give reasons for non-participation at each stage</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25CEEDA" w14:textId="7931E5AB" w:rsidR="00DA2958" w:rsidRDefault="00000000">
            <w:r>
              <w:rPr>
                <w:sz w:val="18"/>
                <w:szCs w:val="18"/>
              </w:rPr>
              <w:t>Dataset 2: none excluded (stated explicitly). Dataset 3: one exclusion, reason given (repeat case).</w:t>
            </w:r>
          </w:p>
        </w:tc>
      </w:tr>
      <w:tr w:rsidR="00DA2958" w14:paraId="3629B5E1"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F705F9"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ACD41D" w14:textId="77777777" w:rsidR="00DA2958" w:rsidRDefault="00000000">
            <w:pPr>
              <w:jc w:val="center"/>
            </w:pPr>
            <w:r>
              <w:rPr>
                <w:sz w:val="18"/>
                <w:szCs w:val="18"/>
              </w:rPr>
              <w:t>13*</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521EEB" w14:textId="77777777" w:rsidR="00DA2958" w:rsidRDefault="00000000">
            <w:r>
              <w:rPr>
                <w:sz w:val="18"/>
                <w:szCs w:val="18"/>
              </w:rPr>
              <w:t>(c) Consider use of a flow diagram</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78ED05" w14:textId="3D1C80A0" w:rsidR="00DA2958" w:rsidRDefault="00000000">
            <w:r>
              <w:rPr>
                <w:sz w:val="18"/>
                <w:szCs w:val="18"/>
              </w:rPr>
              <w:t>Not included.</w:t>
            </w:r>
          </w:p>
        </w:tc>
      </w:tr>
      <w:tr w:rsidR="00DA2958" w14:paraId="6086F783" w14:textId="77777777">
        <w:tblPrEx>
          <w:tblCellMar>
            <w:top w:w="0" w:type="dxa"/>
            <w:bottom w:w="0" w:type="dxa"/>
          </w:tblCellMar>
        </w:tblPrEx>
        <w:tc>
          <w:tcPr>
            <w:tcW w:w="1500" w:type="dxa"/>
            <w:vMerge w:val="restar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9334324" w14:textId="77777777" w:rsidR="00DA2958" w:rsidRDefault="00000000">
            <w:r>
              <w:rPr>
                <w:sz w:val="18"/>
                <w:szCs w:val="18"/>
              </w:rPr>
              <w:lastRenderedPageBreak/>
              <w:t>Descriptive data</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EA3A414" w14:textId="77777777" w:rsidR="00DA2958" w:rsidRDefault="00000000">
            <w:pPr>
              <w:jc w:val="center"/>
            </w:pPr>
            <w:r>
              <w:rPr>
                <w:sz w:val="18"/>
                <w:szCs w:val="18"/>
              </w:rPr>
              <w:t>14*</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DA719A" w14:textId="77777777" w:rsidR="00DA2958" w:rsidRDefault="00000000">
            <w:r>
              <w:rPr>
                <w:sz w:val="18"/>
                <w:szCs w:val="18"/>
              </w:rPr>
              <w:t>(a) Give characteristics of study participants (</w:t>
            </w:r>
            <w:proofErr w:type="spellStart"/>
            <w:r>
              <w:rPr>
                <w:sz w:val="18"/>
                <w:szCs w:val="18"/>
              </w:rPr>
              <w:t>eg</w:t>
            </w:r>
            <w:proofErr w:type="spellEnd"/>
            <w:r>
              <w:rPr>
                <w:sz w:val="18"/>
                <w:szCs w:val="18"/>
              </w:rPr>
              <w:t xml:space="preserve"> demographic, clinical, social) and information on exposures and potential confounders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544EEB9" w14:textId="097F56D1" w:rsidR="00DA2958" w:rsidRDefault="00000000">
            <w:r>
              <w:rPr>
                <w:sz w:val="18"/>
                <w:szCs w:val="18"/>
              </w:rPr>
              <w:t>Table 1 (case characteristics by dataset); Results narrative.</w:t>
            </w:r>
          </w:p>
        </w:tc>
      </w:tr>
      <w:tr w:rsidR="00DA2958" w14:paraId="69B30878"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4D2414B"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11FB8E2" w14:textId="77777777" w:rsidR="00DA2958" w:rsidRDefault="00000000">
            <w:pPr>
              <w:jc w:val="center"/>
            </w:pPr>
            <w:r>
              <w:rPr>
                <w:sz w:val="18"/>
                <w:szCs w:val="18"/>
              </w:rPr>
              <w:t>14*</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047963" w14:textId="77777777" w:rsidR="00DA2958" w:rsidRDefault="00000000">
            <w:r>
              <w:rPr>
                <w:sz w:val="18"/>
                <w:szCs w:val="18"/>
              </w:rPr>
              <w:t>(b) Indicate number of participants with missing data for each variable of interest</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BB1A926" w14:textId="77777777" w:rsidR="00DA2958" w:rsidRDefault="00000000">
            <w:r>
              <w:rPr>
                <w:sz w:val="18"/>
                <w:szCs w:val="18"/>
              </w:rPr>
              <w:t>Not applicable. No missing data for variables of interest in the analyzed dataset.</w:t>
            </w:r>
          </w:p>
        </w:tc>
      </w:tr>
      <w:tr w:rsidR="00DA2958" w14:paraId="0B8BDD61"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458D291" w14:textId="77777777" w:rsidR="00DA2958" w:rsidRDefault="00000000">
            <w:r>
              <w:rPr>
                <w:sz w:val="18"/>
                <w:szCs w:val="18"/>
              </w:rPr>
              <w:t>Outcome data</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E92B887" w14:textId="77777777" w:rsidR="00DA2958" w:rsidRDefault="00000000">
            <w:pPr>
              <w:jc w:val="center"/>
            </w:pPr>
            <w:r>
              <w:rPr>
                <w:sz w:val="18"/>
                <w:szCs w:val="18"/>
              </w:rPr>
              <w:t>15*</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DBDE131" w14:textId="77777777" w:rsidR="00DA2958" w:rsidRDefault="00000000">
            <w:r>
              <w:rPr>
                <w:sz w:val="18"/>
                <w:szCs w:val="18"/>
              </w:rPr>
              <w:t>Report numbers of outcome events or summary measures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874FFF4" w14:textId="492EC170" w:rsidR="00DA2958" w:rsidRDefault="00000000">
            <w:r>
              <w:rPr>
                <w:sz w:val="18"/>
                <w:szCs w:val="18"/>
              </w:rPr>
              <w:t>Results</w:t>
            </w:r>
            <w:r w:rsidR="00255F23">
              <w:rPr>
                <w:sz w:val="18"/>
                <w:szCs w:val="18"/>
              </w:rPr>
              <w:t xml:space="preserve">: </w:t>
            </w:r>
            <w:r>
              <w:rPr>
                <w:sz w:val="18"/>
                <w:szCs w:val="18"/>
              </w:rPr>
              <w:t>n/N and percentages reported throughout every subsection.</w:t>
            </w:r>
          </w:p>
        </w:tc>
      </w:tr>
      <w:tr w:rsidR="00DA2958" w14:paraId="3C10F9F1" w14:textId="77777777">
        <w:tblPrEx>
          <w:tblCellMar>
            <w:top w:w="0" w:type="dxa"/>
            <w:bottom w:w="0" w:type="dxa"/>
          </w:tblCellMar>
        </w:tblPrEx>
        <w:tc>
          <w:tcPr>
            <w:tcW w:w="1500" w:type="dxa"/>
            <w:vMerge w:val="restart"/>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FB88C63" w14:textId="77777777" w:rsidR="00DA2958" w:rsidRDefault="00000000">
            <w:r>
              <w:rPr>
                <w:sz w:val="18"/>
                <w:szCs w:val="18"/>
              </w:rPr>
              <w:t>Main results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EE63A5" w14:textId="77777777" w:rsidR="00DA2958" w:rsidRDefault="00000000">
            <w:pPr>
              <w:jc w:val="center"/>
            </w:pPr>
            <w:r>
              <w:rPr>
                <w:sz w:val="18"/>
                <w:szCs w:val="18"/>
              </w:rPr>
              <w:t>16</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57174D4" w14:textId="77777777" w:rsidR="00DA2958" w:rsidRDefault="00000000">
            <w:r>
              <w:rPr>
                <w:sz w:val="18"/>
                <w:szCs w:val="18"/>
              </w:rPr>
              <w:t>(a) Give unadjusted estimates and, if applicable, confounder-adjusted estimates and their precision (</w:t>
            </w:r>
            <w:proofErr w:type="spellStart"/>
            <w:r>
              <w:rPr>
                <w:sz w:val="18"/>
                <w:szCs w:val="18"/>
              </w:rPr>
              <w:t>eg</w:t>
            </w:r>
            <w:proofErr w:type="spellEnd"/>
            <w:r>
              <w:rPr>
                <w:sz w:val="18"/>
                <w:szCs w:val="18"/>
              </w:rPr>
              <w:t>, 95% confidence interval). Make clear which confounders were adjusted for and why they were included</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C9BB239" w14:textId="79C23189" w:rsidR="00DA2958" w:rsidRDefault="00000000">
            <w:r>
              <w:rPr>
                <w:sz w:val="18"/>
                <w:szCs w:val="18"/>
              </w:rPr>
              <w:t>Results</w:t>
            </w:r>
            <w:r w:rsidR="00255F23">
              <w:rPr>
                <w:sz w:val="18"/>
                <w:szCs w:val="18"/>
              </w:rPr>
              <w:t xml:space="preserve">: </w:t>
            </w:r>
            <w:r>
              <w:rPr>
                <w:sz w:val="18"/>
                <w:szCs w:val="18"/>
              </w:rPr>
              <w:t>exact estimates with 95% CIs reported throughout.</w:t>
            </w:r>
          </w:p>
        </w:tc>
      </w:tr>
      <w:tr w:rsidR="00DA2958" w14:paraId="29235D58"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2516618"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7C694DD" w14:textId="77777777" w:rsidR="00DA2958" w:rsidRDefault="00000000">
            <w:pPr>
              <w:jc w:val="center"/>
            </w:pPr>
            <w:r>
              <w:rPr>
                <w:sz w:val="18"/>
                <w:szCs w:val="18"/>
              </w:rPr>
              <w:t>16</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849BC93" w14:textId="77777777" w:rsidR="00DA2958" w:rsidRDefault="00000000">
            <w:r>
              <w:rPr>
                <w:sz w:val="18"/>
                <w:szCs w:val="18"/>
              </w:rPr>
              <w:t>(b) Report category boundaries when continuous variables were categorized</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D42886" w14:textId="709139CB" w:rsidR="00DA2958" w:rsidRDefault="00000000">
            <w:r>
              <w:rPr>
                <w:sz w:val="18"/>
                <w:szCs w:val="18"/>
              </w:rPr>
              <w:t>Methods, LLM Conditions states the undocumented-pain-severity default range (4–6 of 1</w:t>
            </w:r>
            <w:r w:rsidR="00255F23">
              <w:rPr>
                <w:sz w:val="18"/>
                <w:szCs w:val="18"/>
              </w:rPr>
              <w:t>0)</w:t>
            </w:r>
          </w:p>
        </w:tc>
      </w:tr>
      <w:tr w:rsidR="00DA2958" w14:paraId="4B6889A5" w14:textId="77777777">
        <w:tblPrEx>
          <w:tblCellMar>
            <w:top w:w="0" w:type="dxa"/>
            <w:bottom w:w="0" w:type="dxa"/>
          </w:tblCellMar>
        </w:tblPrEx>
        <w:tc>
          <w:tcPr>
            <w:tcW w:w="1500" w:type="dxa"/>
            <w:vMerge/>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CC0C971" w14:textId="77777777" w:rsidR="00DA2958" w:rsidRDefault="00DA2958"/>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AFCD10A" w14:textId="77777777" w:rsidR="00DA2958" w:rsidRDefault="00000000">
            <w:pPr>
              <w:jc w:val="center"/>
            </w:pPr>
            <w:r>
              <w:rPr>
                <w:sz w:val="18"/>
                <w:szCs w:val="18"/>
              </w:rPr>
              <w:t>16</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FEC3011" w14:textId="77777777" w:rsidR="00DA2958" w:rsidRDefault="00000000">
            <w:r>
              <w:rPr>
                <w:sz w:val="18"/>
                <w:szCs w:val="18"/>
              </w:rPr>
              <w:t xml:space="preserve">(c) If relevant, consider translating estimates of relative risk into absolute risk for a meaningful </w:t>
            </w:r>
            <w:proofErr w:type="gramStart"/>
            <w:r>
              <w:rPr>
                <w:sz w:val="18"/>
                <w:szCs w:val="18"/>
              </w:rPr>
              <w:t>time period</w:t>
            </w:r>
            <w:proofErr w:type="gramEnd"/>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2FCE84C" w14:textId="77777777" w:rsidR="00DA2958" w:rsidRDefault="00000000">
            <w:r>
              <w:rPr>
                <w:sz w:val="18"/>
                <w:szCs w:val="18"/>
              </w:rPr>
              <w:t>Not applicable. Study does not report relative-risk estimates.</w:t>
            </w:r>
          </w:p>
        </w:tc>
      </w:tr>
      <w:tr w:rsidR="00DA2958" w14:paraId="2CA8973B"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4755736" w14:textId="77777777" w:rsidR="00DA2958" w:rsidRDefault="00000000">
            <w:r>
              <w:rPr>
                <w:sz w:val="18"/>
                <w:szCs w:val="18"/>
              </w:rPr>
              <w:t>Other analyses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9F650C" w14:textId="77777777" w:rsidR="00DA2958" w:rsidRDefault="00000000">
            <w:pPr>
              <w:jc w:val="center"/>
            </w:pPr>
            <w:r>
              <w:rPr>
                <w:sz w:val="18"/>
                <w:szCs w:val="18"/>
              </w:rPr>
              <w:t>17</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1F43A34" w14:textId="77777777" w:rsidR="00DA2958" w:rsidRDefault="00000000">
            <w:r>
              <w:rPr>
                <w:sz w:val="18"/>
                <w:szCs w:val="18"/>
              </w:rPr>
              <w:t>Report other analyses done—</w:t>
            </w:r>
            <w:proofErr w:type="spellStart"/>
            <w:r>
              <w:rPr>
                <w:sz w:val="18"/>
                <w:szCs w:val="18"/>
              </w:rPr>
              <w:t>eg</w:t>
            </w:r>
            <w:proofErr w:type="spellEnd"/>
            <w:r>
              <w:rPr>
                <w:sz w:val="18"/>
                <w:szCs w:val="18"/>
              </w:rPr>
              <w:t xml:space="preserve"> analyses of subgroups and interactions, and sensitivity analyses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169A33F" w14:textId="24EAEDFC" w:rsidR="00DA2958" w:rsidRDefault="00000000">
            <w:r>
              <w:rPr>
                <w:sz w:val="18"/>
                <w:szCs w:val="18"/>
              </w:rPr>
              <w:t>Results</w:t>
            </w:r>
            <w:r w:rsidR="00255F23">
              <w:rPr>
                <w:sz w:val="18"/>
                <w:szCs w:val="18"/>
              </w:rPr>
              <w:t xml:space="preserve">: </w:t>
            </w:r>
            <w:r>
              <w:rPr>
                <w:sz w:val="18"/>
                <w:szCs w:val="18"/>
              </w:rPr>
              <w:t>Generalization across Data Sources; Sensitivity and Reliability; Performance by Complaint and Conversation Length.</w:t>
            </w:r>
          </w:p>
        </w:tc>
      </w:tr>
      <w:tr w:rsidR="00DA2958" w14:paraId="05B1A85A"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5ABE8920" w14:textId="77777777" w:rsidR="00DA2958" w:rsidRDefault="00000000">
            <w:r>
              <w:rPr>
                <w:b/>
                <w:bCs/>
                <w:sz w:val="18"/>
                <w:szCs w:val="18"/>
              </w:rPr>
              <w:t>Discussion</w:t>
            </w:r>
          </w:p>
        </w:tc>
        <w:tc>
          <w:tcPr>
            <w:tcW w:w="7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5A9F7088" w14:textId="77777777" w:rsidR="00DA2958" w:rsidRDefault="00DA2958"/>
        </w:tc>
        <w:tc>
          <w:tcPr>
            <w:tcW w:w="44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31ACFE6E" w14:textId="77777777" w:rsidR="00DA2958" w:rsidRDefault="00DA2958"/>
        </w:tc>
        <w:tc>
          <w:tcPr>
            <w:tcW w:w="276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54A98073" w14:textId="77777777" w:rsidR="00DA2958" w:rsidRDefault="00DA2958"/>
        </w:tc>
      </w:tr>
      <w:tr w:rsidR="00DA2958" w14:paraId="0FE4D6E4"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943FBE" w14:textId="77777777" w:rsidR="00DA2958" w:rsidRDefault="00000000">
            <w:r>
              <w:rPr>
                <w:sz w:val="18"/>
                <w:szCs w:val="18"/>
              </w:rPr>
              <w:t>Key results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15E1498" w14:textId="77777777" w:rsidR="00DA2958" w:rsidRDefault="00000000">
            <w:pPr>
              <w:jc w:val="center"/>
            </w:pPr>
            <w:r>
              <w:rPr>
                <w:sz w:val="18"/>
                <w:szCs w:val="18"/>
              </w:rPr>
              <w:t>18</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48EA61" w14:textId="77777777" w:rsidR="00DA2958" w:rsidRDefault="00000000">
            <w:proofErr w:type="spellStart"/>
            <w:r>
              <w:rPr>
                <w:sz w:val="18"/>
                <w:szCs w:val="18"/>
              </w:rPr>
              <w:t>Summarise</w:t>
            </w:r>
            <w:proofErr w:type="spellEnd"/>
            <w:r>
              <w:rPr>
                <w:sz w:val="18"/>
                <w:szCs w:val="18"/>
              </w:rPr>
              <w:t xml:space="preserve"> key results with reference to study objectives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55458F1" w14:textId="63B8AF91" w:rsidR="00DA2958" w:rsidRDefault="00000000">
            <w:r>
              <w:rPr>
                <w:sz w:val="18"/>
                <w:szCs w:val="18"/>
              </w:rPr>
              <w:t>Discussion, opening paragraph.</w:t>
            </w:r>
          </w:p>
        </w:tc>
      </w:tr>
      <w:tr w:rsidR="00DA2958" w14:paraId="53738E2D"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914AB4A" w14:textId="77777777" w:rsidR="00DA2958" w:rsidRDefault="00000000">
            <w:r>
              <w:rPr>
                <w:sz w:val="18"/>
                <w:szCs w:val="18"/>
              </w:rPr>
              <w:t>Limitations</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8FC1425" w14:textId="77777777" w:rsidR="00DA2958" w:rsidRDefault="00000000">
            <w:pPr>
              <w:jc w:val="center"/>
            </w:pPr>
            <w:r>
              <w:rPr>
                <w:sz w:val="18"/>
                <w:szCs w:val="18"/>
              </w:rPr>
              <w:t>19</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99D9640" w14:textId="77777777" w:rsidR="00DA2958" w:rsidRDefault="00000000">
            <w:r>
              <w:rPr>
                <w:sz w:val="18"/>
                <w:szCs w:val="18"/>
              </w:rPr>
              <w:t xml:space="preserve">Discuss limitations of the study, </w:t>
            </w:r>
            <w:proofErr w:type="gramStart"/>
            <w:r>
              <w:rPr>
                <w:sz w:val="18"/>
                <w:szCs w:val="18"/>
              </w:rPr>
              <w:t>taking into account</w:t>
            </w:r>
            <w:proofErr w:type="gramEnd"/>
            <w:r>
              <w:rPr>
                <w:sz w:val="18"/>
                <w:szCs w:val="18"/>
              </w:rPr>
              <w:t xml:space="preserve"> sources of potential bias or imprecision. Discuss both direction and magnitude of any potential bias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D99E1AD" w14:textId="62BEA115" w:rsidR="00DA2958" w:rsidRDefault="00000000">
            <w:r>
              <w:rPr>
                <w:sz w:val="18"/>
                <w:szCs w:val="18"/>
              </w:rPr>
              <w:t xml:space="preserve">Discussion, limitations paragraph </w:t>
            </w:r>
            <w:proofErr w:type="gramStart"/>
            <w:r>
              <w:rPr>
                <w:sz w:val="18"/>
                <w:szCs w:val="18"/>
              </w:rPr>
              <w:t>addresses</w:t>
            </w:r>
            <w:proofErr w:type="gramEnd"/>
            <w:r>
              <w:rPr>
                <w:sz w:val="18"/>
                <w:szCs w:val="18"/>
              </w:rPr>
              <w:t xml:space="preserve"> chance, bias, and confounding qualitatively; magnitude of potential bias is not quantified numerically.</w:t>
            </w:r>
          </w:p>
        </w:tc>
      </w:tr>
      <w:tr w:rsidR="00DA2958" w14:paraId="3D8EB5D8"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3223682" w14:textId="77777777" w:rsidR="00DA2958" w:rsidRDefault="00000000">
            <w:r>
              <w:rPr>
                <w:sz w:val="18"/>
                <w:szCs w:val="18"/>
              </w:rPr>
              <w:t>Interpretation</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291CAC2" w14:textId="77777777" w:rsidR="00DA2958" w:rsidRDefault="00000000">
            <w:pPr>
              <w:jc w:val="center"/>
            </w:pPr>
            <w:r>
              <w:rPr>
                <w:sz w:val="18"/>
                <w:szCs w:val="18"/>
              </w:rPr>
              <w:t>20</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1C2A6D" w14:textId="77777777" w:rsidR="00DA2958" w:rsidRDefault="00000000">
            <w:r>
              <w:rPr>
                <w:sz w:val="18"/>
                <w:szCs w:val="18"/>
              </w:rPr>
              <w:t>Give a cautious overall interpretation of results considering objectives, limitations, multiplicity of analyses, results from similar studies, and other relevant evidence</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994690C" w14:textId="46367BF2" w:rsidR="00DA2958" w:rsidRDefault="00000000">
            <w:r>
              <w:rPr>
                <w:sz w:val="18"/>
                <w:szCs w:val="18"/>
              </w:rPr>
              <w:t>Discussion, remaining paragraphs (stakeholder implications, comparison with prior literature).</w:t>
            </w:r>
          </w:p>
        </w:tc>
      </w:tr>
      <w:tr w:rsidR="00DA2958" w14:paraId="2D9BEAC2"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E2FA0F" w14:textId="77777777" w:rsidR="00DA2958" w:rsidRDefault="00000000">
            <w:proofErr w:type="spellStart"/>
            <w:r>
              <w:rPr>
                <w:sz w:val="18"/>
                <w:szCs w:val="18"/>
              </w:rPr>
              <w:t>Generalisability</w:t>
            </w:r>
            <w:proofErr w:type="spellEnd"/>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C9FDC13" w14:textId="77777777" w:rsidR="00DA2958" w:rsidRDefault="00000000">
            <w:pPr>
              <w:jc w:val="center"/>
            </w:pPr>
            <w:r>
              <w:rPr>
                <w:sz w:val="18"/>
                <w:szCs w:val="18"/>
              </w:rPr>
              <w:t>21</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CAC1CF" w14:textId="77777777" w:rsidR="00DA2958" w:rsidRDefault="00000000">
            <w:r>
              <w:rPr>
                <w:sz w:val="18"/>
                <w:szCs w:val="18"/>
              </w:rPr>
              <w:t xml:space="preserve">Discuss the </w:t>
            </w:r>
            <w:proofErr w:type="spellStart"/>
            <w:r>
              <w:rPr>
                <w:sz w:val="18"/>
                <w:szCs w:val="18"/>
              </w:rPr>
              <w:t>generalisability</w:t>
            </w:r>
            <w:proofErr w:type="spellEnd"/>
            <w:r>
              <w:rPr>
                <w:sz w:val="18"/>
                <w:szCs w:val="18"/>
              </w:rPr>
              <w:t xml:space="preserve"> (external validity) of the study results</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C79F43F" w14:textId="333DBA2C" w:rsidR="00DA2958" w:rsidRDefault="00000000">
            <w:r>
              <w:rPr>
                <w:sz w:val="18"/>
                <w:szCs w:val="18"/>
              </w:rPr>
              <w:t>Results, Generalization across Data Sources; Discussion.</w:t>
            </w:r>
          </w:p>
        </w:tc>
      </w:tr>
      <w:tr w:rsidR="00DA2958" w14:paraId="1948B529"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5189CE18" w14:textId="77777777" w:rsidR="00DA2958" w:rsidRDefault="00000000">
            <w:r>
              <w:rPr>
                <w:b/>
                <w:bCs/>
                <w:sz w:val="18"/>
                <w:szCs w:val="18"/>
              </w:rPr>
              <w:t>Other information</w:t>
            </w:r>
          </w:p>
        </w:tc>
        <w:tc>
          <w:tcPr>
            <w:tcW w:w="7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2EB462B6" w14:textId="77777777" w:rsidR="00DA2958" w:rsidRDefault="00DA2958"/>
        </w:tc>
        <w:tc>
          <w:tcPr>
            <w:tcW w:w="440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593B9A7C" w14:textId="77777777" w:rsidR="00DA2958" w:rsidRDefault="00DA2958"/>
        </w:tc>
        <w:tc>
          <w:tcPr>
            <w:tcW w:w="2760" w:type="dxa"/>
            <w:tcBorders>
              <w:top w:val="single" w:sz="2" w:space="0" w:color="999999"/>
              <w:left w:val="single" w:sz="2" w:space="0" w:color="999999"/>
              <w:bottom w:val="single" w:sz="2" w:space="0" w:color="999999"/>
              <w:right w:val="single" w:sz="2" w:space="0" w:color="999999"/>
            </w:tcBorders>
            <w:shd w:val="clear" w:color="auto" w:fill="E6E6E6"/>
            <w:tcMar>
              <w:top w:w="60" w:type="dxa"/>
              <w:left w:w="100" w:type="dxa"/>
              <w:bottom w:w="60" w:type="dxa"/>
              <w:right w:w="100" w:type="dxa"/>
            </w:tcMar>
            <w:vAlign w:val="center"/>
          </w:tcPr>
          <w:p w14:paraId="5EA273FE" w14:textId="77777777" w:rsidR="00DA2958" w:rsidRDefault="00DA2958"/>
        </w:tc>
      </w:tr>
      <w:tr w:rsidR="00DA2958" w14:paraId="2C0155CD" w14:textId="77777777">
        <w:tblPrEx>
          <w:tblCellMar>
            <w:top w:w="0" w:type="dxa"/>
            <w:bottom w:w="0" w:type="dxa"/>
          </w:tblCellMar>
        </w:tblPrEx>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55AB03A" w14:textId="77777777" w:rsidR="00DA2958" w:rsidRDefault="00000000">
            <w:r>
              <w:rPr>
                <w:sz w:val="18"/>
                <w:szCs w:val="18"/>
              </w:rPr>
              <w:t>Funding</w:t>
            </w:r>
          </w:p>
        </w:tc>
        <w:tc>
          <w:tcPr>
            <w:tcW w:w="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3275BBD" w14:textId="77777777" w:rsidR="00DA2958" w:rsidRDefault="00000000">
            <w:pPr>
              <w:jc w:val="center"/>
            </w:pPr>
            <w:r>
              <w:rPr>
                <w:sz w:val="18"/>
                <w:szCs w:val="18"/>
              </w:rPr>
              <w:t>22</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F7441E" w14:textId="77777777" w:rsidR="00DA2958" w:rsidRDefault="00000000">
            <w:r>
              <w:rPr>
                <w:sz w:val="18"/>
                <w:szCs w:val="18"/>
              </w:rPr>
              <w:t>Give the source of funding and the role of the funders for the present study and, if applicable, for the original study on which the present article is based</w:t>
            </w:r>
          </w:p>
        </w:tc>
        <w:tc>
          <w:tcPr>
            <w:tcW w:w="2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3FD004C" w14:textId="621BF9DB" w:rsidR="00DA2958" w:rsidRDefault="00000000">
            <w:r>
              <w:rPr>
                <w:sz w:val="18"/>
                <w:szCs w:val="18"/>
              </w:rPr>
              <w:t>Acknowledgements (“No external funding was provided for this study.”).</w:t>
            </w:r>
          </w:p>
        </w:tc>
      </w:tr>
    </w:tbl>
    <w:p w14:paraId="4A456C6B" w14:textId="77777777" w:rsidR="00DA2958" w:rsidRDefault="00000000">
      <w:pPr>
        <w:spacing w:before="200"/>
      </w:pPr>
      <w:r>
        <w:rPr>
          <w:i/>
          <w:iCs/>
          <w:sz w:val="16"/>
          <w:szCs w:val="16"/>
        </w:rPr>
        <w:t>*Given information separately for the two real-world cohorts (Dataset 2, Dataset 3) where applicable.</w:t>
      </w:r>
    </w:p>
    <w:p w14:paraId="645D21A1" w14:textId="77777777" w:rsidR="00DA2958" w:rsidRDefault="00000000">
      <w:r>
        <w:rPr>
          <w:i/>
          <w:iCs/>
          <w:sz w:val="16"/>
          <w:szCs w:val="16"/>
        </w:rPr>
        <w:t>Note: An Explanation and Elaboration article discusses each checklist item and gives methodological background and published examples of transparent reporting. The STROBE checklist is best used in conjunction with this article. Information on the STROBE Initiative is available at www.strobe-statement.org.</w:t>
      </w:r>
    </w:p>
    <w:sectPr w:rsidR="00DA2958">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B33FCE"/>
    <w:multiLevelType w:val="hybridMultilevel"/>
    <w:tmpl w:val="0480F180"/>
    <w:lvl w:ilvl="0" w:tplc="7A58F4A4">
      <w:start w:val="1"/>
      <w:numFmt w:val="bullet"/>
      <w:lvlText w:val="●"/>
      <w:lvlJc w:val="left"/>
      <w:pPr>
        <w:ind w:left="720" w:hanging="360"/>
      </w:pPr>
    </w:lvl>
    <w:lvl w:ilvl="1" w:tplc="FD0AFE54">
      <w:start w:val="1"/>
      <w:numFmt w:val="bullet"/>
      <w:lvlText w:val="○"/>
      <w:lvlJc w:val="left"/>
      <w:pPr>
        <w:ind w:left="1440" w:hanging="360"/>
      </w:pPr>
    </w:lvl>
    <w:lvl w:ilvl="2" w:tplc="8B50F4DA">
      <w:start w:val="1"/>
      <w:numFmt w:val="bullet"/>
      <w:lvlText w:val="■"/>
      <w:lvlJc w:val="left"/>
      <w:pPr>
        <w:ind w:left="2160" w:hanging="360"/>
      </w:pPr>
    </w:lvl>
    <w:lvl w:ilvl="3" w:tplc="CF0A3DBA">
      <w:start w:val="1"/>
      <w:numFmt w:val="bullet"/>
      <w:lvlText w:val="●"/>
      <w:lvlJc w:val="left"/>
      <w:pPr>
        <w:ind w:left="2880" w:hanging="360"/>
      </w:pPr>
    </w:lvl>
    <w:lvl w:ilvl="4" w:tplc="842E5766">
      <w:start w:val="1"/>
      <w:numFmt w:val="bullet"/>
      <w:lvlText w:val="○"/>
      <w:lvlJc w:val="left"/>
      <w:pPr>
        <w:ind w:left="3600" w:hanging="360"/>
      </w:pPr>
    </w:lvl>
    <w:lvl w:ilvl="5" w:tplc="3ABC93A8">
      <w:start w:val="1"/>
      <w:numFmt w:val="bullet"/>
      <w:lvlText w:val="■"/>
      <w:lvlJc w:val="left"/>
      <w:pPr>
        <w:ind w:left="4320" w:hanging="360"/>
      </w:pPr>
    </w:lvl>
    <w:lvl w:ilvl="6" w:tplc="0DF60FF6">
      <w:start w:val="1"/>
      <w:numFmt w:val="bullet"/>
      <w:lvlText w:val="●"/>
      <w:lvlJc w:val="left"/>
      <w:pPr>
        <w:ind w:left="5040" w:hanging="360"/>
      </w:pPr>
    </w:lvl>
    <w:lvl w:ilvl="7" w:tplc="904E715A">
      <w:start w:val="1"/>
      <w:numFmt w:val="bullet"/>
      <w:lvlText w:val="●"/>
      <w:lvlJc w:val="left"/>
      <w:pPr>
        <w:ind w:left="5760" w:hanging="360"/>
      </w:pPr>
    </w:lvl>
    <w:lvl w:ilvl="8" w:tplc="16D2F34E">
      <w:start w:val="1"/>
      <w:numFmt w:val="bullet"/>
      <w:lvlText w:val="●"/>
      <w:lvlJc w:val="left"/>
      <w:pPr>
        <w:ind w:left="6480" w:hanging="360"/>
      </w:pPr>
    </w:lvl>
  </w:abstractNum>
  <w:num w:numId="1" w16cid:durableId="20499175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58"/>
    <w:rsid w:val="00255F23"/>
    <w:rsid w:val="00B7058C"/>
    <w:rsid w:val="00BD3A8B"/>
    <w:rsid w:val="00DA2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F66AAD"/>
  <w15:docId w15:val="{9B59802F-0A03-8A42-BCBA-C40E83EC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Taylor, Bennett (Student)</cp:lastModifiedBy>
  <cp:revision>3</cp:revision>
  <dcterms:created xsi:type="dcterms:W3CDTF">2026-07-02T18:29:00Z</dcterms:created>
  <dcterms:modified xsi:type="dcterms:W3CDTF">2026-07-02T18:39:00Z</dcterms:modified>
</cp:coreProperties>
</file>