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95B" w:rsidRDefault="00BD7969">
      <w:pPr>
        <w:spacing w:line="240" w:lineRule="auto"/>
        <w:ind w:left="721"/>
        <w:jc w:val="center"/>
        <w:rPr>
          <w:rFonts w:ascii="Times New Roman" w:eastAsia="Times New Roman" w:hAnsi="Times New Roman" w:cs="Times New Roman"/>
          <w:b/>
          <w:sz w:val="36"/>
          <w:szCs w:val="36"/>
        </w:rPr>
      </w:pPr>
      <w:r>
        <w:rPr>
          <w:rFonts w:ascii="Gungsuh" w:eastAsia="Gungsuh" w:hAnsi="Gungsuh" w:cs="Gungsuh"/>
          <w:b/>
          <w:sz w:val="36"/>
          <w:szCs w:val="36"/>
        </w:rPr>
        <w:t>保密協議</w:t>
      </w:r>
    </w:p>
    <w:p w:rsidR="00FF295B" w:rsidRDefault="00FF295B">
      <w:pPr>
        <w:spacing w:line="240" w:lineRule="auto"/>
        <w:jc w:val="both"/>
        <w:rPr>
          <w:rFonts w:ascii="Times New Roman" w:eastAsia="Times New Roman" w:hAnsi="Times New Roman" w:cs="Times New Roman"/>
          <w:sz w:val="24"/>
          <w:szCs w:val="24"/>
        </w:rPr>
      </w:pPr>
    </w:p>
    <w:p w:rsidR="00FF295B" w:rsidRDefault="00BD7969">
      <w:p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本保密協議（以下簡稱「本協議」）於西元</w:t>
      </w:r>
      <w:r>
        <w:rPr>
          <w:rFonts w:asciiTheme="minorEastAsia" w:hAnsiTheme="minorEastAsia" w:cs="Gungsuh" w:hint="eastAsia"/>
          <w:sz w:val="24"/>
          <w:szCs w:val="24"/>
          <w:highlight w:val="yellow"/>
        </w:rPr>
        <w:t>{{締約日}}</w:t>
      </w:r>
      <w:r>
        <w:rPr>
          <w:rFonts w:ascii="Gungsuh" w:eastAsia="Gungsuh" w:hAnsi="Gungsuh" w:cs="Gungsuh"/>
          <w:sz w:val="24"/>
          <w:szCs w:val="24"/>
        </w:rPr>
        <w:t>訂立，締約雙方為：</w:t>
      </w:r>
    </w:p>
    <w:p w:rsidR="00FF295B" w:rsidRDefault="00BD7969">
      <w:pPr>
        <w:spacing w:line="240" w:lineRule="auto"/>
        <w:jc w:val="both"/>
        <w:rPr>
          <w:rFonts w:ascii="Times New Roman" w:eastAsia="Times New Roman" w:hAnsi="Times New Roman" w:cs="Times New Roman"/>
          <w:sz w:val="24"/>
          <w:szCs w:val="24"/>
        </w:rPr>
      </w:pPr>
      <w:bookmarkStart w:id="0" w:name="_c9i1geg87dry" w:colFirst="0" w:colLast="0"/>
      <w:bookmarkEnd w:id="0"/>
      <w:r>
        <w:rPr>
          <w:rFonts w:asciiTheme="minorEastAsia" w:hAnsiTheme="minorEastAsia" w:cs="Gungsuh" w:hint="eastAsia"/>
          <w:sz w:val="24"/>
          <w:szCs w:val="24"/>
          <w:highlight w:val="yellow"/>
        </w:rPr>
        <w:t>{{對方名稱}}</w:t>
      </w:r>
      <w:r>
        <w:rPr>
          <w:rFonts w:ascii="Gungsuh" w:eastAsia="Gungsuh" w:hAnsi="Gungsuh" w:cs="Gungsuh"/>
          <w:sz w:val="24"/>
          <w:szCs w:val="24"/>
        </w:rPr>
        <w:t>，</w:t>
      </w:r>
      <w:r>
        <w:rPr>
          <w:rFonts w:ascii="Gungsuh" w:eastAsia="Gungsuh" w:hAnsi="Gungsuh" w:cs="Gungsuh"/>
          <w:sz w:val="24"/>
          <w:szCs w:val="24"/>
        </w:rPr>
        <w:t>一家依照</w:t>
      </w:r>
      <w:r>
        <w:rPr>
          <w:rFonts w:ascii="Gungsuh" w:eastAsia="Gungsuh" w:hAnsi="Gungsuh" w:cs="Gungsuh"/>
          <w:sz w:val="24"/>
          <w:szCs w:val="24"/>
          <w:highlight w:val="yellow"/>
        </w:rPr>
        <w:t>{{</w:t>
      </w:r>
      <w:r>
        <w:rPr>
          <w:rFonts w:ascii="Gungsuh" w:eastAsia="Gungsuh" w:hAnsi="Gungsuh" w:cs="Gungsuh"/>
          <w:sz w:val="24"/>
          <w:szCs w:val="24"/>
          <w:highlight w:val="yellow"/>
        </w:rPr>
        <w:t>對方依何國法律設立</w:t>
      </w:r>
      <w:r>
        <w:rPr>
          <w:rFonts w:ascii="Gungsuh" w:eastAsia="Gungsuh" w:hAnsi="Gungsuh" w:cs="Gungsuh"/>
          <w:sz w:val="24"/>
          <w:szCs w:val="24"/>
          <w:highlight w:val="yellow"/>
        </w:rPr>
        <w:t>}}</w:t>
      </w:r>
      <w:r>
        <w:rPr>
          <w:rFonts w:ascii="Gungsuh" w:eastAsia="Gungsuh" w:hAnsi="Gungsuh" w:cs="Gungsuh"/>
          <w:sz w:val="24"/>
          <w:szCs w:val="24"/>
        </w:rPr>
        <w:t>法律合法設立並運作的公司，註冊地址為</w:t>
      </w:r>
      <w:r>
        <w:rPr>
          <w:rFonts w:ascii="Gungsuh" w:eastAsia="Gungsuh" w:hAnsi="Gungsuh" w:cs="Gungsuh"/>
          <w:sz w:val="24"/>
          <w:szCs w:val="24"/>
          <w:highlight w:val="yellow"/>
        </w:rPr>
        <w:t>{{</w:t>
      </w:r>
      <w:r>
        <w:rPr>
          <w:rFonts w:ascii="Gungsuh" w:eastAsia="Gungsuh" w:hAnsi="Gungsuh" w:cs="Gungsuh"/>
          <w:sz w:val="24"/>
          <w:szCs w:val="24"/>
          <w:highlight w:val="yellow"/>
        </w:rPr>
        <w:t>對方地址</w:t>
      </w:r>
      <w:r>
        <w:rPr>
          <w:rFonts w:ascii="Gungsuh" w:eastAsia="Gungsuh" w:hAnsi="Gungsuh" w:cs="Gungsuh"/>
          <w:sz w:val="24"/>
          <w:szCs w:val="24"/>
          <w:highlight w:val="yellow"/>
        </w:rPr>
        <w:t>}}</w:t>
      </w:r>
      <w:r>
        <w:rPr>
          <w:rFonts w:ascii="Gungsuh" w:eastAsia="Gungsuh" w:hAnsi="Gungsuh" w:cs="Gungsuh"/>
          <w:sz w:val="24"/>
          <w:szCs w:val="24"/>
        </w:rPr>
        <w:t>（以下簡稱「</w:t>
      </w:r>
      <w:r>
        <w:rPr>
          <w:rFonts w:ascii="Gungsuh" w:eastAsia="Gungsuh" w:hAnsi="Gungsuh" w:cs="Gungsuh"/>
          <w:sz w:val="24"/>
          <w:szCs w:val="24"/>
          <w:highlight w:val="yellow"/>
        </w:rPr>
        <w:t>{{</w:t>
      </w:r>
      <w:r>
        <w:rPr>
          <w:rFonts w:ascii="Gungsuh" w:eastAsia="Gungsuh" w:hAnsi="Gungsuh" w:cs="Gungsuh"/>
          <w:sz w:val="24"/>
          <w:szCs w:val="24"/>
          <w:highlight w:val="yellow"/>
        </w:rPr>
        <w:t>對方簡稱</w:t>
      </w:r>
      <w:r>
        <w:rPr>
          <w:rFonts w:ascii="Gungsuh" w:eastAsia="Gungsuh" w:hAnsi="Gungsuh" w:cs="Gungsuh"/>
          <w:sz w:val="24"/>
          <w:szCs w:val="24"/>
          <w:highlight w:val="yellow"/>
        </w:rPr>
        <w:t>}}</w:t>
      </w:r>
      <w:r>
        <w:rPr>
          <w:rFonts w:ascii="Gungsuh" w:eastAsia="Gungsuh" w:hAnsi="Gungsuh" w:cs="Gungsuh"/>
          <w:sz w:val="24"/>
          <w:szCs w:val="24"/>
        </w:rPr>
        <w:t>」）；</w:t>
      </w:r>
    </w:p>
    <w:p w:rsidR="00FF295B" w:rsidRDefault="00FF295B">
      <w:pPr>
        <w:spacing w:line="240" w:lineRule="auto"/>
        <w:jc w:val="both"/>
        <w:rPr>
          <w:rFonts w:ascii="Times New Roman" w:eastAsia="Times New Roman" w:hAnsi="Times New Roman" w:cs="Times New Roman"/>
          <w:sz w:val="24"/>
          <w:szCs w:val="24"/>
        </w:rPr>
      </w:pPr>
      <w:bookmarkStart w:id="1" w:name="_GoBack"/>
      <w:bookmarkEnd w:id="1"/>
    </w:p>
    <w:p w:rsidR="00FF295B" w:rsidRDefault="00BD7969">
      <w:p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w:t>
      </w:r>
      <w:r>
        <w:rPr>
          <w:rFonts w:ascii="Gungsuh" w:eastAsia="Gungsuh" w:hAnsi="Gungsuh" w:cs="Gungsuh"/>
          <w:sz w:val="24"/>
          <w:szCs w:val="24"/>
        </w:rPr>
        <w:t>與</w:t>
      </w:r>
      <w:r>
        <w:rPr>
          <w:rFonts w:ascii="Gungsuh" w:eastAsia="Gungsuh" w:hAnsi="Gungsuh" w:cs="Gungsuh"/>
          <w:sz w:val="24"/>
          <w:szCs w:val="24"/>
        </w:rPr>
        <w:t>-</w:t>
      </w:r>
    </w:p>
    <w:p w:rsidR="00FF295B" w:rsidRDefault="00FF295B">
      <w:pPr>
        <w:spacing w:line="240" w:lineRule="auto"/>
        <w:jc w:val="both"/>
        <w:rPr>
          <w:rFonts w:ascii="Times New Roman" w:eastAsia="Times New Roman" w:hAnsi="Times New Roman" w:cs="Times New Roman"/>
          <w:sz w:val="24"/>
          <w:szCs w:val="24"/>
        </w:rPr>
      </w:pPr>
    </w:p>
    <w:p w:rsidR="00FF295B" w:rsidRDefault="00BD7969">
      <w:p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中華工程股份有限公司，為一家成立與運營符合于中華民國當地法律之公司，</w:t>
      </w:r>
      <w:r>
        <w:rPr>
          <w:rFonts w:ascii="Gungsuh" w:eastAsia="Gungsuh" w:hAnsi="Gungsuh" w:cs="Gungsuh"/>
          <w:sz w:val="24"/>
          <w:szCs w:val="24"/>
        </w:rPr>
        <w:t xml:space="preserve"> </w:t>
      </w:r>
      <w:r>
        <w:rPr>
          <w:rFonts w:ascii="Gungsuh" w:eastAsia="Gungsuh" w:hAnsi="Gungsuh" w:cs="Gungsuh"/>
          <w:sz w:val="24"/>
          <w:szCs w:val="24"/>
        </w:rPr>
        <w:t>註冊地址臺北市松山區</w:t>
      </w:r>
      <w:proofErr w:type="gramStart"/>
      <w:r>
        <w:rPr>
          <w:rFonts w:ascii="Gungsuh" w:eastAsia="Gungsuh" w:hAnsi="Gungsuh" w:cs="Gungsuh"/>
          <w:sz w:val="24"/>
          <w:szCs w:val="24"/>
        </w:rPr>
        <w:t>新聚里東興路</w:t>
      </w:r>
      <w:proofErr w:type="gramEnd"/>
      <w:r>
        <w:rPr>
          <w:rFonts w:ascii="Gungsuh" w:eastAsia="Gungsuh" w:hAnsi="Gungsuh" w:cs="Gungsuh"/>
          <w:sz w:val="24"/>
          <w:szCs w:val="24"/>
        </w:rPr>
        <w:t>12</w:t>
      </w:r>
      <w:r>
        <w:rPr>
          <w:rFonts w:ascii="Gungsuh" w:eastAsia="Gungsuh" w:hAnsi="Gungsuh" w:cs="Gungsuh"/>
          <w:sz w:val="24"/>
          <w:szCs w:val="24"/>
        </w:rPr>
        <w:t>號</w:t>
      </w:r>
      <w:r>
        <w:rPr>
          <w:rFonts w:ascii="Gungsuh" w:eastAsia="Gungsuh" w:hAnsi="Gungsuh" w:cs="Gungsuh"/>
          <w:sz w:val="24"/>
          <w:szCs w:val="24"/>
        </w:rPr>
        <w:t>6</w:t>
      </w:r>
      <w:r>
        <w:rPr>
          <w:rFonts w:ascii="Gungsuh" w:eastAsia="Gungsuh" w:hAnsi="Gungsuh" w:cs="Gungsuh"/>
          <w:sz w:val="24"/>
          <w:szCs w:val="24"/>
        </w:rPr>
        <w:t>樓（以下簡稱「中工公司」）</w:t>
      </w:r>
    </w:p>
    <w:p w:rsidR="00FF295B" w:rsidRDefault="00FF295B">
      <w:pPr>
        <w:spacing w:line="240" w:lineRule="auto"/>
        <w:jc w:val="both"/>
        <w:rPr>
          <w:rFonts w:ascii="Times New Roman" w:eastAsia="Times New Roman" w:hAnsi="Times New Roman" w:cs="Times New Roman"/>
          <w:sz w:val="24"/>
          <w:szCs w:val="24"/>
        </w:rPr>
      </w:pPr>
    </w:p>
    <w:p w:rsidR="00FF295B" w:rsidRDefault="00BD7969">
      <w:p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highlight w:val="yellow"/>
        </w:rPr>
        <w:t>{{</w:t>
      </w:r>
      <w:r>
        <w:rPr>
          <w:rFonts w:ascii="Gungsuh" w:eastAsia="Gungsuh" w:hAnsi="Gungsuh" w:cs="Gungsuh"/>
          <w:sz w:val="24"/>
          <w:szCs w:val="24"/>
          <w:highlight w:val="yellow"/>
        </w:rPr>
        <w:t>對方簡稱</w:t>
      </w:r>
      <w:r>
        <w:rPr>
          <w:rFonts w:ascii="Gungsuh" w:eastAsia="Gungsuh" w:hAnsi="Gungsuh" w:cs="Gungsuh"/>
          <w:sz w:val="24"/>
          <w:szCs w:val="24"/>
          <w:highlight w:val="yellow"/>
        </w:rPr>
        <w:t>}}</w:t>
      </w:r>
      <w:r>
        <w:rPr>
          <w:rFonts w:ascii="Gungsuh" w:eastAsia="Gungsuh" w:hAnsi="Gungsuh" w:cs="Gungsuh"/>
          <w:sz w:val="24"/>
          <w:szCs w:val="24"/>
        </w:rPr>
        <w:t>公司與中工公司之後合稱為「雙方」，單獨稱為「一方」。</w:t>
      </w:r>
    </w:p>
    <w:p w:rsidR="00FF295B" w:rsidRDefault="00FF295B">
      <w:pPr>
        <w:spacing w:line="240" w:lineRule="auto"/>
        <w:jc w:val="both"/>
        <w:rPr>
          <w:rFonts w:ascii="Times New Roman" w:eastAsia="Times New Roman" w:hAnsi="Times New Roman" w:cs="Times New Roman"/>
          <w:sz w:val="24"/>
          <w:szCs w:val="24"/>
        </w:rPr>
      </w:pPr>
    </w:p>
    <w:p w:rsidR="00FF295B" w:rsidRDefault="00BD7969">
      <w:p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為促進討論</w:t>
      </w:r>
      <w:r>
        <w:rPr>
          <w:rFonts w:ascii="Gungsuh" w:eastAsia="Gungsuh" w:hAnsi="Gungsuh" w:cs="Gungsuh"/>
          <w:sz w:val="24"/>
          <w:szCs w:val="24"/>
          <w:highlight w:val="yellow"/>
        </w:rPr>
        <w:t>{{</w:t>
      </w:r>
      <w:r>
        <w:rPr>
          <w:rFonts w:ascii="Gungsuh" w:eastAsia="Gungsuh" w:hAnsi="Gungsuh" w:cs="Gungsuh"/>
          <w:sz w:val="24"/>
          <w:szCs w:val="24"/>
          <w:highlight w:val="yellow"/>
        </w:rPr>
        <w:t>合作目的</w:t>
      </w:r>
      <w:r>
        <w:rPr>
          <w:rFonts w:ascii="Gungsuh" w:eastAsia="Gungsuh" w:hAnsi="Gungsuh" w:cs="Gungsuh"/>
          <w:sz w:val="24"/>
          <w:szCs w:val="24"/>
          <w:highlight w:val="yellow"/>
        </w:rPr>
        <w:t>}}</w:t>
      </w:r>
      <w:r>
        <w:rPr>
          <w:rFonts w:ascii="Gungsuh" w:eastAsia="Gungsuh" w:hAnsi="Gungsuh" w:cs="Gungsuh"/>
          <w:sz w:val="24"/>
          <w:szCs w:val="24"/>
        </w:rPr>
        <w:t>（以下稱「業務」），</w:t>
      </w:r>
      <w:r>
        <w:rPr>
          <w:rFonts w:ascii="Gungsuh" w:eastAsia="Gungsuh" w:hAnsi="Gungsuh" w:cs="Gungsuh"/>
          <w:sz w:val="24"/>
          <w:szCs w:val="24"/>
          <w:highlight w:val="yellow"/>
        </w:rPr>
        <w:t>{{</w:t>
      </w:r>
      <w:r>
        <w:rPr>
          <w:rFonts w:ascii="Gungsuh" w:eastAsia="Gungsuh" w:hAnsi="Gungsuh" w:cs="Gungsuh"/>
          <w:sz w:val="24"/>
          <w:szCs w:val="24"/>
          <w:highlight w:val="yellow"/>
        </w:rPr>
        <w:t>對方簡稱</w:t>
      </w:r>
      <w:r>
        <w:rPr>
          <w:rFonts w:ascii="Gungsuh" w:eastAsia="Gungsuh" w:hAnsi="Gungsuh" w:cs="Gungsuh"/>
          <w:sz w:val="24"/>
          <w:szCs w:val="24"/>
          <w:highlight w:val="yellow"/>
        </w:rPr>
        <w:t>}}</w:t>
      </w:r>
      <w:r>
        <w:rPr>
          <w:rFonts w:ascii="Gungsuh" w:eastAsia="Gungsuh" w:hAnsi="Gungsuh" w:cs="Gungsuh"/>
          <w:sz w:val="24"/>
          <w:szCs w:val="24"/>
        </w:rPr>
        <w:t>公司與中工公司雙方希望相互披露與該業務相關的資訊。故此，</w:t>
      </w:r>
      <w:r>
        <w:rPr>
          <w:rFonts w:ascii="Gungsuh" w:eastAsia="Gungsuh" w:hAnsi="Gungsuh" w:cs="Gungsuh"/>
          <w:sz w:val="24"/>
          <w:szCs w:val="24"/>
          <w:highlight w:val="yellow"/>
        </w:rPr>
        <w:t>{{</w:t>
      </w:r>
      <w:r>
        <w:rPr>
          <w:rFonts w:ascii="Gungsuh" w:eastAsia="Gungsuh" w:hAnsi="Gungsuh" w:cs="Gungsuh"/>
          <w:sz w:val="24"/>
          <w:szCs w:val="24"/>
          <w:highlight w:val="yellow"/>
        </w:rPr>
        <w:t>對方簡稱</w:t>
      </w:r>
      <w:r>
        <w:rPr>
          <w:rFonts w:ascii="Gungsuh" w:eastAsia="Gungsuh" w:hAnsi="Gungsuh" w:cs="Gungsuh"/>
          <w:sz w:val="24"/>
          <w:szCs w:val="24"/>
          <w:highlight w:val="yellow"/>
        </w:rPr>
        <w:t>}}</w:t>
      </w:r>
      <w:r>
        <w:rPr>
          <w:rFonts w:ascii="Gungsuh" w:eastAsia="Gungsuh" w:hAnsi="Gungsuh" w:cs="Gungsuh"/>
          <w:sz w:val="24"/>
          <w:szCs w:val="24"/>
        </w:rPr>
        <w:t>公司與中工公司同意依據以下條款及條件訂立本協議：</w:t>
      </w:r>
    </w:p>
    <w:p w:rsidR="00FF295B" w:rsidRDefault="00FF295B">
      <w:pPr>
        <w:spacing w:line="240" w:lineRule="auto"/>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機密資訊」係指由一方（以下稱「提供方」）向另一方（以下稱「接收方」）提供的任何及所有有關財務資訊、操作方法、業務計劃、商業秘密或專有資訊的數據、報告、解釋及記錄，無論是口頭或書面形式提供，亦不論該等資訊是否標示為「機密」。雙方保證由一方提供予另一方的機密資訊係提供方有權向接收方披露的資訊，且該等資訊的提供並不違反越南法律。</w:t>
      </w:r>
      <w:r>
        <w:rPr>
          <w:rFonts w:ascii="Gungsuh" w:eastAsia="Gungsuh" w:hAnsi="Gungsuh" w:cs="Gungsuh"/>
          <w:sz w:val="24"/>
          <w:szCs w:val="24"/>
          <w:highlight w:val="yellow"/>
        </w:rPr>
        <w:t>{{</w:t>
      </w:r>
      <w:r>
        <w:rPr>
          <w:rFonts w:ascii="Gungsuh" w:eastAsia="Gungsuh" w:hAnsi="Gungsuh" w:cs="Gungsuh"/>
          <w:sz w:val="24"/>
          <w:szCs w:val="24"/>
          <w:highlight w:val="yellow"/>
        </w:rPr>
        <w:t>對方簡稱</w:t>
      </w:r>
      <w:r>
        <w:rPr>
          <w:rFonts w:ascii="Gungsuh" w:eastAsia="Gungsuh" w:hAnsi="Gungsuh" w:cs="Gungsuh"/>
          <w:sz w:val="24"/>
          <w:szCs w:val="24"/>
          <w:highlight w:val="yellow"/>
        </w:rPr>
        <w:t>}}</w:t>
      </w:r>
      <w:r>
        <w:rPr>
          <w:rFonts w:ascii="Gungsuh" w:eastAsia="Gungsuh" w:hAnsi="Gungsuh" w:cs="Gungsuh"/>
          <w:sz w:val="24"/>
          <w:szCs w:val="24"/>
        </w:rPr>
        <w:t>公司與中工公司可視情況分別作為提供方或接收方。</w:t>
      </w:r>
    </w:p>
    <w:p w:rsidR="00FF295B" w:rsidRDefault="00FF295B">
      <w:pPr>
        <w:spacing w:line="240" w:lineRule="auto"/>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機密資訊不包括以下資訊：</w:t>
      </w:r>
    </w:p>
    <w:p w:rsidR="00FF295B" w:rsidRDefault="00BD7969">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(a)</w:t>
      </w:r>
      <w:r>
        <w:rPr>
          <w:rFonts w:ascii="Gungsuh" w:eastAsia="Gungsuh" w:hAnsi="Gungsuh" w:cs="Gungsuh"/>
          <w:sz w:val="24"/>
          <w:szCs w:val="24"/>
        </w:rPr>
        <w:t>接收方在從提供方接收該資訊之前已經知悉的資訊；</w:t>
      </w:r>
    </w:p>
    <w:p w:rsidR="00FF295B" w:rsidRDefault="00BD7969">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(b)</w:t>
      </w:r>
      <w:r>
        <w:rPr>
          <w:rFonts w:ascii="Gungsuh" w:eastAsia="Gungsuh" w:hAnsi="Gungsuh" w:cs="Gungsuh"/>
          <w:sz w:val="24"/>
          <w:szCs w:val="24"/>
        </w:rPr>
        <w:t>由第三方善意披露給接收方，且該第三方並未因該事項對提供方承擔任何保密義務；</w:t>
      </w:r>
    </w:p>
    <w:p w:rsidR="00FF295B" w:rsidRDefault="00BD7969">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(c)</w:t>
      </w:r>
      <w:r>
        <w:rPr>
          <w:rFonts w:ascii="Gungsuh" w:eastAsia="Gungsuh" w:hAnsi="Gungsuh" w:cs="Gungsuh"/>
          <w:sz w:val="24"/>
          <w:szCs w:val="24"/>
        </w:rPr>
        <w:t>非因接收方違反本協議而已經或隨後進入公開領域的資訊；或</w:t>
      </w:r>
    </w:p>
    <w:p w:rsidR="00FF295B" w:rsidRDefault="00BD7969">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(d)</w:t>
      </w:r>
      <w:r>
        <w:rPr>
          <w:rFonts w:ascii="Gungsuh" w:eastAsia="Gungsuh" w:hAnsi="Gungsuh" w:cs="Gungsuh"/>
          <w:sz w:val="24"/>
          <w:szCs w:val="24"/>
        </w:rPr>
        <w:t>由接收方獨立開發且未違反本協議中任何義務的資訊；或</w:t>
      </w:r>
    </w:p>
    <w:p w:rsidR="00FF295B" w:rsidRDefault="00BD7969">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(e)</w:t>
      </w:r>
      <w:r>
        <w:rPr>
          <w:rFonts w:ascii="Gungsuh" w:eastAsia="Gungsuh" w:hAnsi="Gungsuh" w:cs="Gungsuh"/>
          <w:sz w:val="24"/>
          <w:szCs w:val="24"/>
        </w:rPr>
        <w:t>提供方同意接收方依據書面協議在非保密基礎上進行披露的資訊。</w:t>
      </w:r>
    </w:p>
    <w:p w:rsidR="00FF295B" w:rsidRDefault="00FF295B">
      <w:pPr>
        <w:spacing w:line="240" w:lineRule="auto"/>
        <w:ind w:left="840"/>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接收方承諾，並保證其任何子公司、關係企業、分公司、代表處、管理人員、主管、員工、代理人、顧問或服務提供者（以下稱「代表」）承諾：</w:t>
      </w:r>
    </w:p>
    <w:p w:rsidR="00FF295B" w:rsidRDefault="00BD7969">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(a)</w:t>
      </w:r>
      <w:r>
        <w:rPr>
          <w:rFonts w:ascii="Gungsuh" w:eastAsia="Gungsuh" w:hAnsi="Gungsuh" w:cs="Gungsuh"/>
          <w:sz w:val="24"/>
          <w:szCs w:val="24"/>
        </w:rPr>
        <w:t>僅將機密資訊用於業務目的；</w:t>
      </w:r>
    </w:p>
    <w:p w:rsidR="00FF295B" w:rsidRDefault="00BD7969">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(b)</w:t>
      </w:r>
      <w:r>
        <w:rPr>
          <w:rFonts w:ascii="Gungsuh" w:eastAsia="Gungsuh" w:hAnsi="Gungsuh" w:cs="Gungsuh"/>
          <w:sz w:val="24"/>
          <w:szCs w:val="24"/>
        </w:rPr>
        <w:t>未經提供方事先書面同意，不得向任何其他人披露機密資訊；</w:t>
      </w:r>
    </w:p>
    <w:p w:rsidR="00FF295B" w:rsidRDefault="00BD7969">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(c)</w:t>
      </w:r>
      <w:r>
        <w:rPr>
          <w:rFonts w:ascii="Gungsuh" w:eastAsia="Gungsuh" w:hAnsi="Gungsuh" w:cs="Gungsuh"/>
          <w:sz w:val="24"/>
          <w:szCs w:val="24"/>
        </w:rPr>
        <w:t>未經提供方書面同意，不得複製、影印或以其他方式重製全部或部分機密資訊，惟為內部使用及業務目的所需之複製或重製除外；以及</w:t>
      </w:r>
    </w:p>
    <w:p w:rsidR="00FF295B" w:rsidRDefault="00BD7969">
      <w:pPr>
        <w:spacing w:line="240" w:lineRule="auto"/>
        <w:ind w:left="480"/>
        <w:jc w:val="both"/>
        <w:rPr>
          <w:rFonts w:ascii="Times New Roman" w:eastAsia="Times New Roman" w:hAnsi="Times New Roman" w:cs="Times New Roman"/>
          <w:sz w:val="24"/>
          <w:szCs w:val="24"/>
        </w:rPr>
      </w:pPr>
      <w:r>
        <w:rPr>
          <w:rFonts w:ascii="Gungsuh" w:eastAsia="Gungsuh" w:hAnsi="Gungsuh" w:cs="Gungsuh"/>
          <w:sz w:val="24"/>
          <w:szCs w:val="24"/>
        </w:rPr>
        <w:t>(d)</w:t>
      </w:r>
      <w:r>
        <w:rPr>
          <w:rFonts w:ascii="Gungsuh" w:eastAsia="Gungsuh" w:hAnsi="Gungsuh" w:cs="Gungsuh"/>
          <w:sz w:val="24"/>
          <w:szCs w:val="24"/>
        </w:rPr>
        <w:t>接收方及其代表不得向任何其他人披露有關業務討論或談判的事實，除非事先獲得提供方的書面同意。</w:t>
      </w:r>
    </w:p>
    <w:p w:rsidR="00FF295B" w:rsidRDefault="00FF295B">
      <w:pPr>
        <w:spacing w:line="240" w:lineRule="auto"/>
        <w:ind w:left="840"/>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lastRenderedPageBreak/>
        <w:t>儘管本協議中對機密資訊使用的限制，接收方及其代表仍有權依法向有權政府機構披露任何要求披露的機密資訊。接收方應盡其合理努力，事先迅速報知</w:t>
      </w:r>
      <w:proofErr w:type="gramStart"/>
      <w:r>
        <w:rPr>
          <w:rFonts w:ascii="Gungsuh" w:eastAsia="Gungsuh" w:hAnsi="Gungsuh" w:cs="Gungsuh"/>
          <w:sz w:val="24"/>
          <w:szCs w:val="24"/>
        </w:rPr>
        <w:t>提供方該等</w:t>
      </w:r>
      <w:proofErr w:type="gramEnd"/>
      <w:r>
        <w:rPr>
          <w:rFonts w:ascii="Gungsuh" w:eastAsia="Gungsuh" w:hAnsi="Gungsuh" w:cs="Gungsuh"/>
          <w:sz w:val="24"/>
          <w:szCs w:val="24"/>
        </w:rPr>
        <w:t>披露，以便提供方可以尋求保護令或其他適當的補救</w:t>
      </w:r>
      <w:r>
        <w:rPr>
          <w:rFonts w:ascii="Gungsuh" w:eastAsia="Gungsuh" w:hAnsi="Gungsuh" w:cs="Gungsuh"/>
          <w:sz w:val="24"/>
          <w:szCs w:val="24"/>
        </w:rPr>
        <w:t>措施。若該保護令或其他補救措施無法及時獲得，接收方同意其及其代表僅披露依法要求提供的部分機密資訊。</w:t>
      </w:r>
    </w:p>
    <w:p w:rsidR="00FF295B" w:rsidRDefault="00FF295B">
      <w:pPr>
        <w:spacing w:line="240" w:lineRule="auto"/>
        <w:ind w:left="480"/>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接收方同意，提供方對所提供的機密資訊的準確性或完整性不作任何明示或暗示的聲明或保證。接收方不得要求提供方對接收方或其代表使用機密資訊，或對機密資訊中的任何錯誤或遺漏承擔責任。</w:t>
      </w:r>
    </w:p>
    <w:p w:rsidR="00FF295B" w:rsidRDefault="00FF295B">
      <w:pPr>
        <w:spacing w:line="240" w:lineRule="auto"/>
        <w:ind w:left="480"/>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如提供方提出要求，接收方應迅速將所有包含或展示機密資訊的文件、數據及其他實體物件（無論以任何形式或媒介）歸還給提供方或予以銷毀，且不得保留該等機密資訊的任何副本、摘錄或其他全部或部分的重製品。</w:t>
      </w:r>
    </w:p>
    <w:p w:rsidR="00FF295B" w:rsidRDefault="00FF295B">
      <w:pPr>
        <w:spacing w:line="240" w:lineRule="auto"/>
        <w:ind w:left="480"/>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本協議中的任何條款均</w:t>
      </w:r>
      <w:proofErr w:type="gramStart"/>
      <w:r>
        <w:rPr>
          <w:rFonts w:ascii="Gungsuh" w:eastAsia="Gungsuh" w:hAnsi="Gungsuh" w:cs="Gungsuh"/>
          <w:sz w:val="24"/>
          <w:szCs w:val="24"/>
        </w:rPr>
        <w:t>不</w:t>
      </w:r>
      <w:proofErr w:type="gramEnd"/>
      <w:r>
        <w:rPr>
          <w:rFonts w:ascii="Gungsuh" w:eastAsia="Gungsuh" w:hAnsi="Gungsuh" w:cs="Gungsuh"/>
          <w:sz w:val="24"/>
          <w:szCs w:val="24"/>
        </w:rPr>
        <w:t>旨在授予任何一</w:t>
      </w:r>
      <w:r>
        <w:rPr>
          <w:rFonts w:ascii="Gungsuh" w:eastAsia="Gungsuh" w:hAnsi="Gungsuh" w:cs="Gungsuh"/>
          <w:sz w:val="24"/>
          <w:szCs w:val="24"/>
        </w:rPr>
        <w:t>方有關機密資訊的專利權、著作權、商標、服務標誌或其他智慧財產權。未經對方事先書面同意，任何一方不得在任何媒體或通訊中使用或公佈對方的名稱、標誌或其他識別資訊。為避免誤解，一方在與其代表的溝通中，依據本協議條款和條件使用或公佈對方的名稱、標誌或其他識別資訊，不應被視為在任何媒體或通訊中公佈。</w:t>
      </w:r>
    </w:p>
    <w:p w:rsidR="00FF295B" w:rsidRDefault="00FF295B">
      <w:pPr>
        <w:spacing w:line="240" w:lineRule="auto"/>
        <w:ind w:left="480"/>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接收方同意，接收方將對其或其代表未經授權使用或披露機密資訊所導致或引起的損害承擔責任。</w:t>
      </w:r>
    </w:p>
    <w:p w:rsidR="00FF295B" w:rsidRDefault="00FF295B">
      <w:pPr>
        <w:spacing w:line="240" w:lineRule="auto"/>
        <w:ind w:left="480"/>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雙方理解並同意，除非雙方簽署了關於業務的明確書面協議，否則任何有關業務的合同或</w:t>
      </w:r>
      <w:proofErr w:type="gramStart"/>
      <w:r>
        <w:rPr>
          <w:rFonts w:ascii="Gungsuh" w:eastAsia="Gungsuh" w:hAnsi="Gungsuh" w:cs="Gungsuh"/>
          <w:sz w:val="24"/>
          <w:szCs w:val="24"/>
        </w:rPr>
        <w:t>協議均不應</w:t>
      </w:r>
      <w:proofErr w:type="gramEnd"/>
      <w:r>
        <w:rPr>
          <w:rFonts w:ascii="Gungsuh" w:eastAsia="Gungsuh" w:hAnsi="Gungsuh" w:cs="Gungsuh"/>
          <w:sz w:val="24"/>
          <w:szCs w:val="24"/>
        </w:rPr>
        <w:t>視為存在。每一方保留全權決定終止有關業務</w:t>
      </w:r>
      <w:r>
        <w:rPr>
          <w:rFonts w:ascii="Gungsuh" w:eastAsia="Gungsuh" w:hAnsi="Gungsuh" w:cs="Gungsuh"/>
          <w:sz w:val="24"/>
          <w:szCs w:val="24"/>
        </w:rPr>
        <w:t>的討論的權利。</w:t>
      </w:r>
    </w:p>
    <w:p w:rsidR="00FF295B" w:rsidRDefault="00FF295B">
      <w:pPr>
        <w:spacing w:line="240" w:lineRule="auto"/>
        <w:ind w:left="480"/>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本協議構成</w:t>
      </w:r>
      <w:r>
        <w:rPr>
          <w:rFonts w:ascii="Gungsuh" w:eastAsia="Gungsuh" w:hAnsi="Gungsuh" w:cs="Gungsuh"/>
          <w:sz w:val="24"/>
          <w:szCs w:val="24"/>
          <w:highlight w:val="yellow"/>
        </w:rPr>
        <w:t>{{</w:t>
      </w:r>
      <w:r>
        <w:rPr>
          <w:rFonts w:ascii="Gungsuh" w:eastAsia="Gungsuh" w:hAnsi="Gungsuh" w:cs="Gungsuh"/>
          <w:sz w:val="24"/>
          <w:szCs w:val="24"/>
          <w:highlight w:val="yellow"/>
        </w:rPr>
        <w:t>對方簡稱</w:t>
      </w:r>
      <w:r>
        <w:rPr>
          <w:rFonts w:ascii="Gungsuh" w:eastAsia="Gungsuh" w:hAnsi="Gungsuh" w:cs="Gungsuh"/>
          <w:sz w:val="24"/>
          <w:szCs w:val="24"/>
          <w:highlight w:val="yellow"/>
        </w:rPr>
        <w:t>}}</w:t>
      </w:r>
      <w:r>
        <w:rPr>
          <w:rFonts w:ascii="Gungsuh" w:eastAsia="Gungsuh" w:hAnsi="Gungsuh" w:cs="Gungsuh"/>
          <w:sz w:val="24"/>
          <w:szCs w:val="24"/>
        </w:rPr>
        <w:t>公司與中工公司之間有關本協議主題的全部協議。除非經雙方書面同意，否則本協議不得進行修改、補充或豁免。</w:t>
      </w:r>
    </w:p>
    <w:p w:rsidR="00FF295B" w:rsidRDefault="00FF295B">
      <w:pPr>
        <w:spacing w:line="240" w:lineRule="auto"/>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本協議自簽署日起生效。除非在與交易相關的任何明確書面協議中另有規定，或本協議中另有具體規定，否則在雙方終止討論的情況下，本協議下的義務仍然有效，並在本協議簽署日起持續有效</w:t>
      </w:r>
      <w:r>
        <w:rPr>
          <w:rFonts w:ascii="Gungsuh" w:eastAsia="Gungsuh" w:hAnsi="Gungsuh" w:cs="Gungsuh"/>
          <w:sz w:val="24"/>
          <w:szCs w:val="24"/>
          <w:highlight w:val="yellow"/>
        </w:rPr>
        <w:t>{{</w:t>
      </w:r>
      <w:r>
        <w:rPr>
          <w:rFonts w:ascii="Gungsuh" w:eastAsia="Gungsuh" w:hAnsi="Gungsuh" w:cs="Gungsuh"/>
          <w:sz w:val="24"/>
          <w:szCs w:val="24"/>
          <w:highlight w:val="yellow"/>
        </w:rPr>
        <w:t>保密期限約定</w:t>
      </w:r>
      <w:r>
        <w:rPr>
          <w:rFonts w:ascii="Gungsuh" w:eastAsia="Gungsuh" w:hAnsi="Gungsuh" w:cs="Gungsuh"/>
          <w:sz w:val="24"/>
          <w:szCs w:val="24"/>
          <w:highlight w:val="yellow"/>
        </w:rPr>
        <w:t>}}</w:t>
      </w:r>
      <w:r>
        <w:rPr>
          <w:rFonts w:ascii="Gungsuh" w:eastAsia="Gungsuh" w:hAnsi="Gungsuh" w:cs="Gungsuh"/>
          <w:sz w:val="24"/>
          <w:szCs w:val="24"/>
        </w:rPr>
        <w:t>。</w:t>
      </w:r>
    </w:p>
    <w:p w:rsidR="00FF295B" w:rsidRDefault="00FF295B">
      <w:pPr>
        <w:spacing w:line="240" w:lineRule="auto"/>
        <w:ind w:left="480"/>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r>
        <w:rPr>
          <w:rFonts w:ascii="Gungsuh" w:eastAsia="Gungsuh" w:hAnsi="Gungsuh" w:cs="Gungsuh"/>
          <w:sz w:val="24"/>
          <w:szCs w:val="24"/>
        </w:rPr>
        <w:t>本協議應依照中華民國法律進行管轄及解釋。</w:t>
      </w:r>
    </w:p>
    <w:p w:rsidR="00FF295B" w:rsidRDefault="00FF295B">
      <w:pPr>
        <w:spacing w:line="240" w:lineRule="auto"/>
        <w:ind w:left="480"/>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bookmarkStart w:id="2" w:name="_rdewcn7sp3l3" w:colFirst="0" w:colLast="0"/>
      <w:bookmarkEnd w:id="2"/>
      <w:r>
        <w:rPr>
          <w:rFonts w:ascii="Gungsuh" w:eastAsia="Gungsuh" w:hAnsi="Gungsuh" w:cs="Gungsuh"/>
          <w:sz w:val="24"/>
          <w:szCs w:val="24"/>
        </w:rPr>
        <w:t>雙方同意，任何因本協議引起或與本協議相關的爭議，應依據中華民國仲裁協會爭議調解中心（</w:t>
      </w:r>
      <w:r>
        <w:rPr>
          <w:rFonts w:ascii="Gungsuh" w:eastAsia="Gungsuh" w:hAnsi="Gungsuh" w:cs="Gungsuh"/>
          <w:sz w:val="24"/>
          <w:szCs w:val="24"/>
        </w:rPr>
        <w:t>CAA</w:t>
      </w:r>
      <w:r>
        <w:rPr>
          <w:rFonts w:ascii="Gungsuh" w:eastAsia="Gungsuh" w:hAnsi="Gungsuh" w:cs="Gungsuh"/>
          <w:sz w:val="24"/>
          <w:szCs w:val="24"/>
        </w:rPr>
        <w:t>）的仲裁規則解決。仲裁裁決為終局裁決，對雙方具有約束力，並可依照裁決條款完全執行。</w:t>
      </w:r>
    </w:p>
    <w:p w:rsidR="00FF295B" w:rsidRDefault="00FF295B">
      <w:pPr>
        <w:spacing w:line="240" w:lineRule="auto"/>
        <w:ind w:left="480"/>
        <w:jc w:val="both"/>
        <w:rPr>
          <w:rFonts w:ascii="Times New Roman" w:eastAsia="Times New Roman" w:hAnsi="Times New Roman" w:cs="Times New Roman"/>
          <w:sz w:val="24"/>
          <w:szCs w:val="24"/>
        </w:rPr>
      </w:pPr>
    </w:p>
    <w:p w:rsidR="00FF295B" w:rsidRDefault="00BD7969">
      <w:pPr>
        <w:numPr>
          <w:ilvl w:val="0"/>
          <w:numId w:val="1"/>
        </w:numPr>
        <w:spacing w:line="240" w:lineRule="auto"/>
        <w:jc w:val="both"/>
        <w:rPr>
          <w:rFonts w:ascii="Times New Roman" w:eastAsia="Times New Roman" w:hAnsi="Times New Roman" w:cs="Times New Roman"/>
          <w:sz w:val="24"/>
          <w:szCs w:val="24"/>
        </w:rPr>
      </w:pPr>
      <w:bookmarkStart w:id="3" w:name="_c8dyulxmdun8" w:colFirst="0" w:colLast="0"/>
      <w:bookmarkEnd w:id="3"/>
      <w:r>
        <w:rPr>
          <w:rFonts w:ascii="Gungsuh" w:eastAsia="Gungsuh" w:hAnsi="Gungsuh" w:cs="Gungsuh"/>
          <w:sz w:val="24"/>
          <w:szCs w:val="24"/>
        </w:rPr>
        <w:t>本協議以英文及中文雙語製作成兩（</w:t>
      </w:r>
      <w:r>
        <w:rPr>
          <w:rFonts w:ascii="Gungsuh" w:eastAsia="Gungsuh" w:hAnsi="Gungsuh" w:cs="Gungsuh"/>
          <w:sz w:val="24"/>
          <w:szCs w:val="24"/>
        </w:rPr>
        <w:t>2</w:t>
      </w:r>
      <w:r>
        <w:rPr>
          <w:rFonts w:ascii="Gungsuh" w:eastAsia="Gungsuh" w:hAnsi="Gungsuh" w:cs="Gungsuh"/>
          <w:sz w:val="24"/>
          <w:szCs w:val="24"/>
        </w:rPr>
        <w:t>）份原件，具有相同的法律效力；每一方各持一份原件。若英文版及中文版之間存在任何不一致，應以英文版為</w:t>
      </w:r>
      <w:proofErr w:type="gramStart"/>
      <w:r>
        <w:rPr>
          <w:rFonts w:ascii="Gungsuh" w:eastAsia="Gungsuh" w:hAnsi="Gungsuh" w:cs="Gungsuh"/>
          <w:sz w:val="24"/>
          <w:szCs w:val="24"/>
        </w:rPr>
        <w:t>準</w:t>
      </w:r>
      <w:proofErr w:type="gramEnd"/>
      <w:r>
        <w:rPr>
          <w:rFonts w:ascii="Gungsuh" w:eastAsia="Gungsuh" w:hAnsi="Gungsuh" w:cs="Gungsuh"/>
          <w:sz w:val="24"/>
          <w:szCs w:val="24"/>
        </w:rPr>
        <w:t>。</w:t>
      </w:r>
    </w:p>
    <w:p w:rsidR="00FF295B" w:rsidRDefault="00FF295B">
      <w:pPr>
        <w:spacing w:line="240" w:lineRule="auto"/>
        <w:jc w:val="both"/>
        <w:rPr>
          <w:rFonts w:ascii="Times New Roman" w:eastAsia="Times New Roman" w:hAnsi="Times New Roman" w:cs="Times New Roman"/>
          <w:sz w:val="24"/>
          <w:szCs w:val="24"/>
        </w:rPr>
      </w:pPr>
    </w:p>
    <w:tbl>
      <w:tblPr>
        <w:tblStyle w:val="a5"/>
        <w:tblW w:w="83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1"/>
        <w:gridCol w:w="4152"/>
      </w:tblGrid>
      <w:tr w:rsidR="00FF295B">
        <w:tc>
          <w:tcPr>
            <w:tcW w:w="4151" w:type="dxa"/>
          </w:tcPr>
          <w:p w:rsidR="00FF295B" w:rsidRDefault="00BD7969">
            <w:pPr>
              <w:rPr>
                <w:rFonts w:ascii="Times New Roman" w:eastAsia="Times New Roman" w:hAnsi="Times New Roman" w:cs="Times New Roman"/>
                <w:sz w:val="24"/>
                <w:szCs w:val="24"/>
              </w:rPr>
            </w:pPr>
            <w:r>
              <w:rPr>
                <w:rFonts w:ascii="Gungsuh" w:eastAsia="Gungsuh" w:hAnsi="Gungsuh" w:cs="Gungsuh"/>
                <w:sz w:val="24"/>
                <w:szCs w:val="24"/>
                <w:highlight w:val="yellow"/>
              </w:rPr>
              <w:t>{{</w:t>
            </w:r>
            <w:r>
              <w:rPr>
                <w:rFonts w:ascii="Gungsuh" w:eastAsia="Gungsuh" w:hAnsi="Gungsuh" w:cs="Gungsuh"/>
                <w:sz w:val="24"/>
                <w:szCs w:val="24"/>
                <w:highlight w:val="yellow"/>
              </w:rPr>
              <w:t>對方簡稱</w:t>
            </w:r>
            <w:r>
              <w:rPr>
                <w:rFonts w:ascii="Gungsuh" w:eastAsia="Gungsuh" w:hAnsi="Gungsuh" w:cs="Gungsuh"/>
                <w:sz w:val="24"/>
                <w:szCs w:val="24"/>
                <w:highlight w:val="yellow"/>
              </w:rPr>
              <w:t>}}</w:t>
            </w:r>
            <w:r>
              <w:rPr>
                <w:rFonts w:ascii="Gungsuh" w:eastAsia="Gungsuh" w:hAnsi="Gungsuh" w:cs="Gungsuh"/>
                <w:sz w:val="24"/>
                <w:szCs w:val="24"/>
              </w:rPr>
              <w:t>公司</w:t>
            </w:r>
          </w:p>
          <w:p w:rsidR="00FF295B" w:rsidRDefault="00FF295B">
            <w:pPr>
              <w:rPr>
                <w:rFonts w:ascii="Times New Roman" w:eastAsia="Times New Roman" w:hAnsi="Times New Roman" w:cs="Times New Roman"/>
                <w:sz w:val="24"/>
                <w:szCs w:val="24"/>
              </w:rPr>
            </w:pPr>
          </w:p>
          <w:p w:rsidR="00FF295B" w:rsidRDefault="00BD7969">
            <w:pPr>
              <w:rPr>
                <w:rFonts w:ascii="Times New Roman" w:eastAsia="Times New Roman" w:hAnsi="Times New Roman" w:cs="Times New Roman"/>
                <w:sz w:val="24"/>
                <w:szCs w:val="24"/>
                <w:highlight w:val="yellow"/>
              </w:rPr>
            </w:pPr>
            <w:r>
              <w:rPr>
                <w:rFonts w:ascii="Gungsuh" w:eastAsia="Gungsuh" w:hAnsi="Gungsuh" w:cs="Gungsuh"/>
                <w:sz w:val="24"/>
                <w:szCs w:val="24"/>
                <w:highlight w:val="yellow"/>
              </w:rPr>
              <w:t>統一編號：</w:t>
            </w:r>
            <w:r>
              <w:rPr>
                <w:rFonts w:ascii="Gungsuh" w:eastAsia="Gungsuh" w:hAnsi="Gungsuh" w:cs="Gungsuh"/>
                <w:sz w:val="24"/>
                <w:szCs w:val="24"/>
                <w:highlight w:val="yellow"/>
              </w:rPr>
              <w:t>{{</w:t>
            </w:r>
            <w:r>
              <w:rPr>
                <w:rFonts w:ascii="Gungsuh" w:eastAsia="Gungsuh" w:hAnsi="Gungsuh" w:cs="Gungsuh"/>
                <w:sz w:val="24"/>
                <w:szCs w:val="24"/>
                <w:highlight w:val="yellow"/>
              </w:rPr>
              <w:t>對方統一編號</w:t>
            </w:r>
            <w:r>
              <w:rPr>
                <w:rFonts w:ascii="Gungsuh" w:eastAsia="Gungsuh" w:hAnsi="Gungsuh" w:cs="Gungsuh"/>
                <w:sz w:val="24"/>
                <w:szCs w:val="24"/>
                <w:highlight w:val="yellow"/>
              </w:rPr>
              <w:t>}}</w:t>
            </w:r>
          </w:p>
          <w:p w:rsidR="00FF295B" w:rsidRDefault="00FF295B">
            <w:pPr>
              <w:rPr>
                <w:rFonts w:ascii="Times New Roman" w:eastAsia="Times New Roman" w:hAnsi="Times New Roman" w:cs="Times New Roman"/>
                <w:sz w:val="24"/>
                <w:szCs w:val="24"/>
              </w:rPr>
            </w:pPr>
          </w:p>
          <w:p w:rsidR="00FF295B" w:rsidRDefault="00BD7969">
            <w:pPr>
              <w:rPr>
                <w:rFonts w:ascii="Times New Roman" w:eastAsia="Times New Roman" w:hAnsi="Times New Roman" w:cs="Times New Roman"/>
                <w:sz w:val="24"/>
                <w:szCs w:val="24"/>
                <w:highlight w:val="yellow"/>
              </w:rPr>
            </w:pPr>
            <w:r>
              <w:rPr>
                <w:rFonts w:ascii="Gungsuh" w:eastAsia="Gungsuh" w:hAnsi="Gungsuh" w:cs="Gungsuh"/>
                <w:sz w:val="24"/>
                <w:szCs w:val="24"/>
                <w:highlight w:val="yellow"/>
              </w:rPr>
              <w:t>法定代表人：</w:t>
            </w:r>
            <w:r>
              <w:rPr>
                <w:rFonts w:ascii="Gungsuh" w:eastAsia="Gungsuh" w:hAnsi="Gungsuh" w:cs="Gungsuh"/>
                <w:sz w:val="24"/>
                <w:szCs w:val="24"/>
                <w:highlight w:val="yellow"/>
              </w:rPr>
              <w:t>{{</w:t>
            </w:r>
            <w:r>
              <w:rPr>
                <w:rFonts w:ascii="Gungsuh" w:eastAsia="Gungsuh" w:hAnsi="Gungsuh" w:cs="Gungsuh"/>
                <w:sz w:val="24"/>
                <w:szCs w:val="24"/>
                <w:highlight w:val="yellow"/>
              </w:rPr>
              <w:t>對方法定代表人</w:t>
            </w:r>
            <w:r>
              <w:rPr>
                <w:rFonts w:ascii="Gungsuh" w:eastAsia="Gungsuh" w:hAnsi="Gungsuh" w:cs="Gungsuh"/>
                <w:sz w:val="24"/>
                <w:szCs w:val="24"/>
                <w:highlight w:val="yellow"/>
              </w:rPr>
              <w:t>}}</w:t>
            </w:r>
          </w:p>
          <w:p w:rsidR="00FF295B" w:rsidRDefault="00FF295B">
            <w:pPr>
              <w:rPr>
                <w:rFonts w:ascii="Times New Roman" w:eastAsia="Times New Roman" w:hAnsi="Times New Roman" w:cs="Times New Roman"/>
                <w:sz w:val="24"/>
                <w:szCs w:val="24"/>
                <w:highlight w:val="yellow"/>
              </w:rPr>
            </w:pPr>
          </w:p>
          <w:p w:rsidR="00FF295B" w:rsidRDefault="00BD7969">
            <w:pPr>
              <w:rPr>
                <w:rFonts w:ascii="Times New Roman" w:eastAsia="Times New Roman" w:hAnsi="Times New Roman" w:cs="Times New Roman"/>
                <w:sz w:val="24"/>
                <w:szCs w:val="24"/>
                <w:highlight w:val="yellow"/>
              </w:rPr>
            </w:pPr>
            <w:r>
              <w:rPr>
                <w:rFonts w:ascii="Gungsuh" w:eastAsia="Gungsuh" w:hAnsi="Gungsuh" w:cs="Gungsuh"/>
                <w:sz w:val="24"/>
                <w:szCs w:val="24"/>
                <w:highlight w:val="yellow"/>
              </w:rPr>
              <w:t>地址：</w:t>
            </w:r>
            <w:r>
              <w:rPr>
                <w:rFonts w:ascii="Gungsuh" w:eastAsia="Gungsuh" w:hAnsi="Gungsuh" w:cs="Gungsuh"/>
                <w:sz w:val="24"/>
                <w:szCs w:val="24"/>
                <w:highlight w:val="yellow"/>
              </w:rPr>
              <w:t>{{</w:t>
            </w:r>
            <w:r>
              <w:rPr>
                <w:rFonts w:ascii="Gungsuh" w:eastAsia="Gungsuh" w:hAnsi="Gungsuh" w:cs="Gungsuh"/>
                <w:sz w:val="24"/>
                <w:szCs w:val="24"/>
                <w:highlight w:val="yellow"/>
              </w:rPr>
              <w:t>對方地址</w:t>
            </w:r>
            <w:r>
              <w:rPr>
                <w:rFonts w:ascii="Gungsuh" w:eastAsia="Gungsuh" w:hAnsi="Gungsuh" w:cs="Gungsuh"/>
                <w:sz w:val="24"/>
                <w:szCs w:val="24"/>
                <w:highlight w:val="yellow"/>
              </w:rPr>
              <w:t>}}</w:t>
            </w:r>
          </w:p>
          <w:p w:rsidR="00FF295B" w:rsidRDefault="00FF295B">
            <w:pPr>
              <w:rPr>
                <w:rFonts w:ascii="Times New Roman" w:eastAsia="Times New Roman" w:hAnsi="Times New Roman" w:cs="Times New Roman"/>
                <w:sz w:val="24"/>
                <w:szCs w:val="24"/>
              </w:rPr>
            </w:pPr>
          </w:p>
        </w:tc>
        <w:tc>
          <w:tcPr>
            <w:tcW w:w="4152" w:type="dxa"/>
          </w:tcPr>
          <w:p w:rsidR="00FF295B" w:rsidRDefault="00BD7969">
            <w:pPr>
              <w:rPr>
                <w:rFonts w:ascii="Times New Roman" w:eastAsia="Times New Roman" w:hAnsi="Times New Roman" w:cs="Times New Roman"/>
                <w:sz w:val="24"/>
                <w:szCs w:val="24"/>
              </w:rPr>
            </w:pPr>
            <w:r>
              <w:rPr>
                <w:rFonts w:ascii="Gungsuh" w:eastAsia="Gungsuh" w:hAnsi="Gungsuh" w:cs="Gungsuh"/>
                <w:sz w:val="24"/>
                <w:szCs w:val="24"/>
              </w:rPr>
              <w:lastRenderedPageBreak/>
              <w:t>中華工程股份有限公司</w:t>
            </w:r>
          </w:p>
          <w:p w:rsidR="00FF295B" w:rsidRDefault="00FF295B">
            <w:pPr>
              <w:rPr>
                <w:rFonts w:ascii="Times New Roman" w:eastAsia="Times New Roman" w:hAnsi="Times New Roman" w:cs="Times New Roman"/>
                <w:sz w:val="24"/>
                <w:szCs w:val="24"/>
              </w:rPr>
            </w:pPr>
          </w:p>
          <w:p w:rsidR="00FF295B" w:rsidRDefault="00BD7969">
            <w:pPr>
              <w:rPr>
                <w:rFonts w:ascii="Times New Roman" w:eastAsia="Times New Roman" w:hAnsi="Times New Roman" w:cs="Times New Roman"/>
                <w:sz w:val="24"/>
                <w:szCs w:val="24"/>
              </w:rPr>
            </w:pPr>
            <w:r>
              <w:rPr>
                <w:rFonts w:ascii="Gungsuh" w:eastAsia="Gungsuh" w:hAnsi="Gungsuh" w:cs="Gungsuh"/>
                <w:sz w:val="24"/>
                <w:szCs w:val="24"/>
              </w:rPr>
              <w:t>統一編號：</w:t>
            </w:r>
            <w:r>
              <w:rPr>
                <w:rFonts w:ascii="Gungsuh" w:eastAsia="Gungsuh" w:hAnsi="Gungsuh" w:cs="Gungsuh"/>
                <w:sz w:val="24"/>
                <w:szCs w:val="24"/>
              </w:rPr>
              <w:t>75094900</w:t>
            </w:r>
          </w:p>
          <w:p w:rsidR="00FF295B" w:rsidRDefault="00FF295B">
            <w:pPr>
              <w:rPr>
                <w:rFonts w:ascii="Times New Roman" w:eastAsia="Times New Roman" w:hAnsi="Times New Roman" w:cs="Times New Roman"/>
                <w:sz w:val="24"/>
                <w:szCs w:val="24"/>
                <w:highlight w:val="yellow"/>
              </w:rPr>
            </w:pPr>
          </w:p>
          <w:p w:rsidR="00FF295B" w:rsidRDefault="00BD7969">
            <w:pPr>
              <w:rPr>
                <w:rFonts w:ascii="Times New Roman" w:eastAsia="Times New Roman" w:hAnsi="Times New Roman" w:cs="Times New Roman"/>
                <w:sz w:val="24"/>
                <w:szCs w:val="24"/>
                <w:highlight w:val="yellow"/>
              </w:rPr>
            </w:pPr>
            <w:r>
              <w:rPr>
                <w:rFonts w:ascii="Gungsuh" w:eastAsia="Gungsuh" w:hAnsi="Gungsuh" w:cs="Gungsuh"/>
                <w:sz w:val="24"/>
                <w:szCs w:val="24"/>
                <w:highlight w:val="yellow"/>
              </w:rPr>
              <w:t>法定代表人：周志明</w:t>
            </w:r>
          </w:p>
          <w:p w:rsidR="00FF295B" w:rsidRDefault="00FF295B">
            <w:pPr>
              <w:rPr>
                <w:rFonts w:ascii="Times New Roman" w:eastAsia="Times New Roman" w:hAnsi="Times New Roman" w:cs="Times New Roman"/>
                <w:sz w:val="24"/>
                <w:szCs w:val="24"/>
                <w:highlight w:val="yellow"/>
              </w:rPr>
            </w:pPr>
          </w:p>
          <w:p w:rsidR="00FF295B" w:rsidRDefault="00BD7969">
            <w:pPr>
              <w:rPr>
                <w:rFonts w:ascii="Times New Roman" w:eastAsia="Times New Roman" w:hAnsi="Times New Roman" w:cs="Times New Roman"/>
                <w:sz w:val="24"/>
                <w:szCs w:val="24"/>
              </w:rPr>
            </w:pPr>
            <w:r>
              <w:rPr>
                <w:rFonts w:ascii="Gungsuh" w:eastAsia="Gungsuh" w:hAnsi="Gungsuh" w:cs="Gungsuh"/>
                <w:sz w:val="24"/>
                <w:szCs w:val="24"/>
                <w:highlight w:val="yellow"/>
              </w:rPr>
              <w:t>地址：臺北市松山區</w:t>
            </w:r>
            <w:proofErr w:type="gramStart"/>
            <w:r>
              <w:rPr>
                <w:rFonts w:ascii="Gungsuh" w:eastAsia="Gungsuh" w:hAnsi="Gungsuh" w:cs="Gungsuh"/>
                <w:sz w:val="24"/>
                <w:szCs w:val="24"/>
                <w:highlight w:val="yellow"/>
              </w:rPr>
              <w:t>新聚里東興路</w:t>
            </w:r>
            <w:proofErr w:type="gramEnd"/>
            <w:r>
              <w:rPr>
                <w:rFonts w:ascii="Gungsuh" w:eastAsia="Gungsuh" w:hAnsi="Gungsuh" w:cs="Gungsuh"/>
                <w:sz w:val="24"/>
                <w:szCs w:val="24"/>
                <w:highlight w:val="yellow"/>
              </w:rPr>
              <w:t>12</w:t>
            </w:r>
            <w:r>
              <w:rPr>
                <w:rFonts w:ascii="Gungsuh" w:eastAsia="Gungsuh" w:hAnsi="Gungsuh" w:cs="Gungsuh"/>
                <w:sz w:val="24"/>
                <w:szCs w:val="24"/>
                <w:highlight w:val="yellow"/>
              </w:rPr>
              <w:t>號</w:t>
            </w:r>
            <w:r>
              <w:rPr>
                <w:rFonts w:ascii="Gungsuh" w:eastAsia="Gungsuh" w:hAnsi="Gungsuh" w:cs="Gungsuh"/>
                <w:sz w:val="24"/>
                <w:szCs w:val="24"/>
                <w:highlight w:val="yellow"/>
              </w:rPr>
              <w:t>6</w:t>
            </w:r>
            <w:r>
              <w:rPr>
                <w:rFonts w:ascii="Gungsuh" w:eastAsia="Gungsuh" w:hAnsi="Gungsuh" w:cs="Gungsuh"/>
                <w:sz w:val="24"/>
                <w:szCs w:val="24"/>
                <w:highlight w:val="yellow"/>
              </w:rPr>
              <w:t>樓</w:t>
            </w:r>
          </w:p>
        </w:tc>
      </w:tr>
    </w:tbl>
    <w:p w:rsidR="00FF295B" w:rsidRDefault="00FF295B">
      <w:pPr>
        <w:spacing w:line="240" w:lineRule="auto"/>
        <w:jc w:val="center"/>
        <w:rPr>
          <w:rFonts w:ascii="Times New Roman" w:eastAsia="Times New Roman" w:hAnsi="Times New Roman" w:cs="Times New Roman"/>
          <w:sz w:val="24"/>
          <w:szCs w:val="24"/>
        </w:rPr>
      </w:pPr>
    </w:p>
    <w:p w:rsidR="00FF295B" w:rsidRDefault="00FF295B"/>
    <w:sectPr w:rsidR="00FF29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07149"/>
    <w:multiLevelType w:val="multilevel"/>
    <w:tmpl w:val="7706B578"/>
    <w:lvl w:ilvl="0">
      <w:start w:val="1"/>
      <w:numFmt w:val="decimal"/>
      <w:lvlText w:val="%1."/>
      <w:lvlJc w:val="left"/>
      <w:pPr>
        <w:ind w:left="480" w:hanging="480"/>
      </w:pPr>
      <w:rPr>
        <w:u w:val="none"/>
      </w:rPr>
    </w:lvl>
    <w:lvl w:ilvl="1">
      <w:start w:val="1"/>
      <w:numFmt w:val="decimal"/>
      <w:lvlText w:val="%2、"/>
      <w:lvlJc w:val="left"/>
      <w:pPr>
        <w:ind w:left="960" w:hanging="480"/>
      </w:pPr>
      <w:rPr>
        <w:u w:val="none"/>
      </w:rPr>
    </w:lvl>
    <w:lvl w:ilvl="2">
      <w:start w:val="1"/>
      <w:numFmt w:val="lowerRoman"/>
      <w:lvlText w:val="%3."/>
      <w:lvlJc w:val="right"/>
      <w:pPr>
        <w:ind w:left="1440" w:hanging="480"/>
      </w:pPr>
      <w:rPr>
        <w:u w:val="none"/>
      </w:rPr>
    </w:lvl>
    <w:lvl w:ilvl="3">
      <w:start w:val="1"/>
      <w:numFmt w:val="decimal"/>
      <w:lvlText w:val="%4."/>
      <w:lvlJc w:val="left"/>
      <w:pPr>
        <w:ind w:left="1920" w:hanging="480"/>
      </w:pPr>
      <w:rPr>
        <w:u w:val="none"/>
      </w:rPr>
    </w:lvl>
    <w:lvl w:ilvl="4">
      <w:start w:val="1"/>
      <w:numFmt w:val="decimal"/>
      <w:lvlText w:val="%5、"/>
      <w:lvlJc w:val="left"/>
      <w:pPr>
        <w:ind w:left="2400" w:hanging="480"/>
      </w:pPr>
      <w:rPr>
        <w:u w:val="none"/>
      </w:rPr>
    </w:lvl>
    <w:lvl w:ilvl="5">
      <w:start w:val="1"/>
      <w:numFmt w:val="lowerRoman"/>
      <w:lvlText w:val="%6."/>
      <w:lvlJc w:val="right"/>
      <w:pPr>
        <w:ind w:left="2880" w:hanging="480"/>
      </w:pPr>
      <w:rPr>
        <w:u w:val="none"/>
      </w:rPr>
    </w:lvl>
    <w:lvl w:ilvl="6">
      <w:start w:val="1"/>
      <w:numFmt w:val="decimal"/>
      <w:lvlText w:val="%7."/>
      <w:lvlJc w:val="left"/>
      <w:pPr>
        <w:ind w:left="3360" w:hanging="480"/>
      </w:pPr>
      <w:rPr>
        <w:u w:val="none"/>
      </w:rPr>
    </w:lvl>
    <w:lvl w:ilvl="7">
      <w:start w:val="1"/>
      <w:numFmt w:val="decimal"/>
      <w:lvlText w:val="%8、"/>
      <w:lvlJc w:val="left"/>
      <w:pPr>
        <w:ind w:left="3840" w:hanging="480"/>
      </w:pPr>
      <w:rPr>
        <w:u w:val="none"/>
      </w:rPr>
    </w:lvl>
    <w:lvl w:ilvl="8">
      <w:start w:val="1"/>
      <w:numFmt w:val="lowerRoman"/>
      <w:lvlText w:val="%9."/>
      <w:lvlJc w:val="right"/>
      <w:pPr>
        <w:ind w:left="4320" w:hanging="48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95B"/>
    <w:rsid w:val="00BD7969"/>
    <w:rsid w:val="00FF29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CE99"/>
  <w15:docId w15:val="{9F526320-7526-4E22-85ED-D61D2F3B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776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Words>
  <Characters>1699</Characters>
  <Application>Microsoft Office Word</Application>
  <DocSecurity>0</DocSecurity>
  <Lines>14</Lines>
  <Paragraphs>3</Paragraphs>
  <ScaleCrop>false</ScaleCrop>
  <Company>BES</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bennieliu</cp:lastModifiedBy>
  <cp:revision>2</cp:revision>
  <dcterms:created xsi:type="dcterms:W3CDTF">2025-05-16T05:31:00Z</dcterms:created>
  <dcterms:modified xsi:type="dcterms:W3CDTF">2025-05-16T05:32:00Z</dcterms:modified>
</cp:coreProperties>
</file>