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E3A" w:rsidRDefault="009220E4" w:rsidP="00D87C13">
      <w:pPr>
        <w:spacing w:line="240" w:lineRule="auto"/>
        <w:contextualSpacing/>
      </w:pPr>
      <w:bookmarkStart w:id="0" w:name="_GoBack"/>
      <w:bookmarkEnd w:id="0"/>
      <w:r>
        <w:t>Instruction</w:t>
      </w:r>
      <w:r w:rsidR="00F53E3A">
        <w:t>: estimating the size of the population at high risk of coronavirus</w:t>
      </w:r>
    </w:p>
    <w:p w:rsidR="00F53E3A" w:rsidRDefault="00F53E3A" w:rsidP="00D87C13">
      <w:pPr>
        <w:spacing w:line="240" w:lineRule="auto"/>
        <w:contextualSpacing/>
      </w:pPr>
      <w:r>
        <w:t>Data source:</w:t>
      </w:r>
      <w:r w:rsidR="009220E4">
        <w:t xml:space="preserve"> 2018</w:t>
      </w:r>
      <w:r>
        <w:t xml:space="preserve"> Medicaid claims, MEPS, ACS</w:t>
      </w:r>
    </w:p>
    <w:p w:rsidR="009220E4" w:rsidRDefault="009220E4" w:rsidP="00D87C13">
      <w:pPr>
        <w:spacing w:line="240" w:lineRule="auto"/>
        <w:contextualSpacing/>
      </w:pPr>
      <w:r>
        <w:t>Program: SAS, Stata</w:t>
      </w:r>
    </w:p>
    <w:p w:rsidR="00F53E3A" w:rsidRDefault="00D87C13">
      <w:r>
        <w:t>NYU Wagner | March 2020</w:t>
      </w:r>
    </w:p>
    <w:p w:rsidR="00D87C13" w:rsidRPr="00D87C13" w:rsidRDefault="00B414A1">
      <w:pPr>
        <w:rPr>
          <w:b/>
        </w:rPr>
      </w:pPr>
      <w:r w:rsidRPr="00D87C13">
        <w:rPr>
          <w:b/>
        </w:rPr>
        <w:t>Medicai</w:t>
      </w:r>
      <w:r w:rsidR="00D87C13" w:rsidRPr="00D87C13">
        <w:rPr>
          <w:b/>
        </w:rPr>
        <w:t>d</w:t>
      </w:r>
      <w:r w:rsidRPr="00D87C13">
        <w:rPr>
          <w:b/>
        </w:rPr>
        <w:t xml:space="preserve"> </w:t>
      </w:r>
    </w:p>
    <w:p w:rsidR="009220E4" w:rsidRDefault="00B414A1">
      <w:r>
        <w:t xml:space="preserve">two SAS programs, ICD 10/CCS crosswalks. </w:t>
      </w:r>
    </w:p>
    <w:p w:rsidR="00B414A1" w:rsidRDefault="00B414A1">
      <w:r>
        <w:t>Step1. To run the Medicaid analysis, you will need to create a diagnostic database using the claims. The diagnostic database should have a diagnosis in a row, including both primary and secondary diagnoses, with individual identifiers in a separate column like the example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14A1" w:rsidTr="00B414A1">
        <w:tc>
          <w:tcPr>
            <w:tcW w:w="4675" w:type="dxa"/>
          </w:tcPr>
          <w:p w:rsidR="00B414A1" w:rsidRDefault="00B414A1">
            <w:r>
              <w:t>Mbr1</w:t>
            </w:r>
          </w:p>
        </w:tc>
        <w:tc>
          <w:tcPr>
            <w:tcW w:w="4675" w:type="dxa"/>
          </w:tcPr>
          <w:p w:rsidR="00B414A1" w:rsidRPr="00B414A1" w:rsidRDefault="00B414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ICD1</w:t>
            </w:r>
          </w:p>
        </w:tc>
      </w:tr>
      <w:tr w:rsidR="00B414A1" w:rsidTr="00B414A1">
        <w:tc>
          <w:tcPr>
            <w:tcW w:w="4675" w:type="dxa"/>
          </w:tcPr>
          <w:p w:rsidR="00B414A1" w:rsidRDefault="00B414A1">
            <w:r>
              <w:t>Mbr1</w:t>
            </w:r>
          </w:p>
        </w:tc>
        <w:tc>
          <w:tcPr>
            <w:tcW w:w="4675" w:type="dxa"/>
          </w:tcPr>
          <w:p w:rsidR="00B414A1" w:rsidRDefault="00B414A1">
            <w:r>
              <w:t>ICD2</w:t>
            </w:r>
          </w:p>
        </w:tc>
      </w:tr>
      <w:tr w:rsidR="00B414A1" w:rsidTr="00B414A1">
        <w:tc>
          <w:tcPr>
            <w:tcW w:w="4675" w:type="dxa"/>
          </w:tcPr>
          <w:p w:rsidR="00B414A1" w:rsidRDefault="00B414A1">
            <w:r>
              <w:t>Mbr1</w:t>
            </w:r>
          </w:p>
        </w:tc>
        <w:tc>
          <w:tcPr>
            <w:tcW w:w="4675" w:type="dxa"/>
          </w:tcPr>
          <w:p w:rsidR="00B414A1" w:rsidRDefault="00B414A1">
            <w:r>
              <w:t>ICD3</w:t>
            </w:r>
          </w:p>
        </w:tc>
      </w:tr>
      <w:tr w:rsidR="00B414A1" w:rsidTr="00B414A1">
        <w:tc>
          <w:tcPr>
            <w:tcW w:w="4675" w:type="dxa"/>
          </w:tcPr>
          <w:p w:rsidR="00B414A1" w:rsidRDefault="00B414A1">
            <w:r>
              <w:t>Mbr2</w:t>
            </w:r>
          </w:p>
        </w:tc>
        <w:tc>
          <w:tcPr>
            <w:tcW w:w="4675" w:type="dxa"/>
          </w:tcPr>
          <w:p w:rsidR="00B414A1" w:rsidRDefault="00B414A1">
            <w:r>
              <w:t>ICD1</w:t>
            </w:r>
          </w:p>
        </w:tc>
      </w:tr>
      <w:tr w:rsidR="00B414A1" w:rsidTr="00B414A1">
        <w:tc>
          <w:tcPr>
            <w:tcW w:w="4675" w:type="dxa"/>
          </w:tcPr>
          <w:p w:rsidR="00B414A1" w:rsidRDefault="00B414A1">
            <w:r>
              <w:t>Mbr2</w:t>
            </w:r>
          </w:p>
        </w:tc>
        <w:tc>
          <w:tcPr>
            <w:tcW w:w="4675" w:type="dxa"/>
          </w:tcPr>
          <w:p w:rsidR="00B414A1" w:rsidRDefault="00B414A1">
            <w:r>
              <w:t>ICD2</w:t>
            </w:r>
          </w:p>
        </w:tc>
      </w:tr>
      <w:tr w:rsidR="00B414A1" w:rsidTr="00B414A1">
        <w:tc>
          <w:tcPr>
            <w:tcW w:w="4675" w:type="dxa"/>
          </w:tcPr>
          <w:p w:rsidR="00B414A1" w:rsidRDefault="00B414A1">
            <w:r>
              <w:t>Mbr3</w:t>
            </w:r>
          </w:p>
        </w:tc>
        <w:tc>
          <w:tcPr>
            <w:tcW w:w="4675" w:type="dxa"/>
          </w:tcPr>
          <w:p w:rsidR="00B414A1" w:rsidRDefault="00B414A1">
            <w:r>
              <w:t>ICD1</w:t>
            </w:r>
          </w:p>
        </w:tc>
      </w:tr>
      <w:tr w:rsidR="00B414A1" w:rsidTr="00B414A1">
        <w:tc>
          <w:tcPr>
            <w:tcW w:w="4675" w:type="dxa"/>
          </w:tcPr>
          <w:p w:rsidR="00B414A1" w:rsidRDefault="00B414A1">
            <w:r>
              <w:t>Mbr3</w:t>
            </w:r>
          </w:p>
        </w:tc>
        <w:tc>
          <w:tcPr>
            <w:tcW w:w="4675" w:type="dxa"/>
          </w:tcPr>
          <w:p w:rsidR="00B414A1" w:rsidRDefault="00B414A1">
            <w:r>
              <w:t>ICD2</w:t>
            </w:r>
          </w:p>
        </w:tc>
      </w:tr>
    </w:tbl>
    <w:p w:rsidR="00B414A1" w:rsidRDefault="00B414A1"/>
    <w:p w:rsidR="00B414A1" w:rsidRDefault="00B414A1">
      <w:r>
        <w:t xml:space="preserve">Step2. Using </w:t>
      </w:r>
      <w:proofErr w:type="spellStart"/>
      <w:r>
        <w:t>sql</w:t>
      </w:r>
      <w:proofErr w:type="spellEnd"/>
      <w:r>
        <w:t xml:space="preserve"> to tag along the CCS categories and </w:t>
      </w:r>
      <w:proofErr w:type="spellStart"/>
      <w:r>
        <w:t>DX_cancer</w:t>
      </w:r>
      <w:proofErr w:type="spellEnd"/>
      <w:r>
        <w:t xml:space="preserve"> from the cross walk “</w:t>
      </w:r>
      <w:r w:rsidRPr="00B414A1">
        <w:t>CCS ICD10 with CCI Chronic Flag WITH DX CATS V4</w:t>
      </w:r>
      <w:r>
        <w:t>.xlsx”</w:t>
      </w:r>
    </w:p>
    <w:p w:rsidR="00B414A1" w:rsidRDefault="00B414A1">
      <w:r>
        <w:t>Step3. Run “</w:t>
      </w:r>
      <w:r w:rsidRPr="00B414A1">
        <w:t xml:space="preserve">Coronavirus High Risk Population - Medicaid - Building </w:t>
      </w:r>
      <w:proofErr w:type="spellStart"/>
      <w:r w:rsidRPr="00B414A1">
        <w:t>Database</w:t>
      </w:r>
      <w:r>
        <w:t>.sas</w:t>
      </w:r>
      <w:proofErr w:type="spellEnd"/>
      <w:r>
        <w:t>” to create an individual database for coronavirus risk analysis</w:t>
      </w:r>
    </w:p>
    <w:p w:rsidR="00B414A1" w:rsidRDefault="00B414A1">
      <w:r>
        <w:t>Step4. Run “</w:t>
      </w:r>
      <w:r w:rsidRPr="00B414A1">
        <w:t xml:space="preserve">Coronavirus High Risk Population - Medicaid - Making </w:t>
      </w:r>
      <w:proofErr w:type="spellStart"/>
      <w:r w:rsidRPr="00B414A1">
        <w:t>Tables</w:t>
      </w:r>
      <w:r>
        <w:t>.sas</w:t>
      </w:r>
      <w:proofErr w:type="spellEnd"/>
      <w:r>
        <w:t>” to create the table 1-6</w:t>
      </w:r>
    </w:p>
    <w:p w:rsidR="00D87C13" w:rsidRPr="00D87C13" w:rsidRDefault="00D87C13">
      <w:pPr>
        <w:rPr>
          <w:b/>
        </w:rPr>
      </w:pPr>
    </w:p>
    <w:sectPr w:rsidR="00D87C13" w:rsidRPr="00D8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06473"/>
    <w:multiLevelType w:val="hybridMultilevel"/>
    <w:tmpl w:val="A336E1A2"/>
    <w:lvl w:ilvl="0" w:tplc="D5B07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E3A"/>
    <w:rsid w:val="009220E4"/>
    <w:rsid w:val="00A34866"/>
    <w:rsid w:val="00B414A1"/>
    <w:rsid w:val="00C11FFA"/>
    <w:rsid w:val="00D87C13"/>
    <w:rsid w:val="00EF25FE"/>
    <w:rsid w:val="00F5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6A4E6-9148-4E4B-8CD1-1337344C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E3A"/>
    <w:pPr>
      <w:ind w:left="720"/>
      <w:contextualSpacing/>
    </w:pPr>
  </w:style>
  <w:style w:type="table" w:styleId="TableGrid">
    <w:name w:val="Table Grid"/>
    <w:basedOn w:val="TableNormal"/>
    <w:uiPriority w:val="39"/>
    <w:rsid w:val="00B41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1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Sijia Wang</dc:creator>
  <cp:keywords/>
  <dc:description/>
  <cp:lastModifiedBy>Benjamin Zhu</cp:lastModifiedBy>
  <cp:revision>2</cp:revision>
  <dcterms:created xsi:type="dcterms:W3CDTF">2020-03-27T14:41:00Z</dcterms:created>
  <dcterms:modified xsi:type="dcterms:W3CDTF">2020-03-27T14:41:00Z</dcterms:modified>
</cp:coreProperties>
</file>