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778" w:rsidRPr="002D3E86" w:rsidRDefault="00237778">
      <w:pPr>
        <w:rPr>
          <w:b/>
        </w:rPr>
      </w:pPr>
      <w:r w:rsidRPr="002D3E86">
        <w:rPr>
          <w:b/>
        </w:rPr>
        <w:t>Identifying coronavirus risk population on Medicaid</w:t>
      </w:r>
    </w:p>
    <w:p w:rsidR="00237778" w:rsidRDefault="00237778"/>
    <w:p w:rsidR="00641BC2" w:rsidRDefault="00237778">
      <w:r>
        <w:t>We selected everyone on Medicaid in 2018 with a date of birth</w:t>
      </w:r>
      <w:r w:rsidR="00641BC2">
        <w:t xml:space="preserve"> valid gender</w:t>
      </w:r>
      <w:r>
        <w:t xml:space="preserve"> code</w:t>
      </w:r>
      <w:r w:rsidR="00641BC2">
        <w:t xml:space="preserve"> and valid zip or county code</w:t>
      </w:r>
      <w:r>
        <w:t xml:space="preserve"> (</w:t>
      </w:r>
      <w:r w:rsidR="00641BC2">
        <w:t>excluding 6% of the total population</w:t>
      </w:r>
      <w:r>
        <w:t>).</w:t>
      </w:r>
      <w:r w:rsidR="00641BC2">
        <w:t xml:space="preserve"> </w:t>
      </w:r>
      <w:r>
        <w:t xml:space="preserve">The population breakdown is </w:t>
      </w:r>
      <w:r w:rsidR="00641BC2">
        <w:t>in table 1 below.</w:t>
      </w:r>
    </w:p>
    <w:p w:rsidR="009429C5" w:rsidRDefault="009429C5">
      <w:r>
        <w:t>Table 1</w:t>
      </w:r>
      <w:r w:rsidR="002D3E86">
        <w:t xml:space="preserve"> – Medicaid demographics</w:t>
      </w:r>
    </w:p>
    <w:tbl>
      <w:tblPr>
        <w:tblW w:w="8862" w:type="dxa"/>
        <w:tblLook w:val="04A0" w:firstRow="1" w:lastRow="0" w:firstColumn="1" w:lastColumn="0" w:noHBand="0" w:noVBand="1"/>
      </w:tblPr>
      <w:tblGrid>
        <w:gridCol w:w="2160"/>
        <w:gridCol w:w="1107"/>
        <w:gridCol w:w="1107"/>
        <w:gridCol w:w="1107"/>
        <w:gridCol w:w="320"/>
        <w:gridCol w:w="1107"/>
        <w:gridCol w:w="1107"/>
        <w:gridCol w:w="1107"/>
      </w:tblGrid>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4"/>
                <w:szCs w:val="24"/>
              </w:rPr>
            </w:pPr>
          </w:p>
        </w:tc>
        <w:tc>
          <w:tcPr>
            <w:tcW w:w="3061" w:type="dxa"/>
            <w:gridSpan w:val="3"/>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center"/>
              <w:rPr>
                <w:rFonts w:ascii="Calibri" w:eastAsia="Times New Roman" w:hAnsi="Calibri" w:cs="Calibri"/>
                <w:color w:val="000000"/>
              </w:rPr>
            </w:pPr>
            <w:r w:rsidRPr="00641BC2">
              <w:rPr>
                <w:rFonts w:ascii="Calibri" w:eastAsia="Times New Roman" w:hAnsi="Calibri" w:cs="Calibri"/>
                <w:color w:val="000000"/>
              </w:rPr>
              <w:t>NYC</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center"/>
              <w:rPr>
                <w:rFonts w:ascii="Calibri" w:eastAsia="Times New Roman" w:hAnsi="Calibri" w:cs="Calibri"/>
                <w:color w:val="000000"/>
              </w:rPr>
            </w:pPr>
          </w:p>
        </w:tc>
        <w:tc>
          <w:tcPr>
            <w:tcW w:w="3321" w:type="dxa"/>
            <w:gridSpan w:val="3"/>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center"/>
              <w:rPr>
                <w:rFonts w:ascii="Calibri" w:eastAsia="Times New Roman" w:hAnsi="Calibri" w:cs="Calibri"/>
                <w:color w:val="000000"/>
              </w:rPr>
            </w:pPr>
            <w:r w:rsidRPr="00641BC2">
              <w:rPr>
                <w:rFonts w:ascii="Calibri" w:eastAsia="Times New Roman" w:hAnsi="Calibri" w:cs="Calibri"/>
                <w:color w:val="000000"/>
              </w:rPr>
              <w:t>Non NYC</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center"/>
              <w:rPr>
                <w:rFonts w:ascii="Calibri" w:eastAsia="Times New Roman" w:hAnsi="Calibri" w:cs="Calibri"/>
                <w:color w:val="000000"/>
              </w:rPr>
            </w:pP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All</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Male</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Female</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All</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Male</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Female</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All</w:t>
            </w:r>
          </w:p>
        </w:tc>
        <w:tc>
          <w:tcPr>
            <w:tcW w:w="84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3,665,665</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1,680,258</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1,985,407</w:t>
            </w:r>
          </w:p>
        </w:tc>
        <w:tc>
          <w:tcPr>
            <w:tcW w:w="320"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3,085,441</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1,424,084</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1,661,357</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Medicaid Only</w:t>
            </w:r>
          </w:p>
        </w:tc>
        <w:tc>
          <w:tcPr>
            <w:tcW w:w="84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3,106,213</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1,455,068</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1,651,145</w:t>
            </w:r>
          </w:p>
        </w:tc>
        <w:tc>
          <w:tcPr>
            <w:tcW w:w="320"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2,621,525</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1,234,437</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1,387,088</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49 and below</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82.13%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82.65%</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81.68%</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86.98%</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87.00%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86.95%</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50-64</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15.41%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15.32%</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15.49%</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12.32%</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12.43%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12.22%</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65-74</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1.63%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1.41%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1.82%</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0.43%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0.36%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0.50%</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75 +</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0.81%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0.60%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0.99%</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0.25%</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0.19%</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0.31%</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Medicaid Medicare</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559,452</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225,190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334,262</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463,916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189,647</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274,269</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49 and below</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8.29%</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10.71%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6.65%</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20.50%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25.64%</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16.95%</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50-64</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18.76%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21.33%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17.03%</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28.11%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32.56%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25.03%</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65-74</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38.86%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40.05%</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38.06%</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25.58%</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25.02%</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25.96%</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75 +</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34.07%</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27.89%</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38.23%</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25.80%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16.75%</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32.05%</w:t>
            </w:r>
          </w:p>
        </w:tc>
      </w:tr>
    </w:tbl>
    <w:p w:rsidR="00237778" w:rsidRDefault="00237778"/>
    <w:p w:rsidR="00641BC2" w:rsidRDefault="00641BC2">
      <w:r>
        <w:t xml:space="preserve">For the entire NYC population, we looked at their diagnoses in 2018, using the following CCS codes to define the conditions. We excluded those with only one diagnosis in the year. </w:t>
      </w:r>
    </w:p>
    <w:p w:rsidR="00641BC2" w:rsidRDefault="00641BC2" w:rsidP="00641BC2">
      <w:pPr>
        <w:spacing w:line="240" w:lineRule="auto"/>
        <w:ind w:left="720"/>
        <w:contextualSpacing/>
      </w:pPr>
      <w:r>
        <w:t xml:space="preserve">Chronic Lung Condition: asthma (ccs=128) COPD or emphysema (CCS=127) </w:t>
      </w:r>
    </w:p>
    <w:p w:rsidR="00641BC2" w:rsidRDefault="00641BC2" w:rsidP="00641BC2">
      <w:pPr>
        <w:spacing w:line="240" w:lineRule="auto"/>
        <w:ind w:left="720"/>
        <w:contextualSpacing/>
      </w:pPr>
      <w:r>
        <w:t>Chronic heart disease, including stroke, CAD, CHF and etc.</w:t>
      </w:r>
    </w:p>
    <w:p w:rsidR="00641BC2" w:rsidRDefault="00641BC2" w:rsidP="00641BC2">
      <w:pPr>
        <w:spacing w:line="240" w:lineRule="auto"/>
        <w:ind w:left="720"/>
        <w:contextualSpacing/>
      </w:pPr>
      <w:r>
        <w:t>(ccs = 96, 97, 100 101, 103, 104, 105, 108, 109, 110, 111, 112, 113, 114, 115, 116, 117)</w:t>
      </w:r>
    </w:p>
    <w:p w:rsidR="00641BC2" w:rsidRDefault="00641BC2" w:rsidP="00641BC2">
      <w:pPr>
        <w:spacing w:line="240" w:lineRule="auto"/>
        <w:ind w:left="720"/>
        <w:contextualSpacing/>
      </w:pPr>
      <w:r>
        <w:t>AIDS/HIV (ccs=5)</w:t>
      </w:r>
    </w:p>
    <w:p w:rsidR="00641BC2" w:rsidRDefault="00641BC2" w:rsidP="00641BC2">
      <w:pPr>
        <w:spacing w:line="240" w:lineRule="auto"/>
        <w:ind w:left="720"/>
        <w:contextualSpacing/>
      </w:pPr>
      <w:r>
        <w:t>Diabetes (ccs= 49, 50)</w:t>
      </w:r>
    </w:p>
    <w:p w:rsidR="00641BC2" w:rsidRDefault="00641BC2" w:rsidP="00641BC2">
      <w:pPr>
        <w:spacing w:line="240" w:lineRule="auto"/>
        <w:ind w:left="720"/>
        <w:contextualSpacing/>
      </w:pPr>
      <w:r>
        <w:t>Cancer (</w:t>
      </w:r>
      <w:r w:rsidR="00F2530D">
        <w:t>CCS = 11-45, 47</w:t>
      </w:r>
      <w:r>
        <w:t>)</w:t>
      </w:r>
    </w:p>
    <w:p w:rsidR="00641BC2" w:rsidRDefault="00641BC2" w:rsidP="00641BC2">
      <w:pPr>
        <w:spacing w:line="240" w:lineRule="auto"/>
        <w:contextualSpacing/>
      </w:pPr>
    </w:p>
    <w:p w:rsidR="00641BC2" w:rsidRDefault="00641BC2" w:rsidP="00641BC2">
      <w:pPr>
        <w:spacing w:line="240" w:lineRule="auto"/>
        <w:contextualSpacing/>
      </w:pPr>
      <w:r>
        <w:t xml:space="preserve">The prevalence of each condition and the number distribution of the conditions are </w:t>
      </w:r>
      <w:r w:rsidR="009429C5">
        <w:t xml:space="preserve">included in table 2. In summary, </w:t>
      </w:r>
      <w:r w:rsidR="008A7FF8">
        <w:t xml:space="preserve">19% of the Medicaid only population in NYC have one or more listed chronic conditions, and 47% male and 48% female among age </w:t>
      </w:r>
      <w:r w:rsidR="007A75DC">
        <w:t>50/+</w:t>
      </w:r>
      <w:r w:rsidR="008A7FF8">
        <w:t xml:space="preserve"> (table 2). Specifically, among age </w:t>
      </w:r>
      <w:r w:rsidR="007A75DC">
        <w:t>50/+</w:t>
      </w:r>
      <w:r w:rsidR="008A7FF8">
        <w:t xml:space="preserve">, diabetes is the most prevalent at 29% male and 30% female, followed by heart diseases at 23% male and 21% female. </w:t>
      </w:r>
      <w:r w:rsidR="008A7FF8" w:rsidRPr="002D3E86">
        <w:rPr>
          <w:b/>
        </w:rPr>
        <w:t>Since we only have the Medicaid claims data, the prevalence of the Medicaid/Medicare population is an underestimate</w:t>
      </w:r>
      <w:r w:rsidR="008A7FF8">
        <w:t xml:space="preserve">. Despite the underestimate, </w:t>
      </w:r>
      <w:r w:rsidR="002E27DC">
        <w:t>48% of the total Medicaid/Medicare population in 2018 have one or more listed conditions</w:t>
      </w:r>
      <w:r w:rsidR="002D3E86">
        <w:t>.</w:t>
      </w:r>
    </w:p>
    <w:p w:rsidR="009D01DB" w:rsidRDefault="009D01DB" w:rsidP="008A7FF8">
      <w:pPr>
        <w:tabs>
          <w:tab w:val="left" w:pos="2595"/>
        </w:tabs>
      </w:pPr>
      <w:r>
        <w:br w:type="page"/>
      </w:r>
      <w:r>
        <w:lastRenderedPageBreak/>
        <w:t xml:space="preserve">Table 2 – Chronic disease prevalence among NYC Medicaid recipients in 2018 </w:t>
      </w:r>
    </w:p>
    <w:tbl>
      <w:tblPr>
        <w:tblW w:w="8972" w:type="dxa"/>
        <w:tblLook w:val="04A0" w:firstRow="1" w:lastRow="0" w:firstColumn="1" w:lastColumn="0" w:noHBand="0" w:noVBand="1"/>
      </w:tblPr>
      <w:tblGrid>
        <w:gridCol w:w="2430"/>
        <w:gridCol w:w="1107"/>
        <w:gridCol w:w="400"/>
        <w:gridCol w:w="1238"/>
        <w:gridCol w:w="940"/>
        <w:gridCol w:w="384"/>
        <w:gridCol w:w="1238"/>
        <w:gridCol w:w="1235"/>
      </w:tblGrid>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4"/>
                <w:szCs w:val="24"/>
              </w:rPr>
            </w:pP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r w:rsidRPr="009D01DB">
              <w:rPr>
                <w:rFonts w:ascii="Calibri" w:eastAsia="Times New Roman" w:hAnsi="Calibri" w:cs="Calibri"/>
                <w:color w:val="000000"/>
              </w:rPr>
              <w:t>All NYC</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p>
        </w:tc>
        <w:tc>
          <w:tcPr>
            <w:tcW w:w="2178" w:type="dxa"/>
            <w:gridSpan w:val="2"/>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center"/>
              <w:rPr>
                <w:rFonts w:ascii="Calibri" w:eastAsia="Times New Roman" w:hAnsi="Calibri" w:cs="Calibri"/>
                <w:color w:val="000000"/>
              </w:rPr>
            </w:pPr>
            <w:r w:rsidRPr="009D01DB">
              <w:rPr>
                <w:rFonts w:ascii="Calibri" w:eastAsia="Times New Roman" w:hAnsi="Calibri" w:cs="Calibri"/>
                <w:color w:val="000000"/>
              </w:rPr>
              <w:t>Male</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center"/>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r w:rsidRPr="009D01DB">
              <w:rPr>
                <w:rFonts w:ascii="Calibri" w:eastAsia="Times New Roman" w:hAnsi="Calibri" w:cs="Calibri"/>
                <w:color w:val="000000"/>
              </w:rPr>
              <w:t>Female</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7A75DC" w:rsidP="004B0549">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1324" w:type="dxa"/>
            <w:gridSpan w:val="2"/>
            <w:tcBorders>
              <w:top w:val="nil"/>
              <w:left w:val="nil"/>
              <w:bottom w:val="nil"/>
              <w:right w:val="nil"/>
            </w:tcBorders>
            <w:shd w:val="clear" w:color="auto" w:fill="auto"/>
            <w:noWrap/>
            <w:vAlign w:val="bottom"/>
            <w:hideMark/>
          </w:tcPr>
          <w:p w:rsidR="009D01DB" w:rsidRPr="009D01DB" w:rsidRDefault="007A75DC" w:rsidP="004B0549">
            <w:pPr>
              <w:spacing w:after="0" w:line="240" w:lineRule="auto"/>
              <w:rPr>
                <w:rFonts w:ascii="Calibri" w:eastAsia="Times New Roman" w:hAnsi="Calibri" w:cs="Calibri"/>
                <w:color w:val="000000"/>
              </w:rPr>
            </w:pPr>
            <w:r>
              <w:rPr>
                <w:rFonts w:ascii="Calibri" w:eastAsia="Times New Roman" w:hAnsi="Calibri" w:cs="Calibri"/>
                <w:color w:val="000000"/>
              </w:rPr>
              <w:t>50/+</w:t>
            </w:r>
          </w:p>
        </w:tc>
        <w:tc>
          <w:tcPr>
            <w:tcW w:w="1238" w:type="dxa"/>
            <w:tcBorders>
              <w:top w:val="nil"/>
              <w:left w:val="nil"/>
              <w:bottom w:val="nil"/>
              <w:right w:val="nil"/>
            </w:tcBorders>
            <w:shd w:val="clear" w:color="auto" w:fill="auto"/>
            <w:noWrap/>
            <w:vAlign w:val="bottom"/>
            <w:hideMark/>
          </w:tcPr>
          <w:p w:rsidR="009D01DB" w:rsidRPr="009D01DB" w:rsidRDefault="007A75DC" w:rsidP="004B0549">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1235" w:type="dxa"/>
            <w:tcBorders>
              <w:top w:val="nil"/>
              <w:left w:val="nil"/>
              <w:bottom w:val="nil"/>
              <w:right w:val="nil"/>
            </w:tcBorders>
            <w:shd w:val="clear" w:color="auto" w:fill="auto"/>
            <w:noWrap/>
            <w:vAlign w:val="bottom"/>
            <w:hideMark/>
          </w:tcPr>
          <w:p w:rsidR="009D01DB" w:rsidRPr="009D01DB" w:rsidRDefault="007A75DC" w:rsidP="004B0549">
            <w:pPr>
              <w:spacing w:after="0" w:line="240" w:lineRule="auto"/>
              <w:rPr>
                <w:rFonts w:ascii="Calibri" w:eastAsia="Times New Roman" w:hAnsi="Calibri" w:cs="Calibri"/>
                <w:color w:val="000000"/>
              </w:rPr>
            </w:pPr>
            <w:r>
              <w:rPr>
                <w:rFonts w:ascii="Calibri" w:eastAsia="Times New Roman" w:hAnsi="Calibri" w:cs="Calibri"/>
                <w:color w:val="000000"/>
              </w:rPr>
              <w:t>50/+</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3,106,213</w:t>
            </w:r>
          </w:p>
        </w:tc>
        <w:tc>
          <w:tcPr>
            <w:tcW w:w="400"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1,202,630</w:t>
            </w:r>
          </w:p>
        </w:tc>
        <w:tc>
          <w:tcPr>
            <w:tcW w:w="940"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252,438</w:t>
            </w:r>
          </w:p>
        </w:tc>
        <w:tc>
          <w:tcPr>
            <w:tcW w:w="384"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1,348,718</w:t>
            </w:r>
          </w:p>
        </w:tc>
        <w:tc>
          <w:tcPr>
            <w:tcW w:w="1235"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302,427</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r w:rsidRPr="009D01DB">
              <w:rPr>
                <w:rFonts w:ascii="Calibri" w:eastAsia="Times New Roman" w:hAnsi="Calibri" w:cs="Calibri"/>
                <w:color w:val="000000"/>
              </w:rPr>
              <w:t>Medicaid only</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Chronic Lung Disease</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7.61%</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6.68%</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9.58%</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6.99%</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12.46%</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Heart Disease</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6.77%</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3.46%</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22.82%</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3.61%</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20.62%</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HIV/Aids</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1.05%</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1.01%</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3.48%</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0.43%</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1.98%</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Cancer</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1.33%</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0.43%</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4.38%</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0.69%</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5.27%</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Diabetes</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8.26%</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3.36%</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29.41%</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3.70%</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30.43%</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r w:rsidRPr="009D01DB">
              <w:rPr>
                <w:rFonts w:ascii="Calibri" w:eastAsia="Times New Roman" w:hAnsi="Calibri" w:cs="Calibri"/>
                <w:color w:val="000000"/>
              </w:rPr>
              <w:t>Number of conditions</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0</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80.68%</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86.93%</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52.86%</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86.75%</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51.97%</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14.64%</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11.39%</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29.09%</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11.34%</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30.21%</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2+</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4.66%</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1.66%</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18.03%</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1.89%</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17.80%</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r w:rsidRPr="009D01DB">
              <w:rPr>
                <w:rFonts w:ascii="Calibri" w:eastAsia="Times New Roman" w:hAnsi="Calibri" w:cs="Calibri"/>
                <w:color w:val="000000"/>
              </w:rPr>
              <w:t>Having one or more</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19.31%</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13.06%</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47.13%</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13.24%</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48.02%</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Times New Roman" w:eastAsia="Times New Roman" w:hAnsi="Times New Roman" w:cs="Times New Roman"/>
                <w:sz w:val="20"/>
                <w:szCs w:val="20"/>
              </w:rPr>
            </w:pP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r w:rsidRPr="009D01DB">
              <w:rPr>
                <w:rFonts w:ascii="Calibri" w:eastAsia="Times New Roman" w:hAnsi="Calibri" w:cs="Calibri"/>
                <w:color w:val="000000"/>
              </w:rPr>
              <w:t>Medicaid</w:t>
            </w:r>
            <w:r w:rsidR="007A75DC">
              <w:rPr>
                <w:rFonts w:ascii="Calibri" w:eastAsia="Times New Roman" w:hAnsi="Calibri" w:cs="Calibri"/>
                <w:color w:val="000000"/>
              </w:rPr>
              <w:t>/</w:t>
            </w:r>
            <w:r w:rsidRPr="009D01DB">
              <w:rPr>
                <w:rFonts w:ascii="Calibri" w:eastAsia="Times New Roman" w:hAnsi="Calibri" w:cs="Calibri"/>
                <w:color w:val="000000"/>
              </w:rPr>
              <w:t>Medicare</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559,452</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24,130</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201,060</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22,260</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312,002</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Chronic Lung Disease</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12.37%</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7.27%</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11.40%</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13.50%</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13.31%</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Heart Disease</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30.52%</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12.59%</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32.94%</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13.91%</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31.54%</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HIV/Aids</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1.76%</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4.86%</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2.58%</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2.69%</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0.92%</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Cancer</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6.40%</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2.25%</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7.38%</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3.86%</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6.27%</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Diabetes</w:t>
            </w:r>
          </w:p>
        </w:tc>
        <w:tc>
          <w:tcPr>
            <w:tcW w:w="1107"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26.09%</w:t>
            </w:r>
          </w:p>
        </w:tc>
        <w:tc>
          <w:tcPr>
            <w:tcW w:w="40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12.20%</w:t>
            </w:r>
          </w:p>
        </w:tc>
        <w:tc>
          <w:tcPr>
            <w:tcW w:w="94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26.73%</w:t>
            </w:r>
          </w:p>
        </w:tc>
        <w:tc>
          <w:tcPr>
            <w:tcW w:w="384"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12.59%</w:t>
            </w:r>
          </w:p>
        </w:tc>
        <w:tc>
          <w:tcPr>
            <w:tcW w:w="1235"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27.71%</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4B0549">
            <w:pPr>
              <w:spacing w:after="0" w:line="240" w:lineRule="auto"/>
              <w:rPr>
                <w:rFonts w:ascii="Calibri" w:eastAsia="Times New Roman" w:hAnsi="Calibri" w:cs="Calibri"/>
                <w:color w:val="000000"/>
              </w:rPr>
            </w:pPr>
            <w:r w:rsidRPr="009D01DB">
              <w:rPr>
                <w:rFonts w:ascii="Calibri" w:eastAsia="Times New Roman" w:hAnsi="Calibri" w:cs="Calibri"/>
                <w:color w:val="000000"/>
              </w:rPr>
              <w:t>Number of conditions</w:t>
            </w:r>
          </w:p>
        </w:tc>
        <w:tc>
          <w:tcPr>
            <w:tcW w:w="1107" w:type="dxa"/>
            <w:tcBorders>
              <w:top w:val="nil"/>
              <w:left w:val="nil"/>
              <w:bottom w:val="nil"/>
              <w:right w:val="nil"/>
            </w:tcBorders>
            <w:shd w:val="clear" w:color="auto" w:fill="auto"/>
            <w:noWrap/>
            <w:vAlign w:val="bottom"/>
          </w:tcPr>
          <w:p w:rsidR="009D01DB" w:rsidRPr="009D01DB" w:rsidRDefault="009D01DB" w:rsidP="004B0549">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tcPr>
          <w:p w:rsidR="009D01DB" w:rsidRPr="009D01DB" w:rsidRDefault="009D01DB" w:rsidP="004B0549">
            <w:pPr>
              <w:spacing w:after="0" w:line="240" w:lineRule="auto"/>
              <w:jc w:val="right"/>
              <w:rPr>
                <w:rFonts w:ascii="Calibri" w:eastAsia="Times New Roman" w:hAnsi="Calibri" w:cs="Calibri"/>
                <w:color w:val="000000"/>
              </w:rPr>
            </w:pPr>
          </w:p>
        </w:tc>
        <w:tc>
          <w:tcPr>
            <w:tcW w:w="940" w:type="dxa"/>
            <w:tcBorders>
              <w:top w:val="nil"/>
              <w:left w:val="nil"/>
              <w:bottom w:val="nil"/>
              <w:right w:val="nil"/>
            </w:tcBorders>
            <w:shd w:val="clear" w:color="auto" w:fill="auto"/>
            <w:noWrap/>
            <w:vAlign w:val="bottom"/>
          </w:tcPr>
          <w:p w:rsidR="009D01DB" w:rsidRPr="009D01DB" w:rsidRDefault="009D01DB" w:rsidP="004B0549">
            <w:pPr>
              <w:spacing w:after="0" w:line="240" w:lineRule="auto"/>
              <w:jc w:val="right"/>
              <w:rPr>
                <w:rFonts w:ascii="Calibri" w:eastAsia="Times New Roman" w:hAnsi="Calibri" w:cs="Calibri"/>
                <w:color w:val="000000"/>
              </w:rPr>
            </w:pPr>
          </w:p>
        </w:tc>
        <w:tc>
          <w:tcPr>
            <w:tcW w:w="384" w:type="dxa"/>
            <w:tcBorders>
              <w:top w:val="nil"/>
              <w:left w:val="nil"/>
              <w:bottom w:val="nil"/>
              <w:right w:val="nil"/>
            </w:tcBorders>
            <w:shd w:val="clear" w:color="auto" w:fill="auto"/>
            <w:noWrap/>
            <w:vAlign w:val="bottom"/>
          </w:tcPr>
          <w:p w:rsidR="009D01DB" w:rsidRPr="009D01DB" w:rsidRDefault="009D01DB" w:rsidP="004B0549">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tcPr>
          <w:p w:rsidR="009D01DB" w:rsidRPr="009D01DB" w:rsidRDefault="009D01DB" w:rsidP="004B0549">
            <w:pPr>
              <w:spacing w:after="0" w:line="240" w:lineRule="auto"/>
              <w:jc w:val="right"/>
              <w:rPr>
                <w:rFonts w:ascii="Calibri" w:eastAsia="Times New Roman" w:hAnsi="Calibri" w:cs="Calibri"/>
                <w:color w:val="000000"/>
              </w:rPr>
            </w:pPr>
          </w:p>
        </w:tc>
        <w:tc>
          <w:tcPr>
            <w:tcW w:w="1235" w:type="dxa"/>
            <w:tcBorders>
              <w:top w:val="nil"/>
              <w:left w:val="nil"/>
              <w:bottom w:val="nil"/>
              <w:right w:val="nil"/>
            </w:tcBorders>
            <w:shd w:val="clear" w:color="auto" w:fill="auto"/>
            <w:noWrap/>
            <w:vAlign w:val="bottom"/>
          </w:tcPr>
          <w:p w:rsidR="009D01DB" w:rsidRPr="009D01DB" w:rsidRDefault="009D01DB" w:rsidP="004B0549">
            <w:pPr>
              <w:spacing w:after="0" w:line="240" w:lineRule="auto"/>
              <w:jc w:val="right"/>
              <w:rPr>
                <w:rFonts w:ascii="Calibri" w:eastAsia="Times New Roman" w:hAnsi="Calibri" w:cs="Calibri"/>
                <w:color w:val="000000"/>
              </w:rPr>
            </w:pPr>
          </w:p>
        </w:tc>
      </w:tr>
      <w:tr w:rsidR="008A7FF8" w:rsidRPr="009D01DB" w:rsidTr="008A7FF8">
        <w:trPr>
          <w:trHeight w:val="300"/>
        </w:trPr>
        <w:tc>
          <w:tcPr>
            <w:tcW w:w="243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0</w:t>
            </w:r>
          </w:p>
        </w:tc>
        <w:tc>
          <w:tcPr>
            <w:tcW w:w="1107"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52.42%</w:t>
            </w:r>
          </w:p>
        </w:tc>
        <w:tc>
          <w:tcPr>
            <w:tcW w:w="40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71.35%</w:t>
            </w:r>
          </w:p>
        </w:tc>
        <w:tc>
          <w:tcPr>
            <w:tcW w:w="94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50.73%</w:t>
            </w:r>
          </w:p>
        </w:tc>
        <w:tc>
          <w:tcPr>
            <w:tcW w:w="384"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67.51%</w:t>
            </w:r>
          </w:p>
        </w:tc>
        <w:tc>
          <w:tcPr>
            <w:tcW w:w="1235"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50.97%</w:t>
            </w:r>
          </w:p>
        </w:tc>
      </w:tr>
      <w:tr w:rsidR="008A7FF8" w:rsidRPr="009D01DB" w:rsidTr="008A7FF8">
        <w:trPr>
          <w:trHeight w:val="300"/>
        </w:trPr>
        <w:tc>
          <w:tcPr>
            <w:tcW w:w="243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25.49%</w:t>
            </w:r>
          </w:p>
        </w:tc>
        <w:tc>
          <w:tcPr>
            <w:tcW w:w="40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20.07%</w:t>
            </w:r>
          </w:p>
        </w:tc>
        <w:tc>
          <w:tcPr>
            <w:tcW w:w="94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25.51%</w:t>
            </w:r>
          </w:p>
        </w:tc>
        <w:tc>
          <w:tcPr>
            <w:tcW w:w="384"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21.68%</w:t>
            </w:r>
          </w:p>
        </w:tc>
        <w:tc>
          <w:tcPr>
            <w:tcW w:w="1235"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26.16%</w:t>
            </w:r>
          </w:p>
        </w:tc>
      </w:tr>
      <w:tr w:rsidR="008A7FF8" w:rsidRPr="009D01DB" w:rsidTr="008A7FF8">
        <w:trPr>
          <w:trHeight w:val="300"/>
        </w:trPr>
        <w:tc>
          <w:tcPr>
            <w:tcW w:w="243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2+</w:t>
            </w:r>
          </w:p>
        </w:tc>
        <w:tc>
          <w:tcPr>
            <w:tcW w:w="1107"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22.08%</w:t>
            </w:r>
          </w:p>
        </w:tc>
        <w:tc>
          <w:tcPr>
            <w:tcW w:w="40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8.57%</w:t>
            </w:r>
          </w:p>
        </w:tc>
        <w:tc>
          <w:tcPr>
            <w:tcW w:w="94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23.74%</w:t>
            </w:r>
          </w:p>
        </w:tc>
        <w:tc>
          <w:tcPr>
            <w:tcW w:w="384"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10.80%</w:t>
            </w:r>
          </w:p>
        </w:tc>
        <w:tc>
          <w:tcPr>
            <w:tcW w:w="1235"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22.85%</w:t>
            </w:r>
          </w:p>
        </w:tc>
      </w:tr>
      <w:tr w:rsidR="008A7FF8" w:rsidRPr="009D01DB" w:rsidTr="008A7FF8">
        <w:trPr>
          <w:trHeight w:val="300"/>
        </w:trPr>
        <w:tc>
          <w:tcPr>
            <w:tcW w:w="243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rPr>
                <w:rFonts w:ascii="Calibri" w:eastAsia="Times New Roman" w:hAnsi="Calibri" w:cs="Calibri"/>
                <w:color w:val="000000"/>
              </w:rPr>
            </w:pPr>
            <w:r w:rsidRPr="009D01DB">
              <w:rPr>
                <w:rFonts w:ascii="Calibri" w:eastAsia="Times New Roman" w:hAnsi="Calibri" w:cs="Calibri"/>
                <w:color w:val="000000"/>
              </w:rPr>
              <w:t>Having one or more</w:t>
            </w:r>
          </w:p>
        </w:tc>
        <w:tc>
          <w:tcPr>
            <w:tcW w:w="1107"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47.57%</w:t>
            </w:r>
          </w:p>
        </w:tc>
        <w:tc>
          <w:tcPr>
            <w:tcW w:w="40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28.64%</w:t>
            </w:r>
          </w:p>
        </w:tc>
        <w:tc>
          <w:tcPr>
            <w:tcW w:w="94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49.26%</w:t>
            </w:r>
          </w:p>
        </w:tc>
        <w:tc>
          <w:tcPr>
            <w:tcW w:w="384"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32.48%</w:t>
            </w:r>
          </w:p>
        </w:tc>
        <w:tc>
          <w:tcPr>
            <w:tcW w:w="1235"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49.02%</w:t>
            </w:r>
          </w:p>
        </w:tc>
      </w:tr>
    </w:tbl>
    <w:p w:rsidR="009D01DB" w:rsidRDefault="009D01DB" w:rsidP="009D01DB">
      <w:pPr>
        <w:spacing w:line="240" w:lineRule="auto"/>
        <w:contextualSpacing/>
      </w:pPr>
    </w:p>
    <w:p w:rsidR="009D01DB" w:rsidRDefault="009D01DB"/>
    <w:p w:rsidR="00F2530D" w:rsidRDefault="00F2530D" w:rsidP="00F2530D">
      <w:pPr>
        <w:sectPr w:rsidR="00F253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F2530D" w:rsidRDefault="009429C5" w:rsidP="00F2530D">
      <w:pPr>
        <w:tabs>
          <w:tab w:val="left" w:pos="2595"/>
        </w:tabs>
      </w:pPr>
      <w:r>
        <w:lastRenderedPageBreak/>
        <w:t xml:space="preserve">Table </w:t>
      </w:r>
      <w:r w:rsidR="009D01DB">
        <w:t xml:space="preserve">3 – Chronic disease </w:t>
      </w:r>
      <w:r w:rsidR="009D01DB" w:rsidRPr="007D5ECA">
        <w:rPr>
          <w:u w:val="single"/>
        </w:rPr>
        <w:t>prevalence</w:t>
      </w:r>
      <w:r w:rsidR="009D01DB">
        <w:t xml:space="preserve"> among NYC Medicaid recipients in 2018 by age categories</w:t>
      </w:r>
    </w:p>
    <w:tbl>
      <w:tblPr>
        <w:tblW w:w="12535" w:type="dxa"/>
        <w:tblLook w:val="04A0" w:firstRow="1" w:lastRow="0" w:firstColumn="1" w:lastColumn="0" w:noHBand="0" w:noVBand="1"/>
      </w:tblPr>
      <w:tblGrid>
        <w:gridCol w:w="2520"/>
        <w:gridCol w:w="1107"/>
        <w:gridCol w:w="280"/>
        <w:gridCol w:w="1411"/>
        <w:gridCol w:w="940"/>
        <w:gridCol w:w="875"/>
        <w:gridCol w:w="875"/>
        <w:gridCol w:w="430"/>
        <w:gridCol w:w="1238"/>
        <w:gridCol w:w="940"/>
        <w:gridCol w:w="940"/>
        <w:gridCol w:w="1235"/>
      </w:tblGrid>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4"/>
                <w:szCs w:val="24"/>
              </w:rPr>
            </w:pP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ALL NYC</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4101" w:type="dxa"/>
            <w:gridSpan w:val="4"/>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center"/>
              <w:rPr>
                <w:rFonts w:ascii="Calibri" w:eastAsia="Times New Roman" w:hAnsi="Calibri" w:cs="Calibri"/>
                <w:color w:val="000000"/>
              </w:rPr>
            </w:pPr>
            <w:r w:rsidRPr="00F2530D">
              <w:rPr>
                <w:rFonts w:ascii="Calibri" w:eastAsia="Times New Roman" w:hAnsi="Calibri" w:cs="Calibri"/>
                <w:color w:val="000000"/>
              </w:rPr>
              <w:t>Male</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center"/>
              <w:rPr>
                <w:rFonts w:ascii="Calibri" w:eastAsia="Times New Roman" w:hAnsi="Calibri" w:cs="Calibri"/>
                <w:color w:val="000000"/>
              </w:rPr>
            </w:pPr>
          </w:p>
        </w:tc>
        <w:tc>
          <w:tcPr>
            <w:tcW w:w="4353" w:type="dxa"/>
            <w:gridSpan w:val="4"/>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center"/>
              <w:rPr>
                <w:rFonts w:ascii="Calibri" w:eastAsia="Times New Roman" w:hAnsi="Calibri" w:cs="Calibri"/>
                <w:color w:val="000000"/>
              </w:rPr>
            </w:pPr>
            <w:r w:rsidRPr="00F2530D">
              <w:rPr>
                <w:rFonts w:ascii="Calibri" w:eastAsia="Times New Roman" w:hAnsi="Calibri" w:cs="Calibri"/>
                <w:color w:val="000000"/>
              </w:rPr>
              <w:t>Female</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center"/>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50-64</w:t>
            </w:r>
          </w:p>
        </w:tc>
        <w:tc>
          <w:tcPr>
            <w:tcW w:w="875"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65-74</w:t>
            </w:r>
          </w:p>
        </w:tc>
        <w:tc>
          <w:tcPr>
            <w:tcW w:w="1305" w:type="dxa"/>
            <w:gridSpan w:val="2"/>
            <w:tcBorders>
              <w:top w:val="nil"/>
              <w:left w:val="nil"/>
              <w:bottom w:val="nil"/>
              <w:right w:val="nil"/>
            </w:tcBorders>
            <w:shd w:val="clear" w:color="auto" w:fill="auto"/>
            <w:noWrap/>
            <w:vAlign w:val="bottom"/>
            <w:hideMark/>
          </w:tcPr>
          <w:p w:rsidR="009429C5" w:rsidRPr="00F2530D"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75/+</w:t>
            </w:r>
          </w:p>
        </w:tc>
        <w:tc>
          <w:tcPr>
            <w:tcW w:w="1238" w:type="dxa"/>
            <w:tcBorders>
              <w:top w:val="nil"/>
              <w:left w:val="nil"/>
              <w:bottom w:val="nil"/>
              <w:right w:val="nil"/>
            </w:tcBorders>
            <w:shd w:val="clear" w:color="auto" w:fill="auto"/>
            <w:noWrap/>
            <w:vAlign w:val="bottom"/>
            <w:hideMark/>
          </w:tcPr>
          <w:p w:rsidR="009429C5" w:rsidRPr="00F2530D"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50-64</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65-74</w:t>
            </w:r>
          </w:p>
        </w:tc>
        <w:tc>
          <w:tcPr>
            <w:tcW w:w="1235" w:type="dxa"/>
            <w:tcBorders>
              <w:top w:val="nil"/>
              <w:left w:val="nil"/>
              <w:bottom w:val="nil"/>
              <w:right w:val="nil"/>
            </w:tcBorders>
            <w:shd w:val="clear" w:color="auto" w:fill="auto"/>
            <w:noWrap/>
            <w:vAlign w:val="bottom"/>
            <w:hideMark/>
          </w:tcPr>
          <w:p w:rsidR="009429C5" w:rsidRPr="00F2530D"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75/+</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3,106,213</w:t>
            </w:r>
          </w:p>
        </w:tc>
        <w:tc>
          <w:tcPr>
            <w:tcW w:w="28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1,202,630</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222,969</w:t>
            </w:r>
          </w:p>
        </w:tc>
        <w:tc>
          <w:tcPr>
            <w:tcW w:w="875"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20,638</w:t>
            </w:r>
          </w:p>
        </w:tc>
        <w:tc>
          <w:tcPr>
            <w:tcW w:w="875"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8,831</w:t>
            </w:r>
          </w:p>
        </w:tc>
        <w:tc>
          <w:tcPr>
            <w:tcW w:w="43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1,348,718</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255,778</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30,184</w:t>
            </w:r>
          </w:p>
        </w:tc>
        <w:tc>
          <w:tcPr>
            <w:tcW w:w="1235"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16,465</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Medicaid only</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Chronic Lung Disease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7.61%</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6.68%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9.52%</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9.45%</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11.36%</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6.99%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13.29%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7.35%</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8.92%</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Heart Disease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6.77%</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3.46%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21.43%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31.44%</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37.62%</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3.61%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19.02%</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25.96%</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35.71%</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HIV/Aids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1.05%</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1.01%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3.85%</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0.80%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0.24%</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0.43%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0.36%</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0.13%</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Cancer</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1.33%</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0.43%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3.81%</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8.46%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9.17%</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0.69%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5.16%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5.80%</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6.07%</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Diabetes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8.26%</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3.36%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28.82%</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35.18%</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30.76%</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3.70%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29.35%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36.97%</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35.15%</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Number of conditions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0</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80.68%</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86.93%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53.76%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46.10%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46.08%</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86.75%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52.86%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48.19%</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45.18%</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1</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14.64%</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11.39%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29.16%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29.31%</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26.93%</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11.34%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30.02%</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31.91%</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30.03%</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2+</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4.66%</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1.66%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17.07%</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24.57%</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26.97%</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1.89%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17.11%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19.89%</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24.78%</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Having one or more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19.31%</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13.06%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46.23%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53.89%</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53.91%</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13.24%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47.13%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51.80%</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54.81%</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Medicaid</w:t>
            </w:r>
            <w:r w:rsidR="007A75DC">
              <w:rPr>
                <w:rFonts w:ascii="Calibri" w:eastAsia="Times New Roman" w:hAnsi="Calibri" w:cs="Calibri"/>
                <w:color w:val="000000"/>
              </w:rPr>
              <w:t>/</w:t>
            </w:r>
            <w:r w:rsidRPr="00F2530D">
              <w:rPr>
                <w:rFonts w:ascii="Calibri" w:eastAsia="Times New Roman" w:hAnsi="Calibri" w:cs="Calibri"/>
                <w:color w:val="000000"/>
              </w:rPr>
              <w:t>Medicare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559,452</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24,130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48,043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90,202</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62,815</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22,260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56,951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127,248</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127,803</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Chronic Lung Disease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12.37%</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7.27%</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10.56%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9.75%</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14.40%</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13.50%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15.48%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11.36%</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14.29%</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Heart Disease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30.52%</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12.59%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26.73%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27.90%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44.93%</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13.91%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22.93%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24.80%</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42.08%</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HIV/Aids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1.76%</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4.86%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6.32%</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1.99%</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0.57%</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2.74%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0.87%</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0.16%</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Cancer</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6.40%</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5.44%</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6.70%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9.84%</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3.86%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6.29%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6.04%</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6.49%</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Diabetes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26.09%</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12.20%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26.94%</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24.80%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29.33%</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12.59%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26.45%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26.23%</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29.74%</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Number of conditions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0</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52.42%</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71.35%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52.31%</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55.76%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42.30%</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67.51%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53.88%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56.75%</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43.91%</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1</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25.49%</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20.07%</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26.11%</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23.93%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27.33%</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21.68%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25.64%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24.00%</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28.55%</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2+</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22.08%</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8.57%</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21.57%</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20.29%</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30.35%</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10.80%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20.46%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19.23%</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27.52%</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Having one or more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47.57%</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28.64%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47.68%</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44.23%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57.69%</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32.48%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46.11%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43.24%</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56.08%</w:t>
            </w:r>
          </w:p>
        </w:tc>
      </w:tr>
    </w:tbl>
    <w:p w:rsidR="007D5ECA" w:rsidRDefault="007D5ECA" w:rsidP="00F2530D">
      <w:pPr>
        <w:tabs>
          <w:tab w:val="left" w:pos="2595"/>
        </w:tabs>
      </w:pPr>
    </w:p>
    <w:p w:rsidR="007D5ECA" w:rsidRDefault="007D5ECA">
      <w:r>
        <w:br w:type="page"/>
      </w:r>
    </w:p>
    <w:p w:rsidR="007D5ECA" w:rsidRDefault="007D5ECA">
      <w:r>
        <w:lastRenderedPageBreak/>
        <w:t xml:space="preserve">Table 4 Chronic disease </w:t>
      </w:r>
      <w:r w:rsidRPr="007D5ECA">
        <w:rPr>
          <w:u w:val="single"/>
        </w:rPr>
        <w:t>counts</w:t>
      </w:r>
      <w:r>
        <w:t xml:space="preserve"> among NYC Medicaid recipients in 2018 by age categories </w:t>
      </w:r>
    </w:p>
    <w:tbl>
      <w:tblPr>
        <w:tblW w:w="13609" w:type="dxa"/>
        <w:tblLook w:val="04A0" w:firstRow="1" w:lastRow="0" w:firstColumn="1" w:lastColumn="0" w:noHBand="0" w:noVBand="1"/>
      </w:tblPr>
      <w:tblGrid>
        <w:gridCol w:w="2340"/>
        <w:gridCol w:w="1107"/>
        <w:gridCol w:w="340"/>
        <w:gridCol w:w="1163"/>
        <w:gridCol w:w="1242"/>
        <w:gridCol w:w="829"/>
        <w:gridCol w:w="1462"/>
        <w:gridCol w:w="400"/>
        <w:gridCol w:w="1197"/>
        <w:gridCol w:w="1168"/>
        <w:gridCol w:w="940"/>
        <w:gridCol w:w="1421"/>
      </w:tblGrid>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4"/>
                <w:szCs w:val="24"/>
              </w:rPr>
            </w:pP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ALL NYC</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4696" w:type="dxa"/>
            <w:gridSpan w:val="4"/>
            <w:tcBorders>
              <w:top w:val="nil"/>
              <w:left w:val="nil"/>
              <w:bottom w:val="nil"/>
              <w:right w:val="nil"/>
            </w:tcBorders>
            <w:shd w:val="clear" w:color="auto" w:fill="auto"/>
            <w:noWrap/>
            <w:vAlign w:val="bottom"/>
            <w:hideMark/>
          </w:tcPr>
          <w:p w:rsidR="007D5ECA" w:rsidRPr="007D5ECA" w:rsidRDefault="007D5ECA" w:rsidP="007D5ECA">
            <w:pPr>
              <w:spacing w:after="0" w:line="240" w:lineRule="auto"/>
              <w:jc w:val="center"/>
              <w:rPr>
                <w:rFonts w:ascii="Calibri" w:eastAsia="Times New Roman" w:hAnsi="Calibri" w:cs="Calibri"/>
                <w:color w:val="000000"/>
              </w:rPr>
            </w:pPr>
            <w:r w:rsidRPr="007D5ECA">
              <w:rPr>
                <w:rFonts w:ascii="Calibri" w:eastAsia="Times New Roman" w:hAnsi="Calibri" w:cs="Calibri"/>
                <w:color w:val="000000"/>
              </w:rPr>
              <w:t>Male</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jc w:val="center"/>
              <w:rPr>
                <w:rFonts w:ascii="Calibri" w:eastAsia="Times New Roman" w:hAnsi="Calibri" w:cs="Calibri"/>
                <w:color w:val="000000"/>
              </w:rPr>
            </w:pPr>
          </w:p>
        </w:tc>
        <w:tc>
          <w:tcPr>
            <w:tcW w:w="4726" w:type="dxa"/>
            <w:gridSpan w:val="4"/>
            <w:tcBorders>
              <w:top w:val="nil"/>
              <w:left w:val="nil"/>
              <w:bottom w:val="nil"/>
              <w:right w:val="nil"/>
            </w:tcBorders>
            <w:shd w:val="clear" w:color="auto" w:fill="auto"/>
            <w:noWrap/>
            <w:vAlign w:val="bottom"/>
            <w:hideMark/>
          </w:tcPr>
          <w:p w:rsidR="007D5ECA" w:rsidRPr="007D5ECA" w:rsidRDefault="007D5ECA" w:rsidP="007D5ECA">
            <w:pPr>
              <w:spacing w:after="0" w:line="240" w:lineRule="auto"/>
              <w:jc w:val="center"/>
              <w:rPr>
                <w:rFonts w:ascii="Calibri" w:eastAsia="Times New Roman" w:hAnsi="Calibri" w:cs="Calibri"/>
                <w:color w:val="000000"/>
              </w:rPr>
            </w:pPr>
            <w:r w:rsidRPr="007D5ECA">
              <w:rPr>
                <w:rFonts w:ascii="Calibri" w:eastAsia="Times New Roman" w:hAnsi="Calibri" w:cs="Calibri"/>
                <w:color w:val="000000"/>
              </w:rPr>
              <w:t>Female</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jc w:val="center"/>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7D5ECA" w:rsidRPr="007D5ECA"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1242"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r w:rsidRPr="007D5ECA">
              <w:rPr>
                <w:rFonts w:ascii="Calibri" w:eastAsia="Times New Roman" w:hAnsi="Calibri" w:cs="Calibri"/>
                <w:color w:val="000000"/>
              </w:rPr>
              <w:t>50-64</w:t>
            </w:r>
          </w:p>
        </w:tc>
        <w:tc>
          <w:tcPr>
            <w:tcW w:w="829"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r w:rsidRPr="007D5ECA">
              <w:rPr>
                <w:rFonts w:ascii="Calibri" w:eastAsia="Times New Roman" w:hAnsi="Calibri" w:cs="Calibri"/>
                <w:color w:val="000000"/>
              </w:rPr>
              <w:t>65-74</w:t>
            </w:r>
          </w:p>
        </w:tc>
        <w:tc>
          <w:tcPr>
            <w:tcW w:w="1462" w:type="dxa"/>
            <w:tcBorders>
              <w:top w:val="nil"/>
              <w:left w:val="nil"/>
              <w:bottom w:val="nil"/>
              <w:right w:val="nil"/>
            </w:tcBorders>
            <w:shd w:val="clear" w:color="auto" w:fill="auto"/>
            <w:noWrap/>
            <w:vAlign w:val="bottom"/>
            <w:hideMark/>
          </w:tcPr>
          <w:p w:rsidR="007D5ECA" w:rsidRPr="007D5ECA"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75/+</w:t>
            </w:r>
          </w:p>
        </w:tc>
        <w:tc>
          <w:tcPr>
            <w:tcW w:w="400"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1168"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r w:rsidRPr="007D5ECA">
              <w:rPr>
                <w:rFonts w:ascii="Calibri" w:eastAsia="Times New Roman" w:hAnsi="Calibri" w:cs="Calibri"/>
                <w:color w:val="000000"/>
              </w:rPr>
              <w:t>50-64</w:t>
            </w:r>
          </w:p>
        </w:tc>
        <w:tc>
          <w:tcPr>
            <w:tcW w:w="940"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r w:rsidRPr="007D5ECA">
              <w:rPr>
                <w:rFonts w:ascii="Calibri" w:eastAsia="Times New Roman" w:hAnsi="Calibri" w:cs="Calibri"/>
                <w:color w:val="000000"/>
              </w:rPr>
              <w:t>65-74</w:t>
            </w:r>
          </w:p>
        </w:tc>
        <w:tc>
          <w:tcPr>
            <w:tcW w:w="1421" w:type="dxa"/>
            <w:tcBorders>
              <w:top w:val="nil"/>
              <w:left w:val="nil"/>
              <w:bottom w:val="nil"/>
              <w:right w:val="nil"/>
            </w:tcBorders>
            <w:shd w:val="clear" w:color="auto" w:fill="auto"/>
            <w:noWrap/>
            <w:vAlign w:val="bottom"/>
            <w:hideMark/>
          </w:tcPr>
          <w:p w:rsidR="007D5ECA" w:rsidRPr="007D5ECA"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75/+</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Medicaid only</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3,106,213</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1,202,630</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222,969</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20,638</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8,831</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1,348,718</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255,778</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30,184</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16,465</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Chronic Lung Disease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236,542</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80,369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21,228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1,952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1,004</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94,286</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34,013</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2,221</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1,469</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Heart Disease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210,420</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41,616</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47,799</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6,489</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3,323</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48,816</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48,659</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7,838</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5,880</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HIV/Aids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32,876</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12,208</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8,601</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166</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5,890</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5,858</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109</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Cancer</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41,547</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5,172</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8,516</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1,747</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810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9,336</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13,213</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1,752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1,001</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Diabetes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256,759</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40,479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64,272</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7,262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2,717</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49,994</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75,085</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11,162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5,788</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i/>
                <w:iCs/>
                <w:color w:val="000000"/>
              </w:rPr>
            </w:pPr>
            <w:r w:rsidRPr="007D5ECA">
              <w:rPr>
                <w:rFonts w:ascii="Calibri" w:eastAsia="Times New Roman" w:hAnsi="Calibri" w:cs="Calibri"/>
                <w:i/>
                <w:iCs/>
                <w:color w:val="000000"/>
              </w:rPr>
              <w:t>Sum</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778,144</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179,844</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150,416</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17,616</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7,876</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208,322</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176,828</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23,082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14,160</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Number of conditions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0</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2,506,286</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1,045,539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119,873</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9,515</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4,070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1,170,097</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135,205</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14,548</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7,439</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454,979</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137,092</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65,018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6,051</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2,379</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153,053</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76,809</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9,632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4,945</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2+</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144,948</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19,999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38,078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5,072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2,382</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25,568</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43,764</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6,004</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4,081</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Having one or more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599,927</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157,091</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103,096</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11,123</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4,761</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178,621</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120,573</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15,636</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9,026</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Medicaid</w:t>
            </w:r>
            <w:r w:rsidR="007A75DC">
              <w:rPr>
                <w:rFonts w:ascii="Calibri" w:eastAsia="Times New Roman" w:hAnsi="Calibri" w:cs="Calibri"/>
                <w:color w:val="000000"/>
              </w:rPr>
              <w:t>/</w:t>
            </w:r>
            <w:r w:rsidRPr="007D5ECA">
              <w:rPr>
                <w:rFonts w:ascii="Calibri" w:eastAsia="Times New Roman" w:hAnsi="Calibri" w:cs="Calibri"/>
                <w:color w:val="000000"/>
              </w:rPr>
              <w:t>Medicare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559,452</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24,130</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48,043</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90,202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62,815</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22,260</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56,951</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127,248</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127,803</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Chronic Lung Disease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69,233</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1,756</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5,074</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8,801</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9,046</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3,007</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8,819</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14,461</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18,269</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Heart Disease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170,790</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3,039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12,845</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25,170</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28,224</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3,097</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13,061</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31,562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53,792</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HIV/Aids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9,861</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1,175</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3,038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1,802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361</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599</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1,566</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1,112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208</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Cancer</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35,830</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544</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2,618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6,051</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6,181</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860</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3,583</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7,687</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8,306</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Diabetes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145,968</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2,945</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12,944</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22,378</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18,427</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2,804</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15,068</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33,382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38,020</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i/>
                <w:iCs/>
                <w:color w:val="000000"/>
              </w:rPr>
            </w:pPr>
            <w:r w:rsidRPr="007D5ECA">
              <w:rPr>
                <w:rFonts w:ascii="Calibri" w:eastAsia="Times New Roman" w:hAnsi="Calibri" w:cs="Calibri"/>
                <w:i/>
                <w:iCs/>
                <w:color w:val="000000"/>
              </w:rPr>
              <w:t>Sum</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431,682</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9,459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36,519</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64,202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62,239</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10,367</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42,097</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88,204</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118,595</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Number of conditions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0</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293,294</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17,217</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25,132</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50,303</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26,575</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15,029</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30,690</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72,219</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56,129</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142,624</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4,844</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12,547</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21,590</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17,170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4,826</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14,606</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30,551</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36,490</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2+</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123,534</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2,069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10,364</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18,309</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19,070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2,405</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11,655</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24,478</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35,184</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Having one or more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266,158</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6,913</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22,911</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39,899</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36,240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7,231</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26,261</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55,029</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71,674</w:t>
            </w:r>
          </w:p>
        </w:tc>
      </w:tr>
    </w:tbl>
    <w:p w:rsidR="007D5ECA" w:rsidRDefault="007D5ECA" w:rsidP="007D5ECA">
      <w:r>
        <w:t xml:space="preserve"> </w:t>
      </w:r>
      <w:r>
        <w:br w:type="page"/>
      </w:r>
    </w:p>
    <w:p w:rsidR="0040748A" w:rsidRDefault="0040748A">
      <w:r>
        <w:lastRenderedPageBreak/>
        <w:t>Table 5 Number of risk population by insurance type</w:t>
      </w:r>
      <w:r w:rsidR="00744C1F">
        <w:t>, Medicaid Estimates</w:t>
      </w:r>
    </w:p>
    <w:tbl>
      <w:tblPr>
        <w:tblW w:w="8847" w:type="dxa"/>
        <w:tblLook w:val="04A0" w:firstRow="1" w:lastRow="0" w:firstColumn="1" w:lastColumn="0" w:noHBand="0" w:noVBand="1"/>
      </w:tblPr>
      <w:tblGrid>
        <w:gridCol w:w="2340"/>
        <w:gridCol w:w="884"/>
        <w:gridCol w:w="1120"/>
        <w:gridCol w:w="1120"/>
        <w:gridCol w:w="1120"/>
        <w:gridCol w:w="1143"/>
        <w:gridCol w:w="1120"/>
      </w:tblGrid>
      <w:tr w:rsidR="0040748A" w:rsidRPr="0040748A" w:rsidTr="0040748A">
        <w:trPr>
          <w:trHeight w:val="300"/>
        </w:trPr>
        <w:tc>
          <w:tcPr>
            <w:tcW w:w="234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4"/>
                <w:szCs w:val="24"/>
              </w:rPr>
            </w:pPr>
          </w:p>
        </w:tc>
        <w:tc>
          <w:tcPr>
            <w:tcW w:w="884"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All</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Medicaid</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Dual</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Private</w:t>
            </w:r>
          </w:p>
        </w:tc>
        <w:tc>
          <w:tcPr>
            <w:tcW w:w="1143"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Uninsured</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Other</w:t>
            </w:r>
          </w:p>
        </w:tc>
      </w:tr>
      <w:tr w:rsidR="0040748A" w:rsidRPr="0040748A" w:rsidTr="0040748A">
        <w:trPr>
          <w:trHeight w:val="300"/>
        </w:trPr>
        <w:tc>
          <w:tcPr>
            <w:tcW w:w="234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 xml:space="preserve">Age </w:t>
            </w:r>
            <w:r w:rsidR="007A75DC">
              <w:rPr>
                <w:rFonts w:ascii="Calibri" w:eastAsia="Times New Roman" w:hAnsi="Calibri" w:cs="Calibri"/>
                <w:color w:val="000000"/>
              </w:rPr>
              <w:t>50/+</w:t>
            </w:r>
          </w:p>
        </w:tc>
        <w:tc>
          <w:tcPr>
            <w:tcW w:w="884"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554,856</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513,062</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jc w:val="right"/>
              <w:rPr>
                <w:rFonts w:ascii="Calibri" w:eastAsia="Times New Roman" w:hAnsi="Calibri" w:cs="Calibri"/>
                <w:color w:val="000000"/>
              </w:rPr>
            </w:pPr>
          </w:p>
        </w:tc>
        <w:tc>
          <w:tcPr>
            <w:tcW w:w="1143"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r>
      <w:tr w:rsidR="0040748A" w:rsidRPr="0040748A" w:rsidTr="0040748A">
        <w:trPr>
          <w:trHeight w:val="300"/>
        </w:trPr>
        <w:tc>
          <w:tcPr>
            <w:tcW w:w="234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ind w:firstLineChars="100" w:firstLine="220"/>
              <w:rPr>
                <w:rFonts w:ascii="Calibri" w:eastAsia="Times New Roman" w:hAnsi="Calibri" w:cs="Calibri"/>
                <w:color w:val="000000"/>
              </w:rPr>
            </w:pPr>
            <w:r w:rsidRPr="0040748A">
              <w:rPr>
                <w:rFonts w:ascii="Calibri" w:eastAsia="Times New Roman" w:hAnsi="Calibri" w:cs="Calibri"/>
                <w:color w:val="000000"/>
              </w:rPr>
              <w:t>Any 1 condition</w:t>
            </w:r>
          </w:p>
        </w:tc>
        <w:tc>
          <w:tcPr>
            <w:tcW w:w="884"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ind w:firstLineChars="100" w:firstLine="220"/>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164,834</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132,954</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jc w:val="right"/>
              <w:rPr>
                <w:rFonts w:ascii="Calibri" w:eastAsia="Times New Roman" w:hAnsi="Calibri" w:cs="Calibri"/>
                <w:color w:val="000000"/>
              </w:rPr>
            </w:pPr>
          </w:p>
        </w:tc>
        <w:tc>
          <w:tcPr>
            <w:tcW w:w="1143"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r>
      <w:tr w:rsidR="0040748A" w:rsidRPr="0040748A" w:rsidTr="0040748A">
        <w:trPr>
          <w:trHeight w:val="300"/>
        </w:trPr>
        <w:tc>
          <w:tcPr>
            <w:tcW w:w="234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ind w:firstLineChars="100" w:firstLine="220"/>
              <w:rPr>
                <w:rFonts w:ascii="Calibri" w:eastAsia="Times New Roman" w:hAnsi="Calibri" w:cs="Calibri"/>
                <w:color w:val="000000"/>
              </w:rPr>
            </w:pPr>
            <w:r w:rsidRPr="0040748A">
              <w:rPr>
                <w:rFonts w:ascii="Calibri" w:eastAsia="Times New Roman" w:hAnsi="Calibri" w:cs="Calibri"/>
                <w:color w:val="000000"/>
              </w:rPr>
              <w:t>At least 1 condition</w:t>
            </w:r>
          </w:p>
        </w:tc>
        <w:tc>
          <w:tcPr>
            <w:tcW w:w="884"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ind w:firstLineChars="100" w:firstLine="220"/>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264,215</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252,014</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jc w:val="right"/>
              <w:rPr>
                <w:rFonts w:ascii="Calibri" w:eastAsia="Times New Roman" w:hAnsi="Calibri" w:cs="Calibri"/>
                <w:color w:val="000000"/>
              </w:rPr>
            </w:pPr>
          </w:p>
        </w:tc>
        <w:tc>
          <w:tcPr>
            <w:tcW w:w="1143"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r>
    </w:tbl>
    <w:p w:rsidR="00224A32" w:rsidRDefault="00224A32"/>
    <w:p w:rsidR="00224A32" w:rsidRDefault="00224A32">
      <w:r>
        <w:br w:type="page"/>
      </w:r>
    </w:p>
    <w:p w:rsidR="00224A32" w:rsidRDefault="00224A32" w:rsidP="00224A32">
      <w:pPr>
        <w:spacing w:line="240" w:lineRule="auto"/>
        <w:contextualSpacing/>
      </w:pPr>
      <w:r>
        <w:lastRenderedPageBreak/>
        <w:t xml:space="preserve">Table 6 Frequency of chronic condition dyads among NYC Medicaid recipients in 2018 by age categories </w:t>
      </w:r>
      <w:r w:rsidR="007A75DC">
        <w:t>(sorted by most frequent)</w:t>
      </w:r>
    </w:p>
    <w:tbl>
      <w:tblPr>
        <w:tblW w:w="10507" w:type="dxa"/>
        <w:tblLook w:val="04A0" w:firstRow="1" w:lastRow="0" w:firstColumn="1" w:lastColumn="0" w:noHBand="0" w:noVBand="1"/>
      </w:tblPr>
      <w:tblGrid>
        <w:gridCol w:w="1980"/>
        <w:gridCol w:w="1440"/>
        <w:gridCol w:w="1107"/>
        <w:gridCol w:w="320"/>
        <w:gridCol w:w="1334"/>
        <w:gridCol w:w="1326"/>
        <w:gridCol w:w="440"/>
        <w:gridCol w:w="1332"/>
        <w:gridCol w:w="1328"/>
      </w:tblGrid>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All NYC</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p>
        </w:tc>
        <w:tc>
          <w:tcPr>
            <w:tcW w:w="2660" w:type="dxa"/>
            <w:gridSpan w:val="2"/>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center"/>
              <w:rPr>
                <w:rFonts w:ascii="Calibri" w:eastAsia="Times New Roman" w:hAnsi="Calibri" w:cs="Calibri"/>
                <w:color w:val="000000"/>
              </w:rPr>
            </w:pPr>
            <w:r w:rsidRPr="00224A32">
              <w:rPr>
                <w:rFonts w:ascii="Calibri" w:eastAsia="Times New Roman" w:hAnsi="Calibri" w:cs="Calibri"/>
                <w:color w:val="000000"/>
              </w:rPr>
              <w:t>Male</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center"/>
              <w:rPr>
                <w:rFonts w:ascii="Calibri" w:eastAsia="Times New Roman" w:hAnsi="Calibri" w:cs="Calibri"/>
                <w:color w:val="000000"/>
              </w:rPr>
            </w:pPr>
          </w:p>
        </w:tc>
        <w:tc>
          <w:tcPr>
            <w:tcW w:w="2660" w:type="dxa"/>
            <w:gridSpan w:val="2"/>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center"/>
              <w:rPr>
                <w:rFonts w:ascii="Calibri" w:eastAsia="Times New Roman" w:hAnsi="Calibri" w:cs="Calibri"/>
                <w:color w:val="000000"/>
              </w:rPr>
            </w:pPr>
            <w:r w:rsidRPr="00224A32">
              <w:rPr>
                <w:rFonts w:ascii="Calibri" w:eastAsia="Times New Roman" w:hAnsi="Calibri" w:cs="Calibri"/>
                <w:color w:val="000000"/>
              </w:rPr>
              <w:t>Female</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center"/>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34" w:type="dxa"/>
            <w:tcBorders>
              <w:top w:val="nil"/>
              <w:left w:val="nil"/>
              <w:bottom w:val="nil"/>
              <w:right w:val="nil"/>
            </w:tcBorders>
            <w:shd w:val="clear" w:color="auto" w:fill="auto"/>
            <w:noWrap/>
            <w:vAlign w:val="bottom"/>
            <w:hideMark/>
          </w:tcPr>
          <w:p w:rsidR="00224A32" w:rsidRPr="00224A32" w:rsidRDefault="007A75DC"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49/-</w:t>
            </w:r>
          </w:p>
        </w:tc>
        <w:tc>
          <w:tcPr>
            <w:tcW w:w="1326" w:type="dxa"/>
            <w:tcBorders>
              <w:top w:val="nil"/>
              <w:left w:val="nil"/>
              <w:bottom w:val="nil"/>
              <w:right w:val="nil"/>
            </w:tcBorders>
            <w:shd w:val="clear" w:color="auto" w:fill="auto"/>
            <w:noWrap/>
            <w:vAlign w:val="bottom"/>
            <w:hideMark/>
          </w:tcPr>
          <w:p w:rsidR="00224A32" w:rsidRPr="00224A32" w:rsidRDefault="007A75DC"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50/+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7A75DC"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49</w:t>
            </w:r>
            <w:r>
              <w:rPr>
                <w:rFonts w:ascii="Calibri" w:eastAsia="Times New Roman" w:hAnsi="Calibri" w:cs="Calibri"/>
                <w:color w:val="000000"/>
              </w:rPr>
              <w:t>/-</w:t>
            </w:r>
          </w:p>
        </w:tc>
        <w:tc>
          <w:tcPr>
            <w:tcW w:w="1328" w:type="dxa"/>
            <w:tcBorders>
              <w:top w:val="nil"/>
              <w:left w:val="nil"/>
              <w:bottom w:val="nil"/>
              <w:right w:val="nil"/>
            </w:tcBorders>
            <w:shd w:val="clear" w:color="auto" w:fill="auto"/>
            <w:noWrap/>
            <w:vAlign w:val="bottom"/>
            <w:hideMark/>
          </w:tcPr>
          <w:p w:rsidR="00224A32" w:rsidRPr="00224A32" w:rsidRDefault="007A75DC"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50/+</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Medicaid</w:t>
            </w:r>
            <w:r w:rsidR="00764508">
              <w:rPr>
                <w:rFonts w:ascii="Calibri" w:eastAsia="Times New Roman" w:hAnsi="Calibri" w:cs="Calibri"/>
                <w:color w:val="000000"/>
              </w:rPr>
              <w:t xml:space="preserve"> Only</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3,106,213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1,202,630</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252,438</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1,348,718</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302,427</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76,353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7,783</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29,131</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8,380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31,059</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42,532</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6,479</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11,250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9,510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15,293</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39,642</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4,458</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10,347</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7,925</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16,912</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14,076</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1,264</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4,850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1,994</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5,968</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13,641</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814</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4,696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1,606</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6,525</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6,377</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1,301</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2,332</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904</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1,840</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5,550</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835</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2,198</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733</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1,784</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7,569</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680</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2,136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1,436</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3,317</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7,816</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1,658</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2,076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1,549</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2,533</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2,063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489</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756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259</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559</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Medicaid</w:t>
            </w:r>
            <w:r w:rsidR="007A75DC">
              <w:rPr>
                <w:rFonts w:ascii="Calibri" w:eastAsia="Times New Roman" w:hAnsi="Calibri" w:cs="Calibri"/>
                <w:color w:val="000000"/>
              </w:rPr>
              <w:t>/</w:t>
            </w:r>
            <w:r w:rsidRPr="00224A32">
              <w:rPr>
                <w:rFonts w:ascii="Calibri" w:eastAsia="Times New Roman" w:hAnsi="Calibri" w:cs="Calibri"/>
                <w:color w:val="000000"/>
              </w:rPr>
              <w:t>Medicare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559,452</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24,130</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201,060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22,260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312,002</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81,143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1,079</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31,906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1,033</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47,125</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43,575</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538</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15,532</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900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26,605</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33,041</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443</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10,949</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838</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20,811</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20,413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196</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8,757</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307</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11,153</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16,352</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145</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6,610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240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9,357</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9,537</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93</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3,739</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192</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5,513</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3,281</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193</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1,856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131</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1,101</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2,737</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147</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1,518</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972</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2,266</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150</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988</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188</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940</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1,047</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101</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600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46</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300</w:t>
            </w:r>
          </w:p>
        </w:tc>
      </w:tr>
    </w:tbl>
    <w:p w:rsidR="00224A32" w:rsidRDefault="00224A32"/>
    <w:p w:rsidR="0040748A" w:rsidRDefault="0040748A">
      <w:r>
        <w:br w:type="page"/>
      </w:r>
    </w:p>
    <w:p w:rsidR="00224A32" w:rsidRPr="00F2530D" w:rsidRDefault="00224A32" w:rsidP="00F2530D">
      <w:pPr>
        <w:tabs>
          <w:tab w:val="left" w:pos="2595"/>
        </w:tabs>
        <w:sectPr w:rsidR="00224A32" w:rsidRPr="00F2530D" w:rsidSect="00F2530D">
          <w:pgSz w:w="15840" w:h="12240" w:orient="landscape"/>
          <w:pgMar w:top="1440" w:right="1440" w:bottom="1440" w:left="1440" w:header="720" w:footer="720" w:gutter="0"/>
          <w:cols w:space="720"/>
          <w:docGrid w:linePitch="360"/>
        </w:sectPr>
      </w:pPr>
    </w:p>
    <w:p w:rsidR="004B0549" w:rsidRDefault="00E02EB9" w:rsidP="00E02EB9">
      <w:pPr>
        <w:rPr>
          <w:b/>
        </w:rPr>
      </w:pPr>
      <w:r>
        <w:rPr>
          <w:b/>
        </w:rPr>
        <w:lastRenderedPageBreak/>
        <w:t>MEPS Memo:</w:t>
      </w:r>
      <w:r w:rsidR="000A6FDD">
        <w:rPr>
          <w:b/>
        </w:rPr>
        <w:t xml:space="preserve"> Identifying At Risk Individuals Age 50+</w:t>
      </w:r>
      <w:bookmarkStart w:id="0" w:name="_GoBack"/>
      <w:bookmarkEnd w:id="0"/>
    </w:p>
    <w:p w:rsidR="00744C1F" w:rsidRDefault="00744C1F" w:rsidP="00E02EB9">
      <w:r>
        <w:t>We use data from the MEPS full year consolidated files and medical condition files for the years 2014-2017. We exclude all individuals younger than age 50 and who do not reside in the Northeast census region as of round 1/3 of the panel. We assign full year health insurance along the following hierarchy:</w:t>
      </w:r>
    </w:p>
    <w:p w:rsidR="00744C1F" w:rsidRDefault="00744C1F" w:rsidP="00744C1F">
      <w:pPr>
        <w:pStyle w:val="ListParagraph"/>
        <w:numPr>
          <w:ilvl w:val="0"/>
          <w:numId w:val="4"/>
        </w:numPr>
      </w:pPr>
      <w:r>
        <w:t>All Other Insurance</w:t>
      </w:r>
    </w:p>
    <w:p w:rsidR="00744C1F" w:rsidRDefault="00744C1F" w:rsidP="00744C1F">
      <w:pPr>
        <w:pStyle w:val="ListParagraph"/>
        <w:numPr>
          <w:ilvl w:val="0"/>
          <w:numId w:val="4"/>
        </w:numPr>
      </w:pPr>
      <w:r>
        <w:t>Any Private Insurance</w:t>
      </w:r>
    </w:p>
    <w:p w:rsidR="00744C1F" w:rsidRDefault="00744C1F" w:rsidP="00744C1F">
      <w:pPr>
        <w:pStyle w:val="ListParagraph"/>
        <w:numPr>
          <w:ilvl w:val="0"/>
          <w:numId w:val="4"/>
        </w:numPr>
      </w:pPr>
      <w:r>
        <w:t>Medicaid</w:t>
      </w:r>
    </w:p>
    <w:p w:rsidR="00744C1F" w:rsidRDefault="00744C1F" w:rsidP="00744C1F">
      <w:pPr>
        <w:pStyle w:val="ListParagraph"/>
        <w:numPr>
          <w:ilvl w:val="0"/>
          <w:numId w:val="4"/>
        </w:numPr>
      </w:pPr>
      <w:r>
        <w:t>Medicare</w:t>
      </w:r>
    </w:p>
    <w:p w:rsidR="00744C1F" w:rsidRDefault="00744C1F" w:rsidP="00744C1F">
      <w:pPr>
        <w:pStyle w:val="ListParagraph"/>
        <w:numPr>
          <w:ilvl w:val="0"/>
          <w:numId w:val="4"/>
        </w:numPr>
      </w:pPr>
      <w:r>
        <w:t>Medicaid, Medicare Duals</w:t>
      </w:r>
    </w:p>
    <w:p w:rsidR="00744C1F" w:rsidRDefault="00744C1F" w:rsidP="00744C1F">
      <w:pPr>
        <w:pStyle w:val="ListParagraph"/>
        <w:numPr>
          <w:ilvl w:val="0"/>
          <w:numId w:val="4"/>
        </w:numPr>
      </w:pPr>
      <w:r>
        <w:t>Uninsured</w:t>
      </w:r>
    </w:p>
    <w:p w:rsidR="00744C1F" w:rsidRDefault="00744C1F" w:rsidP="00744C1F">
      <w:r>
        <w:t xml:space="preserve">MEPS considers diabetes, heart disease, cancer, and chronic lung disease as priority conditions and collects information about these conditions in the full year consolidated file. </w:t>
      </w:r>
      <w:r w:rsidR="006C1ACF">
        <w:t xml:space="preserve">We define diabetic and cancer status as ever having a diabetes or cancer diagnosis, heart disease as ever being diagnosed with any of the following: coronary heart disease, angina, other heart disease/condition, heart attack, or stroke, and chronic lung disease as anyone who reports any of the following: still has asthma, ever diagnosed with emphysema, or chronic bronchitis within the last 12 months. We define HIV status using clinical classification codes for years 2014 and 2015 and using ICD10 condition codes for years 2016 and 2017. We use different classification methods because MEPS is in the process of transitioning from ICD9 to ICD10 and updated clinical classification codes have not yet been released for 2016 and 2017. </w:t>
      </w:r>
    </w:p>
    <w:p w:rsidR="006C1ACF" w:rsidRDefault="006C1ACF" w:rsidP="00744C1F"/>
    <w:p w:rsidR="006C1ACF" w:rsidRPr="00744C1F" w:rsidRDefault="006C1ACF" w:rsidP="00744C1F">
      <w:r>
        <w:t>From each of these variables we estimated the proportion of individuals in each age group 50-64, 65-74, and 75+ by insurance status and sex with each condition. We also estimate the proportion of individuals with 0, 1, or 2+ conditions. We then take these proportions and divide them by the estimated proportion for Medicaid.</w:t>
      </w:r>
      <w:r w:rsidR="000020D7">
        <w:t xml:space="preserve"> Because the age categories of 65-74 and 75+ contained several empty cells, we only report the ratios for the age group 50-64.</w:t>
      </w:r>
      <w:r>
        <w:t xml:space="preserve"> Tables 7a and 7b contain these estimated ratios.</w:t>
      </w:r>
    </w:p>
    <w:p w:rsidR="004B0549" w:rsidRDefault="004B0549" w:rsidP="00E02EB9">
      <w:r>
        <w:t xml:space="preserve">Table 7a. MEPS Ratios </w:t>
      </w:r>
      <w:proofErr w:type="gramStart"/>
      <w:r>
        <w:t>By</w:t>
      </w:r>
      <w:proofErr w:type="gramEnd"/>
      <w:r>
        <w:t xml:space="preserve"> Full Year Insurance Status and Disease</w:t>
      </w:r>
    </w:p>
    <w:tbl>
      <w:tblPr>
        <w:tblW w:w="6880" w:type="dxa"/>
        <w:tblLook w:val="04A0" w:firstRow="1" w:lastRow="0" w:firstColumn="1" w:lastColumn="0" w:noHBand="0" w:noVBand="1"/>
      </w:tblPr>
      <w:tblGrid>
        <w:gridCol w:w="2640"/>
        <w:gridCol w:w="1720"/>
        <w:gridCol w:w="1086"/>
        <w:gridCol w:w="1434"/>
      </w:tblGrid>
      <w:tr w:rsidR="004B0549" w:rsidRPr="004B0549" w:rsidTr="004B0549">
        <w:trPr>
          <w:trHeight w:val="300"/>
        </w:trPr>
        <w:tc>
          <w:tcPr>
            <w:tcW w:w="2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1720" w:type="dxa"/>
            <w:tcBorders>
              <w:top w:val="single" w:sz="8"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252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MEPS Ratio</w:t>
            </w:r>
          </w:p>
        </w:tc>
      </w:tr>
      <w:tr w:rsidR="004B0549" w:rsidRPr="004B0549" w:rsidTr="004B0549">
        <w:trPr>
          <w:trHeight w:val="300"/>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Full Year Insurance Status</w:t>
            </w: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Disease</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MALES</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FEMALES</w:t>
            </w:r>
          </w:p>
        </w:tc>
      </w:tr>
      <w:tr w:rsidR="004B0549" w:rsidRPr="004B0549" w:rsidTr="004B0549">
        <w:trPr>
          <w:trHeight w:val="300"/>
        </w:trPr>
        <w:tc>
          <w:tcPr>
            <w:tcW w:w="2640" w:type="dxa"/>
            <w:tcBorders>
              <w:top w:val="nil"/>
              <w:left w:val="single" w:sz="8" w:space="0" w:color="auto"/>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1720"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p>
        </w:tc>
        <w:tc>
          <w:tcPr>
            <w:tcW w:w="1086"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r>
      <w:tr w:rsidR="004B0549" w:rsidRPr="004B0549" w:rsidTr="004B0549">
        <w:trPr>
          <w:trHeight w:val="300"/>
        </w:trPr>
        <w:tc>
          <w:tcPr>
            <w:tcW w:w="2640" w:type="dxa"/>
            <w:vMerge w:val="restar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Uninsured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0.923</w:t>
            </w:r>
          </w:p>
        </w:tc>
        <w:tc>
          <w:tcPr>
            <w:tcW w:w="1434" w:type="dxa"/>
            <w:tcBorders>
              <w:top w:val="single" w:sz="4" w:space="0" w:color="auto"/>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0.451</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0.328</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0.482</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0.579</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1.380</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0.654</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0.363</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0.000</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0.000</w:t>
            </w:r>
          </w:p>
        </w:tc>
      </w:tr>
      <w:tr w:rsidR="004B0549" w:rsidRPr="004B0549" w:rsidTr="004B0549">
        <w:trPr>
          <w:trHeight w:val="300"/>
        </w:trPr>
        <w:tc>
          <w:tcPr>
            <w:tcW w:w="2640" w:type="dxa"/>
            <w:tcBorders>
              <w:top w:val="nil"/>
              <w:left w:val="single" w:sz="8" w:space="0" w:color="auto"/>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1720"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p>
        </w:tc>
        <w:tc>
          <w:tcPr>
            <w:tcW w:w="1086"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r>
      <w:tr w:rsidR="004B0549" w:rsidRPr="004B0549" w:rsidTr="004B0549">
        <w:trPr>
          <w:trHeight w:val="300"/>
        </w:trPr>
        <w:tc>
          <w:tcPr>
            <w:tcW w:w="2640" w:type="dxa"/>
            <w:vMerge w:val="restar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Medicare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1.502</w:t>
            </w:r>
          </w:p>
        </w:tc>
        <w:tc>
          <w:tcPr>
            <w:tcW w:w="1434" w:type="dxa"/>
            <w:tcBorders>
              <w:top w:val="single" w:sz="4" w:space="0" w:color="auto"/>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1.185</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1.754</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1.483</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2.040</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2.558</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1.745</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1.314</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0.886</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0.193</w:t>
            </w:r>
          </w:p>
        </w:tc>
      </w:tr>
      <w:tr w:rsidR="004B0549" w:rsidRPr="004B0549" w:rsidTr="004B0549">
        <w:trPr>
          <w:trHeight w:val="300"/>
        </w:trPr>
        <w:tc>
          <w:tcPr>
            <w:tcW w:w="2640" w:type="dxa"/>
            <w:tcBorders>
              <w:top w:val="nil"/>
              <w:left w:val="single" w:sz="8" w:space="0" w:color="auto"/>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lastRenderedPageBreak/>
              <w:t> </w:t>
            </w:r>
          </w:p>
        </w:tc>
        <w:tc>
          <w:tcPr>
            <w:tcW w:w="1720"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p>
        </w:tc>
        <w:tc>
          <w:tcPr>
            <w:tcW w:w="1086"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r>
      <w:tr w:rsidR="004B0549" w:rsidRPr="004B0549" w:rsidTr="004B0549">
        <w:trPr>
          <w:trHeight w:val="300"/>
        </w:trPr>
        <w:tc>
          <w:tcPr>
            <w:tcW w:w="2640" w:type="dxa"/>
            <w:vMerge w:val="restar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Medicaid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c>
          <w:tcPr>
            <w:tcW w:w="1434" w:type="dxa"/>
            <w:tcBorders>
              <w:top w:val="single" w:sz="4" w:space="0" w:color="auto"/>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1.000</w:t>
            </w:r>
          </w:p>
        </w:tc>
      </w:tr>
      <w:tr w:rsidR="004B0549" w:rsidRPr="004B0549" w:rsidTr="004B0549">
        <w:trPr>
          <w:trHeight w:val="300"/>
        </w:trPr>
        <w:tc>
          <w:tcPr>
            <w:tcW w:w="2640" w:type="dxa"/>
            <w:tcBorders>
              <w:top w:val="nil"/>
              <w:left w:val="single" w:sz="8" w:space="0" w:color="auto"/>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1720"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p>
        </w:tc>
        <w:tc>
          <w:tcPr>
            <w:tcW w:w="1086"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r>
      <w:tr w:rsidR="004B0549" w:rsidRPr="004B0549" w:rsidTr="004B0549">
        <w:trPr>
          <w:trHeight w:val="300"/>
        </w:trPr>
        <w:tc>
          <w:tcPr>
            <w:tcW w:w="2640" w:type="dxa"/>
            <w:vMerge w:val="restar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proofErr w:type="spellStart"/>
            <w:r w:rsidRPr="004B0549">
              <w:rPr>
                <w:rFonts w:ascii="Calibri" w:eastAsia="Times New Roman" w:hAnsi="Calibri" w:cs="Calibri"/>
                <w:color w:val="000000"/>
              </w:rPr>
              <w:t>Medicaid+Medicare</w:t>
            </w:r>
            <w:proofErr w:type="spellEnd"/>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1.875</w:t>
            </w:r>
          </w:p>
        </w:tc>
        <w:tc>
          <w:tcPr>
            <w:tcW w:w="1434" w:type="dxa"/>
            <w:tcBorders>
              <w:top w:val="single" w:sz="4" w:space="0" w:color="auto"/>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1.234</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1.868</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1.453</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2.972</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2.431</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3.365</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1.462</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3.221</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1.547</w:t>
            </w:r>
          </w:p>
        </w:tc>
      </w:tr>
      <w:tr w:rsidR="004B0549" w:rsidRPr="004B0549" w:rsidTr="004B0549">
        <w:trPr>
          <w:trHeight w:val="300"/>
        </w:trPr>
        <w:tc>
          <w:tcPr>
            <w:tcW w:w="2640" w:type="dxa"/>
            <w:tcBorders>
              <w:top w:val="nil"/>
              <w:left w:val="single" w:sz="8" w:space="0" w:color="auto"/>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1720"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p>
        </w:tc>
        <w:tc>
          <w:tcPr>
            <w:tcW w:w="1086"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r>
      <w:tr w:rsidR="004B0549" w:rsidRPr="004B0549" w:rsidTr="004B0549">
        <w:trPr>
          <w:trHeight w:val="300"/>
        </w:trPr>
        <w:tc>
          <w:tcPr>
            <w:tcW w:w="2640" w:type="dxa"/>
            <w:vMerge w:val="restar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proofErr w:type="spellStart"/>
            <w:r w:rsidRPr="004B0549">
              <w:rPr>
                <w:rFonts w:ascii="Calibri" w:eastAsia="Times New Roman" w:hAnsi="Calibri" w:cs="Calibri"/>
                <w:color w:val="000000"/>
              </w:rPr>
              <w:t>PrivateInsurance</w:t>
            </w:r>
            <w:proofErr w:type="spellEnd"/>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0.548</w:t>
            </w:r>
          </w:p>
        </w:tc>
        <w:tc>
          <w:tcPr>
            <w:tcW w:w="1434" w:type="dxa"/>
            <w:tcBorders>
              <w:top w:val="single" w:sz="4" w:space="0" w:color="auto"/>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0.246</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0.601</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0.563</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1.407</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1.216</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0.617</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0.360</w:t>
            </w:r>
          </w:p>
        </w:tc>
      </w:tr>
      <w:tr w:rsidR="004B0549" w:rsidRPr="004B0549" w:rsidTr="004B0549">
        <w:trPr>
          <w:trHeight w:val="300"/>
        </w:trPr>
        <w:tc>
          <w:tcPr>
            <w:tcW w:w="2640" w:type="dxa"/>
            <w:vMerge/>
            <w:tcBorders>
              <w:top w:val="single" w:sz="4" w:space="0" w:color="auto"/>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0.073</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0.186</w:t>
            </w:r>
          </w:p>
        </w:tc>
      </w:tr>
      <w:tr w:rsidR="004B0549" w:rsidRPr="004B0549" w:rsidTr="004B0549">
        <w:trPr>
          <w:trHeight w:val="300"/>
        </w:trPr>
        <w:tc>
          <w:tcPr>
            <w:tcW w:w="2640" w:type="dxa"/>
            <w:tcBorders>
              <w:top w:val="nil"/>
              <w:left w:val="single" w:sz="8" w:space="0" w:color="auto"/>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1720"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p>
        </w:tc>
        <w:tc>
          <w:tcPr>
            <w:tcW w:w="1086" w:type="dxa"/>
            <w:tcBorders>
              <w:top w:val="nil"/>
              <w:left w:val="nil"/>
              <w:bottom w:val="nil"/>
              <w:right w:val="nil"/>
            </w:tcBorders>
            <w:shd w:val="clear" w:color="auto" w:fill="auto"/>
            <w:noWrap/>
            <w:vAlign w:val="bottom"/>
            <w:hideMark/>
          </w:tcPr>
          <w:p w:rsidR="004B0549" w:rsidRPr="004B0549" w:rsidRDefault="004B0549" w:rsidP="004B0549">
            <w:pPr>
              <w:spacing w:after="0" w:line="240" w:lineRule="auto"/>
              <w:rPr>
                <w:rFonts w:ascii="Times New Roman" w:eastAsia="Times New Roman" w:hAnsi="Times New Roman" w:cs="Times New Roman"/>
                <w:sz w:val="20"/>
                <w:szCs w:val="20"/>
              </w:rPr>
            </w:pPr>
          </w:p>
        </w:tc>
        <w:tc>
          <w:tcPr>
            <w:tcW w:w="1434" w:type="dxa"/>
            <w:tcBorders>
              <w:top w:val="nil"/>
              <w:left w:val="nil"/>
              <w:bottom w:val="nil"/>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r>
      <w:tr w:rsidR="004B0549" w:rsidRPr="004B0549" w:rsidTr="004B0549">
        <w:trPr>
          <w:trHeight w:val="300"/>
        </w:trPr>
        <w:tc>
          <w:tcPr>
            <w:tcW w:w="2640" w:type="dxa"/>
            <w:vMerge w:val="restart"/>
            <w:tcBorders>
              <w:top w:val="single" w:sz="4" w:space="0" w:color="auto"/>
              <w:left w:val="single" w:sz="8" w:space="0" w:color="auto"/>
              <w:bottom w:val="single" w:sz="8" w:space="0" w:color="000000"/>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proofErr w:type="spellStart"/>
            <w:r w:rsidRPr="004B0549">
              <w:rPr>
                <w:rFonts w:ascii="Calibri" w:eastAsia="Times New Roman" w:hAnsi="Calibri" w:cs="Calibri"/>
                <w:color w:val="000000"/>
              </w:rPr>
              <w:t>AllOther</w:t>
            </w:r>
            <w:proofErr w:type="spellEnd"/>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0.613</w:t>
            </w:r>
          </w:p>
        </w:tc>
        <w:tc>
          <w:tcPr>
            <w:tcW w:w="1434" w:type="dxa"/>
            <w:tcBorders>
              <w:top w:val="single" w:sz="4" w:space="0" w:color="auto"/>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0.508</w:t>
            </w:r>
          </w:p>
        </w:tc>
      </w:tr>
      <w:tr w:rsidR="004B0549" w:rsidRPr="004B0549" w:rsidTr="004B0549">
        <w:trPr>
          <w:trHeight w:val="300"/>
        </w:trPr>
        <w:tc>
          <w:tcPr>
            <w:tcW w:w="2640" w:type="dxa"/>
            <w:vMerge/>
            <w:tcBorders>
              <w:top w:val="single" w:sz="4" w:space="0" w:color="auto"/>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0.818</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0.825</w:t>
            </w:r>
          </w:p>
        </w:tc>
      </w:tr>
      <w:tr w:rsidR="004B0549" w:rsidRPr="004B0549" w:rsidTr="004B0549">
        <w:trPr>
          <w:trHeight w:val="300"/>
        </w:trPr>
        <w:tc>
          <w:tcPr>
            <w:tcW w:w="2640" w:type="dxa"/>
            <w:vMerge/>
            <w:tcBorders>
              <w:top w:val="single" w:sz="4" w:space="0" w:color="auto"/>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1.521</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1.566</w:t>
            </w:r>
          </w:p>
        </w:tc>
      </w:tr>
      <w:tr w:rsidR="004B0549" w:rsidRPr="004B0549" w:rsidTr="004B0549">
        <w:trPr>
          <w:trHeight w:val="300"/>
        </w:trPr>
        <w:tc>
          <w:tcPr>
            <w:tcW w:w="2640" w:type="dxa"/>
            <w:vMerge/>
            <w:tcBorders>
              <w:top w:val="single" w:sz="4" w:space="0" w:color="auto"/>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1086"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0.856</w:t>
            </w:r>
          </w:p>
        </w:tc>
        <w:tc>
          <w:tcPr>
            <w:tcW w:w="1434"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0.541</w:t>
            </w:r>
          </w:p>
        </w:tc>
      </w:tr>
      <w:tr w:rsidR="004B0549" w:rsidRPr="004B0549" w:rsidTr="004B0549">
        <w:trPr>
          <w:trHeight w:val="315"/>
        </w:trPr>
        <w:tc>
          <w:tcPr>
            <w:tcW w:w="2640" w:type="dxa"/>
            <w:vMerge/>
            <w:tcBorders>
              <w:top w:val="single" w:sz="4" w:space="0" w:color="auto"/>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72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1086"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0.000</w:t>
            </w:r>
          </w:p>
        </w:tc>
        <w:tc>
          <w:tcPr>
            <w:tcW w:w="1434" w:type="dxa"/>
            <w:tcBorders>
              <w:top w:val="nil"/>
              <w:left w:val="nil"/>
              <w:bottom w:val="single" w:sz="8"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0.000</w:t>
            </w:r>
          </w:p>
        </w:tc>
      </w:tr>
    </w:tbl>
    <w:p w:rsidR="004B0549" w:rsidRDefault="004B0549" w:rsidP="00E02EB9">
      <w:r>
        <w:t xml:space="preserve">Table 7b. MEPS Ratios </w:t>
      </w:r>
      <w:proofErr w:type="gramStart"/>
      <w:r>
        <w:t>By</w:t>
      </w:r>
      <w:proofErr w:type="gramEnd"/>
      <w:r>
        <w:t xml:space="preserve"> Full Year Insurance Status for Those With At Least One Condition</w:t>
      </w:r>
    </w:p>
    <w:tbl>
      <w:tblPr>
        <w:tblW w:w="7100" w:type="dxa"/>
        <w:tblLook w:val="04A0" w:firstRow="1" w:lastRow="0" w:firstColumn="1" w:lastColumn="0" w:noHBand="0" w:noVBand="1"/>
      </w:tblPr>
      <w:tblGrid>
        <w:gridCol w:w="5180"/>
        <w:gridCol w:w="1053"/>
        <w:gridCol w:w="1053"/>
      </w:tblGrid>
      <w:tr w:rsidR="004B0549" w:rsidRPr="004B0549" w:rsidTr="004B0549">
        <w:trPr>
          <w:trHeight w:val="300"/>
        </w:trPr>
        <w:tc>
          <w:tcPr>
            <w:tcW w:w="51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At Least One Condition</w:t>
            </w:r>
          </w:p>
        </w:tc>
        <w:tc>
          <w:tcPr>
            <w:tcW w:w="192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MEPS Ratio</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Male</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Female</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Full Year Insurance Status</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Uninsured</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0.60472</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0.623778</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Medicare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1.40283</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1.269038</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xml:space="preserve">Medicaid  </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proofErr w:type="spellStart"/>
            <w:r w:rsidRPr="004B0549">
              <w:rPr>
                <w:rFonts w:ascii="Calibri" w:eastAsia="Times New Roman" w:hAnsi="Calibri" w:cs="Calibri"/>
                <w:color w:val="000000"/>
              </w:rPr>
              <w:t>Medicaid+Medicare</w:t>
            </w:r>
            <w:proofErr w:type="spellEnd"/>
            <w:r w:rsidRPr="004B0549">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1.543766</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1.373155</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Private Insurance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0.735624</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0.609237</w:t>
            </w:r>
          </w:p>
        </w:tc>
      </w:tr>
      <w:tr w:rsidR="004B0549" w:rsidRPr="004B0549" w:rsidTr="004B0549">
        <w:trPr>
          <w:trHeight w:val="315"/>
        </w:trPr>
        <w:tc>
          <w:tcPr>
            <w:tcW w:w="5180" w:type="dxa"/>
            <w:tcBorders>
              <w:top w:val="nil"/>
              <w:left w:val="single" w:sz="8" w:space="0" w:color="auto"/>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All Other</w:t>
            </w:r>
          </w:p>
        </w:tc>
        <w:tc>
          <w:tcPr>
            <w:tcW w:w="96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0.785117</w:t>
            </w:r>
          </w:p>
        </w:tc>
        <w:tc>
          <w:tcPr>
            <w:tcW w:w="960" w:type="dxa"/>
            <w:tcBorders>
              <w:top w:val="nil"/>
              <w:left w:val="nil"/>
              <w:bottom w:val="single" w:sz="8"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0.758365</w:t>
            </w:r>
          </w:p>
        </w:tc>
      </w:tr>
    </w:tbl>
    <w:p w:rsidR="004B0549" w:rsidRDefault="004B0549" w:rsidP="00E02EB9"/>
    <w:p w:rsidR="004B0549" w:rsidRDefault="004B0549" w:rsidP="004B0549">
      <w:r>
        <w:t xml:space="preserve">Table 7b. MEPS Ratios </w:t>
      </w:r>
      <w:proofErr w:type="gramStart"/>
      <w:r>
        <w:t>By</w:t>
      </w:r>
      <w:proofErr w:type="gramEnd"/>
      <w:r>
        <w:t xml:space="preserve"> Full Year Insurance Status for Those With One Condition</w:t>
      </w:r>
    </w:p>
    <w:tbl>
      <w:tblPr>
        <w:tblW w:w="7100" w:type="dxa"/>
        <w:tblLook w:val="04A0" w:firstRow="1" w:lastRow="0" w:firstColumn="1" w:lastColumn="0" w:noHBand="0" w:noVBand="1"/>
      </w:tblPr>
      <w:tblGrid>
        <w:gridCol w:w="5180"/>
        <w:gridCol w:w="1053"/>
        <w:gridCol w:w="1053"/>
      </w:tblGrid>
      <w:tr w:rsidR="004B0549" w:rsidRPr="004B0549" w:rsidTr="004B0549">
        <w:trPr>
          <w:trHeight w:val="300"/>
        </w:trPr>
        <w:tc>
          <w:tcPr>
            <w:tcW w:w="51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One Condition</w:t>
            </w:r>
          </w:p>
        </w:tc>
        <w:tc>
          <w:tcPr>
            <w:tcW w:w="192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MEPS Ratio</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Male</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Female</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Full Year Insurance Status</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Uninsured</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0.349413</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0.581368</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lastRenderedPageBreak/>
              <w:t>Medicare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1.182257</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1.002108</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xml:space="preserve">Medicaid  </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proofErr w:type="spellStart"/>
            <w:r w:rsidRPr="004B0549">
              <w:rPr>
                <w:rFonts w:ascii="Calibri" w:eastAsia="Times New Roman" w:hAnsi="Calibri" w:cs="Calibri"/>
                <w:color w:val="000000"/>
              </w:rPr>
              <w:t>Medicaid+Medicare</w:t>
            </w:r>
            <w:proofErr w:type="spellEnd"/>
            <w:r w:rsidRPr="004B0549">
              <w:rPr>
                <w:rFonts w:ascii="Calibri" w:eastAsia="Times New Roman" w:hAnsi="Calibri" w:cs="Calibri"/>
                <w:color w:val="000000"/>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0.908598</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1.300191</w:t>
            </w:r>
          </w:p>
        </w:tc>
      </w:tr>
      <w:tr w:rsidR="004B0549" w:rsidRPr="004B0549" w:rsidTr="004B0549">
        <w:trPr>
          <w:trHeight w:val="300"/>
        </w:trPr>
        <w:tc>
          <w:tcPr>
            <w:tcW w:w="518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Private Insurance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0.860531</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0.939505</w:t>
            </w:r>
          </w:p>
        </w:tc>
      </w:tr>
      <w:tr w:rsidR="004B0549" w:rsidRPr="004B0549" w:rsidTr="004B0549">
        <w:trPr>
          <w:trHeight w:val="315"/>
        </w:trPr>
        <w:tc>
          <w:tcPr>
            <w:tcW w:w="5180" w:type="dxa"/>
            <w:tcBorders>
              <w:top w:val="nil"/>
              <w:left w:val="single" w:sz="8" w:space="0" w:color="auto"/>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All Other</w:t>
            </w:r>
          </w:p>
        </w:tc>
        <w:tc>
          <w:tcPr>
            <w:tcW w:w="96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0.734734</w:t>
            </w:r>
          </w:p>
        </w:tc>
        <w:tc>
          <w:tcPr>
            <w:tcW w:w="960" w:type="dxa"/>
            <w:tcBorders>
              <w:top w:val="nil"/>
              <w:left w:val="nil"/>
              <w:bottom w:val="single" w:sz="8"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0.897939</w:t>
            </w:r>
          </w:p>
        </w:tc>
      </w:tr>
    </w:tbl>
    <w:p w:rsidR="004B0549" w:rsidRDefault="004B0549" w:rsidP="004B0549"/>
    <w:p w:rsidR="004B0549" w:rsidRDefault="000020D7" w:rsidP="004B0549">
      <w:r>
        <w:t xml:space="preserve">In order to produce estimates for other insurance categories, we take population numbers for New York City from the ACS, multiply these numbers by the Medicaid prevalence estimates from Table 3, then multiply that number by the relevant ratio in table 7a or 7b to arrive at an estimated number of people with each condition by insurance, age, and sex.  </w:t>
      </w:r>
      <w:r w:rsidR="002544A2">
        <w:t>Table 8 contains these estimates.</w:t>
      </w:r>
    </w:p>
    <w:p w:rsidR="004B0549" w:rsidRDefault="004B0549" w:rsidP="00E02EB9">
      <w:r>
        <w:t>Table 8. Chronic Disease Count Estimates by Insurance Status, Age Categories, and Gender</w:t>
      </w:r>
    </w:p>
    <w:tbl>
      <w:tblPr>
        <w:tblW w:w="9800" w:type="dxa"/>
        <w:tblLook w:val="04A0" w:firstRow="1" w:lastRow="0" w:firstColumn="1" w:lastColumn="0" w:noHBand="0" w:noVBand="1"/>
      </w:tblPr>
      <w:tblGrid>
        <w:gridCol w:w="2640"/>
        <w:gridCol w:w="1400"/>
        <w:gridCol w:w="1053"/>
        <w:gridCol w:w="1053"/>
        <w:gridCol w:w="1053"/>
        <w:gridCol w:w="1053"/>
        <w:gridCol w:w="1053"/>
        <w:gridCol w:w="1053"/>
      </w:tblGrid>
      <w:tr w:rsidR="004B0549" w:rsidRPr="004B0549" w:rsidTr="004B0549">
        <w:trPr>
          <w:trHeight w:val="300"/>
        </w:trPr>
        <w:tc>
          <w:tcPr>
            <w:tcW w:w="2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1400" w:type="dxa"/>
            <w:tcBorders>
              <w:top w:val="single" w:sz="8"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 </w:t>
            </w:r>
          </w:p>
        </w:tc>
        <w:tc>
          <w:tcPr>
            <w:tcW w:w="2880" w:type="dxa"/>
            <w:gridSpan w:val="3"/>
            <w:tcBorders>
              <w:top w:val="single" w:sz="8" w:space="0" w:color="auto"/>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Male</w:t>
            </w:r>
          </w:p>
        </w:tc>
        <w:tc>
          <w:tcPr>
            <w:tcW w:w="2880" w:type="dxa"/>
            <w:gridSpan w:val="3"/>
            <w:tcBorders>
              <w:top w:val="single" w:sz="8" w:space="0" w:color="auto"/>
              <w:left w:val="nil"/>
              <w:bottom w:val="single" w:sz="4" w:space="0" w:color="auto"/>
              <w:right w:val="single" w:sz="8" w:space="0" w:color="000000"/>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Female</w:t>
            </w:r>
          </w:p>
        </w:tc>
      </w:tr>
      <w:tr w:rsidR="004B0549" w:rsidRPr="004B0549" w:rsidTr="004B0549">
        <w:trPr>
          <w:trHeight w:val="300"/>
        </w:trPr>
        <w:tc>
          <w:tcPr>
            <w:tcW w:w="2640" w:type="dxa"/>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Full Year Insurance Status</w:t>
            </w: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Disease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50-64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65-74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50-64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65-74</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75+</w:t>
            </w:r>
          </w:p>
        </w:tc>
      </w:tr>
      <w:tr w:rsidR="004B0549" w:rsidRPr="004B0549" w:rsidTr="004B0549">
        <w:trPr>
          <w:trHeight w:val="300"/>
        </w:trPr>
        <w:tc>
          <w:tcPr>
            <w:tcW w:w="264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Uninsured</w:t>
            </w: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Population</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59914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6690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1293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51047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6827</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2783</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3729.169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413.3375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96.03371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2464.735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182.3023</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90.1889</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4210.427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689.7383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159.5119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4681.574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854.5663</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479.1972</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1321.22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327.5807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68.62617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3634.582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546.3771</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233.0969</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15933.63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2171.772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367.0094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6752.302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1137.504</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440.8715</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Sum</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25194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3602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691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17533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2721</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1243</w:t>
            </w:r>
          </w:p>
        </w:tc>
      </w:tr>
      <w:tr w:rsidR="004B0549" w:rsidRPr="004B0549" w:rsidTr="004B0549">
        <w:trPr>
          <w:trHeight w:val="300"/>
        </w:trPr>
        <w:tc>
          <w:tcPr>
            <w:tcW w:w="264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Medicare</w:t>
            </w: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Population</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21887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181758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128799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27253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237000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189949</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3636.636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29977.95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25536.86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4757.778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22882.35</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22257.01</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8225.867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100218.8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84977.62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7685.246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91219.14</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100568</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746.8593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1288.77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273.9779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120.3294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164.5026</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47.61045</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1701.198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31369.49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24094.92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3597.223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35162.49</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29493.68</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9473.716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96034.99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59503.01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9476.94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103811</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79105.75</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Sum</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23784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258890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194386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25638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253240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231472</w:t>
            </w:r>
          </w:p>
        </w:tc>
      </w:tr>
      <w:tr w:rsidR="004B0549" w:rsidRPr="004B0549" w:rsidTr="004B0549">
        <w:trPr>
          <w:trHeight w:val="300"/>
        </w:trPr>
        <w:tc>
          <w:tcPr>
            <w:tcW w:w="264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Medicai</w:t>
            </w:r>
            <w:r w:rsidR="00E22FF4">
              <w:rPr>
                <w:rFonts w:ascii="Calibri" w:eastAsia="Times New Roman" w:hAnsi="Calibri" w:cs="Calibri"/>
                <w:color w:val="000000"/>
              </w:rPr>
              <w:t>d</w:t>
            </w: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Population</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179552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E22FF4">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 </w:t>
            </w:r>
            <w:r w:rsidR="00E22FF4">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E22FF4" w:rsidP="00E22FF4">
            <w:pPr>
              <w:spacing w:after="0" w:line="240" w:lineRule="auto"/>
              <w:jc w:val="right"/>
              <w:rPr>
                <w:rFonts w:ascii="Calibri" w:eastAsia="Times New Roman" w:hAnsi="Calibri" w:cs="Calibri"/>
                <w:color w:val="000000"/>
              </w:rPr>
            </w:pPr>
            <w:r>
              <w:rPr>
                <w:rFonts w:ascii="Calibri" w:eastAsia="Times New Roman" w:hAnsi="Calibri" w:cs="Calibri"/>
                <w:color w:val="000000"/>
              </w:rPr>
              <w:t>0</w:t>
            </w:r>
            <w:r w:rsidR="004B0549" w:rsidRPr="004B054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228924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E22FF4" w:rsidP="00E22FF4">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E22FF4" w:rsidP="00E22FF4">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17093.35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30424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38477.99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43541.34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6912.752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5242.36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6840.931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11812.48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51746.89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67189.19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Sum</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300624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387133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r>
      <w:tr w:rsidR="004B0549" w:rsidRPr="004B0549" w:rsidTr="004B0549">
        <w:trPr>
          <w:trHeight w:val="300"/>
        </w:trPr>
        <w:tc>
          <w:tcPr>
            <w:tcW w:w="264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proofErr w:type="spellStart"/>
            <w:r w:rsidRPr="004B0549">
              <w:rPr>
                <w:rFonts w:ascii="Calibri" w:eastAsia="Times New Roman" w:hAnsi="Calibri" w:cs="Calibri"/>
                <w:color w:val="000000"/>
              </w:rPr>
              <w:t>Medicaid+Medicare</w:t>
            </w:r>
            <w:proofErr w:type="spellEnd"/>
            <w:r w:rsidRPr="004B0549">
              <w:rPr>
                <w:rFonts w:ascii="Calibri" w:eastAsia="Times New Roman" w:hAnsi="Calibri" w:cs="Calibri"/>
                <w:color w:val="000000"/>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Population</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26664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82735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67325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33917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116299</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133309</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8542.956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26312.79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25739.53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4720.685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16067.87</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22140.55</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10672.48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48583.62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47305.67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10560.06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53123.32</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72862.65</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3307.01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2132.204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520.5195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2020.332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1439.496</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495.0116</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3019.065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20800.89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18347.12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3141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23915.08</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29713.53</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14407.41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54569.72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38826.59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12064.31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50496.69</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50610.07</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Sum</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39949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152399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130739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32506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145042</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175822</w:t>
            </w:r>
          </w:p>
        </w:tc>
      </w:tr>
      <w:tr w:rsidR="004B0549" w:rsidRPr="004B0549" w:rsidTr="004B0549">
        <w:trPr>
          <w:trHeight w:val="300"/>
        </w:trPr>
        <w:tc>
          <w:tcPr>
            <w:tcW w:w="264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Private Insurance</w:t>
            </w: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Population</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430213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25573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2384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477575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25070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3835</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25249.68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1489.872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166.9629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16376.56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853.3558</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156.9234</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55372.67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4828.964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538.6601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57592.39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4435.456</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811.8682</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1206.173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14.89831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0.416661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3413.927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37.23885</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1.708947</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23058.63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3043.526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307.5393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22119.27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2578.273</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427.5027</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67893.77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4926.403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401.555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33909.47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2172.879</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290.6278</w:t>
            </w:r>
          </w:p>
        </w:tc>
      </w:tr>
      <w:tr w:rsidR="004B0549" w:rsidRPr="004B0549" w:rsidTr="004B0549">
        <w:trPr>
          <w:trHeight w:val="300"/>
        </w:trPr>
        <w:tc>
          <w:tcPr>
            <w:tcW w:w="2640" w:type="dxa"/>
            <w:vMerge/>
            <w:tcBorders>
              <w:top w:val="nil"/>
              <w:left w:val="single" w:sz="8" w:space="0" w:color="auto"/>
              <w:bottom w:val="single" w:sz="4" w:space="0" w:color="auto"/>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Sum</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172781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14304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1415</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133412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10077</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1689</w:t>
            </w:r>
          </w:p>
        </w:tc>
      </w:tr>
      <w:tr w:rsidR="004B0549" w:rsidRPr="004B0549" w:rsidTr="004B0549">
        <w:trPr>
          <w:trHeight w:val="300"/>
        </w:trPr>
        <w:tc>
          <w:tcPr>
            <w:tcW w:w="2640"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4B0549" w:rsidRPr="004B0549" w:rsidRDefault="004B0549" w:rsidP="004B0549">
            <w:pPr>
              <w:spacing w:after="0" w:line="240" w:lineRule="auto"/>
              <w:jc w:val="center"/>
              <w:rPr>
                <w:rFonts w:ascii="Calibri" w:eastAsia="Times New Roman" w:hAnsi="Calibri" w:cs="Calibri"/>
                <w:color w:val="000000"/>
              </w:rPr>
            </w:pPr>
            <w:r w:rsidRPr="004B0549">
              <w:rPr>
                <w:rFonts w:ascii="Calibri" w:eastAsia="Times New Roman" w:hAnsi="Calibri" w:cs="Calibri"/>
                <w:color w:val="000000"/>
              </w:rPr>
              <w:t>All Other</w:t>
            </w: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Population</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2410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602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82</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109</w:t>
            </w:r>
          </w:p>
        </w:tc>
      </w:tr>
      <w:tr w:rsidR="004B0549" w:rsidRPr="004B0549" w:rsidTr="004B0549">
        <w:trPr>
          <w:trHeight w:val="300"/>
        </w:trPr>
        <w:tc>
          <w:tcPr>
            <w:tcW w:w="2640" w:type="dxa"/>
            <w:vMerge/>
            <w:tcBorders>
              <w:top w:val="nil"/>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Chronic Lung</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196.3071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14.23071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6.609511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43.27478</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3.259977</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5.259019</w:t>
            </w:r>
          </w:p>
        </w:tc>
      </w:tr>
      <w:tr w:rsidR="004B0549" w:rsidRPr="004B0549" w:rsidTr="004B0549">
        <w:trPr>
          <w:trHeight w:val="300"/>
        </w:trPr>
        <w:tc>
          <w:tcPr>
            <w:tcW w:w="2640" w:type="dxa"/>
            <w:vMerge/>
            <w:tcBorders>
              <w:top w:val="nil"/>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Heart Disease</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422.6916</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45.28763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20.93689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94.42049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17.55407</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32.09782</w:t>
            </w:r>
          </w:p>
        </w:tc>
      </w:tr>
      <w:tr w:rsidR="004B0549" w:rsidRPr="004B0549" w:rsidTr="004B0549">
        <w:trPr>
          <w:trHeight w:val="300"/>
        </w:trPr>
        <w:tc>
          <w:tcPr>
            <w:tcW w:w="2640" w:type="dxa"/>
            <w:vMerge/>
            <w:tcBorders>
              <w:top w:val="nil"/>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HIV</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0</w:t>
            </w:r>
          </w:p>
        </w:tc>
      </w:tr>
      <w:tr w:rsidR="004B0549" w:rsidRPr="004B0549" w:rsidTr="004B0549">
        <w:trPr>
          <w:trHeight w:val="300"/>
        </w:trPr>
        <w:tc>
          <w:tcPr>
            <w:tcW w:w="2640" w:type="dxa"/>
            <w:vMerge/>
            <w:tcBorders>
              <w:top w:val="nil"/>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Cancer</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139.6667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22.64821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9.484821</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48.65507</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7.449442</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10.36328</w:t>
            </w:r>
          </w:p>
        </w:tc>
      </w:tr>
      <w:tr w:rsidR="004B0549" w:rsidRPr="004B0549" w:rsidTr="004B0549">
        <w:trPr>
          <w:trHeight w:val="300"/>
        </w:trPr>
        <w:tc>
          <w:tcPr>
            <w:tcW w:w="2640" w:type="dxa"/>
            <w:vMerge/>
            <w:tcBorders>
              <w:top w:val="nil"/>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Diabetes</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425.5982</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37.93999</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12.81693</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89.71464</w:t>
            </w:r>
          </w:p>
        </w:tc>
        <w:tc>
          <w:tcPr>
            <w:tcW w:w="960" w:type="dxa"/>
            <w:tcBorders>
              <w:top w:val="nil"/>
              <w:left w:val="nil"/>
              <w:bottom w:val="single" w:sz="4"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15.39296</w:t>
            </w:r>
          </w:p>
        </w:tc>
        <w:tc>
          <w:tcPr>
            <w:tcW w:w="960" w:type="dxa"/>
            <w:tcBorders>
              <w:top w:val="nil"/>
              <w:left w:val="nil"/>
              <w:bottom w:val="single" w:sz="4"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19.45407</w:t>
            </w:r>
          </w:p>
        </w:tc>
      </w:tr>
      <w:tr w:rsidR="004B0549" w:rsidRPr="004B0549" w:rsidTr="004B0549">
        <w:trPr>
          <w:trHeight w:val="315"/>
        </w:trPr>
        <w:tc>
          <w:tcPr>
            <w:tcW w:w="2640" w:type="dxa"/>
            <w:vMerge/>
            <w:tcBorders>
              <w:top w:val="nil"/>
              <w:left w:val="single" w:sz="8" w:space="0" w:color="auto"/>
              <w:bottom w:val="single" w:sz="8" w:space="0" w:color="000000"/>
              <w:right w:val="single" w:sz="4" w:space="0" w:color="auto"/>
            </w:tcBorders>
            <w:vAlign w:val="center"/>
            <w:hideMark/>
          </w:tcPr>
          <w:p w:rsidR="004B0549" w:rsidRPr="004B0549" w:rsidRDefault="004B0549" w:rsidP="004B0549">
            <w:pPr>
              <w:spacing w:after="0" w:line="240" w:lineRule="auto"/>
              <w:rPr>
                <w:rFonts w:ascii="Calibri" w:eastAsia="Times New Roman" w:hAnsi="Calibri" w:cs="Calibri"/>
                <w:color w:val="000000"/>
              </w:rPr>
            </w:pPr>
          </w:p>
        </w:tc>
        <w:tc>
          <w:tcPr>
            <w:tcW w:w="140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rPr>
                <w:rFonts w:ascii="Calibri" w:eastAsia="Times New Roman" w:hAnsi="Calibri" w:cs="Calibri"/>
                <w:color w:val="000000"/>
              </w:rPr>
            </w:pPr>
            <w:r w:rsidRPr="004B0549">
              <w:rPr>
                <w:rFonts w:ascii="Calibri" w:eastAsia="Times New Roman" w:hAnsi="Calibri" w:cs="Calibri"/>
                <w:color w:val="000000"/>
              </w:rPr>
              <w:t>Sum</w:t>
            </w:r>
          </w:p>
        </w:tc>
        <w:tc>
          <w:tcPr>
            <w:tcW w:w="96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1184</w:t>
            </w:r>
          </w:p>
        </w:tc>
        <w:tc>
          <w:tcPr>
            <w:tcW w:w="96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120</w:t>
            </w:r>
          </w:p>
        </w:tc>
        <w:tc>
          <w:tcPr>
            <w:tcW w:w="96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50</w:t>
            </w:r>
          </w:p>
        </w:tc>
        <w:tc>
          <w:tcPr>
            <w:tcW w:w="96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276</w:t>
            </w:r>
          </w:p>
        </w:tc>
        <w:tc>
          <w:tcPr>
            <w:tcW w:w="960" w:type="dxa"/>
            <w:tcBorders>
              <w:top w:val="nil"/>
              <w:left w:val="nil"/>
              <w:bottom w:val="single" w:sz="8" w:space="0" w:color="auto"/>
              <w:right w:val="single" w:sz="4"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44</w:t>
            </w:r>
          </w:p>
        </w:tc>
        <w:tc>
          <w:tcPr>
            <w:tcW w:w="960" w:type="dxa"/>
            <w:tcBorders>
              <w:top w:val="nil"/>
              <w:left w:val="nil"/>
              <w:bottom w:val="single" w:sz="8" w:space="0" w:color="auto"/>
              <w:right w:val="single" w:sz="8" w:space="0" w:color="auto"/>
            </w:tcBorders>
            <w:shd w:val="clear" w:color="auto" w:fill="auto"/>
            <w:noWrap/>
            <w:vAlign w:val="bottom"/>
            <w:hideMark/>
          </w:tcPr>
          <w:p w:rsidR="004B0549" w:rsidRPr="004B0549" w:rsidRDefault="004B0549" w:rsidP="004B0549">
            <w:pPr>
              <w:spacing w:after="0" w:line="240" w:lineRule="auto"/>
              <w:jc w:val="right"/>
              <w:rPr>
                <w:rFonts w:ascii="Calibri" w:eastAsia="Times New Roman" w:hAnsi="Calibri" w:cs="Calibri"/>
                <w:color w:val="000000"/>
              </w:rPr>
            </w:pPr>
            <w:r w:rsidRPr="004B0549">
              <w:rPr>
                <w:rFonts w:ascii="Calibri" w:eastAsia="Times New Roman" w:hAnsi="Calibri" w:cs="Calibri"/>
                <w:color w:val="000000"/>
              </w:rPr>
              <w:t>67</w:t>
            </w:r>
          </w:p>
        </w:tc>
      </w:tr>
    </w:tbl>
    <w:p w:rsidR="004B0549" w:rsidRDefault="004B0549" w:rsidP="00E02EB9"/>
    <w:p w:rsidR="004B0549" w:rsidRDefault="004B0549" w:rsidP="00E02EB9"/>
    <w:p w:rsidR="00744C1F" w:rsidRDefault="00744C1F" w:rsidP="00E02EB9">
      <w:pPr>
        <w:sectPr w:rsidR="00744C1F" w:rsidSect="00F2530D">
          <w:pgSz w:w="12240" w:h="15840"/>
          <w:pgMar w:top="1440" w:right="1440" w:bottom="1440" w:left="1440" w:header="720" w:footer="720" w:gutter="0"/>
          <w:cols w:space="720"/>
          <w:docGrid w:linePitch="360"/>
        </w:sectPr>
      </w:pPr>
    </w:p>
    <w:p w:rsidR="004B0549" w:rsidRDefault="002544A2" w:rsidP="00E02EB9">
      <w:r>
        <w:lastRenderedPageBreak/>
        <w:t>Finally, to estimate the number of individuals over 50 who are deemed to be at risk, we count how many individuals have any one condition and at least one condition by insurance. These estimates are in Table 9.</w:t>
      </w:r>
    </w:p>
    <w:p w:rsidR="004B0549" w:rsidRDefault="004B0549" w:rsidP="00E02EB9">
      <w:r>
        <w:t>Table 9. At Risk Count Estimates, by Insurance</w:t>
      </w:r>
    </w:p>
    <w:tbl>
      <w:tblPr>
        <w:tblW w:w="9240" w:type="dxa"/>
        <w:tblLook w:val="04A0" w:firstRow="1" w:lastRow="0" w:firstColumn="1" w:lastColumn="0" w:noHBand="0" w:noVBand="1"/>
      </w:tblPr>
      <w:tblGrid>
        <w:gridCol w:w="1980"/>
        <w:gridCol w:w="997"/>
        <w:gridCol w:w="1045"/>
        <w:gridCol w:w="1065"/>
        <w:gridCol w:w="2002"/>
        <w:gridCol w:w="886"/>
        <w:gridCol w:w="1143"/>
        <w:gridCol w:w="738"/>
      </w:tblGrid>
      <w:tr w:rsidR="00744C1F" w:rsidRPr="00744C1F" w:rsidTr="00744C1F">
        <w:trPr>
          <w:trHeight w:val="300"/>
        </w:trPr>
        <w:tc>
          <w:tcPr>
            <w:tcW w:w="19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w:t>
            </w:r>
          </w:p>
        </w:tc>
        <w:tc>
          <w:tcPr>
            <w:tcW w:w="840" w:type="dxa"/>
            <w:tcBorders>
              <w:top w:val="single" w:sz="8" w:space="0" w:color="auto"/>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All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Medicaid</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Medicare</w:t>
            </w:r>
          </w:p>
        </w:tc>
        <w:tc>
          <w:tcPr>
            <w:tcW w:w="1960" w:type="dxa"/>
            <w:tcBorders>
              <w:top w:val="single" w:sz="8" w:space="0" w:color="auto"/>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proofErr w:type="spellStart"/>
            <w:r w:rsidRPr="00744C1F">
              <w:rPr>
                <w:rFonts w:ascii="Calibri" w:eastAsia="Times New Roman" w:hAnsi="Calibri" w:cs="Calibri"/>
                <w:color w:val="000000"/>
              </w:rPr>
              <w:t>Medicaid+Medicare</w:t>
            </w:r>
            <w:proofErr w:type="spellEnd"/>
          </w:p>
        </w:tc>
        <w:tc>
          <w:tcPr>
            <w:tcW w:w="820" w:type="dxa"/>
            <w:tcBorders>
              <w:top w:val="single" w:sz="8" w:space="0" w:color="auto"/>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xml:space="preserve">Private </w:t>
            </w:r>
          </w:p>
        </w:tc>
        <w:tc>
          <w:tcPr>
            <w:tcW w:w="1060" w:type="dxa"/>
            <w:tcBorders>
              <w:top w:val="single" w:sz="8" w:space="0" w:color="auto"/>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Uninsured</w:t>
            </w:r>
          </w:p>
        </w:tc>
        <w:tc>
          <w:tcPr>
            <w:tcW w:w="640" w:type="dxa"/>
            <w:tcBorders>
              <w:top w:val="single" w:sz="8" w:space="0" w:color="auto"/>
              <w:left w:val="nil"/>
              <w:bottom w:val="single" w:sz="4" w:space="0" w:color="auto"/>
              <w:right w:val="single" w:sz="8"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Other</w:t>
            </w:r>
          </w:p>
        </w:tc>
      </w:tr>
      <w:tr w:rsidR="00744C1F" w:rsidRPr="00744C1F" w:rsidTr="00744C1F">
        <w:trPr>
          <w:trHeight w:val="300"/>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Age 50+</w:t>
            </w:r>
          </w:p>
        </w:tc>
        <w:tc>
          <w:tcPr>
            <w:tcW w:w="84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w:t>
            </w:r>
          </w:p>
        </w:tc>
        <w:tc>
          <w:tcPr>
            <w:tcW w:w="98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w:t>
            </w:r>
          </w:p>
        </w:tc>
        <w:tc>
          <w:tcPr>
            <w:tcW w:w="640" w:type="dxa"/>
            <w:tcBorders>
              <w:top w:val="nil"/>
              <w:left w:val="nil"/>
              <w:bottom w:val="single" w:sz="4" w:space="0" w:color="auto"/>
              <w:right w:val="single" w:sz="8"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 </w:t>
            </w:r>
          </w:p>
        </w:tc>
      </w:tr>
      <w:tr w:rsidR="00744C1F" w:rsidRPr="00744C1F" w:rsidTr="00744C1F">
        <w:trPr>
          <w:trHeight w:val="300"/>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Any 1 Condition</w:t>
            </w:r>
          </w:p>
        </w:tc>
        <w:tc>
          <w:tcPr>
            <w:tcW w:w="84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804577</w:t>
            </w:r>
          </w:p>
        </w:tc>
        <w:tc>
          <w:tcPr>
            <w:tcW w:w="96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121080</w:t>
            </w:r>
          </w:p>
        </w:tc>
        <w:tc>
          <w:tcPr>
            <w:tcW w:w="98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252682</w:t>
            </w:r>
          </w:p>
        </w:tc>
        <w:tc>
          <w:tcPr>
            <w:tcW w:w="196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159111</w:t>
            </w:r>
          </w:p>
        </w:tc>
        <w:tc>
          <w:tcPr>
            <w:tcW w:w="82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258249</w:t>
            </w:r>
          </w:p>
        </w:tc>
        <w:tc>
          <w:tcPr>
            <w:tcW w:w="1060" w:type="dxa"/>
            <w:tcBorders>
              <w:top w:val="nil"/>
              <w:left w:val="nil"/>
              <w:bottom w:val="single" w:sz="4"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12957</w:t>
            </w:r>
          </w:p>
        </w:tc>
        <w:tc>
          <w:tcPr>
            <w:tcW w:w="640" w:type="dxa"/>
            <w:tcBorders>
              <w:top w:val="nil"/>
              <w:left w:val="nil"/>
              <w:bottom w:val="single" w:sz="4" w:space="0" w:color="auto"/>
              <w:right w:val="single" w:sz="8"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497</w:t>
            </w:r>
          </w:p>
        </w:tc>
      </w:tr>
      <w:tr w:rsidR="00744C1F" w:rsidRPr="00744C1F" w:rsidTr="00744C1F">
        <w:trPr>
          <w:trHeight w:val="315"/>
        </w:trPr>
        <w:tc>
          <w:tcPr>
            <w:tcW w:w="1980" w:type="dxa"/>
            <w:tcBorders>
              <w:top w:val="nil"/>
              <w:left w:val="single" w:sz="8" w:space="0" w:color="auto"/>
              <w:bottom w:val="single" w:sz="8" w:space="0" w:color="auto"/>
              <w:right w:val="single" w:sz="4" w:space="0" w:color="auto"/>
            </w:tcBorders>
            <w:shd w:val="clear" w:color="auto" w:fill="auto"/>
            <w:noWrap/>
            <w:vAlign w:val="bottom"/>
            <w:hideMark/>
          </w:tcPr>
          <w:p w:rsidR="00744C1F" w:rsidRPr="00744C1F" w:rsidRDefault="00744C1F" w:rsidP="00744C1F">
            <w:pPr>
              <w:spacing w:after="0" w:line="240" w:lineRule="auto"/>
              <w:rPr>
                <w:rFonts w:ascii="Calibri" w:eastAsia="Times New Roman" w:hAnsi="Calibri" w:cs="Calibri"/>
                <w:color w:val="000000"/>
              </w:rPr>
            </w:pPr>
            <w:r w:rsidRPr="00744C1F">
              <w:rPr>
                <w:rFonts w:ascii="Calibri" w:eastAsia="Times New Roman" w:hAnsi="Calibri" w:cs="Calibri"/>
                <w:color w:val="000000"/>
              </w:rPr>
              <w:t>At Least 1 Condition</w:t>
            </w:r>
          </w:p>
        </w:tc>
        <w:tc>
          <w:tcPr>
            <w:tcW w:w="840" w:type="dxa"/>
            <w:tcBorders>
              <w:top w:val="nil"/>
              <w:left w:val="nil"/>
              <w:bottom w:val="single" w:sz="8"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1451490</w:t>
            </w:r>
          </w:p>
        </w:tc>
        <w:tc>
          <w:tcPr>
            <w:tcW w:w="960" w:type="dxa"/>
            <w:tcBorders>
              <w:top w:val="nil"/>
              <w:left w:val="nil"/>
              <w:bottom w:val="single" w:sz="8"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185348</w:t>
            </w:r>
          </w:p>
        </w:tc>
        <w:tc>
          <w:tcPr>
            <w:tcW w:w="980" w:type="dxa"/>
            <w:tcBorders>
              <w:top w:val="nil"/>
              <w:left w:val="nil"/>
              <w:bottom w:val="single" w:sz="8"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572599</w:t>
            </w:r>
          </w:p>
        </w:tc>
        <w:tc>
          <w:tcPr>
            <w:tcW w:w="1960" w:type="dxa"/>
            <w:tcBorders>
              <w:top w:val="nil"/>
              <w:left w:val="nil"/>
              <w:bottom w:val="single" w:sz="8"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350331</w:t>
            </w:r>
          </w:p>
        </w:tc>
        <w:tc>
          <w:tcPr>
            <w:tcW w:w="820" w:type="dxa"/>
            <w:tcBorders>
              <w:top w:val="nil"/>
              <w:left w:val="nil"/>
              <w:bottom w:val="single" w:sz="8"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303774</w:t>
            </w:r>
          </w:p>
        </w:tc>
        <w:tc>
          <w:tcPr>
            <w:tcW w:w="1060" w:type="dxa"/>
            <w:tcBorders>
              <w:top w:val="nil"/>
              <w:left w:val="nil"/>
              <w:bottom w:val="single" w:sz="8" w:space="0" w:color="auto"/>
              <w:right w:val="single" w:sz="4"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38166</w:t>
            </w:r>
          </w:p>
        </w:tc>
        <w:tc>
          <w:tcPr>
            <w:tcW w:w="640" w:type="dxa"/>
            <w:tcBorders>
              <w:top w:val="nil"/>
              <w:left w:val="nil"/>
              <w:bottom w:val="single" w:sz="8" w:space="0" w:color="auto"/>
              <w:right w:val="single" w:sz="8" w:space="0" w:color="auto"/>
            </w:tcBorders>
            <w:shd w:val="clear" w:color="auto" w:fill="auto"/>
            <w:noWrap/>
            <w:vAlign w:val="bottom"/>
            <w:hideMark/>
          </w:tcPr>
          <w:p w:rsidR="00744C1F" w:rsidRPr="00744C1F" w:rsidRDefault="00744C1F" w:rsidP="00744C1F">
            <w:pPr>
              <w:spacing w:after="0" w:line="240" w:lineRule="auto"/>
              <w:jc w:val="right"/>
              <w:rPr>
                <w:rFonts w:ascii="Calibri" w:eastAsia="Times New Roman" w:hAnsi="Calibri" w:cs="Calibri"/>
                <w:color w:val="000000"/>
              </w:rPr>
            </w:pPr>
            <w:r w:rsidRPr="00744C1F">
              <w:rPr>
                <w:rFonts w:ascii="Calibri" w:eastAsia="Times New Roman" w:hAnsi="Calibri" w:cs="Calibri"/>
                <w:color w:val="000000"/>
              </w:rPr>
              <w:t>1271</w:t>
            </w:r>
          </w:p>
        </w:tc>
      </w:tr>
    </w:tbl>
    <w:p w:rsidR="00744C1F" w:rsidRDefault="00744C1F" w:rsidP="00E02EB9"/>
    <w:p w:rsidR="004B0549" w:rsidRDefault="004B0549"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Pr>
        <w:sectPr w:rsidR="00744C1F" w:rsidSect="00744C1F">
          <w:pgSz w:w="15840" w:h="12240" w:orient="landscape"/>
          <w:pgMar w:top="1440" w:right="1440" w:bottom="1440" w:left="1440" w:header="720" w:footer="720" w:gutter="0"/>
          <w:cols w:space="720"/>
          <w:docGrid w:linePitch="360"/>
        </w:sectPr>
      </w:pPr>
    </w:p>
    <w:p w:rsidR="00744C1F" w:rsidRPr="00E02EB9" w:rsidRDefault="00744C1F" w:rsidP="00744C1F">
      <w:pPr>
        <w:rPr>
          <w:b/>
        </w:rPr>
      </w:pPr>
      <w:r w:rsidRPr="00E02EB9">
        <w:rPr>
          <w:b/>
        </w:rPr>
        <w:lastRenderedPageBreak/>
        <w:t xml:space="preserve">ACS memo: </w:t>
      </w:r>
    </w:p>
    <w:p w:rsidR="00744C1F" w:rsidRDefault="00744C1F" w:rsidP="00744C1F">
      <w:r>
        <w:t xml:space="preserve">We use the American Community Survey to compute the Insurance and Demographic distributions in New York City.  Our sample is restricted to people of age 50 years or more and living in any of the 5 boroughs of NYC. The numbers we generated here are weighted and averaged over the last 3 years (2016-2018) of available data from ACS. </w:t>
      </w:r>
    </w:p>
    <w:p w:rsidR="00744C1F" w:rsidRDefault="00744C1F" w:rsidP="00744C1F"/>
    <w:p w:rsidR="00744C1F" w:rsidRDefault="00744C1F" w:rsidP="00744C1F">
      <w:pPr>
        <w:rPr>
          <w:u w:val="single"/>
        </w:rPr>
      </w:pPr>
      <w:r>
        <w:rPr>
          <w:u w:val="single"/>
        </w:rPr>
        <w:t xml:space="preserve">Variable Construction: </w:t>
      </w:r>
    </w:p>
    <w:p w:rsidR="00744C1F" w:rsidRDefault="00744C1F" w:rsidP="00744C1F">
      <w:r>
        <w:t xml:space="preserve">Age is categorized in 3 groups: </w:t>
      </w:r>
    </w:p>
    <w:p w:rsidR="00744C1F" w:rsidRDefault="00744C1F" w:rsidP="00744C1F">
      <w:pPr>
        <w:pStyle w:val="ListParagraph"/>
        <w:numPr>
          <w:ilvl w:val="0"/>
          <w:numId w:val="1"/>
        </w:numPr>
      </w:pPr>
      <w:r>
        <w:t>50-64 years</w:t>
      </w:r>
    </w:p>
    <w:p w:rsidR="00744C1F" w:rsidRDefault="00744C1F" w:rsidP="00744C1F">
      <w:pPr>
        <w:pStyle w:val="ListParagraph"/>
        <w:numPr>
          <w:ilvl w:val="0"/>
          <w:numId w:val="1"/>
        </w:numPr>
      </w:pPr>
      <w:r>
        <w:t xml:space="preserve">65 – 74 years </w:t>
      </w:r>
    </w:p>
    <w:p w:rsidR="00744C1F" w:rsidRDefault="00744C1F" w:rsidP="00744C1F">
      <w:pPr>
        <w:pStyle w:val="ListParagraph"/>
        <w:numPr>
          <w:ilvl w:val="0"/>
          <w:numId w:val="1"/>
        </w:numPr>
      </w:pPr>
      <w:r>
        <w:t xml:space="preserve">More than 75 years </w:t>
      </w:r>
    </w:p>
    <w:p w:rsidR="00744C1F" w:rsidRDefault="00744C1F" w:rsidP="00744C1F">
      <w:r>
        <w:t xml:space="preserve">Sex is categorized in 2 groups: </w:t>
      </w:r>
    </w:p>
    <w:p w:rsidR="00744C1F" w:rsidRDefault="00744C1F" w:rsidP="00744C1F">
      <w:pPr>
        <w:pStyle w:val="ListParagraph"/>
        <w:numPr>
          <w:ilvl w:val="0"/>
          <w:numId w:val="2"/>
        </w:numPr>
      </w:pPr>
      <w:r>
        <w:t xml:space="preserve">Male </w:t>
      </w:r>
    </w:p>
    <w:p w:rsidR="00744C1F" w:rsidRDefault="00744C1F" w:rsidP="00744C1F">
      <w:pPr>
        <w:pStyle w:val="ListParagraph"/>
        <w:numPr>
          <w:ilvl w:val="0"/>
          <w:numId w:val="2"/>
        </w:numPr>
      </w:pPr>
      <w:r>
        <w:t xml:space="preserve">Female </w:t>
      </w:r>
    </w:p>
    <w:p w:rsidR="00744C1F" w:rsidRDefault="00744C1F" w:rsidP="00744C1F">
      <w:r>
        <w:t xml:space="preserve">The Insurance Hierarchy as: </w:t>
      </w:r>
    </w:p>
    <w:p w:rsidR="00744C1F" w:rsidRDefault="00744C1F" w:rsidP="00744C1F">
      <w:pPr>
        <w:pStyle w:val="ListParagraph"/>
        <w:numPr>
          <w:ilvl w:val="0"/>
          <w:numId w:val="3"/>
        </w:numPr>
      </w:pPr>
      <w:r>
        <w:rPr>
          <w:b/>
        </w:rPr>
        <w:t xml:space="preserve">Assign </w:t>
      </w:r>
      <w:r>
        <w:t xml:space="preserve">Insurance = “Other/Any Insurance” if currently enrolled in any insurance plan. </w:t>
      </w:r>
    </w:p>
    <w:p w:rsidR="00744C1F" w:rsidRDefault="00744C1F" w:rsidP="00744C1F">
      <w:pPr>
        <w:pStyle w:val="ListParagraph"/>
        <w:numPr>
          <w:ilvl w:val="0"/>
          <w:numId w:val="3"/>
        </w:numPr>
      </w:pPr>
      <w:r>
        <w:rPr>
          <w:b/>
        </w:rPr>
        <w:t>Assign/Replace</w:t>
      </w:r>
      <w:r>
        <w:t xml:space="preserve"> Insurance = “Uninsured” if currently not enrolled in any insurance plan </w:t>
      </w:r>
    </w:p>
    <w:p w:rsidR="00744C1F" w:rsidRDefault="00744C1F" w:rsidP="00744C1F">
      <w:pPr>
        <w:pStyle w:val="ListParagraph"/>
        <w:numPr>
          <w:ilvl w:val="0"/>
          <w:numId w:val="3"/>
        </w:numPr>
      </w:pPr>
      <w:r>
        <w:rPr>
          <w:b/>
        </w:rPr>
        <w:t>Assign/Replace</w:t>
      </w:r>
      <w:r>
        <w:t xml:space="preserve"> Insurance = “Any Private Insurance” if currently enrolled in any private insurance </w:t>
      </w:r>
    </w:p>
    <w:p w:rsidR="00744C1F" w:rsidRDefault="00744C1F" w:rsidP="00744C1F">
      <w:pPr>
        <w:pStyle w:val="ListParagraph"/>
        <w:numPr>
          <w:ilvl w:val="0"/>
          <w:numId w:val="3"/>
        </w:numPr>
      </w:pPr>
      <w:r>
        <w:rPr>
          <w:b/>
        </w:rPr>
        <w:t>Assign/Replace</w:t>
      </w:r>
      <w:r>
        <w:t xml:space="preserve"> Insurance = “Medicaid” if currently enrolled in Medicaid </w:t>
      </w:r>
    </w:p>
    <w:p w:rsidR="00744C1F" w:rsidRDefault="00744C1F" w:rsidP="00744C1F">
      <w:pPr>
        <w:pStyle w:val="ListParagraph"/>
        <w:numPr>
          <w:ilvl w:val="0"/>
          <w:numId w:val="3"/>
        </w:numPr>
      </w:pPr>
      <w:r>
        <w:rPr>
          <w:b/>
        </w:rPr>
        <w:t>Assign/Replace</w:t>
      </w:r>
      <w:r>
        <w:t xml:space="preserve"> Insurance = “Medicare” if currently enrolled in Medicare </w:t>
      </w:r>
    </w:p>
    <w:p w:rsidR="00744C1F" w:rsidRDefault="00744C1F" w:rsidP="00744C1F">
      <w:pPr>
        <w:pStyle w:val="ListParagraph"/>
        <w:numPr>
          <w:ilvl w:val="0"/>
          <w:numId w:val="3"/>
        </w:numPr>
      </w:pPr>
      <w:r>
        <w:rPr>
          <w:b/>
        </w:rPr>
        <w:t>Assign/Replace</w:t>
      </w:r>
      <w:r>
        <w:t xml:space="preserve"> Insurance = “</w:t>
      </w:r>
      <w:proofErr w:type="spellStart"/>
      <w:r>
        <w:t>Medicaid+Medicare</w:t>
      </w:r>
      <w:proofErr w:type="spellEnd"/>
      <w:r>
        <w:t xml:space="preserve">” if currently enrolled in Medicaid and Medicare Simultaneously. </w:t>
      </w:r>
    </w:p>
    <w:p w:rsidR="00744C1F" w:rsidRDefault="00744C1F" w:rsidP="00744C1F"/>
    <w:p w:rsidR="00744C1F" w:rsidRDefault="00744C1F" w:rsidP="00744C1F">
      <w:r>
        <w:rPr>
          <w:u w:val="single"/>
        </w:rPr>
        <w:br w:type="page"/>
      </w:r>
    </w:p>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 w:rsidR="00744C1F" w:rsidRDefault="00744C1F" w:rsidP="00E02EB9">
      <w:pPr>
        <w:sectPr w:rsidR="00744C1F" w:rsidSect="00744C1F">
          <w:pgSz w:w="12240" w:h="15840"/>
          <w:pgMar w:top="1440" w:right="1440" w:bottom="1440" w:left="1440" w:header="720" w:footer="720" w:gutter="0"/>
          <w:cols w:space="720"/>
          <w:docGrid w:linePitch="360"/>
        </w:sectPr>
      </w:pPr>
    </w:p>
    <w:p w:rsidR="00E02EB9" w:rsidRDefault="00E02EB9" w:rsidP="00E02EB9">
      <w:pPr>
        <w:rPr>
          <w:u w:val="single"/>
        </w:rPr>
      </w:pPr>
    </w:p>
    <w:p w:rsidR="009429C5" w:rsidRDefault="009429C5" w:rsidP="002D3E86">
      <w:pPr>
        <w:spacing w:line="240" w:lineRule="auto"/>
        <w:contextualSpacing/>
      </w:pPr>
    </w:p>
    <w:sectPr w:rsidR="009429C5" w:rsidSect="00F25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674" w:rsidRDefault="009C2674" w:rsidP="002D3E86">
      <w:pPr>
        <w:spacing w:after="0" w:line="240" w:lineRule="auto"/>
      </w:pPr>
      <w:r>
        <w:separator/>
      </w:r>
    </w:p>
  </w:endnote>
  <w:endnote w:type="continuationSeparator" w:id="0">
    <w:p w:rsidR="009C2674" w:rsidRDefault="009C2674" w:rsidP="002D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49" w:rsidRDefault="004B05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321056"/>
      <w:docPartObj>
        <w:docPartGallery w:val="Page Numbers (Bottom of Page)"/>
        <w:docPartUnique/>
      </w:docPartObj>
    </w:sdtPr>
    <w:sdtEndPr>
      <w:rPr>
        <w:noProof/>
      </w:rPr>
    </w:sdtEndPr>
    <w:sdtContent>
      <w:p w:rsidR="004B0549" w:rsidRDefault="004B0549">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4B0549" w:rsidRDefault="004B05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49" w:rsidRDefault="004B0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674" w:rsidRDefault="009C2674" w:rsidP="002D3E86">
      <w:pPr>
        <w:spacing w:after="0" w:line="240" w:lineRule="auto"/>
      </w:pPr>
      <w:r>
        <w:separator/>
      </w:r>
    </w:p>
  </w:footnote>
  <w:footnote w:type="continuationSeparator" w:id="0">
    <w:p w:rsidR="009C2674" w:rsidRDefault="009C2674" w:rsidP="002D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49" w:rsidRDefault="004B05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67282" o:spid="_x0000_s2050"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DO NOT DISTRIBU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49" w:rsidRDefault="004B05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67283" o:spid="_x0000_s2051"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DO NOT DISTRIBU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49" w:rsidRDefault="004B05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67281" o:spid="_x0000_s2049"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Calibri&quot;;font-size:1pt" string="DO NOT DISTRIBU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3C32"/>
    <w:multiLevelType w:val="hybridMultilevel"/>
    <w:tmpl w:val="580C5A52"/>
    <w:lvl w:ilvl="0" w:tplc="2B8C003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4D52CDC"/>
    <w:multiLevelType w:val="hybridMultilevel"/>
    <w:tmpl w:val="4C3C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C74DE"/>
    <w:multiLevelType w:val="hybridMultilevel"/>
    <w:tmpl w:val="006224B2"/>
    <w:lvl w:ilvl="0" w:tplc="82440D7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0250BA2"/>
    <w:multiLevelType w:val="hybridMultilevel"/>
    <w:tmpl w:val="A048601A"/>
    <w:lvl w:ilvl="0" w:tplc="D4A207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778"/>
    <w:rsid w:val="000020D7"/>
    <w:rsid w:val="000A6FDD"/>
    <w:rsid w:val="000F16E0"/>
    <w:rsid w:val="00224A32"/>
    <w:rsid w:val="00237778"/>
    <w:rsid w:val="002544A2"/>
    <w:rsid w:val="002D3E86"/>
    <w:rsid w:val="002E27DC"/>
    <w:rsid w:val="0040748A"/>
    <w:rsid w:val="004B0549"/>
    <w:rsid w:val="00641BC2"/>
    <w:rsid w:val="006C1ACF"/>
    <w:rsid w:val="00744C1F"/>
    <w:rsid w:val="00764508"/>
    <w:rsid w:val="007A75DC"/>
    <w:rsid w:val="007B35A4"/>
    <w:rsid w:val="007D5ECA"/>
    <w:rsid w:val="008A7FF8"/>
    <w:rsid w:val="009429C5"/>
    <w:rsid w:val="00956576"/>
    <w:rsid w:val="009C2674"/>
    <w:rsid w:val="009D01DB"/>
    <w:rsid w:val="00B44CF5"/>
    <w:rsid w:val="00B50100"/>
    <w:rsid w:val="00CE2506"/>
    <w:rsid w:val="00D54298"/>
    <w:rsid w:val="00E02EB9"/>
    <w:rsid w:val="00E22FF4"/>
    <w:rsid w:val="00E62911"/>
    <w:rsid w:val="00F2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AE6F86"/>
  <w15:chartTrackingRefBased/>
  <w15:docId w15:val="{54CB2679-BDC5-4C5B-ADDF-C79C99BF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E86"/>
  </w:style>
  <w:style w:type="paragraph" w:styleId="Footer">
    <w:name w:val="footer"/>
    <w:basedOn w:val="Normal"/>
    <w:link w:val="FooterChar"/>
    <w:uiPriority w:val="99"/>
    <w:unhideWhenUsed/>
    <w:rsid w:val="002D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E86"/>
  </w:style>
  <w:style w:type="paragraph" w:styleId="ListParagraph">
    <w:name w:val="List Paragraph"/>
    <w:basedOn w:val="Normal"/>
    <w:uiPriority w:val="34"/>
    <w:qFormat/>
    <w:rsid w:val="00E02EB9"/>
    <w:pPr>
      <w:spacing w:line="256" w:lineRule="auto"/>
      <w:ind w:left="720"/>
      <w:contextualSpacing/>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4651">
      <w:bodyDiv w:val="1"/>
      <w:marLeft w:val="0"/>
      <w:marRight w:val="0"/>
      <w:marTop w:val="0"/>
      <w:marBottom w:val="0"/>
      <w:divBdr>
        <w:top w:val="none" w:sz="0" w:space="0" w:color="auto"/>
        <w:left w:val="none" w:sz="0" w:space="0" w:color="auto"/>
        <w:bottom w:val="none" w:sz="0" w:space="0" w:color="auto"/>
        <w:right w:val="none" w:sz="0" w:space="0" w:color="auto"/>
      </w:divBdr>
    </w:div>
    <w:div w:id="279074674">
      <w:bodyDiv w:val="1"/>
      <w:marLeft w:val="0"/>
      <w:marRight w:val="0"/>
      <w:marTop w:val="0"/>
      <w:marBottom w:val="0"/>
      <w:divBdr>
        <w:top w:val="none" w:sz="0" w:space="0" w:color="auto"/>
        <w:left w:val="none" w:sz="0" w:space="0" w:color="auto"/>
        <w:bottom w:val="none" w:sz="0" w:space="0" w:color="auto"/>
        <w:right w:val="none" w:sz="0" w:space="0" w:color="auto"/>
      </w:divBdr>
    </w:div>
    <w:div w:id="279847491">
      <w:bodyDiv w:val="1"/>
      <w:marLeft w:val="0"/>
      <w:marRight w:val="0"/>
      <w:marTop w:val="0"/>
      <w:marBottom w:val="0"/>
      <w:divBdr>
        <w:top w:val="none" w:sz="0" w:space="0" w:color="auto"/>
        <w:left w:val="none" w:sz="0" w:space="0" w:color="auto"/>
        <w:bottom w:val="none" w:sz="0" w:space="0" w:color="auto"/>
        <w:right w:val="none" w:sz="0" w:space="0" w:color="auto"/>
      </w:divBdr>
    </w:div>
    <w:div w:id="497624565">
      <w:bodyDiv w:val="1"/>
      <w:marLeft w:val="0"/>
      <w:marRight w:val="0"/>
      <w:marTop w:val="0"/>
      <w:marBottom w:val="0"/>
      <w:divBdr>
        <w:top w:val="none" w:sz="0" w:space="0" w:color="auto"/>
        <w:left w:val="none" w:sz="0" w:space="0" w:color="auto"/>
        <w:bottom w:val="none" w:sz="0" w:space="0" w:color="auto"/>
        <w:right w:val="none" w:sz="0" w:space="0" w:color="auto"/>
      </w:divBdr>
    </w:div>
    <w:div w:id="531455039">
      <w:bodyDiv w:val="1"/>
      <w:marLeft w:val="0"/>
      <w:marRight w:val="0"/>
      <w:marTop w:val="0"/>
      <w:marBottom w:val="0"/>
      <w:divBdr>
        <w:top w:val="none" w:sz="0" w:space="0" w:color="auto"/>
        <w:left w:val="none" w:sz="0" w:space="0" w:color="auto"/>
        <w:bottom w:val="none" w:sz="0" w:space="0" w:color="auto"/>
        <w:right w:val="none" w:sz="0" w:space="0" w:color="auto"/>
      </w:divBdr>
    </w:div>
    <w:div w:id="552423093">
      <w:bodyDiv w:val="1"/>
      <w:marLeft w:val="0"/>
      <w:marRight w:val="0"/>
      <w:marTop w:val="0"/>
      <w:marBottom w:val="0"/>
      <w:divBdr>
        <w:top w:val="none" w:sz="0" w:space="0" w:color="auto"/>
        <w:left w:val="none" w:sz="0" w:space="0" w:color="auto"/>
        <w:bottom w:val="none" w:sz="0" w:space="0" w:color="auto"/>
        <w:right w:val="none" w:sz="0" w:space="0" w:color="auto"/>
      </w:divBdr>
    </w:div>
    <w:div w:id="680015023">
      <w:bodyDiv w:val="1"/>
      <w:marLeft w:val="0"/>
      <w:marRight w:val="0"/>
      <w:marTop w:val="0"/>
      <w:marBottom w:val="0"/>
      <w:divBdr>
        <w:top w:val="none" w:sz="0" w:space="0" w:color="auto"/>
        <w:left w:val="none" w:sz="0" w:space="0" w:color="auto"/>
        <w:bottom w:val="none" w:sz="0" w:space="0" w:color="auto"/>
        <w:right w:val="none" w:sz="0" w:space="0" w:color="auto"/>
      </w:divBdr>
    </w:div>
    <w:div w:id="700517884">
      <w:bodyDiv w:val="1"/>
      <w:marLeft w:val="0"/>
      <w:marRight w:val="0"/>
      <w:marTop w:val="0"/>
      <w:marBottom w:val="0"/>
      <w:divBdr>
        <w:top w:val="none" w:sz="0" w:space="0" w:color="auto"/>
        <w:left w:val="none" w:sz="0" w:space="0" w:color="auto"/>
        <w:bottom w:val="none" w:sz="0" w:space="0" w:color="auto"/>
        <w:right w:val="none" w:sz="0" w:space="0" w:color="auto"/>
      </w:divBdr>
    </w:div>
    <w:div w:id="792214666">
      <w:bodyDiv w:val="1"/>
      <w:marLeft w:val="0"/>
      <w:marRight w:val="0"/>
      <w:marTop w:val="0"/>
      <w:marBottom w:val="0"/>
      <w:divBdr>
        <w:top w:val="none" w:sz="0" w:space="0" w:color="auto"/>
        <w:left w:val="none" w:sz="0" w:space="0" w:color="auto"/>
        <w:bottom w:val="none" w:sz="0" w:space="0" w:color="auto"/>
        <w:right w:val="none" w:sz="0" w:space="0" w:color="auto"/>
      </w:divBdr>
    </w:div>
    <w:div w:id="793408957">
      <w:bodyDiv w:val="1"/>
      <w:marLeft w:val="0"/>
      <w:marRight w:val="0"/>
      <w:marTop w:val="0"/>
      <w:marBottom w:val="0"/>
      <w:divBdr>
        <w:top w:val="none" w:sz="0" w:space="0" w:color="auto"/>
        <w:left w:val="none" w:sz="0" w:space="0" w:color="auto"/>
        <w:bottom w:val="none" w:sz="0" w:space="0" w:color="auto"/>
        <w:right w:val="none" w:sz="0" w:space="0" w:color="auto"/>
      </w:divBdr>
    </w:div>
    <w:div w:id="870922586">
      <w:bodyDiv w:val="1"/>
      <w:marLeft w:val="0"/>
      <w:marRight w:val="0"/>
      <w:marTop w:val="0"/>
      <w:marBottom w:val="0"/>
      <w:divBdr>
        <w:top w:val="none" w:sz="0" w:space="0" w:color="auto"/>
        <w:left w:val="none" w:sz="0" w:space="0" w:color="auto"/>
        <w:bottom w:val="none" w:sz="0" w:space="0" w:color="auto"/>
        <w:right w:val="none" w:sz="0" w:space="0" w:color="auto"/>
      </w:divBdr>
    </w:div>
    <w:div w:id="1057246176">
      <w:bodyDiv w:val="1"/>
      <w:marLeft w:val="0"/>
      <w:marRight w:val="0"/>
      <w:marTop w:val="0"/>
      <w:marBottom w:val="0"/>
      <w:divBdr>
        <w:top w:val="none" w:sz="0" w:space="0" w:color="auto"/>
        <w:left w:val="none" w:sz="0" w:space="0" w:color="auto"/>
        <w:bottom w:val="none" w:sz="0" w:space="0" w:color="auto"/>
        <w:right w:val="none" w:sz="0" w:space="0" w:color="auto"/>
      </w:divBdr>
    </w:div>
    <w:div w:id="1061171445">
      <w:bodyDiv w:val="1"/>
      <w:marLeft w:val="0"/>
      <w:marRight w:val="0"/>
      <w:marTop w:val="0"/>
      <w:marBottom w:val="0"/>
      <w:divBdr>
        <w:top w:val="none" w:sz="0" w:space="0" w:color="auto"/>
        <w:left w:val="none" w:sz="0" w:space="0" w:color="auto"/>
        <w:bottom w:val="none" w:sz="0" w:space="0" w:color="auto"/>
        <w:right w:val="none" w:sz="0" w:space="0" w:color="auto"/>
      </w:divBdr>
    </w:div>
    <w:div w:id="1315913416">
      <w:bodyDiv w:val="1"/>
      <w:marLeft w:val="0"/>
      <w:marRight w:val="0"/>
      <w:marTop w:val="0"/>
      <w:marBottom w:val="0"/>
      <w:divBdr>
        <w:top w:val="none" w:sz="0" w:space="0" w:color="auto"/>
        <w:left w:val="none" w:sz="0" w:space="0" w:color="auto"/>
        <w:bottom w:val="none" w:sz="0" w:space="0" w:color="auto"/>
        <w:right w:val="none" w:sz="0" w:space="0" w:color="auto"/>
      </w:divBdr>
    </w:div>
    <w:div w:id="1323040971">
      <w:bodyDiv w:val="1"/>
      <w:marLeft w:val="0"/>
      <w:marRight w:val="0"/>
      <w:marTop w:val="0"/>
      <w:marBottom w:val="0"/>
      <w:divBdr>
        <w:top w:val="none" w:sz="0" w:space="0" w:color="auto"/>
        <w:left w:val="none" w:sz="0" w:space="0" w:color="auto"/>
        <w:bottom w:val="none" w:sz="0" w:space="0" w:color="auto"/>
        <w:right w:val="none" w:sz="0" w:space="0" w:color="auto"/>
      </w:divBdr>
    </w:div>
    <w:div w:id="1375500678">
      <w:bodyDiv w:val="1"/>
      <w:marLeft w:val="0"/>
      <w:marRight w:val="0"/>
      <w:marTop w:val="0"/>
      <w:marBottom w:val="0"/>
      <w:divBdr>
        <w:top w:val="none" w:sz="0" w:space="0" w:color="auto"/>
        <w:left w:val="none" w:sz="0" w:space="0" w:color="auto"/>
        <w:bottom w:val="none" w:sz="0" w:space="0" w:color="auto"/>
        <w:right w:val="none" w:sz="0" w:space="0" w:color="auto"/>
      </w:divBdr>
    </w:div>
    <w:div w:id="1544713316">
      <w:bodyDiv w:val="1"/>
      <w:marLeft w:val="0"/>
      <w:marRight w:val="0"/>
      <w:marTop w:val="0"/>
      <w:marBottom w:val="0"/>
      <w:divBdr>
        <w:top w:val="none" w:sz="0" w:space="0" w:color="auto"/>
        <w:left w:val="none" w:sz="0" w:space="0" w:color="auto"/>
        <w:bottom w:val="none" w:sz="0" w:space="0" w:color="auto"/>
        <w:right w:val="none" w:sz="0" w:space="0" w:color="auto"/>
      </w:divBdr>
    </w:div>
    <w:div w:id="1554268144">
      <w:bodyDiv w:val="1"/>
      <w:marLeft w:val="0"/>
      <w:marRight w:val="0"/>
      <w:marTop w:val="0"/>
      <w:marBottom w:val="0"/>
      <w:divBdr>
        <w:top w:val="none" w:sz="0" w:space="0" w:color="auto"/>
        <w:left w:val="none" w:sz="0" w:space="0" w:color="auto"/>
        <w:bottom w:val="none" w:sz="0" w:space="0" w:color="auto"/>
        <w:right w:val="none" w:sz="0" w:space="0" w:color="auto"/>
      </w:divBdr>
    </w:div>
    <w:div w:id="1559049267">
      <w:bodyDiv w:val="1"/>
      <w:marLeft w:val="0"/>
      <w:marRight w:val="0"/>
      <w:marTop w:val="0"/>
      <w:marBottom w:val="0"/>
      <w:divBdr>
        <w:top w:val="none" w:sz="0" w:space="0" w:color="auto"/>
        <w:left w:val="none" w:sz="0" w:space="0" w:color="auto"/>
        <w:bottom w:val="none" w:sz="0" w:space="0" w:color="auto"/>
        <w:right w:val="none" w:sz="0" w:space="0" w:color="auto"/>
      </w:divBdr>
    </w:div>
    <w:div w:id="1664432150">
      <w:bodyDiv w:val="1"/>
      <w:marLeft w:val="0"/>
      <w:marRight w:val="0"/>
      <w:marTop w:val="0"/>
      <w:marBottom w:val="0"/>
      <w:divBdr>
        <w:top w:val="none" w:sz="0" w:space="0" w:color="auto"/>
        <w:left w:val="none" w:sz="0" w:space="0" w:color="auto"/>
        <w:bottom w:val="none" w:sz="0" w:space="0" w:color="auto"/>
        <w:right w:val="none" w:sz="0" w:space="0" w:color="auto"/>
      </w:divBdr>
    </w:div>
    <w:div w:id="1670592357">
      <w:bodyDiv w:val="1"/>
      <w:marLeft w:val="0"/>
      <w:marRight w:val="0"/>
      <w:marTop w:val="0"/>
      <w:marBottom w:val="0"/>
      <w:divBdr>
        <w:top w:val="none" w:sz="0" w:space="0" w:color="auto"/>
        <w:left w:val="none" w:sz="0" w:space="0" w:color="auto"/>
        <w:bottom w:val="none" w:sz="0" w:space="0" w:color="auto"/>
        <w:right w:val="none" w:sz="0" w:space="0" w:color="auto"/>
      </w:divBdr>
    </w:div>
    <w:div w:id="1740979533">
      <w:bodyDiv w:val="1"/>
      <w:marLeft w:val="0"/>
      <w:marRight w:val="0"/>
      <w:marTop w:val="0"/>
      <w:marBottom w:val="0"/>
      <w:divBdr>
        <w:top w:val="none" w:sz="0" w:space="0" w:color="auto"/>
        <w:left w:val="none" w:sz="0" w:space="0" w:color="auto"/>
        <w:bottom w:val="none" w:sz="0" w:space="0" w:color="auto"/>
        <w:right w:val="none" w:sz="0" w:space="0" w:color="auto"/>
      </w:divBdr>
    </w:div>
    <w:div w:id="1752119098">
      <w:bodyDiv w:val="1"/>
      <w:marLeft w:val="120"/>
      <w:marRight w:val="120"/>
      <w:marTop w:val="0"/>
      <w:marBottom w:val="0"/>
      <w:divBdr>
        <w:top w:val="none" w:sz="0" w:space="0" w:color="auto"/>
        <w:left w:val="none" w:sz="0" w:space="0" w:color="auto"/>
        <w:bottom w:val="none" w:sz="0" w:space="0" w:color="auto"/>
        <w:right w:val="none" w:sz="0" w:space="0" w:color="auto"/>
      </w:divBdr>
      <w:divsChild>
        <w:div w:id="78917288">
          <w:marLeft w:val="0"/>
          <w:marRight w:val="0"/>
          <w:marTop w:val="0"/>
          <w:marBottom w:val="0"/>
          <w:divBdr>
            <w:top w:val="none" w:sz="0" w:space="0" w:color="auto"/>
            <w:left w:val="none" w:sz="0" w:space="0" w:color="auto"/>
            <w:bottom w:val="none" w:sz="0" w:space="0" w:color="auto"/>
            <w:right w:val="none" w:sz="0" w:space="0" w:color="auto"/>
          </w:divBdr>
          <w:divsChild>
            <w:div w:id="18788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8334">
      <w:bodyDiv w:val="1"/>
      <w:marLeft w:val="0"/>
      <w:marRight w:val="0"/>
      <w:marTop w:val="0"/>
      <w:marBottom w:val="0"/>
      <w:divBdr>
        <w:top w:val="none" w:sz="0" w:space="0" w:color="auto"/>
        <w:left w:val="none" w:sz="0" w:space="0" w:color="auto"/>
        <w:bottom w:val="none" w:sz="0" w:space="0" w:color="auto"/>
        <w:right w:val="none" w:sz="0" w:space="0" w:color="auto"/>
      </w:divBdr>
    </w:div>
    <w:div w:id="1844591690">
      <w:bodyDiv w:val="1"/>
      <w:marLeft w:val="0"/>
      <w:marRight w:val="0"/>
      <w:marTop w:val="0"/>
      <w:marBottom w:val="0"/>
      <w:divBdr>
        <w:top w:val="none" w:sz="0" w:space="0" w:color="auto"/>
        <w:left w:val="none" w:sz="0" w:space="0" w:color="auto"/>
        <w:bottom w:val="none" w:sz="0" w:space="0" w:color="auto"/>
        <w:right w:val="none" w:sz="0" w:space="0" w:color="auto"/>
      </w:divBdr>
    </w:div>
    <w:div w:id="1924534656">
      <w:bodyDiv w:val="1"/>
      <w:marLeft w:val="0"/>
      <w:marRight w:val="0"/>
      <w:marTop w:val="0"/>
      <w:marBottom w:val="0"/>
      <w:divBdr>
        <w:top w:val="none" w:sz="0" w:space="0" w:color="auto"/>
        <w:left w:val="none" w:sz="0" w:space="0" w:color="auto"/>
        <w:bottom w:val="none" w:sz="0" w:space="0" w:color="auto"/>
        <w:right w:val="none" w:sz="0" w:space="0" w:color="auto"/>
      </w:divBdr>
    </w:div>
    <w:div w:id="2016495701">
      <w:bodyDiv w:val="1"/>
      <w:marLeft w:val="0"/>
      <w:marRight w:val="0"/>
      <w:marTop w:val="0"/>
      <w:marBottom w:val="0"/>
      <w:divBdr>
        <w:top w:val="none" w:sz="0" w:space="0" w:color="auto"/>
        <w:left w:val="none" w:sz="0" w:space="0" w:color="auto"/>
        <w:bottom w:val="none" w:sz="0" w:space="0" w:color="auto"/>
        <w:right w:val="none" w:sz="0" w:space="0" w:color="auto"/>
      </w:divBdr>
    </w:div>
    <w:div w:id="205889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Wang</dc:creator>
  <cp:keywords/>
  <dc:description/>
  <cp:lastModifiedBy>Benjamin Zhu</cp:lastModifiedBy>
  <cp:revision>6</cp:revision>
  <dcterms:created xsi:type="dcterms:W3CDTF">2020-03-11T22:39:00Z</dcterms:created>
  <dcterms:modified xsi:type="dcterms:W3CDTF">2020-03-11T23:23:00Z</dcterms:modified>
</cp:coreProperties>
</file>