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056D2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项目概述</w:t>
      </w:r>
    </w:p>
    <w:p w14:paraId="24EA7B4B">
      <w:pPr>
        <w:numPr>
          <w:ilvl w:val="0"/>
          <w:numId w:val="2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项目目标</w:t>
      </w:r>
    </w:p>
    <w:p w14:paraId="75AAC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开发一个完整的作品版权登记系统，实现以下核心功能：</w:t>
      </w:r>
    </w:p>
    <w:p w14:paraId="6E405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用户上传绘画作品并填写基本信息</w:t>
      </w:r>
    </w:p>
    <w:p w14:paraId="27BBE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系统自动检查图像分辨率</w:t>
      </w:r>
    </w:p>
    <w:p w14:paraId="31BA8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自动生成图像特征值（哈希指纹）</w:t>
      </w:r>
    </w:p>
    <w:p w14:paraId="25A44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与已存证作品进行相似度比对</w:t>
      </w:r>
    </w:p>
    <w:p w14:paraId="32B1A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根据相似度决定是否进行版权登记</w:t>
      </w:r>
    </w:p>
    <w:p w14:paraId="71223C26">
      <w:pPr>
        <w:numPr>
          <w:ilvl w:val="0"/>
          <w:numId w:val="2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技术选型</w:t>
      </w:r>
    </w:p>
    <w:p w14:paraId="51813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开发语言：Python 3.7+</w:t>
      </w:r>
    </w:p>
    <w:p w14:paraId="6F26A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后端框架：Flask 2.3+</w:t>
      </w:r>
    </w:p>
    <w:p w14:paraId="59ACD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前端技术：HTML5 + CSS3 + JavaScript (原生)</w:t>
      </w:r>
    </w:p>
    <w:p w14:paraId="68B67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图像处理：Pillow + imagehash</w:t>
      </w:r>
    </w:p>
    <w:p w14:paraId="2B8AB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数据存储：JSON文件</w:t>
      </w:r>
    </w:p>
    <w:p w14:paraId="21A31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算法：Perceptual Hash (pHash) + 汉明距离</w:t>
      </w:r>
    </w:p>
    <w:p w14:paraId="254DFD3C">
      <w:pPr>
        <w:rPr>
          <w:rFonts w:hint="default"/>
          <w:lang w:val="en-US" w:eastAsia="zh-CN"/>
        </w:rPr>
      </w:pPr>
    </w:p>
    <w:p w14:paraId="529D04F9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系统设计</w:t>
      </w:r>
    </w:p>
    <w:p w14:paraId="0590A123">
      <w:pPr>
        <w:numPr>
          <w:ilvl w:val="0"/>
          <w:numId w:val="3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系统架构</w:t>
      </w:r>
    </w:p>
    <w:p w14:paraId="07B21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本系统采用前后端分离的架构设计：</w:t>
      </w:r>
    </w:p>
    <w:p w14:paraId="377CA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前端：负责用户界面展示和交互</w:t>
      </w:r>
    </w:p>
    <w:p w14:paraId="01BC9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后端：提供RESTful API，处理业务逻辑</w:t>
      </w:r>
    </w:p>
    <w:p w14:paraId="274FC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业务层：核心功能模块，独立于前后端</w:t>
      </w:r>
    </w:p>
    <w:p w14:paraId="5971A348">
      <w:pPr>
        <w:rPr>
          <w:rFonts w:hint="default"/>
          <w:lang w:val="en-US" w:eastAsia="zh-CN"/>
        </w:rPr>
      </w:pPr>
    </w:p>
    <w:p w14:paraId="72703376">
      <w:pPr>
        <w:rPr>
          <w:rFonts w:hint="default"/>
          <w:lang w:val="en-US" w:eastAsia="zh-CN"/>
        </w:rPr>
      </w:pPr>
    </w:p>
    <w:p w14:paraId="18DB325E">
      <w:pPr>
        <w:numPr>
          <w:ilvl w:val="0"/>
          <w:numId w:val="3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数据库设计</w:t>
      </w:r>
    </w:p>
    <w:p w14:paraId="3BE0D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系统使用JSON文件存储数据，数据结构如下：</w:t>
      </w:r>
    </w:p>
    <w:p w14:paraId="54AC2039">
      <w:pPr>
        <w:rPr>
          <w:rFonts w:hint="default"/>
          <w:lang w:val="en-US" w:eastAsia="zh-CN"/>
        </w:rPr>
      </w:pPr>
    </w:p>
    <w:p w14:paraId="17ABF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72778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60D0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1,</w:t>
      </w:r>
    </w:p>
    <w:p w14:paraId="42958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"作品标题",</w:t>
      </w:r>
    </w:p>
    <w:p w14:paraId="7C58C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"author": "作者",</w:t>
      </w:r>
    </w:p>
    <w:p w14:paraId="3D88F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"registration_time": "2024-01-01T10:00:00",</w:t>
      </w:r>
    </w:p>
    <w:p w14:paraId="7A646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"work_type": "油画",</w:t>
      </w:r>
    </w:p>
    <w:p w14:paraId="529E0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"image_path": "uploads/filename.jpg",</w:t>
      </w:r>
    </w:p>
    <w:p w14:paraId="7F4CB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"width": 1200,</w:t>
      </w:r>
    </w:p>
    <w:p w14:paraId="279FC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"height": 800,</w:t>
      </w:r>
    </w:p>
    <w:p w14:paraId="3CFA1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"hash_value": "a1b2c3d4e5f6..."</w:t>
      </w:r>
    </w:p>
    <w:p w14:paraId="15A76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D295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628B8D8F">
      <w:pPr>
        <w:rPr>
          <w:rFonts w:hint="default"/>
          <w:lang w:val="en-US" w:eastAsia="zh-CN"/>
        </w:rPr>
      </w:pPr>
    </w:p>
    <w:p w14:paraId="0F33FC0C">
      <w:pPr>
        <w:numPr>
          <w:ilvl w:val="0"/>
          <w:numId w:val="1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系统实现</w:t>
      </w:r>
    </w:p>
    <w:p w14:paraId="4B5FBEF4">
      <w:pPr>
        <w:numPr>
          <w:ilvl w:val="0"/>
          <w:numId w:val="4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核心算法实现</w:t>
      </w:r>
    </w:p>
    <w:p w14:paraId="14E16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Perceptual Hash (pHash) 算法</w:t>
      </w:r>
    </w:p>
    <w:p w14:paraId="2327A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imagehash 库实现pHash算法：</w:t>
      </w:r>
    </w:p>
    <w:p w14:paraId="4FFBB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generate_hash(image_path: str) -&gt; str:</w:t>
      </w:r>
    </w:p>
    <w:p w14:paraId="2F411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"""使用Perceptual Hash算法生成图像特征值"""</w:t>
      </w:r>
    </w:p>
    <w:p w14:paraId="7788D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Image.open(image_path) as img:</w:t>
      </w:r>
    </w:p>
    <w:p w14:paraId="08899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hash_value = imagehash.phash(img)</w:t>
      </w:r>
    </w:p>
    <w:p w14:paraId="3F867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str(hash_value)</w:t>
      </w:r>
    </w:p>
    <w:p w14:paraId="16F66F36">
      <w:pPr>
        <w:rPr>
          <w:rFonts w:hint="default"/>
          <w:lang w:val="en-US" w:eastAsia="zh-CN"/>
        </w:rPr>
      </w:pPr>
    </w:p>
    <w:p w14:paraId="5A17A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pHash算法原理：</w:t>
      </w:r>
    </w:p>
    <w:p w14:paraId="3FBA2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将图像缩放到固定尺寸（通常32×32）</w:t>
      </w:r>
    </w:p>
    <w:p w14:paraId="706F4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转换为灰度图</w:t>
      </w:r>
    </w:p>
    <w:p w14:paraId="28C42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应用离散余弦变换（DCT）</w:t>
      </w:r>
    </w:p>
    <w:p w14:paraId="0287B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提取低频分量</w:t>
      </w:r>
    </w:p>
    <w:p w14:paraId="00E97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生成64位哈希值</w:t>
      </w:r>
    </w:p>
    <w:p w14:paraId="1F9ED462">
      <w:pPr>
        <w:rPr>
          <w:rFonts w:hint="default"/>
          <w:lang w:val="en-US" w:eastAsia="zh-CN"/>
        </w:rPr>
      </w:pPr>
    </w:p>
    <w:p w14:paraId="39825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汉明距离计算</w:t>
      </w:r>
    </w:p>
    <w:p w14:paraId="3A2CE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使用汉明距离计算两个哈希值的差异：</w:t>
      </w:r>
    </w:p>
    <w:p w14:paraId="108CB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calculate_hamming_distance(self, hash1: str, hash2: str) -&gt; int:</w:t>
      </w:r>
    </w:p>
    <w:p w14:paraId="120C5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"""计算两个哈希值之间的汉明距离"""</w:t>
      </w:r>
    </w:p>
    <w:p w14:paraId="58F9C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h1 = imagehash.hex_to_hash(hash1)</w:t>
      </w:r>
    </w:p>
    <w:p w14:paraId="75AAA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h2 = imagehash.hex_to_hash(hash2)</w:t>
      </w:r>
    </w:p>
    <w:p w14:paraId="7FC62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h1 - h2  # imagehash库重载了减号运算符</w:t>
      </w:r>
    </w:p>
    <w:p w14:paraId="0D9B8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汉明距离越小，图像越相似。默认阈值为10。</w:t>
      </w:r>
    </w:p>
    <w:p w14:paraId="58461A9D">
      <w:pPr>
        <w:rPr>
          <w:rFonts w:hint="default"/>
          <w:lang w:val="en-US" w:eastAsia="zh-CN"/>
        </w:rPr>
      </w:pPr>
    </w:p>
    <w:p w14:paraId="0AB44782">
      <w:pPr>
        <w:numPr>
          <w:ilvl w:val="0"/>
          <w:numId w:val="4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后端实现</w:t>
      </w:r>
    </w:p>
    <w:p w14:paraId="70A3B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Flask API设计</w:t>
      </w:r>
    </w:p>
    <w:p w14:paraId="3A6A7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主要API接口：</w:t>
      </w:r>
    </w:p>
    <w:p w14:paraId="4CA4B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GET / - 返回前端页面</w:t>
      </w:r>
    </w:p>
    <w:p w14:paraId="18049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GET /api/paintings - 获取所有已登记作品</w:t>
      </w:r>
    </w:p>
    <w:p w14:paraId="54CB8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POST /api/register - 登记新作品</w:t>
      </w:r>
    </w:p>
    <w:p w14:paraId="743A9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GET /uploads/&lt;filename&gt; - 提供上传文件访问</w:t>
      </w:r>
    </w:p>
    <w:p w14:paraId="6DF59CF7">
      <w:pPr>
        <w:rPr>
          <w:rFonts w:hint="default"/>
          <w:lang w:val="en-US" w:eastAsia="zh-CN"/>
        </w:rPr>
      </w:pPr>
    </w:p>
    <w:p w14:paraId="54DBB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文件上传处理</w:t>
      </w:r>
    </w:p>
    <w:p w14:paraId="5F6B0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支持的文件格式：PNG、JPG、JPEG、GIF、BMP</w:t>
      </w:r>
    </w:p>
    <w:p w14:paraId="584C0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文件大小限制：16MB</w:t>
      </w:r>
    </w:p>
    <w:p w14:paraId="0A2AE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文件存储：uploads/ 目录</w:t>
      </w:r>
    </w:p>
    <w:p w14:paraId="5422F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文件名处理：添加时间戳避免冲突</w:t>
      </w:r>
    </w:p>
    <w:p w14:paraId="5FEDE703">
      <w:pPr>
        <w:rPr>
          <w:rFonts w:hint="default"/>
          <w:lang w:val="en-US" w:eastAsia="zh-CN"/>
        </w:rPr>
      </w:pPr>
    </w:p>
    <w:p w14:paraId="004B98BA">
      <w:pPr>
        <w:numPr>
          <w:ilvl w:val="0"/>
          <w:numId w:val="4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前端实现</w:t>
      </w:r>
    </w:p>
    <w:p w14:paraId="54AE8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用户界面</w:t>
      </w:r>
    </w:p>
    <w:p w14:paraId="2033F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响应式设计：适配不同屏幕尺寸</w:t>
      </w:r>
    </w:p>
    <w:p w14:paraId="74640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标签页切换：登记版权 / 已登记作品</w:t>
      </w:r>
    </w:p>
    <w:p w14:paraId="474B1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文件上传：支持点击选择或拖拽上传</w:t>
      </w:r>
    </w:p>
    <w:p w14:paraId="7157F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图像预览：上传前实时预览</w:t>
      </w:r>
    </w:p>
    <w:p w14:paraId="5BDC9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模态框：显示相似作品信息</w:t>
      </w:r>
    </w:p>
    <w:p w14:paraId="642B1EBC">
      <w:pPr>
        <w:rPr>
          <w:rFonts w:hint="default"/>
          <w:lang w:val="en-US" w:eastAsia="zh-CN"/>
        </w:rPr>
      </w:pPr>
    </w:p>
    <w:p w14:paraId="79BD4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交互功能</w:t>
      </w:r>
    </w:p>
    <w:p w14:paraId="659A5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使用Fetch API进行异步请求</w:t>
      </w:r>
    </w:p>
    <w:p w14:paraId="77D32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实时显示处理结果</w:t>
      </w:r>
    </w:p>
    <w:p w14:paraId="146F7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错误处理和用户提示</w:t>
      </w:r>
    </w:p>
    <w:p w14:paraId="5A82A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动态加载作品列表</w:t>
      </w:r>
    </w:p>
    <w:p w14:paraId="0CD8EE68">
      <w:pPr>
        <w:rPr>
          <w:rFonts w:hint="default"/>
          <w:lang w:val="en-US" w:eastAsia="zh-CN"/>
        </w:rPr>
      </w:pPr>
    </w:p>
    <w:p w14:paraId="46A4BA17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测试用例设计</w:t>
      </w:r>
    </w:p>
    <w:p w14:paraId="3CC56C96">
      <w:pPr>
        <w:numPr>
          <w:ilvl w:val="0"/>
          <w:numId w:val="5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测试方法</w:t>
      </w:r>
    </w:p>
    <w:p w14:paraId="21C40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采用黑盒测试方法，根据功能需求设计测试用例，验证系统的各项功能是否正常工作。</w:t>
      </w:r>
    </w:p>
    <w:p w14:paraId="753C1877">
      <w:pPr>
        <w:rPr>
          <w:rFonts w:hint="default"/>
          <w:lang w:val="en-US" w:eastAsia="zh-CN"/>
        </w:rPr>
      </w:pPr>
    </w:p>
    <w:p w14:paraId="1C5ABBA4">
      <w:pPr>
        <w:numPr>
          <w:ilvl w:val="0"/>
          <w:numId w:val="5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测试用例</w:t>
      </w:r>
    </w:p>
    <w:p w14:paraId="5A260B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65036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DB99">
      <w:pPr>
        <w:rPr>
          <w:rFonts w:hint="default"/>
          <w:lang w:val="en-US" w:eastAsia="zh-CN"/>
        </w:rPr>
      </w:pPr>
    </w:p>
    <w:p w14:paraId="4D73334B">
      <w:pPr>
        <w:numPr>
          <w:ilvl w:val="0"/>
          <w:numId w:val="5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测试结果</w:t>
      </w:r>
    </w:p>
    <w:p w14:paraId="3D7C8DDA">
      <w:pPr>
        <w:rPr>
          <w:rFonts w:hint="default"/>
          <w:lang w:val="en-US" w:eastAsia="zh-CN"/>
        </w:rPr>
      </w:pPr>
    </w:p>
    <w:p w14:paraId="22189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测试统计：</w:t>
      </w:r>
    </w:p>
    <w:p w14:paraId="64AF7EDF">
      <w:pPr>
        <w:rPr>
          <w:rFonts w:hint="default"/>
          <w:lang w:val="en-US" w:eastAsia="zh-CN"/>
        </w:rPr>
      </w:pPr>
    </w:p>
    <w:p w14:paraId="49E6D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总测试用例数：</w:t>
      </w:r>
    </w:p>
    <w:p w14:paraId="2535A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通过：10</w:t>
      </w:r>
    </w:p>
    <w:p w14:paraId="2D9D6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失败：0</w:t>
      </w:r>
    </w:p>
    <w:p w14:paraId="3AFB3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通过率：100.0%</w:t>
      </w:r>
    </w:p>
    <w:p w14:paraId="18DE8A43">
      <w:pPr>
        <w:rPr>
          <w:rFonts w:hint="default"/>
          <w:lang w:val="en-US" w:eastAsia="zh-CN"/>
        </w:rPr>
      </w:pPr>
    </w:p>
    <w:p w14:paraId="79AE5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详细测试结果：</w:t>
      </w:r>
    </w:p>
    <w:p w14:paraId="48C98AD3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传入分辨率不足的图片</w:t>
      </w:r>
    </w:p>
    <w:p w14:paraId="727628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hint="default"/>
          <w:lang w:val="en-US" w:eastAsia="zh-CN"/>
        </w:rPr>
        <w:drawing>
          <wp:inline distT="0" distB="0" distL="114300" distR="114300">
            <wp:extent cx="273050" cy="254000"/>
            <wp:effectExtent l="0" t="0" r="6350" b="0"/>
            <wp:docPr id="3" name="图片 3" descr="分辨率不足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分辨率不足的图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79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预期：分辨率不足，无法传入</w:t>
      </w:r>
    </w:p>
    <w:p w14:paraId="47127A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实际： 图像分辨率不足！要求至少800*600，当前为43*40</w:t>
      </w:r>
    </w:p>
    <w:p w14:paraId="29790F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441700" cy="3255010"/>
            <wp:effectExtent l="0" t="0" r="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8C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AB7F27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传入相同图片</w:t>
      </w:r>
    </w:p>
    <w:p w14:paraId="613413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输入：已有图片</w:t>
      </w:r>
    </w:p>
    <w:p w14:paraId="09BED7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预期：与已有图片相同，无法传入</w:t>
      </w:r>
    </w:p>
    <w:p w14:paraId="1555B9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实际：该作品与已存证作品相似度过高（汉明距离: 0），拒绝登记！并展示相似图片</w:t>
      </w:r>
    </w:p>
    <w:p w14:paraId="275D852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82900" cy="2878455"/>
            <wp:effectExtent l="0" t="0" r="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3400">
      <w:pPr>
        <w:rPr>
          <w:rFonts w:hint="default"/>
          <w:lang w:val="en-US" w:eastAsia="zh-CN"/>
        </w:rPr>
      </w:pPr>
    </w:p>
    <w:p w14:paraId="7DE47C99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传入满足要求的图片</w:t>
      </w:r>
    </w:p>
    <w:p w14:paraId="6BBE3C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输入：图片</w:t>
      </w:r>
    </w:p>
    <w:p w14:paraId="567BB4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预期：成功传入</w:t>
      </w:r>
    </w:p>
    <w:p w14:paraId="65A88A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实际：成功传入</w:t>
      </w:r>
    </w:p>
    <w:p w14:paraId="4CA099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373755" cy="3596005"/>
            <wp:effectExtent l="0" t="0" r="444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63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5197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2B8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测试覆盖分析</w:t>
      </w:r>
    </w:p>
    <w:p w14:paraId="39BE5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测试用例覆盖了以下功能点：</w:t>
      </w:r>
    </w:p>
    <w:p w14:paraId="10885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✓ 正常登记流程</w:t>
      </w:r>
    </w:p>
    <w:p w14:paraId="67AB1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✓ 分辨率检查</w:t>
      </w:r>
    </w:p>
    <w:p w14:paraId="01115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✓ 重复作品检测</w:t>
      </w:r>
    </w:p>
    <w:p w14:paraId="30053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所有核心功能均通过测试验证。</w:t>
      </w:r>
    </w:p>
    <w:p w14:paraId="10C86E97">
      <w:pPr>
        <w:rPr>
          <w:rFonts w:hint="default"/>
          <w:lang w:val="en-US" w:eastAsia="zh-CN"/>
        </w:rPr>
      </w:pPr>
    </w:p>
    <w:p w14:paraId="63848876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系统运行说明</w:t>
      </w:r>
    </w:p>
    <w:p w14:paraId="79E5F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环境要求</w:t>
      </w:r>
    </w:p>
    <w:p w14:paraId="2A3AF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Python 3.7+</w:t>
      </w:r>
    </w:p>
    <w:p w14:paraId="2C420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pip包管理器</w:t>
      </w:r>
    </w:p>
    <w:p w14:paraId="76414E8F">
      <w:pPr>
        <w:rPr>
          <w:rFonts w:hint="default"/>
          <w:lang w:val="en-US" w:eastAsia="zh-CN"/>
        </w:rPr>
      </w:pPr>
    </w:p>
    <w:p w14:paraId="5F608A9D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总结</w:t>
      </w:r>
    </w:p>
    <w:p w14:paraId="7E27A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项目完成情况</w:t>
      </w:r>
    </w:p>
    <w:p w14:paraId="4D0DE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本系统成功实现了作业要求的所有功能：</w:t>
      </w:r>
    </w:p>
    <w:p w14:paraId="75018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✓ 用户上传绘画并填写基本信息</w:t>
      </w:r>
    </w:p>
    <w:p w14:paraId="00617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✓ 系统检查绘画分辨率（至少800×600）</w:t>
      </w:r>
    </w:p>
    <w:p w14:paraId="31E43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✓ 自动生成特征值（pHash哈希指纹）</w:t>
      </w:r>
    </w:p>
    <w:p w14:paraId="21D3F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✓ 与已存证作品进行相似度比对（汉明距离）</w:t>
      </w:r>
    </w:p>
    <w:p w14:paraId="04FB9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✓ 相似度低于阈值则登记，否则拒绝并显示最相似作品</w:t>
      </w:r>
    </w:p>
    <w:p w14:paraId="094F65E7">
      <w:pPr>
        <w:rPr>
          <w:rFonts w:hint="default"/>
          <w:lang w:val="en-US" w:eastAsia="zh-CN"/>
        </w:rPr>
      </w:pPr>
    </w:p>
    <w:p w14:paraId="258FC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技术亮点</w:t>
      </w:r>
    </w:p>
    <w:p w14:paraId="312FBE39">
      <w:pPr>
        <w:rPr>
          <w:rFonts w:hint="default"/>
          <w:lang w:val="en-US" w:eastAsia="zh-CN"/>
        </w:rPr>
      </w:pPr>
    </w:p>
    <w:p w14:paraId="025A8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算法实现：正确实现了pHash算法和汉明距离计算</w:t>
      </w:r>
    </w:p>
    <w:p w14:paraId="6FF56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系统架构：前后端分离，模块化设计</w:t>
      </w:r>
    </w:p>
    <w:p w14:paraId="57F35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用户体验：友好的Web界面，支持拖拽上传</w:t>
      </w:r>
    </w:p>
    <w:p w14:paraId="29E60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测试覆盖：10个测试用例，100%通过率</w:t>
      </w:r>
    </w:p>
    <w:p w14:paraId="673B89B1">
      <w:pPr>
        <w:rPr>
          <w:rFonts w:hint="default"/>
          <w:lang w:val="en-US" w:eastAsia="zh-CN"/>
        </w:rPr>
      </w:pPr>
    </w:p>
    <w:p w14:paraId="03154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系统特点</w:t>
      </w:r>
    </w:p>
    <w:p w14:paraId="02949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功能完整：满足所有需求规格</w:t>
      </w:r>
    </w:p>
    <w:p w14:paraId="01337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代码规范：结构清晰，注释完整</w:t>
      </w:r>
    </w:p>
    <w:p w14:paraId="494CA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易于维护：模块化设计，便于扩展</w:t>
      </w:r>
    </w:p>
    <w:p w14:paraId="16A51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用户友好：现代化Web界面</w:t>
      </w:r>
    </w:p>
    <w:p w14:paraId="2C04125C">
      <w:pPr>
        <w:rPr>
          <w:rFonts w:hint="default"/>
          <w:lang w:val="en-US" w:eastAsia="zh-CN"/>
        </w:rPr>
      </w:pPr>
    </w:p>
    <w:p w14:paraId="4AF02B20">
      <w:pPr>
        <w:rPr>
          <w:rFonts w:hint="default"/>
          <w:lang w:val="en-US" w:eastAsia="zh-CN"/>
        </w:rPr>
      </w:pPr>
    </w:p>
    <w:p w14:paraId="0B988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心得体会</w:t>
      </w:r>
    </w:p>
    <w:p w14:paraId="1ECCA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本次作业后，我对软件开发的完整流程有了更为直观且深刻的认知，不再局限于课本上的抽象理论。此前总觉得需求分析、系统设计等环节只是流程化的步骤，实际动手实践后才发现，若前期未能清晰梳理用户需求与功能边界，后续开发极易陷入混乱，反复返工，这也让我切实体会到需求分析作为项目基础的关键意义。在系统设计层面，合理的架构规划与模块拆分至关重要，本次采用的前后端分离架构便是很好的例证 —— 它实现了前端交互与后端逻辑的解耦，不仅支持前后端团队并行开发、提升效率，也为后续功能迭代预留了灵活的扩展空间，让我真正理解了架构设计对系统实用性的影响。此外，测试验证的价值也在实践中凸显出来，最初完成代码后仅满足于功能可运行，直到通过测试发现了分辨率判断边界值缺失等问题，才明白全面的测试是保障系统稳定可靠的必要环节。技术实践方面，我也将理论转化为了实际能力，无论是运用图像处理与哈希算法实现作品特征提取和相似度比对，还是通过 Web 开发搭建用户交互界面，这些实操经历都让我掌握了实用的技术技能，也更清晰地理解了技术与业务场景的结合逻辑。</w:t>
      </w:r>
    </w:p>
    <w:p w14:paraId="45EB2DDE">
      <w:pPr>
        <w:rPr>
          <w:rFonts w:hint="default"/>
          <w:lang w:val="en-US" w:eastAsia="zh-CN"/>
        </w:rPr>
      </w:pPr>
      <w:bookmarkStart w:id="0" w:name="_GoBack"/>
      <w:bookmarkEnd w:id="0"/>
    </w:p>
    <w:p w14:paraId="5E85D41B">
      <w:pPr>
        <w:rPr>
          <w:rFonts w:hint="default"/>
          <w:lang w:val="en-US" w:eastAsia="zh-CN"/>
        </w:rPr>
      </w:pPr>
    </w:p>
    <w:p w14:paraId="2E6DCC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D5F88"/>
    <w:multiLevelType w:val="singleLevel"/>
    <w:tmpl w:val="960D5F88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">
    <w:nsid w:val="9B01CDE1"/>
    <w:multiLevelType w:val="singleLevel"/>
    <w:tmpl w:val="9B01CDE1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">
    <w:nsid w:val="E2236A48"/>
    <w:multiLevelType w:val="singleLevel"/>
    <w:tmpl w:val="E2236A4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>
    <w:nsid w:val="E463C263"/>
    <w:multiLevelType w:val="singleLevel"/>
    <w:tmpl w:val="E463C263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4">
    <w:nsid w:val="412FC4DC"/>
    <w:multiLevelType w:val="singleLevel"/>
    <w:tmpl w:val="412FC4D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5">
    <w:nsid w:val="7C0F809B"/>
    <w:multiLevelType w:val="singleLevel"/>
    <w:tmpl w:val="7C0F80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CA5E18"/>
    <w:rsid w:val="24B623B0"/>
    <w:rsid w:val="2E9D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2025-12-10T11:17:49Z</dcterms:created>
  <dc:creator>33219</dc:creator>
  <cp:lastModifiedBy>WPS_1718022752</cp:lastModifiedBy>
  <dcterms:modified xsi:type="dcterms:W3CDTF">2025-12-10T11:44:01Z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3364157ED07849D9BF95E05C15DE2814_12</vt:lpwstr>
  </property>
</Properties>
</file>