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F16B8"/>
    <w:p w14:paraId="2ED7654A">
      <w:r>
        <w:rPr>
          <w:rFonts w:hint="eastAsia"/>
          <w:sz w:val="22"/>
        </w:rPr>
        <w:t>数据库系统project报告</w:t>
      </w:r>
    </w:p>
    <w:p w14:paraId="1855968F">
      <w:r>
        <w:rPr>
          <w:rFonts w:hint="eastAsia"/>
          <w:sz w:val="22"/>
        </w:rPr>
        <w:t>20</w:t>
      </w:r>
      <w:r>
        <w:rPr>
          <w:sz w:val="22"/>
        </w:rPr>
        <w:t>2</w:t>
      </w:r>
      <w:r>
        <w:rPr>
          <w:rFonts w:hint="eastAsia"/>
          <w:sz w:val="22"/>
        </w:rPr>
        <w:t>4-20</w:t>
      </w:r>
      <w:r>
        <w:rPr>
          <w:sz w:val="22"/>
        </w:rPr>
        <w:t>2</w:t>
      </w:r>
      <w:r>
        <w:rPr>
          <w:rFonts w:hint="eastAsia"/>
          <w:sz w:val="22"/>
        </w:rPr>
        <w:t>5学</w:t>
      </w:r>
      <w:r>
        <w:rPr>
          <w:sz w:val="22"/>
        </w:rPr>
        <w:t>年第2</w:t>
      </w:r>
      <w:r>
        <w:rPr>
          <w:rFonts w:hint="eastAsia"/>
          <w:sz w:val="22"/>
        </w:rPr>
        <w:t>学</w:t>
      </w:r>
      <w:r>
        <w:rPr>
          <w:sz w:val="22"/>
        </w:rPr>
        <w:t>期</w:t>
      </w:r>
      <w:r>
        <w:rPr>
          <w:rFonts w:hint="eastAsia"/>
          <w:sz w:val="22"/>
        </w:rPr>
        <w:t>（</w:t>
      </w:r>
      <w:r>
        <w:rPr>
          <w:sz w:val="22"/>
        </w:rPr>
        <w:t>CST</w:t>
      </w:r>
      <w:r>
        <w:rPr>
          <w:rFonts w:hint="eastAsia"/>
          <w:sz w:val="22"/>
        </w:rPr>
        <w:t>21118）</w:t>
      </w:r>
    </w:p>
    <w:p w14:paraId="267DBB26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7645"/>
      </w:tblGrid>
      <w:tr w14:paraId="42423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9350" w:type="dxa"/>
            <w:gridSpan w:val="2"/>
            <w:vAlign w:val="center"/>
          </w:tcPr>
          <w:p w14:paraId="40817A6B">
            <w:pPr>
              <w:rPr>
                <w:rFonts w:hint="eastAsia"/>
              </w:rPr>
            </w:pPr>
            <w:r>
              <w:rPr>
                <w:rFonts w:hint="eastAsia"/>
              </w:rPr>
              <w:t>数据库系统project任务书</w:t>
            </w:r>
          </w:p>
        </w:tc>
      </w:tr>
      <w:tr w14:paraId="6D9F4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9" w:hRule="atLeast"/>
        </w:trPr>
        <w:tc>
          <w:tcPr>
            <w:tcW w:w="1705" w:type="dxa"/>
            <w:vAlign w:val="center"/>
          </w:tcPr>
          <w:p w14:paraId="02516BC2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7645" w:type="dxa"/>
            <w:vAlign w:val="center"/>
          </w:tcPr>
          <w:p w14:paraId="089F9838">
            <w:pPr>
              <w:rPr>
                <w:rFonts w:hint="eastAsia"/>
              </w:rPr>
            </w:pPr>
            <w:r>
              <w:rPr>
                <w:rFonts w:hint="eastAsia"/>
              </w:rPr>
              <w:t>Update 设计与实现</w:t>
            </w:r>
          </w:p>
        </w:tc>
      </w:tr>
      <w:tr w14:paraId="2865F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</w:trPr>
        <w:tc>
          <w:tcPr>
            <w:tcW w:w="1705" w:type="dxa"/>
            <w:vAlign w:val="center"/>
          </w:tcPr>
          <w:p w14:paraId="133EFA09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7645" w:type="dxa"/>
            <w:vAlign w:val="center"/>
          </w:tcPr>
          <w:p w14:paraId="720AEE54">
            <w:pPr>
              <w:rPr>
                <w:rFonts w:hint="eastAsia"/>
                <w:szCs w:val="24"/>
              </w:rPr>
            </w:pPr>
            <w:r>
              <w:rPr>
                <w:rFonts w:hint="eastAsia"/>
              </w:rPr>
              <w:t xml:space="preserve">□验证性  □设计性 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eq \o\ac(□,</w:instrText>
            </w:r>
            <w:r>
              <w:rPr>
                <w:rFonts w:hint="eastAsia"/>
                <w:position w:val="2"/>
                <w:sz w:val="16"/>
              </w:rPr>
              <w:instrText xml:space="preserve">√</w:instrText>
            </w:r>
            <w:r>
              <w:rPr>
                <w:rFonts w:hint="eastAsia"/>
              </w:rPr>
              <w:instrText xml:space="preserve">)</w:instrText>
            </w:r>
            <w:r>
              <w:fldChar w:fldCharType="end"/>
            </w:r>
            <w:r>
              <w:rPr>
                <w:rFonts w:hint="eastAsia"/>
              </w:rPr>
              <w:t>综合性</w:t>
            </w:r>
          </w:p>
        </w:tc>
      </w:tr>
      <w:tr w14:paraId="7BC39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1705" w:type="dxa"/>
            <w:vAlign w:val="center"/>
          </w:tcPr>
          <w:p w14:paraId="6B877D3E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7645" w:type="dxa"/>
            <w:vAlign w:val="center"/>
          </w:tcPr>
          <w:p w14:paraId="1259833D">
            <w:pPr>
              <w:pStyle w:val="17"/>
              <w:numPr>
                <w:ilvl w:val="0"/>
                <w:numId w:val="1"/>
              </w:numPr>
              <w:rPr>
                <w:rFonts w:asciiTheme="minorEastAsia" w:hAnsiTheme="minorEastAsia" w:eastAsia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/>
                <w:sz w:val="32"/>
                <w:szCs w:val="32"/>
              </w:rPr>
              <w:t>基于MiniOB理解数据库系统的SQL引擎执行原理。</w:t>
            </w:r>
          </w:p>
          <w:p w14:paraId="2B872C84">
            <w:pPr>
              <w:pStyle w:val="17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 w:asciiTheme="minorEastAsia" w:hAnsiTheme="minorEastAsia" w:eastAsiaTheme="minorEastAsia"/>
                <w:sz w:val="32"/>
                <w:szCs w:val="32"/>
              </w:rPr>
              <w:t>设计并实现MiniOB的update功能。</w:t>
            </w:r>
          </w:p>
        </w:tc>
      </w:tr>
      <w:tr w14:paraId="07960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1705" w:type="dxa"/>
            <w:vAlign w:val="center"/>
          </w:tcPr>
          <w:p w14:paraId="1A38CA0B">
            <w:pPr>
              <w:rPr>
                <w:rFonts w:hint="eastAsia"/>
              </w:rPr>
            </w:pPr>
            <w:r>
              <w:rPr>
                <w:rFonts w:hint="eastAsia"/>
              </w:rPr>
              <w:t>要求</w:t>
            </w:r>
          </w:p>
        </w:tc>
        <w:tc>
          <w:tcPr>
            <w:tcW w:w="7645" w:type="dxa"/>
            <w:vAlign w:val="center"/>
          </w:tcPr>
          <w:p w14:paraId="0FABBB7A">
            <w:pPr>
              <w:pStyle w:val="14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设计方案要合理；</w:t>
            </w:r>
          </w:p>
          <w:p w14:paraId="4A43E2A1">
            <w:pPr>
              <w:pStyle w:val="14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能基于该方案完成系统要求的功能；</w:t>
            </w:r>
          </w:p>
          <w:p w14:paraId="295A13E1">
            <w:pPr>
              <w:pStyle w:val="14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设计方案有一定的合理性分析。</w:t>
            </w:r>
          </w:p>
          <w:p w14:paraId="7FB96CF6">
            <w:pPr>
              <w:rPr>
                <w:rFonts w:hint="eastAsia"/>
              </w:rPr>
            </w:pPr>
          </w:p>
        </w:tc>
      </w:tr>
      <w:tr w14:paraId="2DA74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atLeast"/>
        </w:trPr>
        <w:tc>
          <w:tcPr>
            <w:tcW w:w="1705" w:type="dxa"/>
            <w:vAlign w:val="center"/>
          </w:tcPr>
          <w:p w14:paraId="2243601A">
            <w:pPr>
              <w:rPr>
                <w:rFonts w:hint="eastAsia"/>
              </w:rPr>
            </w:pPr>
            <w:r>
              <w:rPr>
                <w:rFonts w:hint="eastAsia"/>
              </w:rPr>
              <w:t>任务时间</w:t>
            </w:r>
          </w:p>
        </w:tc>
        <w:tc>
          <w:tcPr>
            <w:tcW w:w="7645" w:type="dxa"/>
            <w:vAlign w:val="center"/>
          </w:tcPr>
          <w:p w14:paraId="0DCA86F0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5年4月28日至</w:t>
            </w:r>
            <w:r>
              <w:t>202</w:t>
            </w:r>
            <w:r>
              <w:rPr>
                <w:rFonts w:hint="eastAsia"/>
              </w:rPr>
              <w:t>5年5月27日</w:t>
            </w:r>
          </w:p>
        </w:tc>
      </w:tr>
    </w:tbl>
    <w:p w14:paraId="069713BB">
      <w:r>
        <w:rPr>
          <w:rFonts w:hint="eastAsia"/>
          <w:sz w:val="22"/>
        </w:rPr>
        <w:t xml:space="preserve">                                              </w:t>
      </w:r>
    </w:p>
    <w:p w14:paraId="6CDC8E20"/>
    <w:p w14:paraId="64454D5F"/>
    <w:p w14:paraId="51B61724"/>
    <w:p w14:paraId="51A2B3EB"/>
    <w:tbl>
      <w:tblPr>
        <w:tblStyle w:val="8"/>
        <w:tblW w:w="50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3"/>
        <w:gridCol w:w="670"/>
        <w:gridCol w:w="2409"/>
        <w:gridCol w:w="21"/>
        <w:gridCol w:w="1593"/>
        <w:gridCol w:w="840"/>
        <w:gridCol w:w="2443"/>
      </w:tblGrid>
      <w:tr w14:paraId="60E86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5000" w:type="pct"/>
            <w:gridSpan w:val="7"/>
            <w:vAlign w:val="center"/>
          </w:tcPr>
          <w:p w14:paraId="69DD112A">
            <w:pPr>
              <w:rPr>
                <w:rFonts w:hint="eastAsia"/>
              </w:rPr>
            </w:pPr>
            <w:r>
              <w:rPr>
                <w:rFonts w:hint="eastAsia"/>
              </w:rPr>
              <w:t>小组成员</w:t>
            </w:r>
          </w:p>
        </w:tc>
      </w:tr>
      <w:tr w14:paraId="1085B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  <w:jc w:val="center"/>
        </w:trPr>
        <w:tc>
          <w:tcPr>
            <w:tcW w:w="1249" w:type="pct"/>
            <w:gridSpan w:val="2"/>
            <w:vAlign w:val="center"/>
          </w:tcPr>
          <w:p w14:paraId="4FBB8B8D">
            <w:pPr>
              <w:rPr>
                <w:rFonts w:hint="eastAsia"/>
                <w:color w:val="C00000"/>
              </w:rPr>
            </w:pPr>
            <w:r>
              <w:rPr>
                <w:rFonts w:hint="eastAsia"/>
              </w:rPr>
              <w:t>20230490</w:t>
            </w:r>
          </w:p>
        </w:tc>
        <w:tc>
          <w:tcPr>
            <w:tcW w:w="1248" w:type="pct"/>
            <w:gridSpan w:val="2"/>
            <w:vAlign w:val="center"/>
          </w:tcPr>
          <w:p w14:paraId="68E57198">
            <w:pPr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1249" w:type="pct"/>
            <w:gridSpan w:val="2"/>
            <w:vAlign w:val="center"/>
          </w:tcPr>
          <w:p w14:paraId="4543B819">
            <w:pPr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1253" w:type="pct"/>
            <w:vAlign w:val="center"/>
          </w:tcPr>
          <w:p w14:paraId="51FA75CA">
            <w:pPr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</w:tr>
      <w:tr w14:paraId="122F0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  <w:jc w:val="center"/>
        </w:trPr>
        <w:tc>
          <w:tcPr>
            <w:tcW w:w="1249" w:type="pct"/>
            <w:gridSpan w:val="2"/>
            <w:vAlign w:val="center"/>
          </w:tcPr>
          <w:p w14:paraId="74CA5510">
            <w:pPr>
              <w:rPr>
                <w:rFonts w:hint="eastAsia"/>
                <w:color w:val="C00000"/>
              </w:rPr>
            </w:pPr>
            <w:r>
              <w:rPr>
                <w:rFonts w:hint="eastAsia"/>
              </w:rPr>
              <w:t>文艺</w:t>
            </w:r>
          </w:p>
        </w:tc>
        <w:tc>
          <w:tcPr>
            <w:tcW w:w="1248" w:type="pct"/>
            <w:gridSpan w:val="2"/>
            <w:vAlign w:val="center"/>
          </w:tcPr>
          <w:p w14:paraId="112E2D64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249" w:type="pct"/>
            <w:gridSpan w:val="2"/>
            <w:vAlign w:val="center"/>
          </w:tcPr>
          <w:p w14:paraId="3390226E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253" w:type="pct"/>
            <w:vAlign w:val="center"/>
          </w:tcPr>
          <w:p w14:paraId="3B85AC47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</w:tr>
      <w:tr w14:paraId="58161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5000" w:type="pct"/>
            <w:gridSpan w:val="7"/>
            <w:vAlign w:val="center"/>
          </w:tcPr>
          <w:p w14:paraId="309B7CF9">
            <w:pPr>
              <w:rPr>
                <w:rFonts w:hint="eastAsia"/>
              </w:rPr>
            </w:pPr>
            <w:r>
              <w:rPr>
                <w:rFonts w:hint="eastAsia"/>
              </w:rPr>
              <w:t>项目评分表</w:t>
            </w:r>
          </w:p>
        </w:tc>
      </w:tr>
      <w:tr w14:paraId="21AA1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905" w:type="pct"/>
            <w:vAlign w:val="center"/>
          </w:tcPr>
          <w:p w14:paraId="62CCC5B7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581" w:type="pct"/>
            <w:gridSpan w:val="2"/>
            <w:vAlign w:val="center"/>
          </w:tcPr>
          <w:p w14:paraId="64C9F92F">
            <w:pPr>
              <w:rPr>
                <w:rFonts w:hint="eastAsia"/>
              </w:rPr>
            </w:pPr>
            <w:r>
              <w:rPr>
                <w:rFonts w:hint="eastAsia"/>
              </w:rPr>
              <w:t>评分项</w:t>
            </w:r>
          </w:p>
        </w:tc>
        <w:tc>
          <w:tcPr>
            <w:tcW w:w="829" w:type="pct"/>
            <w:gridSpan w:val="2"/>
            <w:vAlign w:val="center"/>
          </w:tcPr>
          <w:p w14:paraId="33697C02">
            <w:pPr>
              <w:rPr>
                <w:rFonts w:hint="eastAsia"/>
              </w:rPr>
            </w:pPr>
            <w:r>
              <w:rPr>
                <w:rFonts w:hint="eastAsia"/>
              </w:rPr>
              <w:t>比例</w:t>
            </w:r>
          </w:p>
        </w:tc>
        <w:tc>
          <w:tcPr>
            <w:tcW w:w="1683" w:type="pct"/>
            <w:gridSpan w:val="2"/>
            <w:vAlign w:val="center"/>
          </w:tcPr>
          <w:p w14:paraId="70C71CD5">
            <w:pPr>
              <w:rPr>
                <w:rFonts w:hint="eastAsia"/>
              </w:rPr>
            </w:pPr>
            <w:r>
              <w:rPr>
                <w:rFonts w:hint="eastAsia"/>
              </w:rPr>
              <w:t>得分</w:t>
            </w:r>
          </w:p>
        </w:tc>
      </w:tr>
      <w:tr w14:paraId="6C301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905" w:type="pct"/>
            <w:vAlign w:val="center"/>
          </w:tcPr>
          <w:p w14:paraId="15FB596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pct"/>
            <w:gridSpan w:val="2"/>
            <w:vAlign w:val="center"/>
          </w:tcPr>
          <w:p w14:paraId="66A2A5A1">
            <w:pPr>
              <w:rPr>
                <w:rFonts w:hint="eastAsia"/>
              </w:rPr>
            </w:pPr>
            <w:r>
              <w:rPr>
                <w:rFonts w:hint="eastAsia"/>
              </w:rPr>
              <w:t>Project内容完成情况</w:t>
            </w:r>
          </w:p>
        </w:tc>
        <w:tc>
          <w:tcPr>
            <w:tcW w:w="829" w:type="pct"/>
            <w:gridSpan w:val="2"/>
            <w:vAlign w:val="center"/>
          </w:tcPr>
          <w:p w14:paraId="08B8F512">
            <w:pPr>
              <w:rPr>
                <w:rFonts w:hint="eastAsia"/>
              </w:rPr>
            </w:pPr>
            <w:r>
              <w:rPr>
                <w:rFonts w:hint="eastAsia"/>
              </w:rPr>
              <w:t>50%</w:t>
            </w:r>
          </w:p>
        </w:tc>
        <w:tc>
          <w:tcPr>
            <w:tcW w:w="1683" w:type="pct"/>
            <w:gridSpan w:val="2"/>
            <w:vAlign w:val="center"/>
          </w:tcPr>
          <w:p w14:paraId="3A9E7660">
            <w:pPr>
              <w:rPr>
                <w:rFonts w:hint="eastAsia"/>
              </w:rPr>
            </w:pPr>
          </w:p>
        </w:tc>
      </w:tr>
      <w:tr w14:paraId="644E9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905" w:type="pct"/>
            <w:vAlign w:val="center"/>
          </w:tcPr>
          <w:p w14:paraId="0CA02E9B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581" w:type="pct"/>
            <w:gridSpan w:val="2"/>
            <w:vAlign w:val="center"/>
          </w:tcPr>
          <w:p w14:paraId="78289864">
            <w:pPr>
              <w:rPr>
                <w:rFonts w:hint="eastAsia"/>
              </w:rPr>
            </w:pPr>
            <w:r>
              <w:rPr>
                <w:rFonts w:hint="eastAsia"/>
              </w:rPr>
              <w:t>工具熟练度</w:t>
            </w:r>
          </w:p>
        </w:tc>
        <w:tc>
          <w:tcPr>
            <w:tcW w:w="829" w:type="pct"/>
            <w:gridSpan w:val="2"/>
            <w:vAlign w:val="center"/>
          </w:tcPr>
          <w:p w14:paraId="486B3B59">
            <w:pPr>
              <w:rPr>
                <w:rFonts w:hint="eastAsia"/>
              </w:rPr>
            </w:pPr>
            <w:r>
              <w:rPr>
                <w:rFonts w:hint="eastAsia"/>
              </w:rPr>
              <w:t>30%</w:t>
            </w:r>
          </w:p>
        </w:tc>
        <w:tc>
          <w:tcPr>
            <w:tcW w:w="1683" w:type="pct"/>
            <w:gridSpan w:val="2"/>
            <w:vAlign w:val="center"/>
          </w:tcPr>
          <w:p w14:paraId="54D0AB75">
            <w:pPr>
              <w:rPr>
                <w:rFonts w:hint="eastAsia"/>
              </w:rPr>
            </w:pPr>
          </w:p>
        </w:tc>
      </w:tr>
      <w:tr w14:paraId="10AD6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3" w:hRule="atLeast"/>
          <w:jc w:val="center"/>
        </w:trPr>
        <w:tc>
          <w:tcPr>
            <w:tcW w:w="905" w:type="pct"/>
            <w:vAlign w:val="center"/>
          </w:tcPr>
          <w:p w14:paraId="3614D87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581" w:type="pct"/>
            <w:gridSpan w:val="2"/>
            <w:vAlign w:val="center"/>
          </w:tcPr>
          <w:p w14:paraId="58C218B6">
            <w:pPr>
              <w:rPr>
                <w:rFonts w:hint="eastAsia"/>
              </w:rPr>
            </w:pPr>
            <w:r>
              <w:rPr>
                <w:rFonts w:hint="eastAsia"/>
              </w:rPr>
              <w:t>团队协作</w:t>
            </w:r>
          </w:p>
        </w:tc>
        <w:tc>
          <w:tcPr>
            <w:tcW w:w="829" w:type="pct"/>
            <w:gridSpan w:val="2"/>
            <w:vAlign w:val="center"/>
          </w:tcPr>
          <w:p w14:paraId="293AEE23">
            <w:pPr>
              <w:rPr>
                <w:rFonts w:hint="eastAsia"/>
              </w:rPr>
            </w:pPr>
            <w:r>
              <w:rPr>
                <w:rFonts w:hint="eastAsia"/>
              </w:rPr>
              <w:t>20%</w:t>
            </w:r>
          </w:p>
        </w:tc>
        <w:tc>
          <w:tcPr>
            <w:tcW w:w="1683" w:type="pct"/>
            <w:gridSpan w:val="2"/>
            <w:vAlign w:val="center"/>
          </w:tcPr>
          <w:p w14:paraId="54CE7D65">
            <w:pPr>
              <w:rPr>
                <w:rFonts w:hint="eastAsia"/>
              </w:rPr>
            </w:pPr>
          </w:p>
        </w:tc>
      </w:tr>
      <w:tr w14:paraId="115B3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  <w:jc w:val="center"/>
        </w:trPr>
        <w:tc>
          <w:tcPr>
            <w:tcW w:w="5000" w:type="pct"/>
            <w:gridSpan w:val="7"/>
            <w:vAlign w:val="center"/>
          </w:tcPr>
          <w:p w14:paraId="68369767">
            <w:pPr>
              <w:rPr>
                <w:rFonts w:hint="eastAsia"/>
              </w:rPr>
            </w:pPr>
            <w:r>
              <w:rPr>
                <w:rFonts w:hint="eastAsia"/>
              </w:rPr>
              <w:t>项目总得分：</w:t>
            </w:r>
          </w:p>
        </w:tc>
      </w:tr>
    </w:tbl>
    <w:p w14:paraId="73312B20">
      <w:p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0505CE4">
      <w:r>
        <w:rPr>
          <w:sz w:val="22"/>
        </w:rPr>
        <w:t>课程项目评分标准（总分1</w:t>
      </w:r>
      <w:r>
        <w:rPr>
          <w:rFonts w:hint="eastAsia"/>
          <w:sz w:val="22"/>
        </w:rPr>
        <w:t>0</w:t>
      </w:r>
      <w:r>
        <w:rPr>
          <w:sz w:val="22"/>
        </w:rPr>
        <w:t>分）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74"/>
        <w:gridCol w:w="1843"/>
        <w:gridCol w:w="1945"/>
        <w:gridCol w:w="2295"/>
      </w:tblGrid>
      <w:tr w14:paraId="70C51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540" w:type="dxa"/>
            <w:vMerge w:val="restart"/>
          </w:tcPr>
          <w:p w14:paraId="660870D1">
            <w:pPr>
              <w:rPr>
                <w:rFonts w:hint="eastAsia"/>
              </w:rPr>
            </w:pPr>
            <w:r>
              <w:rPr>
                <w:rFonts w:hint="eastAsia"/>
              </w:rPr>
              <w:t>考核内容（权重）</w:t>
            </w:r>
          </w:p>
        </w:tc>
        <w:tc>
          <w:tcPr>
            <w:tcW w:w="7657" w:type="dxa"/>
            <w:gridSpan w:val="4"/>
          </w:tcPr>
          <w:p w14:paraId="6CDCE188">
            <w:pPr>
              <w:rPr>
                <w:rFonts w:hint="eastAsia"/>
              </w:rPr>
            </w:pPr>
            <w:r>
              <w:rPr>
                <w:rFonts w:hint="eastAsia"/>
              </w:rPr>
              <w:t>评分标准</w:t>
            </w:r>
          </w:p>
        </w:tc>
      </w:tr>
      <w:tr w14:paraId="189DC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540" w:type="dxa"/>
            <w:vMerge w:val="continue"/>
          </w:tcPr>
          <w:p w14:paraId="53E6A76B">
            <w:pPr>
              <w:rPr>
                <w:rFonts w:hint="eastAsia"/>
              </w:rPr>
            </w:pPr>
          </w:p>
        </w:tc>
        <w:tc>
          <w:tcPr>
            <w:tcW w:w="1574" w:type="dxa"/>
          </w:tcPr>
          <w:p w14:paraId="52B1A5FC">
            <w:pPr>
              <w:rPr>
                <w:rFonts w:hint="eastAsia" w:eastAsia="宋体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843" w:type="dxa"/>
          </w:tcPr>
          <w:p w14:paraId="0439A6E4">
            <w:pPr>
              <w:rPr>
                <w:rFonts w:hint="eastAsia" w:eastAsia="宋体"/>
              </w:rPr>
            </w:pPr>
            <w:r>
              <w:rPr>
                <w:rFonts w:hint="eastAsia"/>
              </w:rPr>
              <w:t>8-9</w:t>
            </w:r>
          </w:p>
        </w:tc>
        <w:tc>
          <w:tcPr>
            <w:tcW w:w="1945" w:type="dxa"/>
          </w:tcPr>
          <w:p w14:paraId="32C43359">
            <w:pPr>
              <w:rPr>
                <w:rFonts w:hint="eastAsia" w:eastAsia="宋体"/>
              </w:rPr>
            </w:pPr>
            <w:r>
              <w:rPr>
                <w:rFonts w:hint="eastAsia"/>
              </w:rPr>
              <w:t>6-7</w:t>
            </w:r>
          </w:p>
        </w:tc>
        <w:tc>
          <w:tcPr>
            <w:tcW w:w="2295" w:type="dxa"/>
          </w:tcPr>
          <w:p w14:paraId="2BF2B1DA">
            <w:pPr>
              <w:rPr>
                <w:rFonts w:hint="eastAsia"/>
                <w:b/>
              </w:rPr>
            </w:pPr>
            <w:r>
              <w:rPr>
                <w:rFonts w:hint="eastAsia"/>
              </w:rPr>
              <w:t>0-5（不合格）</w:t>
            </w:r>
          </w:p>
        </w:tc>
      </w:tr>
      <w:tr w14:paraId="1D9C6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0" w:hRule="atLeast"/>
        </w:trPr>
        <w:tc>
          <w:tcPr>
            <w:tcW w:w="1540" w:type="dxa"/>
          </w:tcPr>
          <w:p w14:paraId="78EE7C2E">
            <w:pPr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 xml:space="preserve">1. </w:t>
            </w:r>
            <w:r>
              <w:rPr>
                <w:rFonts w:hint="eastAsia"/>
              </w:rPr>
              <w:t>完成project的实现</w:t>
            </w:r>
            <w:r>
              <w:rPr>
                <w:rFonts w:hint="eastAsia" w:eastAsia="宋体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eastAsia="宋体"/>
              </w:rPr>
              <w:t>0</w:t>
            </w:r>
            <w:r>
              <w:rPr>
                <w:rFonts w:hint="eastAsia" w:eastAsia="宋体"/>
              </w:rPr>
              <w:t>%）</w:t>
            </w:r>
          </w:p>
        </w:tc>
        <w:tc>
          <w:tcPr>
            <w:tcW w:w="1574" w:type="dxa"/>
          </w:tcPr>
          <w:p w14:paraId="701EF10F">
            <w:pPr>
              <w:rPr>
                <w:rFonts w:hint="eastAsia" w:eastAsia="宋体"/>
              </w:rPr>
            </w:pPr>
            <w:r>
              <w:rPr>
                <w:rFonts w:hint="eastAsia"/>
              </w:rPr>
              <w:t>按时完成project分析、设计、实现等核心内容。</w:t>
            </w:r>
          </w:p>
        </w:tc>
        <w:tc>
          <w:tcPr>
            <w:tcW w:w="1843" w:type="dxa"/>
          </w:tcPr>
          <w:p w14:paraId="6E12D27E">
            <w:pPr>
              <w:rPr>
                <w:rFonts w:hint="eastAsia" w:eastAsia="宋体"/>
              </w:rPr>
            </w:pPr>
            <w:r>
              <w:rPr>
                <w:rFonts w:hint="eastAsia"/>
              </w:rPr>
              <w:t>完成project分析、设计、实现等核心内容，但存在少量错误。</w:t>
            </w:r>
          </w:p>
        </w:tc>
        <w:tc>
          <w:tcPr>
            <w:tcW w:w="1945" w:type="dxa"/>
          </w:tcPr>
          <w:p w14:paraId="63222A53">
            <w:pPr>
              <w:rPr>
                <w:rFonts w:hint="eastAsia" w:eastAsia="宋体"/>
              </w:rPr>
            </w:pPr>
            <w:r>
              <w:rPr>
                <w:rFonts w:hint="eastAsia"/>
              </w:rPr>
              <w:t>基本project分析、设计、实现等核心内容，但存在较多错误。</w:t>
            </w:r>
          </w:p>
        </w:tc>
        <w:tc>
          <w:tcPr>
            <w:tcW w:w="2295" w:type="dxa"/>
          </w:tcPr>
          <w:p w14:paraId="30BEAA6A">
            <w:pPr>
              <w:rPr>
                <w:rFonts w:hint="eastAsia" w:eastAsia="宋体"/>
                <w:b/>
              </w:rPr>
            </w:pPr>
            <w:r>
              <w:rPr>
                <w:rFonts w:hint="eastAsia"/>
              </w:rPr>
              <w:t>未完成project内容。</w:t>
            </w:r>
          </w:p>
        </w:tc>
      </w:tr>
      <w:tr w14:paraId="5EA14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4" w:hRule="atLeast"/>
        </w:trPr>
        <w:tc>
          <w:tcPr>
            <w:tcW w:w="1540" w:type="dxa"/>
          </w:tcPr>
          <w:p w14:paraId="14F8ECEA">
            <w:pPr>
              <w:rPr>
                <w:rFonts w:hint="eastAsia"/>
              </w:rPr>
            </w:pPr>
            <w:r>
              <w:t>2</w:t>
            </w:r>
            <w:r>
              <w:rPr>
                <w:rFonts w:hint="eastAsia"/>
              </w:rPr>
              <w:t>.熟练使用设计工具（30%）</w:t>
            </w:r>
          </w:p>
        </w:tc>
        <w:tc>
          <w:tcPr>
            <w:tcW w:w="1574" w:type="dxa"/>
          </w:tcPr>
          <w:p w14:paraId="2CA599E3">
            <w:pPr>
              <w:rPr>
                <w:rFonts w:hint="eastAsia"/>
              </w:rPr>
            </w:pPr>
            <w:r>
              <w:rPr>
                <w:rFonts w:hint="eastAsia"/>
              </w:rPr>
              <w:t>熟练掌握实验设计相关的软件工具，完成数据库设计、编码等工作。</w:t>
            </w:r>
          </w:p>
        </w:tc>
        <w:tc>
          <w:tcPr>
            <w:tcW w:w="1843" w:type="dxa"/>
          </w:tcPr>
          <w:p w14:paraId="680D5AE0">
            <w:pPr>
              <w:rPr>
                <w:rFonts w:hint="eastAsia"/>
              </w:rPr>
            </w:pPr>
            <w:r>
              <w:rPr>
                <w:rFonts w:hint="eastAsia"/>
              </w:rPr>
              <w:t>较为掌握实验设计相关的软件工具，完成数据库设计、编码等工作。</w:t>
            </w:r>
          </w:p>
        </w:tc>
        <w:tc>
          <w:tcPr>
            <w:tcW w:w="1945" w:type="dxa"/>
          </w:tcPr>
          <w:p w14:paraId="6364332B">
            <w:pPr>
              <w:rPr>
                <w:rFonts w:hint="eastAsia"/>
              </w:rPr>
            </w:pPr>
            <w:r>
              <w:rPr>
                <w:rFonts w:hint="eastAsia"/>
              </w:rPr>
              <w:t>能够使用实验设计相关的软件工具，完成数据库设计、编码等工作。</w:t>
            </w:r>
          </w:p>
        </w:tc>
        <w:tc>
          <w:tcPr>
            <w:tcW w:w="2295" w:type="dxa"/>
          </w:tcPr>
          <w:p w14:paraId="160BD2C3">
            <w:pPr>
              <w:rPr>
                <w:rFonts w:hint="eastAsia"/>
              </w:rPr>
            </w:pPr>
            <w:r>
              <w:rPr>
                <w:rFonts w:hint="eastAsia"/>
              </w:rPr>
              <w:t>对于实验设计软件和工具使用不熟练。</w:t>
            </w:r>
          </w:p>
        </w:tc>
      </w:tr>
      <w:tr w14:paraId="1C198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2" w:hRule="atLeast"/>
        </w:trPr>
        <w:tc>
          <w:tcPr>
            <w:tcW w:w="1540" w:type="dxa"/>
          </w:tcPr>
          <w:p w14:paraId="6CA19115">
            <w:pPr>
              <w:rPr>
                <w:rFonts w:hint="eastAsia" w:ascii="宋体" w:hAnsi="宋体" w:eastAsia="宋体"/>
                <w:bCs/>
                <w:iCs/>
                <w:color w:val="000000"/>
              </w:rPr>
            </w:pPr>
            <w:r>
              <w:rPr>
                <w:rFonts w:hint="eastAsia" w:ascii="宋体" w:hAnsi="宋体"/>
                <w:bCs/>
                <w:iCs/>
                <w:color w:val="000000"/>
              </w:rPr>
              <w:t>3.</w:t>
            </w:r>
            <w:r>
              <w:rPr>
                <w:rFonts w:hint="eastAsia" w:ascii="Times New Roman" w:hAnsi="Times New Roman" w:eastAsia="宋体"/>
              </w:rPr>
              <w:t>团队协作</w:t>
            </w:r>
            <w:r>
              <w:rPr>
                <w:rFonts w:hint="eastAsia"/>
              </w:rPr>
              <w:t>（20%）</w:t>
            </w:r>
          </w:p>
        </w:tc>
        <w:tc>
          <w:tcPr>
            <w:tcW w:w="1574" w:type="dxa"/>
          </w:tcPr>
          <w:p w14:paraId="0D47C8B8">
            <w:pPr>
              <w:rPr>
                <w:rFonts w:ascii="Times New Roman" w:hAnsi="Times New Roman" w:eastAsia="宋体" w:cs="Times New Roman"/>
                <w:kern w:val="2"/>
              </w:rPr>
            </w:pPr>
            <w:r>
              <w:rPr>
                <w:rFonts w:hint="eastAsia"/>
              </w:rPr>
              <w:t>有团队，分工合理，密切协作。</w:t>
            </w:r>
          </w:p>
        </w:tc>
        <w:tc>
          <w:tcPr>
            <w:tcW w:w="1843" w:type="dxa"/>
          </w:tcPr>
          <w:p w14:paraId="15EBF883">
            <w:pPr>
              <w:rPr>
                <w:rFonts w:hint="eastAsia" w:ascii="宋体" w:hAnsi="宋体" w:eastAsia="宋体"/>
              </w:rPr>
            </w:pPr>
            <w:r>
              <w:rPr>
                <w:rFonts w:hint="eastAsia"/>
              </w:rPr>
              <w:t>有团队，分工合理，有一定协作。</w:t>
            </w:r>
          </w:p>
        </w:tc>
        <w:tc>
          <w:tcPr>
            <w:tcW w:w="1945" w:type="dxa"/>
          </w:tcPr>
          <w:p w14:paraId="18A97FE0">
            <w:pPr>
              <w:rPr>
                <w:rFonts w:hint="eastAsia" w:ascii="宋体" w:hAnsi="宋体" w:eastAsia="宋体"/>
              </w:rPr>
            </w:pPr>
            <w:r>
              <w:rPr>
                <w:rFonts w:hint="eastAsia"/>
              </w:rPr>
              <w:t>有团队，分工不合理，无协作。</w:t>
            </w:r>
          </w:p>
        </w:tc>
        <w:tc>
          <w:tcPr>
            <w:tcW w:w="2295" w:type="dxa"/>
          </w:tcPr>
          <w:p w14:paraId="399B7663">
            <w:pPr>
              <w:rPr>
                <w:rFonts w:hint="eastAsia" w:ascii="宋体" w:hAnsi="宋体" w:eastAsia="宋体"/>
              </w:rPr>
            </w:pPr>
            <w:r>
              <w:rPr>
                <w:rFonts w:hint="eastAsia"/>
              </w:rPr>
              <w:t>无团队，无协作。</w:t>
            </w:r>
          </w:p>
        </w:tc>
      </w:tr>
    </w:tbl>
    <w:p w14:paraId="1B8747D4">
      <w:r>
        <w:rPr>
          <w:sz w:val="22"/>
        </w:rPr>
        <w:br w:type="page"/>
      </w:r>
    </w:p>
    <w:p w14:paraId="6E10E5A7">
      <w:r>
        <w:rPr>
          <w:rFonts w:hint="eastAsia"/>
          <w:sz w:val="22"/>
        </w:rPr>
        <w:t>小组分工：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26708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2AB0F9E">
            <w:bookmarkStart w:id="0" w:name="_GoBack"/>
            <w:bookmarkEnd w:id="0"/>
          </w:p>
        </w:tc>
        <w:tc>
          <w:tcPr>
            <w:tcW w:w="4675" w:type="dxa"/>
          </w:tcPr>
          <w:p w14:paraId="6782F7FD"/>
        </w:tc>
      </w:tr>
      <w:tr w14:paraId="2C37E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6ACA70C"/>
        </w:tc>
        <w:tc>
          <w:tcPr>
            <w:tcW w:w="4675" w:type="dxa"/>
          </w:tcPr>
          <w:p w14:paraId="689160B5"/>
        </w:tc>
      </w:tr>
      <w:tr w14:paraId="5A914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7DC9448"/>
        </w:tc>
        <w:tc>
          <w:tcPr>
            <w:tcW w:w="4675" w:type="dxa"/>
          </w:tcPr>
          <w:p w14:paraId="64318391"/>
        </w:tc>
      </w:tr>
      <w:tr w14:paraId="3F63B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1E28EBA"/>
        </w:tc>
        <w:tc>
          <w:tcPr>
            <w:tcW w:w="4675" w:type="dxa"/>
          </w:tcPr>
          <w:p w14:paraId="3B8A3017"/>
        </w:tc>
      </w:tr>
    </w:tbl>
    <w:p w14:paraId="208BBACC"/>
    <w:p w14:paraId="2B441ACE">
      <w:r>
        <w:rPr>
          <w:rFonts w:hint="eastAsia"/>
          <w:sz w:val="22"/>
        </w:rPr>
        <w:t>报告正文：</w:t>
      </w:r>
    </w:p>
    <w:p w14:paraId="47437577">
      <w:r>
        <w:rPr>
          <w:sz w:val="22"/>
        </w:rPr>
        <w:t>MiniOB 的架构可分为 </w:t>
      </w:r>
      <w:r>
        <w:rPr>
          <w:b/>
          <w:bCs/>
          <w:sz w:val="22"/>
        </w:rPr>
        <w:t>SQL 处理层</w:t>
      </w:r>
      <w:r>
        <w:rPr>
          <w:sz w:val="22"/>
        </w:rPr>
        <w:t> 和 </w:t>
      </w:r>
      <w:r>
        <w:rPr>
          <w:b/>
          <w:bCs/>
          <w:sz w:val="22"/>
        </w:rPr>
        <w:t>存储引擎层</w:t>
      </w:r>
      <w:r>
        <w:rPr>
          <w:rFonts w:hint="eastAsia"/>
          <w:b/>
          <w:bCs/>
          <w:sz w:val="22"/>
        </w:rPr>
        <w:t>（Storage Engine）</w:t>
      </w:r>
      <w:r>
        <w:rPr>
          <w:sz w:val="22"/>
        </w:rPr>
        <w:t>，并通过 </w:t>
      </w:r>
      <w:r>
        <w:rPr>
          <w:b/>
          <w:bCs/>
          <w:sz w:val="22"/>
        </w:rPr>
        <w:t>元数据管理</w:t>
      </w:r>
      <w:r>
        <w:rPr>
          <w:rFonts w:hint="eastAsia"/>
          <w:b/>
          <w:bCs/>
          <w:sz w:val="22"/>
        </w:rPr>
        <w:t>（Catalog Manager）</w:t>
      </w:r>
      <w:r>
        <w:rPr>
          <w:sz w:val="22"/>
        </w:rPr>
        <w:t> 和 </w:t>
      </w:r>
      <w:r>
        <w:rPr>
          <w:b/>
          <w:bCs/>
          <w:sz w:val="22"/>
        </w:rPr>
        <w:t>网络通信</w:t>
      </w:r>
      <w:r>
        <w:rPr>
          <w:sz w:val="22"/>
        </w:rPr>
        <w:t> 模块连接。</w:t>
      </w:r>
      <w:r>
        <w:rPr>
          <w:rFonts w:hint="eastAsia"/>
          <w:sz w:val="22"/>
        </w:rPr>
        <w:t>核心关注数据的高效存储、索引管理和事务支持。其设计以页式管理为基础，通过分层结构平衡性能与扩展性。在上一个实验中，我们已分析了存储引擎层的原理并设计实现了DROPTABLE代码，那么在本次实验中，我们将分析MiniOB的SQL引擎执行原理设计update的实现方案，并呈现最终效果</w:t>
      </w:r>
    </w:p>
    <w:p w14:paraId="2882B262">
      <w:r>
        <w:rPr>
          <w:sz w:val="22"/>
        </w:rPr>
        <w:t>以下是具体分析</w:t>
      </w:r>
      <w:r>
        <w:rPr>
          <w:rFonts w:hint="eastAsia"/>
          <w:sz w:val="22"/>
        </w:rPr>
        <w:t>：</w:t>
      </w:r>
    </w:p>
    <w:p w14:paraId="395F7B65">
      <w:pPr>
        <w:pStyle w:val="17"/>
        <w:numPr>
          <w:ilvl w:val="0"/>
          <w:numId w:val="3"/>
        </w:numPr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22"/>
          <w:szCs w:val="32"/>
        </w:rPr>
        <w:t>基于MiniOB理解数据库系统的SQL引擎执行原理。</w:t>
      </w:r>
    </w:p>
    <w:p w14:paraId="0753E07F">
      <w:r>
        <w:rPr>
          <w:rFonts w:hint="eastAsia"/>
          <w:sz w:val="22"/>
        </w:rPr>
        <w:drawing>
          <wp:inline distT="0" distB="0" distL="0" distR="0">
            <wp:extent cx="5943600" cy="2185035"/>
            <wp:effectExtent l="0" t="0" r="0" b="5715"/>
            <wp:docPr id="1839869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6946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60DC">
      <w:r>
        <w:rPr>
          <w:sz w:val="22"/>
        </w:rPr>
        <w:t>架构层⾯来看， miniob SQL 引擎属于经典的解析 优化 执行三层架构，代码实现上体现为 Parser 、 Optimizer 和 Executor 三个核⼼模块</w:t>
      </w:r>
    </w:p>
    <w:p w14:paraId="4D3376FF">
      <w:pPr>
        <w:pStyle w:val="14"/>
        <w:numPr>
          <w:ilvl w:val="0"/>
          <w:numId w:val="4"/>
        </w:numPr>
      </w:pPr>
      <w:r>
        <w:rPr>
          <w:rFonts w:hint="eastAsia"/>
          <w:sz w:val="22"/>
        </w:rPr>
        <w:t>解析</w:t>
      </w:r>
    </w:p>
    <w:p w14:paraId="2CB822E4">
      <w:pPr>
        <w:pStyle w:val="14"/>
        <w:rPr>
          <w:rFonts w:hint="eastAsia"/>
        </w:rPr>
      </w:pPr>
      <w:r>
        <w:rPr>
          <w:sz w:val="22"/>
        </w:rPr>
        <w:t>在解析阶段， parser 通过 lex_sql.l 和 yacc_sql.y 定义的词法语法规则，词法分析器识别 SQL 关键字、标识符和运算符等基础元素，将原始 SQL 转为 AST ； 语法分析器则根据 BNF 范式构建语法树结构。例如在解析 SELECT * FROM t WHERE id=1 时， 会</w:t>
      </w:r>
      <w:r>
        <w:rPr>
          <w:rFonts w:hint="eastAsia" w:ascii="微软雅黑" w:hAnsi="微软雅黑" w:eastAsia="微软雅黑" w:cs="微软雅黑"/>
          <w:sz w:val="22"/>
        </w:rPr>
        <w:t>⽣</w:t>
      </w:r>
      <w:r>
        <w:rPr>
          <w:rFonts w:hint="eastAsia" w:ascii="宋体" w:hAnsi="宋体" w:eastAsia="宋体" w:cs="宋体"/>
          <w:sz w:val="22"/>
        </w:rPr>
        <w:t>成包含</w:t>
      </w:r>
      <w:r>
        <w:rPr>
          <w:sz w:val="22"/>
        </w:rPr>
        <w:t xml:space="preserve"> SelectStmt 、 Table 、 Condition 等节点的树形结构</w:t>
      </w:r>
      <w:r>
        <w:rPr>
          <w:rFonts w:hint="eastAsia"/>
          <w:sz w:val="22"/>
        </w:rPr>
        <w:t>，</w:t>
      </w:r>
      <w:r>
        <w:rPr>
          <w:sz w:val="22"/>
        </w:rPr>
        <w:t>解析过程中特别处理了表达式计算的边界情况，如负号与数字的识别问题</w:t>
      </w:r>
      <w:r>
        <w:rPr>
          <w:sz w:val="22"/>
        </w:rPr>
        <w:drawing>
          <wp:inline distT="0" distB="0" distL="0" distR="0">
            <wp:extent cx="5943600" cy="2659380"/>
            <wp:effectExtent l="0" t="0" r="0" b="7620"/>
            <wp:docPr id="410407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0701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sz w:val="22"/>
        </w:rPr>
        <w:drawing>
          <wp:inline distT="0" distB="0" distL="0" distR="0">
            <wp:extent cx="5943600" cy="410845"/>
            <wp:effectExtent l="0" t="0" r="0" b="8255"/>
            <wp:docPr id="125718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825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sz w:val="22"/>
        </w:rPr>
        <w:drawing>
          <wp:inline distT="0" distB="0" distL="0" distR="0">
            <wp:extent cx="5943600" cy="1110615"/>
            <wp:effectExtent l="0" t="0" r="0" b="0"/>
            <wp:docPr id="1386669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6921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sz w:val="22"/>
        </w:rPr>
        <w:drawing>
          <wp:inline distT="0" distB="0" distL="0" distR="0">
            <wp:extent cx="5943600" cy="228600"/>
            <wp:effectExtent l="0" t="0" r="0" b="0"/>
            <wp:docPr id="613476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7631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D6B6196">
      <w:pPr>
        <w:pStyle w:val="14"/>
        <w:numPr>
          <w:ilvl w:val="0"/>
          <w:numId w:val="4"/>
        </w:numPr>
      </w:pPr>
      <w:r>
        <w:rPr>
          <w:rFonts w:hint="eastAsia"/>
          <w:sz w:val="22"/>
        </w:rPr>
        <w:t>优化</w:t>
      </w:r>
    </w:p>
    <w:p w14:paraId="01596C7E">
      <w:pPr>
        <w:pStyle w:val="14"/>
      </w:pPr>
      <w:r>
        <w:rPr>
          <w:sz w:val="22"/>
        </w:rPr>
        <w:t>优化器采</w:t>
      </w:r>
      <w:r>
        <w:rPr>
          <w:rFonts w:hint="eastAsia" w:ascii="微软雅黑" w:hAnsi="微软雅黑" w:eastAsia="微软雅黑" w:cs="微软雅黑"/>
          <w:sz w:val="22"/>
        </w:rPr>
        <w:t>⽤</w:t>
      </w:r>
      <w:r>
        <w:rPr>
          <w:rFonts w:hint="eastAsia"/>
          <w:sz w:val="22"/>
        </w:rPr>
        <w:t>基于规则的查询改写和基于代价的优化双重机制</w:t>
      </w:r>
    </w:p>
    <w:p w14:paraId="1B061231">
      <w:pPr>
        <w:pStyle w:val="14"/>
      </w:pPr>
      <w:r>
        <w:rPr>
          <w:sz w:val="22"/>
        </w:rPr>
        <w:drawing>
          <wp:inline distT="0" distB="0" distL="0" distR="0">
            <wp:extent cx="5943600" cy="2387600"/>
            <wp:effectExtent l="0" t="0" r="0" b="0"/>
            <wp:docPr id="595187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8741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sz w:val="22"/>
        </w:rPr>
        <w:drawing>
          <wp:inline distT="0" distB="0" distL="0" distR="0">
            <wp:extent cx="5943600" cy="5368925"/>
            <wp:effectExtent l="0" t="0" r="0" b="3175"/>
            <wp:docPr id="374466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6680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4F6B">
      <w:pPr>
        <w:pStyle w:val="14"/>
        <w:rPr>
          <w:rFonts w:ascii="宋体" w:hAnsi="宋体" w:eastAsia="宋体" w:cs="宋体"/>
        </w:rPr>
      </w:pPr>
      <w:r>
        <w:rPr>
          <w:rFonts w:hint="eastAsia"/>
          <w:sz w:val="22"/>
        </w:rPr>
        <w:t>接下来着重讲这两行，也是上述代码的核心部分：</w:t>
      </w:r>
    </w:p>
    <w:p w14:paraId="446F8506">
      <w:pPr>
        <w:pStyle w:val="14"/>
      </w:pPr>
      <w:r>
        <w:rPr>
          <w:sz w:val="22"/>
        </w:rPr>
        <w:drawing>
          <wp:inline distT="0" distB="0" distL="0" distR="0">
            <wp:extent cx="5943600" cy="1695450"/>
            <wp:effectExtent l="0" t="0" r="0" b="0"/>
            <wp:docPr id="1371611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1101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6CFB">
      <w:pPr>
        <w:pStyle w:val="14"/>
        <w:numPr>
          <w:ilvl w:val="0"/>
          <w:numId w:val="5"/>
        </w:numPr>
      </w:pPr>
      <w:r>
        <w:rPr>
          <w:sz w:val="22"/>
        </w:rPr>
        <w:t>逻辑查询（Logical Operator）</w:t>
      </w:r>
    </w:p>
    <w:p w14:paraId="790C75F0">
      <w:pPr>
        <w:pStyle w:val="14"/>
        <w:rPr>
          <w:rFonts w:hint="eastAsia"/>
        </w:rPr>
      </w:pPr>
      <w:r>
        <w:rPr>
          <w:sz w:val="22"/>
        </w:rPr>
        <w:t>它是⼀个抽象的、⾼层次的查 询操作表⽰，不涉及具体的执行细节。这样做的好处是它可以独⽴于物理执行细节进⾏优化和重写（如通过 RBO 规则），使得查询优化器可以更容易地应⽤各种优化技术来提⾼查询效率。</w:t>
      </w:r>
    </w:p>
    <w:p w14:paraId="2A2E6EBB">
      <w:pPr>
        <w:pStyle w:val="14"/>
        <w:numPr>
          <w:ilvl w:val="0"/>
          <w:numId w:val="5"/>
        </w:numPr>
      </w:pPr>
      <w:r>
        <w:rPr>
          <w:sz w:val="22"/>
        </w:rPr>
        <w:t>物理执行physical_operator</w:t>
      </w:r>
    </w:p>
    <w:p w14:paraId="6F49C4CB">
      <w:pPr>
        <w:pStyle w:val="14"/>
      </w:pPr>
      <w:r>
        <w:rPr>
          <w:sz w:val="22"/>
        </w:rPr>
        <w:t>它是逻辑查询计划的具体实现，指定了如何在 数据库系统中实际执行查询。这包括使⽤哪种算法（例如嵌套循环连接、哈希连接或排序合并连接）、访问⽅法（如索引扫描或全表扫描）等。简⽽⾔之，物理执行计划定义了“怎么做”</w:t>
      </w:r>
    </w:p>
    <w:p w14:paraId="51037E24">
      <w:pPr>
        <w:pStyle w:val="14"/>
        <w:rPr>
          <w:rFonts w:hint="eastAsia"/>
        </w:rPr>
      </w:pPr>
      <w:r>
        <w:rPr>
          <w:sz w:val="22"/>
        </w:rPr>
        <w:t xml:space="preserve"> 物理执行计划直接关系到查询的实际执行性能。因此，它的设计⽬标是尽可能⾼效地利⽤系统资源（如 CPU 、内存、磁盘 I/O ）来完成查询任务。</w:t>
      </w:r>
    </w:p>
    <w:p w14:paraId="598CBAF6">
      <w:pPr>
        <w:pStyle w:val="14"/>
        <w:numPr>
          <w:ilvl w:val="0"/>
          <w:numId w:val="4"/>
        </w:numPr>
      </w:pPr>
      <w:r>
        <w:rPr>
          <w:rFonts w:hint="eastAsia"/>
          <w:sz w:val="22"/>
        </w:rPr>
        <w:t>执行</w:t>
      </w:r>
    </w:p>
    <w:p w14:paraId="3F7E5F88">
      <w:pPr>
        <w:pStyle w:val="14"/>
        <w:numPr>
          <w:ilvl w:val="0"/>
          <w:numId w:val="5"/>
        </w:numPr>
      </w:pPr>
      <w:r>
        <w:rPr>
          <w:sz w:val="22"/>
        </w:rPr>
        <w:t>执行过程包含多种逻辑 / 物理算子实现有HashJoin 、 NestedLoopJoin 等连接算子，以及 AggregateVecPhysicalOperator 等聚合算子。</w:t>
      </w:r>
    </w:p>
    <w:p w14:paraId="1AA4627D">
      <w:pPr>
        <w:pStyle w:val="14"/>
      </w:pPr>
      <w:r>
        <w:rPr>
          <w:sz w:val="22"/>
        </w:rPr>
        <w:drawing>
          <wp:inline distT="0" distB="0" distL="0" distR="0">
            <wp:extent cx="5943600" cy="5153025"/>
            <wp:effectExtent l="0" t="0" r="0" b="9525"/>
            <wp:docPr id="282601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0177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1173">
      <w:pPr>
        <w:pStyle w:val="14"/>
        <w:numPr>
          <w:ilvl w:val="0"/>
          <w:numId w:val="5"/>
        </w:numPr>
      </w:pPr>
      <w:r>
        <w:rPr>
          <w:rFonts w:hint="eastAsia"/>
          <w:sz w:val="22"/>
        </w:rPr>
        <w:t>事务类型MVCC</w:t>
      </w:r>
    </w:p>
    <w:p w14:paraId="1599F92A">
      <w:pPr>
        <w:pStyle w:val="14"/>
      </w:pPr>
      <w:r>
        <w:rPr>
          <w:sz w:val="22"/>
        </w:rPr>
        <w:t>miniob 为了实现 ACID ，也引</w:t>
      </w:r>
      <w:r>
        <w:rPr>
          <w:rFonts w:hint="eastAsia" w:ascii="微软雅黑" w:hAnsi="微软雅黑" w:eastAsia="微软雅黑" w:cs="微软雅黑"/>
          <w:sz w:val="22"/>
        </w:rPr>
        <w:t>⼊</w:t>
      </w:r>
      <w:r>
        <w:rPr>
          <w:rFonts w:hint="eastAsia"/>
          <w:sz w:val="22"/>
        </w:rPr>
        <w:t>了事务机制</w:t>
      </w:r>
      <w:r>
        <w:rPr>
          <w:sz w:val="22"/>
        </w:rPr>
        <w:t xml:space="preserve"> MVCC。MVCC 会在修改数据（ MiniOB 当前</w:t>
      </w:r>
      <w:r>
        <w:rPr>
          <w:rFonts w:hint="eastAsia" w:ascii="微软雅黑" w:hAnsi="微软雅黑" w:eastAsia="微软雅黑" w:cs="微软雅黑"/>
          <w:sz w:val="22"/>
        </w:rPr>
        <w:t>⽀</w:t>
      </w:r>
      <w:r>
        <w:rPr>
          <w:rFonts w:hint="eastAsia"/>
          <w:sz w:val="22"/>
        </w:rPr>
        <w:t>持插</w:t>
      </w:r>
      <w:r>
        <w:rPr>
          <w:rFonts w:hint="eastAsia" w:ascii="微软雅黑" w:hAnsi="微软雅黑" w:eastAsia="微软雅黑" w:cs="微软雅黑"/>
          <w:sz w:val="22"/>
        </w:rPr>
        <w:t>⼊</w:t>
      </w:r>
      <w:r>
        <w:rPr>
          <w:rFonts w:hint="eastAsia"/>
          <w:sz w:val="22"/>
        </w:rPr>
        <w:t>和删除）时，不会直接在现有的数据上修</w:t>
      </w:r>
      <w:r>
        <w:rPr>
          <w:sz w:val="22"/>
        </w:rPr>
        <w:t>改，</w:t>
      </w:r>
      <w:r>
        <w:rPr>
          <w:rFonts w:hint="eastAsia" w:ascii="微软雅黑" w:hAnsi="微软雅黑" w:eastAsia="微软雅黑" w:cs="微软雅黑"/>
          <w:sz w:val="22"/>
        </w:rPr>
        <w:t>⽽</w:t>
      </w:r>
      <w:r>
        <w:rPr>
          <w:rFonts w:hint="eastAsia"/>
          <w:sz w:val="22"/>
        </w:rPr>
        <w:t>是创建</w:t>
      </w:r>
      <w:r>
        <w:rPr>
          <w:rFonts w:hint="eastAsia" w:ascii="微软雅黑" w:hAnsi="微软雅黑" w:eastAsia="微软雅黑" w:cs="微软雅黑"/>
          <w:sz w:val="22"/>
        </w:rPr>
        <w:t>⼀</w:t>
      </w:r>
      <w:r>
        <w:rPr>
          <w:rFonts w:hint="eastAsia"/>
          <w:sz w:val="22"/>
        </w:rPr>
        <w:t>个新的</w:t>
      </w:r>
      <w:r>
        <w:rPr>
          <w:rFonts w:hint="eastAsia" w:ascii="微软雅黑" w:hAnsi="微软雅黑" w:eastAsia="微软雅黑" w:cs="微软雅黑"/>
          <w:sz w:val="22"/>
        </w:rPr>
        <w:t>⾏</w:t>
      </w:r>
      <w:r>
        <w:rPr>
          <w:rFonts w:hint="eastAsia"/>
          <w:sz w:val="22"/>
        </w:rPr>
        <w:t>记录，将旧数据复制出来，在新数据上做修改。并将新旧数据使</w:t>
      </w:r>
      <w:r>
        <w:rPr>
          <w:rFonts w:hint="eastAsia" w:ascii="微软雅黑" w:hAnsi="微软雅黑" w:eastAsia="微软雅黑" w:cs="微软雅黑"/>
          <w:sz w:val="22"/>
        </w:rPr>
        <w:t>⽤</w:t>
      </w:r>
      <w:r>
        <w:rPr>
          <w:rFonts w:hint="eastAsia"/>
          <w:sz w:val="22"/>
        </w:rPr>
        <w:t>链</w:t>
      </w:r>
      <w:r>
        <w:rPr>
          <w:sz w:val="22"/>
        </w:rPr>
        <w:t>表的</w:t>
      </w:r>
      <w:r>
        <w:rPr>
          <w:rFonts w:hint="eastAsia" w:ascii="微软雅黑" w:hAnsi="微软雅黑" w:eastAsia="微软雅黑" w:cs="微软雅黑"/>
          <w:sz w:val="22"/>
        </w:rPr>
        <w:t>⽅</w:t>
      </w:r>
      <w:r>
        <w:rPr>
          <w:rFonts w:hint="eastAsia"/>
          <w:sz w:val="22"/>
        </w:rPr>
        <w:t>式串联起来。每个数据都会有</w:t>
      </w:r>
      <w:r>
        <w:rPr>
          <w:rFonts w:hint="eastAsia" w:ascii="微软雅黑" w:hAnsi="微软雅黑" w:eastAsia="微软雅黑" w:cs="微软雅黑"/>
          <w:sz w:val="22"/>
        </w:rPr>
        <w:t>⾃⼰</w:t>
      </w:r>
      <w:r>
        <w:rPr>
          <w:rFonts w:hint="eastAsia"/>
          <w:sz w:val="22"/>
        </w:rPr>
        <w:t>的版本号（或者称为时间戳），</w:t>
      </w:r>
      <w:r>
        <w:rPr>
          <w:rFonts w:hint="eastAsia" w:ascii="微软雅黑" w:hAnsi="微软雅黑" w:eastAsia="微软雅黑" w:cs="微软雅黑"/>
          <w:sz w:val="22"/>
        </w:rPr>
        <w:t>⽽</w:t>
      </w:r>
      <w:r>
        <w:rPr>
          <w:rFonts w:hint="eastAsia"/>
          <w:sz w:val="22"/>
        </w:rPr>
        <w:t>版本号通常使</w:t>
      </w:r>
      <w:r>
        <w:rPr>
          <w:rFonts w:hint="eastAsia" w:ascii="微软雅黑" w:hAnsi="微软雅黑" w:eastAsia="微软雅黑" w:cs="微软雅黑"/>
          <w:sz w:val="22"/>
        </w:rPr>
        <w:t>⽤</w:t>
      </w:r>
      <w:r>
        <w:rPr>
          <w:rFonts w:hint="eastAsia"/>
          <w:sz w:val="22"/>
        </w:rPr>
        <w:t>单</w:t>
      </w:r>
      <w:r>
        <w:rPr>
          <w:sz w:val="22"/>
        </w:rPr>
        <w:t>调递增的数字表</w:t>
      </w:r>
      <w:r>
        <w:rPr>
          <w:rFonts w:hint="eastAsia" w:ascii="微软雅黑" w:hAnsi="微软雅黑" w:eastAsia="微软雅黑" w:cs="微软雅黑"/>
          <w:sz w:val="22"/>
        </w:rPr>
        <w:t>⽰</w:t>
      </w:r>
      <w:r>
        <w:rPr>
          <w:rFonts w:hint="eastAsia"/>
          <w:sz w:val="22"/>
        </w:rPr>
        <w:t>，每个事务根据</w:t>
      </w:r>
      <w:r>
        <w:rPr>
          <w:rFonts w:hint="eastAsia" w:ascii="微软雅黑" w:hAnsi="微软雅黑" w:eastAsia="微软雅黑" w:cs="微软雅黑"/>
          <w:sz w:val="22"/>
        </w:rPr>
        <w:t>⾃⼰</w:t>
      </w:r>
      <w:r>
        <w:rPr>
          <w:rFonts w:hint="eastAsia"/>
          <w:sz w:val="22"/>
        </w:rPr>
        <w:t>的版本号与数据的版本号，来判断当前能够访问哪个版</w:t>
      </w:r>
      <w:r>
        <w:rPr>
          <w:sz w:val="22"/>
        </w:rPr>
        <w:t>本的数据。由此可</w:t>
      </w:r>
      <w:r>
        <w:rPr>
          <w:rFonts w:hint="eastAsia" w:ascii="微软雅黑" w:hAnsi="微软雅黑" w:eastAsia="微软雅黑" w:cs="微软雅黑"/>
          <w:sz w:val="22"/>
        </w:rPr>
        <w:t>⻅</w:t>
      </w:r>
      <w:r>
        <w:rPr>
          <w:rFonts w:hint="eastAsia"/>
          <w:sz w:val="22"/>
        </w:rPr>
        <w:t>，</w:t>
      </w:r>
      <w:r>
        <w:rPr>
          <w:sz w:val="22"/>
        </w:rPr>
        <w:t xml:space="preserve"> MVCC </w:t>
      </w:r>
      <w:r>
        <w:rPr>
          <w:rFonts w:hint="eastAsia" w:ascii="微软雅黑" w:hAnsi="微软雅黑" w:eastAsia="微软雅黑" w:cs="微软雅黑"/>
          <w:sz w:val="22"/>
        </w:rPr>
        <w:t>⼀</w:t>
      </w:r>
      <w:r>
        <w:rPr>
          <w:rFonts w:hint="eastAsia"/>
          <w:sz w:val="22"/>
        </w:rPr>
        <w:t>个优点就是可以提</w:t>
      </w:r>
      <w:r>
        <w:rPr>
          <w:rFonts w:hint="eastAsia" w:ascii="微软雅黑" w:hAnsi="微软雅黑" w:eastAsia="微软雅黑" w:cs="微软雅黑"/>
          <w:sz w:val="22"/>
        </w:rPr>
        <w:t>⾼</w:t>
      </w:r>
      <w:r>
        <w:rPr>
          <w:rFonts w:hint="eastAsia"/>
          <w:sz w:val="22"/>
        </w:rPr>
        <w:t>只读事务的并发度，它不与其它的写事</w:t>
      </w:r>
      <w:r>
        <w:rPr>
          <w:sz w:val="22"/>
        </w:rPr>
        <w:t xml:space="preserve"> 务产</w:t>
      </w:r>
      <w:r>
        <w:rPr>
          <w:rFonts w:hint="eastAsia" w:ascii="微软雅黑" w:hAnsi="微软雅黑" w:eastAsia="微软雅黑" w:cs="微软雅黑"/>
          <w:sz w:val="22"/>
        </w:rPr>
        <w:t>⽣</w:t>
      </w:r>
      <w:r>
        <w:rPr>
          <w:rFonts w:hint="eastAsia"/>
          <w:sz w:val="22"/>
        </w:rPr>
        <w:t>冲突，因为它访问旧版本的数据就可以了，减</w:t>
      </w:r>
      <w:r>
        <w:rPr>
          <w:rFonts w:hint="eastAsia" w:ascii="微软雅黑" w:hAnsi="微软雅黑" w:eastAsia="微软雅黑" w:cs="微软雅黑"/>
          <w:sz w:val="22"/>
        </w:rPr>
        <w:t>⼩</w:t>
      </w:r>
      <w:r>
        <w:rPr>
          <w:rFonts w:hint="eastAsia"/>
          <w:sz w:val="22"/>
        </w:rPr>
        <w:t>了传统锁机制带来的性能瓶颈</w:t>
      </w:r>
      <w:r>
        <w:rPr>
          <w:sz w:val="22"/>
        </w:rPr>
        <w:t>。</w:t>
      </w:r>
    </w:p>
    <w:p w14:paraId="747E5E67">
      <w:pPr>
        <w:pStyle w:val="14"/>
        <w:rPr>
          <w:rFonts w:hint="eastAsia"/>
        </w:rPr>
      </w:pPr>
      <w:r>
        <w:rPr>
          <w:rFonts w:hint="eastAsia"/>
          <w:sz w:val="22"/>
        </w:rPr>
        <w:drawing>
          <wp:inline distT="0" distB="0" distL="0" distR="0">
            <wp:extent cx="4552950" cy="6070600"/>
            <wp:effectExtent l="0" t="0" r="0" b="6350"/>
            <wp:docPr id="1959032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3289" name="图片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07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65188">
      <w:pPr>
        <w:pStyle w:val="14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sz w:val="22"/>
        </w:rPr>
        <w:t>MiniOB 的 UPDATE 实现方案</w:t>
      </w:r>
    </w:p>
    <w:p w14:paraId="1EE96565">
      <w:pPr>
        <w:pStyle w:val="14"/>
        <w:rPr>
          <w:rFonts w:hint="eastAsia"/>
        </w:rPr>
      </w:pPr>
      <w:r>
        <w:rPr>
          <w:rFonts w:hint="eastAsia"/>
          <w:sz w:val="22"/>
        </w:rPr>
        <w:t>根据实验报告要求，我们参考了</w:t>
      </w:r>
      <w:r>
        <w:rPr>
          <w:sz w:val="22"/>
        </w:rPr>
        <w:t>insert_record 和 delete_record 的实现</w:t>
      </w:r>
      <w:r>
        <w:rPr>
          <w:rFonts w:hint="eastAsia"/>
          <w:sz w:val="22"/>
        </w:rPr>
        <w:t>这是最终的类图</w:t>
      </w:r>
    </w:p>
    <w:p w14:paraId="57E188A0">
      <w:pPr>
        <w:pStyle w:val="14"/>
        <w:keepNext/>
        <w:rPr>
          <w:rFonts w:hint="eastAsia"/>
        </w:rPr>
      </w:pPr>
      <w:r>
        <w:rPr>
          <w:rFonts w:hint="eastAsia"/>
          <w:sz w:val="22"/>
        </w:rPr>
        <w:drawing>
          <wp:inline distT="0" distB="0" distL="0" distR="0">
            <wp:extent cx="5176520" cy="4371975"/>
            <wp:effectExtent l="0" t="0" r="5080" b="0"/>
            <wp:docPr id="11058650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65004" name="图片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5060" cy="4379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80C75">
      <w:pPr>
        <w:pStyle w:val="2"/>
        <w:ind w:left="3600" w:firstLine="720"/>
        <w:rPr>
          <w:sz w:val="30"/>
          <w:szCs w:val="30"/>
        </w:rPr>
      </w:pPr>
      <w:r>
        <w:rPr>
          <w:rFonts w:hint="eastAsia"/>
          <w:sz w:val="22"/>
          <w:szCs w:val="30"/>
        </w:rPr>
        <w:t xml:space="preserve">设计方案图 </w:t>
      </w:r>
      <w:r>
        <w:rPr>
          <w:rFonts w:hint="eastAsia"/>
          <w:sz w:val="22"/>
          <w:szCs w:val="30"/>
        </w:rPr>
        <w:fldChar w:fldCharType="begin"/>
      </w:r>
      <w:r>
        <w:rPr>
          <w:rFonts w:hint="eastAsia"/>
          <w:sz w:val="22"/>
          <w:szCs w:val="30"/>
        </w:rPr>
        <w:instrText xml:space="preserve"> SEQ 设计方案图 \* ARABIC </w:instrText>
      </w:r>
      <w:r>
        <w:rPr>
          <w:rFonts w:hint="eastAsia"/>
          <w:sz w:val="22"/>
          <w:szCs w:val="30"/>
        </w:rPr>
        <w:fldChar w:fldCharType="separate"/>
      </w:r>
      <w:r>
        <w:rPr>
          <w:sz w:val="22"/>
          <w:szCs w:val="30"/>
        </w:rPr>
        <w:t>1</w:t>
      </w:r>
      <w:r>
        <w:rPr>
          <w:rFonts w:hint="eastAsia"/>
          <w:sz w:val="22"/>
          <w:szCs w:val="30"/>
        </w:rPr>
        <w:fldChar w:fldCharType="end"/>
      </w:r>
    </w:p>
    <w:p w14:paraId="10323CD3"/>
    <w:p w14:paraId="22C96A7F">
      <w:pPr>
        <w:rPr>
          <w:rFonts w:hint="eastAsia"/>
        </w:rPr>
      </w:pPr>
    </w:p>
    <w:p w14:paraId="3BA579A8">
      <w:pPr>
        <w:pStyle w:val="14"/>
        <w:numPr>
          <w:ilvl w:val="0"/>
          <w:numId w:val="4"/>
        </w:numPr>
        <w:rPr>
          <w:b/>
          <w:bCs/>
        </w:rPr>
      </w:pPr>
      <w:r>
        <w:rPr>
          <w:b/>
          <w:bCs/>
          <w:sz w:val="22"/>
        </w:rPr>
        <w:t>解析阶段</w:t>
      </w:r>
    </w:p>
    <w:p w14:paraId="39074E70">
      <w:pPr>
        <w:rPr>
          <w:rFonts w:hint="eastAsia"/>
        </w:rPr>
      </w:pPr>
      <w:r>
        <w:rPr>
          <w:sz w:val="22"/>
        </w:rPr>
        <w:t>在解析阶段，</w:t>
      </w:r>
      <w:r>
        <w:rPr>
          <w:rFonts w:hint="eastAsia"/>
          <w:sz w:val="22"/>
        </w:rPr>
        <w:t>我们设计</w:t>
      </w:r>
      <w:r>
        <w:rPr>
          <w:sz w:val="22"/>
        </w:rPr>
        <w:t>UpdateStmt 类负责对 UPDATE 语句进行语法解析。它通过 create 方法接收数据库对象、UpdateSqlNode 对象等参数，完成对更新语句的解析，并创建对应的 UpdateStmt 对象。该对象包含表对象、属性名、值和过滤条件等信息，为后续的优化和执行阶段提供基础数据。</w:t>
      </w:r>
    </w:p>
    <w:p w14:paraId="5A73D161">
      <w:pPr>
        <w:rPr>
          <w:rFonts w:hint="eastAsia"/>
        </w:rPr>
      </w:pPr>
      <w:r>
        <w:rPr>
          <w:rFonts w:hint="eastAsia"/>
          <w:sz w:val="22"/>
        </w:rPr>
        <w:t>流程图如下：</w:t>
      </w:r>
    </w:p>
    <w:p w14:paraId="2C1C8405">
      <w:pPr>
        <w:keepNext/>
        <w:rPr>
          <w:rFonts w:hint="eastAsia"/>
        </w:rPr>
      </w:pPr>
      <w:r>
        <w:rPr>
          <w:sz w:val="22"/>
        </w:rPr>
        <w:drawing>
          <wp:inline distT="0" distB="0" distL="0" distR="0">
            <wp:extent cx="4371340" cy="5724525"/>
            <wp:effectExtent l="0" t="0" r="0" b="0"/>
            <wp:docPr id="633048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4871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5599" cy="574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B5D8">
      <w:pPr>
        <w:pStyle w:val="2"/>
        <w:ind w:firstLine="3520" w:firstLineChars="1600"/>
        <w:rPr>
          <w:rFonts w:hint="eastAsia"/>
          <w:sz w:val="24"/>
          <w:szCs w:val="24"/>
        </w:rPr>
      </w:pPr>
      <w:r>
        <w:rPr>
          <w:rFonts w:hint="eastAsia"/>
          <w:sz w:val="22"/>
          <w:szCs w:val="24"/>
        </w:rPr>
        <w:t xml:space="preserve">设计方案图 </w:t>
      </w:r>
      <w:r>
        <w:rPr>
          <w:rFonts w:hint="eastAsia"/>
          <w:sz w:val="22"/>
          <w:szCs w:val="24"/>
        </w:rPr>
        <w:fldChar w:fldCharType="begin"/>
      </w:r>
      <w:r>
        <w:rPr>
          <w:rFonts w:hint="eastAsia"/>
          <w:sz w:val="22"/>
          <w:szCs w:val="24"/>
        </w:rPr>
        <w:instrText xml:space="preserve"> SEQ 设计方案图 \* ARABIC </w:instrText>
      </w:r>
      <w:r>
        <w:rPr>
          <w:rFonts w:hint="eastAsia"/>
          <w:sz w:val="22"/>
          <w:szCs w:val="24"/>
        </w:rPr>
        <w:fldChar w:fldCharType="separate"/>
      </w:r>
      <w:r>
        <w:rPr>
          <w:sz w:val="22"/>
          <w:szCs w:val="24"/>
        </w:rPr>
        <w:t>2</w:t>
      </w:r>
      <w:r>
        <w:rPr>
          <w:rFonts w:hint="eastAsia"/>
          <w:sz w:val="22"/>
          <w:szCs w:val="24"/>
        </w:rPr>
        <w:fldChar w:fldCharType="end"/>
      </w:r>
    </w:p>
    <w:p w14:paraId="225A95B0">
      <w:pPr>
        <w:pStyle w:val="14"/>
        <w:numPr>
          <w:ilvl w:val="0"/>
          <w:numId w:val="4"/>
        </w:numPr>
        <w:rPr>
          <w:b/>
          <w:bCs/>
        </w:rPr>
      </w:pPr>
      <w:r>
        <w:rPr>
          <w:b/>
          <w:bCs/>
          <w:sz w:val="22"/>
        </w:rPr>
        <w:t>优化阶段</w:t>
      </w:r>
    </w:p>
    <w:p w14:paraId="040DFD6D">
      <w:pPr>
        <w:pStyle w:val="14"/>
        <w:ind w:left="440"/>
        <w:rPr>
          <w:rFonts w:hint="eastAsia"/>
        </w:rPr>
      </w:pPr>
      <w:r>
        <w:rPr>
          <w:rFonts w:hint="eastAsia"/>
          <w:sz w:val="22"/>
        </w:rPr>
        <w:t>我们设计了</w:t>
      </w:r>
      <w:r>
        <w:rPr>
          <w:sz w:val="22"/>
        </w:rPr>
        <w:t>UpdateLogicalOperator 类负责创建逻辑查询计划。它接收 UpdateStmt 对象作为输入，根据其中的信息构建逻辑算子。逻辑算子描述了更新操作的逻辑流程，包括对表的操作、更新的属性和值以及过滤条件等。逻辑算子的创建为后续的物理查询计划生成提供了抽象的逻辑表示。</w:t>
      </w:r>
    </w:p>
    <w:p w14:paraId="57E5B920">
      <w:pPr>
        <w:pStyle w:val="14"/>
        <w:keepNext/>
        <w:numPr>
          <w:ilvl w:val="0"/>
          <w:numId w:val="4"/>
        </w:numPr>
        <w:rPr>
          <w:rFonts w:hint="eastAsia"/>
        </w:rPr>
      </w:pPr>
      <w:r>
        <w:rPr>
          <w:b/>
          <w:bCs/>
          <w:sz w:val="22"/>
        </w:rPr>
        <w:drawing>
          <wp:inline distT="0" distB="0" distL="0" distR="0">
            <wp:extent cx="3533775" cy="5466080"/>
            <wp:effectExtent l="0" t="0" r="0" b="1270"/>
            <wp:docPr id="1521902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0294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9221" cy="552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2220">
      <w:pPr>
        <w:pStyle w:val="2"/>
        <w:ind w:firstLine="1760" w:firstLineChars="800"/>
        <w:rPr>
          <w:b/>
          <w:bCs/>
          <w:sz w:val="30"/>
          <w:szCs w:val="30"/>
        </w:rPr>
      </w:pPr>
      <w:r>
        <w:rPr>
          <w:rFonts w:hint="eastAsia"/>
          <w:sz w:val="22"/>
          <w:szCs w:val="30"/>
        </w:rPr>
        <w:t xml:space="preserve">设计方案图 </w:t>
      </w:r>
      <w:r>
        <w:rPr>
          <w:rFonts w:hint="eastAsia"/>
          <w:sz w:val="22"/>
          <w:szCs w:val="30"/>
        </w:rPr>
        <w:fldChar w:fldCharType="begin"/>
      </w:r>
      <w:r>
        <w:rPr>
          <w:rFonts w:hint="eastAsia"/>
          <w:sz w:val="22"/>
          <w:szCs w:val="30"/>
        </w:rPr>
        <w:instrText xml:space="preserve"> SEQ 设计方案图 \* ARABIC </w:instrText>
      </w:r>
      <w:r>
        <w:rPr>
          <w:rFonts w:hint="eastAsia"/>
          <w:sz w:val="22"/>
          <w:szCs w:val="30"/>
        </w:rPr>
        <w:fldChar w:fldCharType="separate"/>
      </w:r>
      <w:r>
        <w:rPr>
          <w:sz w:val="22"/>
          <w:szCs w:val="30"/>
        </w:rPr>
        <w:t>3</w:t>
      </w:r>
      <w:r>
        <w:rPr>
          <w:rFonts w:hint="eastAsia"/>
          <w:sz w:val="22"/>
          <w:szCs w:val="30"/>
        </w:rPr>
        <w:fldChar w:fldCharType="end"/>
      </w:r>
    </w:p>
    <w:p w14:paraId="7AC0E075">
      <w:pPr>
        <w:pStyle w:val="14"/>
        <w:ind w:left="440"/>
        <w:rPr>
          <w:b/>
          <w:bCs/>
        </w:rPr>
      </w:pPr>
    </w:p>
    <w:p w14:paraId="424C21DA">
      <w:pPr>
        <w:pStyle w:val="14"/>
        <w:numPr>
          <w:ilvl w:val="0"/>
          <w:numId w:val="7"/>
        </w:numPr>
        <w:rPr>
          <w:b/>
          <w:bCs/>
        </w:rPr>
      </w:pPr>
      <w:r>
        <w:rPr>
          <w:b/>
          <w:bCs/>
          <w:sz w:val="22"/>
        </w:rPr>
        <w:t>执行阶段流程图</w:t>
      </w:r>
    </w:p>
    <w:p w14:paraId="49AA215A">
      <w:pPr>
        <w:pStyle w:val="14"/>
        <w:ind w:left="440"/>
        <w:rPr>
          <w:rFonts w:hint="eastAsia"/>
        </w:rPr>
      </w:pPr>
      <w:r>
        <w:rPr>
          <w:sz w:val="22"/>
        </w:rPr>
        <w:t>在执行阶段，</w:t>
      </w:r>
      <w:r>
        <w:rPr>
          <w:rFonts w:hint="eastAsia"/>
          <w:sz w:val="22"/>
        </w:rPr>
        <w:t>设计</w:t>
      </w:r>
      <w:r>
        <w:rPr>
          <w:sz w:val="22"/>
        </w:rPr>
        <w:t>UpdatePhysicalOperator 类负责生成物理查询计划并执行更新操作。它接收逻辑算子作为输入，根据逻辑算子的信息创建物理算子。物理算子定义了具体的执行策略，包括如何访问数据、如何更新记录等。在执行过程中，UpdatePhysicalOperator 类会与事务系统交互，根据事务类型（如 VacuousTrx 或 MvccTrx）来实现不同的更新逻辑。对于 VacuousTrx，其 update_record 方法实现简单，通过删除旧记录并插入新记录来完成更新操作</w:t>
      </w:r>
      <w:r>
        <w:rPr>
          <w:rFonts w:hint="eastAsia"/>
          <w:sz w:val="22"/>
        </w:rPr>
        <w:t>（略）</w:t>
      </w:r>
      <w:r>
        <w:rPr>
          <w:sz w:val="22"/>
        </w:rPr>
        <w:t>。而对于 MvccTrx，其 update_record 方法采用异地更新的方式，逻辑删除旧记录并插入新记录，同时记录相关日志以保证事务的 ACID 特性</w:t>
      </w:r>
      <w:r>
        <w:rPr>
          <w:rFonts w:hint="eastAsia"/>
          <w:sz w:val="22"/>
        </w:rPr>
        <w:t>（后文将着重介绍这部分）</w:t>
      </w:r>
      <w:r>
        <w:rPr>
          <w:sz w:val="22"/>
        </w:rPr>
        <w:t>。</w:t>
      </w:r>
    </w:p>
    <w:p w14:paraId="03AC4CBE">
      <w:pPr>
        <w:keepNext/>
        <w:rPr>
          <w:rFonts w:hint="eastAsia"/>
        </w:rPr>
      </w:pPr>
      <w:r>
        <w:rPr>
          <w:sz w:val="22"/>
        </w:rPr>
        <w:drawing>
          <wp:inline distT="0" distB="0" distL="0" distR="0">
            <wp:extent cx="3619500" cy="4801235"/>
            <wp:effectExtent l="0" t="0" r="0" b="0"/>
            <wp:docPr id="996520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0398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6716" cy="486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33B3">
      <w:pPr>
        <w:pStyle w:val="2"/>
        <w:rPr>
          <w:rFonts w:hint="eastAsia"/>
          <w:sz w:val="32"/>
          <w:szCs w:val="32"/>
        </w:rPr>
      </w:pPr>
      <w:r>
        <w:rPr>
          <w:rFonts w:hint="eastAsia"/>
          <w:sz w:val="22"/>
          <w:szCs w:val="32"/>
        </w:rPr>
        <w:t xml:space="preserve">设计方案图 </w:t>
      </w:r>
      <w:r>
        <w:rPr>
          <w:rFonts w:hint="eastAsia"/>
          <w:sz w:val="22"/>
          <w:szCs w:val="32"/>
        </w:rPr>
        <w:fldChar w:fldCharType="begin"/>
      </w:r>
      <w:r>
        <w:rPr>
          <w:rFonts w:hint="eastAsia"/>
          <w:sz w:val="22"/>
          <w:szCs w:val="32"/>
        </w:rPr>
        <w:instrText xml:space="preserve"> SEQ 设计方案图 \* ARABIC </w:instrText>
      </w:r>
      <w:r>
        <w:rPr>
          <w:rFonts w:hint="eastAsia"/>
          <w:sz w:val="22"/>
          <w:szCs w:val="32"/>
        </w:rPr>
        <w:fldChar w:fldCharType="separate"/>
      </w:r>
      <w:r>
        <w:rPr>
          <w:sz w:val="22"/>
          <w:szCs w:val="32"/>
        </w:rPr>
        <w:t>4</w:t>
      </w:r>
      <w:r>
        <w:rPr>
          <w:rFonts w:hint="eastAsia"/>
          <w:sz w:val="22"/>
          <w:szCs w:val="32"/>
        </w:rPr>
        <w:fldChar w:fldCharType="end"/>
      </w:r>
    </w:p>
    <w:p w14:paraId="7C370235">
      <w:pPr>
        <w:pStyle w:val="14"/>
        <w:numPr>
          <w:ilvl w:val="0"/>
          <w:numId w:val="6"/>
        </w:numPr>
        <w:rPr>
          <w:b/>
          <w:bCs/>
        </w:rPr>
      </w:pPr>
      <w:r>
        <w:rPr>
          <w:sz w:val="22"/>
        </w:rPr>
        <w:t>MiniOB 的 UPDATE 代码实现</w:t>
      </w:r>
    </w:p>
    <w:p w14:paraId="0FC44C49">
      <w:pPr>
        <w:pStyle w:val="14"/>
        <w:numPr>
          <w:ilvl w:val="0"/>
          <w:numId w:val="4"/>
        </w:numPr>
      </w:pPr>
      <w:r>
        <w:rPr>
          <w:rFonts w:hint="eastAsia"/>
          <w:sz w:val="22"/>
        </w:rPr>
        <w:t>Resolve阶段</w:t>
      </w:r>
    </w:p>
    <w:p w14:paraId="3D75F673">
      <w:pPr>
        <w:pStyle w:val="14"/>
        <w:numPr>
          <w:ilvl w:val="0"/>
          <w:numId w:val="5"/>
        </w:numPr>
      </w:pPr>
      <w:r>
        <w:rPr>
          <w:sz w:val="22"/>
        </w:rPr>
        <w:t>完成 src\observer\sql\stmt\update_stmt.cpp 下的 UpdateStmt 类</w:t>
      </w:r>
    </w:p>
    <w:p w14:paraId="622FEC1D">
      <w:pPr>
        <w:pStyle w:val="14"/>
        <w:numPr>
          <w:ilvl w:val="0"/>
          <w:numId w:val="5"/>
        </w:numPr>
      </w:pPr>
      <w:r>
        <w:rPr>
          <w:sz w:val="22"/>
        </w:rPr>
        <w:t xml:space="preserve">完善 resolver 的 Stmt::create_stmt </w:t>
      </w:r>
      <w:r>
        <w:rPr>
          <w:rFonts w:hint="eastAsia" w:ascii="微软雅黑" w:hAnsi="微软雅黑" w:eastAsia="微软雅黑" w:cs="微软雅黑"/>
          <w:sz w:val="22"/>
        </w:rPr>
        <w:t>⽅</w:t>
      </w:r>
      <w:r>
        <w:rPr>
          <w:sz w:val="22"/>
        </w:rPr>
        <w:t>法</w:t>
      </w:r>
    </w:p>
    <w:p w14:paraId="2DA5DA6F">
      <w:r>
        <w:rPr>
          <w:sz w:val="22"/>
        </w:rPr>
        <w:drawing>
          <wp:inline distT="0" distB="0" distL="0" distR="0">
            <wp:extent cx="5943600" cy="829945"/>
            <wp:effectExtent l="0" t="0" r="0" b="8255"/>
            <wp:docPr id="600684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84186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sz w:val="22"/>
        </w:rPr>
        <w:drawing>
          <wp:inline distT="0" distB="0" distL="0" distR="0">
            <wp:extent cx="5943600" cy="596900"/>
            <wp:effectExtent l="0" t="0" r="0" b="0"/>
            <wp:docPr id="2077212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12410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sz w:val="22"/>
        </w:rPr>
        <w:drawing>
          <wp:inline distT="0" distB="0" distL="0" distR="0">
            <wp:extent cx="5943600" cy="4441190"/>
            <wp:effectExtent l="0" t="0" r="0" b="0"/>
            <wp:docPr id="1744669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6906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sz w:val="22"/>
        </w:rPr>
        <w:drawing>
          <wp:inline distT="0" distB="0" distL="0" distR="0">
            <wp:extent cx="5943600" cy="2075180"/>
            <wp:effectExtent l="0" t="0" r="0" b="1270"/>
            <wp:docPr id="1884517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1761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F28E">
      <w:pPr>
        <w:rPr>
          <w:rFonts w:hint="eastAsia"/>
        </w:rPr>
      </w:pPr>
      <w:r>
        <w:rPr>
          <w:sz w:val="22"/>
        </w:rPr>
        <w:drawing>
          <wp:inline distT="0" distB="0" distL="0" distR="0">
            <wp:extent cx="5943600" cy="1677035"/>
            <wp:effectExtent l="0" t="0" r="0" b="0"/>
            <wp:docPr id="1440835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3579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sz w:val="22"/>
        </w:rPr>
        <w:drawing>
          <wp:inline distT="0" distB="0" distL="0" distR="0">
            <wp:extent cx="5943600" cy="4003040"/>
            <wp:effectExtent l="0" t="0" r="0" b="0"/>
            <wp:docPr id="224685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85474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E0F3">
      <w:pPr>
        <w:pStyle w:val="14"/>
        <w:numPr>
          <w:ilvl w:val="0"/>
          <w:numId w:val="4"/>
        </w:numPr>
      </w:pPr>
      <w:r>
        <w:rPr>
          <w:rFonts w:hint="eastAsia"/>
          <w:sz w:val="22"/>
        </w:rPr>
        <w:t>Optimize阶段</w:t>
      </w:r>
    </w:p>
    <w:p w14:paraId="27F2602C">
      <w:pPr>
        <w:pStyle w:val="14"/>
        <w:numPr>
          <w:ilvl w:val="0"/>
          <w:numId w:val="8"/>
        </w:numPr>
      </w:pPr>
      <w:r>
        <w:rPr>
          <w:sz w:val="22"/>
        </w:rPr>
        <w:t>实现 update 的物理 &amp; 逻辑算子类</w:t>
      </w:r>
    </w:p>
    <w:p w14:paraId="3703E822">
      <w:pPr>
        <w:pStyle w:val="14"/>
        <w:numPr>
          <w:ilvl w:val="0"/>
          <w:numId w:val="9"/>
        </w:numPr>
        <w:spacing w:after="0"/>
      </w:pPr>
      <w:r>
        <w:rPr>
          <w:rFonts w:hint="eastAsia"/>
          <w:sz w:val="22"/>
        </w:rPr>
        <w:t>逻辑算子</w:t>
      </w:r>
    </w:p>
    <w:p w14:paraId="4B1B3931">
      <w:pPr>
        <w:spacing w:after="0"/>
      </w:pPr>
      <w:r>
        <w:rPr>
          <w:sz w:val="22"/>
        </w:rPr>
        <w:drawing>
          <wp:inline distT="0" distB="0" distL="0" distR="0">
            <wp:extent cx="5943600" cy="4999355"/>
            <wp:effectExtent l="0" t="0" r="0" b="0"/>
            <wp:docPr id="1941969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69549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CD71">
      <w:pPr>
        <w:spacing w:after="0"/>
      </w:pPr>
      <w:r>
        <w:rPr>
          <w:sz w:val="22"/>
        </w:rPr>
        <w:drawing>
          <wp:inline distT="0" distB="0" distL="0" distR="0">
            <wp:extent cx="5943600" cy="2512060"/>
            <wp:effectExtent l="0" t="0" r="0" b="2540"/>
            <wp:docPr id="1285717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17493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65D3">
      <w:pPr>
        <w:spacing w:after="0"/>
      </w:pPr>
    </w:p>
    <w:p w14:paraId="33BBAF28">
      <w:pPr>
        <w:pStyle w:val="14"/>
        <w:numPr>
          <w:ilvl w:val="0"/>
          <w:numId w:val="9"/>
        </w:numPr>
      </w:pPr>
      <w:r>
        <w:rPr>
          <w:rFonts w:hint="eastAsia"/>
          <w:sz w:val="22"/>
        </w:rPr>
        <w:t>物理算子</w:t>
      </w:r>
    </w:p>
    <w:p w14:paraId="09D8CFDC">
      <w:r>
        <w:rPr>
          <w:sz w:val="22"/>
        </w:rPr>
        <w:drawing>
          <wp:inline distT="0" distB="0" distL="0" distR="0">
            <wp:extent cx="5943600" cy="4652010"/>
            <wp:effectExtent l="0" t="0" r="0" b="0"/>
            <wp:docPr id="1227341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41643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7A9C">
      <w:pPr>
        <w:spacing w:after="0"/>
      </w:pPr>
      <w:r>
        <w:rPr>
          <w:rFonts w:hint="eastAsia"/>
          <w:sz w:val="22"/>
        </w:rPr>
        <w:t>插入算子</w:t>
      </w:r>
    </w:p>
    <w:p w14:paraId="63AEC8B7">
      <w:pPr>
        <w:spacing w:after="0"/>
      </w:pPr>
      <w:r>
        <w:rPr>
          <w:sz w:val="22"/>
        </w:rPr>
        <w:drawing>
          <wp:inline distT="0" distB="0" distL="0" distR="0">
            <wp:extent cx="5943600" cy="1749425"/>
            <wp:effectExtent l="0" t="0" r="0" b="3175"/>
            <wp:docPr id="1334805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05414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6754">
      <w:pPr>
        <w:spacing w:after="0"/>
      </w:pPr>
      <w:r>
        <w:rPr>
          <w:sz w:val="22"/>
        </w:rPr>
        <w:drawing>
          <wp:inline distT="0" distB="0" distL="0" distR="0">
            <wp:extent cx="5943600" cy="348615"/>
            <wp:effectExtent l="0" t="0" r="0" b="0"/>
            <wp:docPr id="310938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38578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E9B0">
      <w:pPr>
        <w:spacing w:after="0"/>
      </w:pPr>
      <w:r>
        <w:rPr>
          <w:rFonts w:hint="eastAsia"/>
          <w:sz w:val="22"/>
        </w:rPr>
        <w:t>从子算子那收集有效记录（事务保证）再删除</w:t>
      </w:r>
    </w:p>
    <w:p w14:paraId="73BBD0D0">
      <w:pPr>
        <w:spacing w:after="0"/>
      </w:pPr>
      <w:r>
        <w:rPr>
          <w:sz w:val="22"/>
        </w:rPr>
        <w:drawing>
          <wp:inline distT="0" distB="0" distL="0" distR="0">
            <wp:extent cx="5943600" cy="3495040"/>
            <wp:effectExtent l="0" t="0" r="0" b="0"/>
            <wp:docPr id="1395640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40475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F355">
      <w:pPr>
        <w:spacing w:after="0"/>
        <w:rPr>
          <w:rFonts w:hint="eastAsia"/>
        </w:rPr>
      </w:pPr>
    </w:p>
    <w:p w14:paraId="5937E35E">
      <w:pPr>
        <w:pStyle w:val="14"/>
        <w:numPr>
          <w:ilvl w:val="0"/>
          <w:numId w:val="4"/>
        </w:numPr>
      </w:pPr>
      <w:r>
        <w:rPr>
          <w:rFonts w:hint="eastAsia"/>
          <w:sz w:val="22"/>
        </w:rPr>
        <w:t>Execute阶段</w:t>
      </w:r>
    </w:p>
    <w:p w14:paraId="41B86626">
      <w:pPr>
        <w:pStyle w:val="14"/>
        <w:numPr>
          <w:ilvl w:val="0"/>
          <w:numId w:val="8"/>
        </w:numPr>
      </w:pPr>
      <w:r>
        <w:rPr>
          <w:sz w:val="22"/>
        </w:rPr>
        <w:t>在 src\observer\storage\table\table.cpp 中实现表的 update</w:t>
      </w:r>
    </w:p>
    <w:p w14:paraId="1E2F286E">
      <w:pPr>
        <w:pStyle w:val="14"/>
        <w:numPr>
          <w:ilvl w:val="0"/>
          <w:numId w:val="8"/>
        </w:numPr>
      </w:pPr>
      <w:r>
        <w:rPr>
          <w:sz w:val="22"/>
        </w:rPr>
        <w:t>实现 update 事务</w:t>
      </w:r>
    </w:p>
    <w:p w14:paraId="5F85D8F4">
      <w:pPr>
        <w:keepNext/>
        <w:rPr>
          <w:rFonts w:hint="eastAsia"/>
        </w:rPr>
      </w:pPr>
      <w:r>
        <w:rPr>
          <w:sz w:val="22"/>
        </w:rPr>
        <w:t>MVCC 中 update 本质是创建新版本</w:t>
      </w:r>
      <w:r>
        <w:rPr>
          <w:rFonts w:hint="eastAsia" w:ascii="微软雅黑" w:hAnsi="微软雅黑" w:eastAsia="微软雅黑" w:cs="微软雅黑"/>
          <w:sz w:val="22"/>
        </w:rPr>
        <w:t>⽽⾮</w:t>
      </w:r>
      <w:r>
        <w:rPr>
          <w:rFonts w:hint="eastAsia" w:ascii="宋体" w:hAnsi="宋体" w:eastAsia="宋体" w:cs="宋体"/>
          <w:sz w:val="22"/>
        </w:rPr>
        <w:t>原地修改。更新</w:t>
      </w:r>
      <w:r>
        <w:rPr>
          <w:sz w:val="22"/>
        </w:rPr>
        <w:t xml:space="preserve"> = 逻辑删除旧版本 + 插</w:t>
      </w:r>
      <w:r>
        <w:rPr>
          <w:rFonts w:hint="eastAsia" w:ascii="微软雅黑" w:hAnsi="微软雅黑" w:eastAsia="微软雅黑" w:cs="微软雅黑"/>
          <w:sz w:val="22"/>
        </w:rPr>
        <w:t>⼊</w:t>
      </w:r>
      <w:r>
        <w:rPr>
          <w:sz w:val="22"/>
        </w:rPr>
        <w:t xml:space="preserve"> 新版本，直接调</w:t>
      </w:r>
      <w:r>
        <w:rPr>
          <w:rFonts w:hint="eastAsia" w:ascii="微软雅黑" w:hAnsi="微软雅黑" w:eastAsia="微软雅黑" w:cs="微软雅黑"/>
          <w:sz w:val="22"/>
        </w:rPr>
        <w:t>⽤</w:t>
      </w:r>
      <w:r>
        <w:rPr>
          <w:sz w:val="22"/>
        </w:rPr>
        <w:t xml:space="preserve"> delete_record 会触发物理删除，破坏 MVCC 版本链，导致事务回 滚时</w:t>
      </w:r>
      <w:r>
        <w:rPr>
          <w:rFonts w:hint="eastAsia" w:ascii="微软雅黑" w:hAnsi="微软雅黑" w:eastAsia="微软雅黑" w:cs="微软雅黑"/>
          <w:sz w:val="22"/>
        </w:rPr>
        <w:t>⽆</w:t>
      </w:r>
      <w:r>
        <w:rPr>
          <w:rFonts w:hint="eastAsia" w:ascii="宋体" w:hAnsi="宋体" w:eastAsia="宋体" w:cs="宋体"/>
          <w:sz w:val="22"/>
        </w:rPr>
        <w:t>法恢复已经物理删除的旧记录</w:t>
      </w:r>
      <w:r>
        <w:rPr>
          <w:sz w:val="22"/>
        </w:rPr>
        <w:t>。</w:t>
      </w:r>
      <w:r>
        <w:rPr>
          <w:rFonts w:hint="eastAsia"/>
          <w:sz w:val="22"/>
        </w:rPr>
        <w:drawing>
          <wp:inline distT="0" distB="0" distL="0" distR="0">
            <wp:extent cx="5343525" cy="3005455"/>
            <wp:effectExtent l="0" t="0" r="0" b="4445"/>
            <wp:docPr id="7160652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65213" name="图片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8493" cy="300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FDBE5">
      <w:pPr>
        <w:pStyle w:val="2"/>
        <w:ind w:firstLine="3300" w:firstLineChars="1500"/>
        <w:rPr>
          <w:rFonts w:hint="eastAsia"/>
        </w:rPr>
      </w:pPr>
      <w:r>
        <w:rPr>
          <w:rFonts w:hint="eastAsia"/>
          <w:sz w:val="22"/>
        </w:rPr>
        <w:t xml:space="preserve">MVCC事务异地更新 </w:t>
      </w:r>
      <w:r>
        <w:rPr>
          <w:rFonts w:hint="eastAsia"/>
          <w:sz w:val="22"/>
        </w:rPr>
        <w:fldChar w:fldCharType="begin"/>
      </w:r>
      <w:r>
        <w:rPr>
          <w:rFonts w:hint="eastAsia"/>
          <w:sz w:val="22"/>
        </w:rPr>
        <w:instrText xml:space="preserve"> SEQ MVCC事务异地更新 \* roman </w:instrText>
      </w:r>
      <w:r>
        <w:rPr>
          <w:rFonts w:hint="eastAsia"/>
          <w:sz w:val="22"/>
        </w:rPr>
        <w:fldChar w:fldCharType="separate"/>
      </w:r>
      <w:r>
        <w:rPr>
          <w:sz w:val="22"/>
        </w:rPr>
        <w:t>i</w:t>
      </w:r>
      <w:r>
        <w:rPr>
          <w:rFonts w:hint="eastAsia"/>
          <w:sz w:val="22"/>
        </w:rPr>
        <w:fldChar w:fldCharType="end"/>
      </w:r>
    </w:p>
    <w:p w14:paraId="15A498C9">
      <w:pPr>
        <w:spacing w:after="0"/>
        <w:rPr>
          <w:rFonts w:hint="eastAsia"/>
        </w:rPr>
      </w:pPr>
      <w:r>
        <w:rPr>
          <w:sz w:val="22"/>
        </w:rPr>
        <w:drawing>
          <wp:inline distT="0" distB="0" distL="0" distR="0">
            <wp:extent cx="5943600" cy="1946910"/>
            <wp:effectExtent l="0" t="0" r="0" b="0"/>
            <wp:docPr id="1495413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13564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E261">
      <w:pPr>
        <w:spacing w:after="0"/>
      </w:pPr>
      <w:r>
        <w:rPr>
          <w:sz w:val="22"/>
        </w:rPr>
        <w:drawing>
          <wp:inline distT="0" distB="0" distL="0" distR="0">
            <wp:extent cx="5943600" cy="4700905"/>
            <wp:effectExtent l="0" t="0" r="0" b="4445"/>
            <wp:docPr id="1493854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54716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B8D2">
      <w:pPr>
        <w:spacing w:after="0"/>
        <w:rPr>
          <w:rFonts w:hint="eastAsia"/>
        </w:rPr>
      </w:pPr>
      <w:r>
        <w:rPr>
          <w:sz w:val="22"/>
        </w:rPr>
        <w:drawing>
          <wp:inline distT="0" distB="0" distL="0" distR="0">
            <wp:extent cx="5943600" cy="960120"/>
            <wp:effectExtent l="0" t="0" r="0" b="0"/>
            <wp:docPr id="1665775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75918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sz w:val="22"/>
        </w:rPr>
        <w:drawing>
          <wp:inline distT="0" distB="0" distL="0" distR="0">
            <wp:extent cx="5943600" cy="381000"/>
            <wp:effectExtent l="0" t="0" r="0" b="0"/>
            <wp:docPr id="2000219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19345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040D"/>
    <w:p w14:paraId="109B092C">
      <w:pPr>
        <w:numPr>
          <w:ilvl w:val="0"/>
          <w:numId w:val="6"/>
        </w:numPr>
        <w:ind w:left="720" w:leftChars="0" w:hanging="720" w:firstLineChars="0"/>
      </w:pPr>
      <w:r>
        <w:t>UPDATE 功能测试</w:t>
      </w:r>
      <w:r>
        <w:br w:type="textWrapping"/>
      </w:r>
      <w:r>
        <w:br w:type="textWrapping"/>
      </w:r>
      <w:r>
        <w:t>在完成 update 功能开发后，我们对其进行了多场景覆盖性测试，以验证其逻辑正确性和事务一致性。测试内容包括：</w:t>
      </w:r>
      <w:r>
        <w:br w:type="textWrapping"/>
      </w:r>
      <w:r>
        <w:br w:type="textWrapping"/>
      </w:r>
      <w:r>
        <w:t>1. 基本更新功能测试：验证基本 WHERE 条件下字段值的修改。</w:t>
      </w:r>
      <w:r>
        <w:br w:type="textWrapping"/>
      </w:r>
      <w:r>
        <w:t>select * from t;</w:t>
      </w:r>
      <w:r>
        <w:br w:type="textWrapping"/>
      </w:r>
      <w:r>
        <w:t>UPDATE t SET tid = 7 WHERE tid = 0;</w:t>
      </w:r>
      <w:r>
        <w:br w:type="textWrapping"/>
      </w:r>
      <w:r>
        <w:t>select * from t;</w:t>
      </w:r>
      <w:r>
        <w:br w:type="textWrapping"/>
      </w:r>
      <w:r>
        <w:br w:type="textWrapping"/>
      </w:r>
      <w:r>
        <w:br w:type="textWrapping"/>
      </w:r>
      <w:r>
        <w:t>2. 无 WHERE 条件全表更新测试：测试无条件更新是否能正确修改所有记录。</w:t>
      </w:r>
      <w:r>
        <w:br w:type="textWrapping"/>
      </w:r>
      <w:r>
        <w:t>UPDATE t SET tid = 1;</w:t>
      </w:r>
      <w:r>
        <w:br w:type="textWrapping"/>
      </w:r>
      <w:r>
        <w:t>SELECT * FROM t;</w:t>
      </w:r>
      <w:r>
        <w:br w:type="textWrapping"/>
      </w:r>
      <w:r>
        <w:br w:type="textWrapping"/>
      </w:r>
      <w:r>
        <w:t>3. 多字段更新测试：测试对多字段同时进行更新是否生效（需表中包含多个字段）。</w:t>
      </w:r>
      <w:r>
        <w:br w:type="textWrapping"/>
      </w:r>
      <w:r>
        <w:t>UPDATE student SET age = 20, grade = 'A' WHERE id = 1;</w:t>
      </w:r>
      <w:r>
        <w:br w:type="textWrapping"/>
      </w:r>
      <w:r>
        <w:br w:type="textWrapping"/>
      </w:r>
      <w:r>
        <w:t>4. 复杂条件表达式测试：验证逻辑表达式能否被正确解析并筛选出目标记录。</w:t>
      </w:r>
      <w:r>
        <w:br w:type="textWrapping"/>
      </w:r>
      <w:r>
        <w:t>UPDATE t SET tid = 9 WHERE tid &gt; 2 AND tid &lt; 6;</w:t>
      </w:r>
      <w:r>
        <w:br w:type="textWrapping"/>
      </w:r>
      <w:r>
        <w:t>SELECT * FROM t;</w:t>
      </w:r>
      <w:r>
        <w:br w:type="textWrapping"/>
      </w:r>
      <w:r>
        <w:br w:type="textWrapping"/>
      </w:r>
      <w:r>
        <w:t>5. 无匹配记录测试：WHERE 条件无法匹配任何记录时，确认系统不会误修改。</w:t>
      </w:r>
    </w:p>
    <w:p w14:paraId="1721BEB7">
      <w:pPr>
        <w:numPr>
          <w:ilvl w:val="0"/>
          <w:numId w:val="6"/>
        </w:numPr>
        <w:ind w:left="720" w:leftChars="0" w:hanging="720" w:firstLineChars="0"/>
        <w:rPr>
          <w:rFonts w:hint="eastAsia"/>
        </w:rPr>
      </w:pPr>
      <w:r>
        <w:t>UPDATE t SET tid = 999 WHERE tid = -1;</w:t>
      </w:r>
      <w:r>
        <w:br w:type="textWrapping"/>
      </w:r>
      <w:r>
        <w:br w:type="textWrapping"/>
      </w:r>
      <w:r>
        <w:t>6. 类型不匹配测试：尝试更新字段为非法数据类型，测试解析器是否能捕捉并报错。</w:t>
      </w:r>
      <w:r>
        <w:br w:type="textWrapping"/>
      </w:r>
      <w:r>
        <w:t>UPDATE t SET tid = 'invalid';  -- tid 为整型，非法赋值应被阻止</w:t>
      </w:r>
      <w:r>
        <w:br w:type="textWrapping"/>
      </w:r>
      <w:r>
        <w:br w:type="textWrapping"/>
      </w:r>
      <w:r>
        <w:t>7. MVCC 事务一致性测试：在事务模式下更新后，启动新事务验证旧版本数据仍可读取，确保版本链维护正确。</w:t>
      </w:r>
      <w:r>
        <w:br w:type="textWrapping"/>
      </w:r>
      <w:r>
        <w:br w:type="textWrapping"/>
      </w:r>
      <w:r>
        <w:t>通过上述测试，确保 update 功能在各种边界场景下均能稳定运行，支持 SQL 标准特性。</w:t>
      </w:r>
    </w:p>
    <w:p w14:paraId="1111119A">
      <w:pPr>
        <w:pStyle w:val="14"/>
        <w:numPr>
          <w:ilvl w:val="0"/>
          <w:numId w:val="4"/>
        </w:numPr>
      </w:pPr>
      <w:r>
        <w:rPr>
          <w:rFonts w:hint="eastAsia"/>
          <w:sz w:val="22"/>
        </w:rPr>
        <w:t>编译文件后，启动miniob:</w:t>
      </w:r>
    </w:p>
    <w:p w14:paraId="451783A8">
      <w:r>
        <w:rPr>
          <w:sz w:val="22"/>
        </w:rPr>
        <w:drawing>
          <wp:inline distT="0" distB="0" distL="0" distR="0">
            <wp:extent cx="4959350" cy="1968500"/>
            <wp:effectExtent l="0" t="0" r="0" b="0"/>
            <wp:docPr id="1037789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89957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2B13">
      <w:pPr>
        <w:pStyle w:val="14"/>
        <w:numPr>
          <w:ilvl w:val="0"/>
          <w:numId w:val="4"/>
        </w:numPr>
      </w:pPr>
      <w:r>
        <w:rPr>
          <w:rFonts w:hint="eastAsia"/>
          <w:sz w:val="22"/>
        </w:rPr>
        <w:t>测试语句</w:t>
      </w:r>
    </w:p>
    <w:p w14:paraId="194ACF4A">
      <w:pPr>
        <w:pStyle w:val="14"/>
        <w:ind w:left="440"/>
      </w:pPr>
      <w:r>
        <w:rPr>
          <w:sz w:val="22"/>
        </w:rPr>
        <w:t xml:space="preserve">select * from t; </w:t>
      </w:r>
    </w:p>
    <w:p w14:paraId="066C6B82">
      <w:pPr>
        <w:pStyle w:val="14"/>
        <w:ind w:left="440"/>
      </w:pPr>
      <w:r>
        <w:rPr>
          <w:sz w:val="22"/>
        </w:rPr>
        <w:t xml:space="preserve">UPDATE t SET tid = </w:t>
      </w:r>
      <w:r>
        <w:rPr>
          <w:rFonts w:hint="eastAsia"/>
          <w:sz w:val="22"/>
        </w:rPr>
        <w:t>7</w:t>
      </w:r>
      <w:r>
        <w:rPr>
          <w:sz w:val="22"/>
        </w:rPr>
        <w:t xml:space="preserve"> WHERE tid = </w:t>
      </w:r>
      <w:r>
        <w:rPr>
          <w:rFonts w:hint="eastAsia"/>
          <w:sz w:val="22"/>
        </w:rPr>
        <w:t>0</w:t>
      </w:r>
      <w:r>
        <w:rPr>
          <w:sz w:val="22"/>
        </w:rPr>
        <w:t xml:space="preserve">; </w:t>
      </w:r>
    </w:p>
    <w:p w14:paraId="4B10770D">
      <w:pPr>
        <w:pStyle w:val="14"/>
        <w:ind w:left="440"/>
      </w:pPr>
      <w:r>
        <w:rPr>
          <w:sz w:val="22"/>
        </w:rPr>
        <w:t>select * from t;</w:t>
      </w:r>
    </w:p>
    <w:p w14:paraId="22E68708">
      <w:pPr>
        <w:pStyle w:val="14"/>
        <w:numPr>
          <w:ilvl w:val="0"/>
          <w:numId w:val="4"/>
        </w:numPr>
      </w:pPr>
      <w:r>
        <w:rPr>
          <w:rFonts w:hint="eastAsia"/>
          <w:sz w:val="22"/>
        </w:rPr>
        <w:t>运行结果如下：</w:t>
      </w:r>
    </w:p>
    <w:p w14:paraId="1ED9C6D3">
      <w:pPr>
        <w:pStyle w:val="14"/>
        <w:ind w:left="440"/>
      </w:pPr>
      <w:r>
        <w:rPr>
          <w:sz w:val="22"/>
        </w:rPr>
        <w:t xml:space="preserve">miniob &gt; show tables </w:t>
      </w:r>
    </w:p>
    <w:p w14:paraId="4876842D">
      <w:pPr>
        <w:pStyle w:val="14"/>
        <w:ind w:left="440"/>
      </w:pPr>
      <w:r>
        <w:rPr>
          <w:sz w:val="22"/>
        </w:rPr>
        <w:t xml:space="preserve">Tables_in_SYS </w:t>
      </w:r>
    </w:p>
    <w:p w14:paraId="3CAB036F">
      <w:pPr>
        <w:pStyle w:val="14"/>
        <w:ind w:left="440"/>
      </w:pPr>
      <w:r>
        <w:rPr>
          <w:sz w:val="22"/>
        </w:rPr>
        <w:t xml:space="preserve">t1 </w:t>
      </w:r>
    </w:p>
    <w:p w14:paraId="75AD83ED">
      <w:pPr>
        <w:pStyle w:val="14"/>
        <w:ind w:left="440"/>
      </w:pPr>
      <w:r>
        <w:rPr>
          <w:sz w:val="22"/>
        </w:rPr>
        <w:t xml:space="preserve">t </w:t>
      </w:r>
    </w:p>
    <w:p w14:paraId="6B31EB7E">
      <w:pPr>
        <w:pStyle w:val="14"/>
        <w:ind w:left="440"/>
      </w:pPr>
      <w:r>
        <w:rPr>
          <w:sz w:val="22"/>
        </w:rPr>
        <w:t xml:space="preserve">miniob &gt; select * from t </w:t>
      </w:r>
    </w:p>
    <w:p w14:paraId="09CC74C8">
      <w:pPr>
        <w:pStyle w:val="14"/>
        <w:ind w:left="440"/>
      </w:pPr>
      <w:r>
        <w:rPr>
          <w:sz w:val="22"/>
        </w:rPr>
        <w:t xml:space="preserve">tid </w:t>
      </w:r>
    </w:p>
    <w:p w14:paraId="7F64ED16">
      <w:pPr>
        <w:pStyle w:val="14"/>
        <w:ind w:left="440"/>
        <w:rPr>
          <w:rFonts w:hint="eastAsia"/>
        </w:rPr>
      </w:pPr>
      <w:r>
        <w:rPr>
          <w:rFonts w:hint="eastAsia"/>
          <w:sz w:val="22"/>
        </w:rPr>
        <w:t>5</w:t>
      </w:r>
    </w:p>
    <w:p w14:paraId="38E9309E">
      <w:pPr>
        <w:pStyle w:val="14"/>
        <w:ind w:left="440"/>
        <w:rPr>
          <w:rFonts w:hint="eastAsia"/>
        </w:rPr>
      </w:pPr>
      <w:r>
        <w:rPr>
          <w:rFonts w:hint="eastAsia"/>
          <w:sz w:val="22"/>
        </w:rPr>
        <w:t>0</w:t>
      </w:r>
    </w:p>
    <w:p w14:paraId="08D22905">
      <w:pPr>
        <w:pStyle w:val="14"/>
        <w:ind w:left="440"/>
      </w:pPr>
      <w:r>
        <w:rPr>
          <w:sz w:val="22"/>
        </w:rPr>
        <w:t>2</w:t>
      </w:r>
    </w:p>
    <w:p w14:paraId="1AC421E0">
      <w:pPr>
        <w:pStyle w:val="14"/>
        <w:ind w:left="440"/>
        <w:rPr>
          <w:rFonts w:hint="eastAsia"/>
        </w:rPr>
      </w:pPr>
      <w:r>
        <w:rPr>
          <w:rFonts w:hint="eastAsia"/>
          <w:sz w:val="22"/>
        </w:rPr>
        <w:t>3</w:t>
      </w:r>
    </w:p>
    <w:p w14:paraId="4D06D079">
      <w:pPr>
        <w:pStyle w:val="14"/>
        <w:ind w:left="440"/>
        <w:rPr>
          <w:rFonts w:hint="eastAsia"/>
        </w:rPr>
      </w:pPr>
      <w:r>
        <w:rPr>
          <w:rFonts w:hint="eastAsia"/>
          <w:sz w:val="22"/>
        </w:rPr>
        <w:t>0</w:t>
      </w:r>
    </w:p>
    <w:p w14:paraId="431BC5D0">
      <w:pPr>
        <w:pStyle w:val="14"/>
        <w:ind w:left="440"/>
      </w:pPr>
      <w:r>
        <w:rPr>
          <w:sz w:val="22"/>
        </w:rPr>
        <w:t xml:space="preserve">miniob &gt; UPDATE t SET tid = </w:t>
      </w:r>
      <w:r>
        <w:rPr>
          <w:rFonts w:hint="eastAsia"/>
          <w:sz w:val="22"/>
        </w:rPr>
        <w:t>7</w:t>
      </w:r>
      <w:r>
        <w:rPr>
          <w:sz w:val="22"/>
        </w:rPr>
        <w:t xml:space="preserve"> WHERE tid = </w:t>
      </w:r>
      <w:r>
        <w:rPr>
          <w:rFonts w:hint="eastAsia"/>
          <w:sz w:val="22"/>
        </w:rPr>
        <w:t>0</w:t>
      </w:r>
      <w:r>
        <w:rPr>
          <w:sz w:val="22"/>
        </w:rPr>
        <w:t xml:space="preserve"> </w:t>
      </w:r>
    </w:p>
    <w:p w14:paraId="2EA98401">
      <w:pPr>
        <w:pStyle w:val="14"/>
        <w:ind w:left="440"/>
      </w:pPr>
      <w:r>
        <w:rPr>
          <w:sz w:val="22"/>
        </w:rPr>
        <w:t xml:space="preserve">SUCCESS </w:t>
      </w:r>
    </w:p>
    <w:p w14:paraId="22C1BBE9">
      <w:pPr>
        <w:pStyle w:val="14"/>
        <w:ind w:left="440"/>
      </w:pPr>
      <w:r>
        <w:rPr>
          <w:sz w:val="22"/>
        </w:rPr>
        <w:t xml:space="preserve">miniob &gt; select * from t; </w:t>
      </w:r>
    </w:p>
    <w:p w14:paraId="63AEE7EA">
      <w:pPr>
        <w:pStyle w:val="14"/>
        <w:ind w:left="440"/>
      </w:pPr>
      <w:r>
        <w:rPr>
          <w:sz w:val="22"/>
        </w:rPr>
        <w:t xml:space="preserve">tid </w:t>
      </w:r>
    </w:p>
    <w:p w14:paraId="5812A1C7">
      <w:pPr>
        <w:pStyle w:val="14"/>
        <w:ind w:left="440"/>
      </w:pPr>
      <w:r>
        <w:rPr>
          <w:sz w:val="22"/>
        </w:rPr>
        <w:t xml:space="preserve">5 </w:t>
      </w:r>
    </w:p>
    <w:p w14:paraId="554192E7">
      <w:pPr>
        <w:pStyle w:val="14"/>
        <w:ind w:left="440"/>
      </w:pPr>
      <w:r>
        <w:rPr>
          <w:rFonts w:hint="eastAsia"/>
          <w:sz w:val="22"/>
        </w:rPr>
        <w:t>7</w:t>
      </w:r>
      <w:r>
        <w:rPr>
          <w:sz w:val="22"/>
        </w:rPr>
        <w:t xml:space="preserve"> </w:t>
      </w:r>
    </w:p>
    <w:p w14:paraId="4F8E332E">
      <w:pPr>
        <w:pStyle w:val="14"/>
        <w:ind w:left="440"/>
      </w:pPr>
      <w:r>
        <w:rPr>
          <w:sz w:val="22"/>
        </w:rPr>
        <w:t xml:space="preserve">2 </w:t>
      </w:r>
    </w:p>
    <w:p w14:paraId="61082A49">
      <w:pPr>
        <w:pStyle w:val="14"/>
        <w:ind w:left="440"/>
      </w:pPr>
      <w:r>
        <w:rPr>
          <w:rFonts w:hint="eastAsia"/>
          <w:sz w:val="22"/>
        </w:rPr>
        <w:t>3</w:t>
      </w:r>
      <w:r>
        <w:rPr>
          <w:sz w:val="22"/>
        </w:rPr>
        <w:t xml:space="preserve"> </w:t>
      </w:r>
    </w:p>
    <w:p w14:paraId="6EE1080A">
      <w:pPr>
        <w:pStyle w:val="14"/>
        <w:ind w:left="440"/>
        <w:rPr>
          <w:rFonts w:hint="eastAsia"/>
          <w:sz w:val="22"/>
        </w:rPr>
      </w:pPr>
      <w:r>
        <w:rPr>
          <w:rFonts w:hint="eastAsia"/>
          <w:sz w:val="22"/>
        </w:rPr>
        <w:t>7</w:t>
      </w:r>
    </w:p>
    <w:p w14:paraId="6B3D86B2">
      <w:pPr>
        <w:pStyle w:val="14"/>
        <w:ind w:left="44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测试语句：</w:t>
      </w:r>
    </w:p>
    <w:p w14:paraId="33CAFAA5">
      <w:pPr>
        <w:pStyle w:val="14"/>
        <w:ind w:left="44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UPDATE t SET tid = 1;</w:t>
      </w:r>
    </w:p>
    <w:p w14:paraId="2AD834B1">
      <w:pPr>
        <w:pStyle w:val="14"/>
        <w:ind w:left="44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SELECT * FROM t;</w:t>
      </w:r>
    </w:p>
    <w:p w14:paraId="46B928BC">
      <w:pPr>
        <w:pStyle w:val="14"/>
        <w:ind w:left="44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运行结果：</w:t>
      </w:r>
    </w:p>
    <w:p w14:paraId="78B3E129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miniob &gt; UPDATE t SET tid = 1;</w:t>
      </w:r>
    </w:p>
    <w:p w14:paraId="32783529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SUCCESS</w:t>
      </w:r>
    </w:p>
    <w:p w14:paraId="4E2D4145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miniob &gt; SELECT * FROM t;</w:t>
      </w:r>
    </w:p>
    <w:p w14:paraId="6C5E54C4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tid</w:t>
      </w:r>
    </w:p>
    <w:p w14:paraId="7AE344AC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1</w:t>
      </w:r>
    </w:p>
    <w:p w14:paraId="1993E9F7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1</w:t>
      </w:r>
    </w:p>
    <w:p w14:paraId="4F6E5E2C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1</w:t>
      </w:r>
    </w:p>
    <w:p w14:paraId="589761A8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1</w:t>
      </w:r>
    </w:p>
    <w:p w14:paraId="109D8E05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1</w:t>
      </w:r>
    </w:p>
    <w:p w14:paraId="214CC14C">
      <w:pPr>
        <w:pStyle w:val="14"/>
        <w:ind w:left="44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测试语句：</w:t>
      </w:r>
    </w:p>
    <w:p w14:paraId="3F8072F9">
      <w:pPr>
        <w:pStyle w:val="14"/>
        <w:ind w:left="44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UPDATE t SET tid = 9 WHERE tid = 1 OR tid = 2;</w:t>
      </w:r>
    </w:p>
    <w:p w14:paraId="0FAD1634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SELECT * FROM t;</w:t>
      </w:r>
    </w:p>
    <w:p w14:paraId="0E2E2068">
      <w:pPr>
        <w:pStyle w:val="14"/>
        <w:ind w:left="440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运行结果：</w:t>
      </w:r>
    </w:p>
    <w:p w14:paraId="6711C86E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miniob &gt; UPDATE t SET tid = 9 WHERE tid = 1 OR tid = 2;</w:t>
      </w:r>
    </w:p>
    <w:p w14:paraId="7D0049A6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SUCCESS</w:t>
      </w:r>
    </w:p>
    <w:p w14:paraId="20C0B437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miniob &gt; SELECT * FROM t;</w:t>
      </w:r>
    </w:p>
    <w:p w14:paraId="19314B63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tid</w:t>
      </w:r>
    </w:p>
    <w:p w14:paraId="116181D4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9</w:t>
      </w:r>
    </w:p>
    <w:p w14:paraId="5C1BD3A4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9</w:t>
      </w:r>
    </w:p>
    <w:p w14:paraId="46A973C0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9</w:t>
      </w:r>
    </w:p>
    <w:p w14:paraId="1D1D1C6C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9</w:t>
      </w:r>
    </w:p>
    <w:p w14:paraId="2CAA53DD">
      <w:pPr>
        <w:pStyle w:val="14"/>
        <w:ind w:left="440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t>9</w:t>
      </w:r>
    </w:p>
    <w:p w14:paraId="1A903E1C">
      <w:pPr>
        <w:pStyle w:val="14"/>
        <w:ind w:left="440"/>
        <w:rPr>
          <w:rFonts w:hint="default"/>
          <w:sz w:val="22"/>
          <w:lang w:val="en-US" w:eastAsia="zh-CN"/>
        </w:rPr>
      </w:pPr>
    </w:p>
    <w:p w14:paraId="563E9D23">
      <w:r>
        <w:rPr>
          <w:rFonts w:hint="eastAsia"/>
          <w:sz w:val="22"/>
        </w:rPr>
        <w:t>五、总结：</w:t>
      </w:r>
    </w:p>
    <w:p w14:paraId="698AB22B">
      <w:r>
        <w:rPr>
          <w:sz w:val="22"/>
        </w:rPr>
        <w:t>本次实验基于 MiniOB 数据库系统，成功实现了 UPDATE功能，目标包括：</w:t>
      </w:r>
    </w:p>
    <w:p w14:paraId="63A8D276">
      <w:r>
        <w:rPr>
          <w:rFonts w:hint="eastAsia"/>
          <w:sz w:val="22"/>
        </w:rPr>
        <w:t>理解数据库</w:t>
      </w:r>
      <w:r>
        <w:rPr>
          <w:sz w:val="22"/>
        </w:rPr>
        <w:t>的 SQL引擎架构</w:t>
      </w:r>
      <w:r>
        <w:rPr>
          <w:rFonts w:hint="eastAsia"/>
          <w:sz w:val="22"/>
        </w:rPr>
        <w:t>原理：通过分析 MiniOB 的SQL 处理层、元数据管理等，掌握事务系统优化器等核心机制。</w:t>
      </w:r>
    </w:p>
    <w:p w14:paraId="131F40B7">
      <w:r>
        <w:rPr>
          <w:sz w:val="22"/>
        </w:rPr>
        <w:t>分析 UPDATE实现：从设计讨论update类实现到UPDATE类解析语法到创建物理逻辑算子完整梳理UPDATE流程。</w:t>
      </w:r>
    </w:p>
    <w:p w14:paraId="4469FD31">
      <w:r>
        <w:rPr>
          <w:sz w:val="22"/>
        </w:rPr>
        <w:t>实现并优化 UPDATE：支持表的元数据、数据文件及索引文件的原子性删除，涵盖 SQL 解析、执行器分发、资源清理全链路。</w:t>
      </w:r>
    </w:p>
    <w:p w14:paraId="2A829A19">
      <w:r>
        <w:rPr>
          <w:rFonts w:hint="eastAsia"/>
          <w:sz w:val="22"/>
        </w:rPr>
        <w:t>成果：</w:t>
      </w:r>
    </w:p>
    <w:p w14:paraId="1549FC58">
      <w:r>
        <w:rPr>
          <w:sz w:val="22"/>
        </w:rPr>
        <w:t>实现 UPDATE 功能，支持数据更新修改、成功存储到磁盘。</w:t>
      </w:r>
    </w:p>
    <w:p w14:paraId="33347944">
      <w:r>
        <w:rPr>
          <w:rFonts w:hint="eastAsia"/>
          <w:sz w:val="22"/>
        </w:rPr>
        <w:t>六．不足</w:t>
      </w:r>
    </w:p>
    <w:p w14:paraId="3B540477">
      <w:pPr>
        <w:pStyle w:val="14"/>
        <w:numPr>
          <w:ilvl w:val="0"/>
          <w:numId w:val="4"/>
        </w:numPr>
        <w:spacing w:line="360" w:lineRule="auto"/>
      </w:pPr>
      <w:r>
        <w:rPr>
          <w:rFonts w:hint="eastAsia"/>
          <w:sz w:val="22"/>
        </w:rPr>
        <w:t>未完成错误处理（如要修改数据不存在、数据修改失败），计划后续实现返回明确状态码（如 RC::SCHEMA_DATA_NOT_EXIST）。</w:t>
      </w:r>
    </w:p>
    <w:p w14:paraId="4DAA9E71">
      <w:pPr>
        <w:pStyle w:val="14"/>
        <w:numPr>
          <w:ilvl w:val="0"/>
          <w:numId w:val="4"/>
        </w:numPr>
        <w:spacing w:after="0"/>
      </w:pPr>
      <w:r>
        <w:rPr>
          <w:sz w:val="22"/>
        </w:rPr>
        <w:t>程序退出时遇到了内存泄漏告警，但是</w:t>
      </w:r>
      <w:r>
        <w:rPr>
          <w:rFonts w:hint="eastAsia" w:ascii="微软雅黑" w:hAnsi="微软雅黑" w:eastAsia="微软雅黑" w:cs="微软雅黑"/>
          <w:sz w:val="22"/>
        </w:rPr>
        <w:t>⽇</w:t>
      </w:r>
      <w:r>
        <w:rPr>
          <w:rFonts w:hint="eastAsia" w:ascii="宋体" w:hAnsi="宋体" w:eastAsia="宋体" w:cs="宋体"/>
          <w:sz w:val="22"/>
        </w:rPr>
        <w:t>志显</w:t>
      </w:r>
      <w:r>
        <w:rPr>
          <w:rFonts w:hint="eastAsia" w:ascii="微软雅黑" w:hAnsi="微软雅黑" w:eastAsia="微软雅黑" w:cs="微软雅黑"/>
          <w:sz w:val="22"/>
        </w:rPr>
        <w:t>⽰</w:t>
      </w:r>
      <w:r>
        <w:rPr>
          <w:rFonts w:hint="eastAsia" w:ascii="宋体" w:hAnsi="宋体" w:eastAsia="宋体" w:cs="宋体"/>
          <w:sz w:val="22"/>
        </w:rPr>
        <w:t>是由</w:t>
      </w:r>
      <w:r>
        <w:rPr>
          <w:sz w:val="22"/>
        </w:rPr>
        <w:t xml:space="preserve"> yyparse 模块引起的，这个模块在 链路上游负责解析 SQL ，与本次实验内容</w:t>
      </w:r>
      <w:r>
        <w:rPr>
          <w:rFonts w:hint="eastAsia" w:ascii="微软雅黑" w:hAnsi="微软雅黑" w:eastAsia="微软雅黑" w:cs="微软雅黑"/>
          <w:sz w:val="22"/>
        </w:rPr>
        <w:t>⽆</w:t>
      </w:r>
      <w:r>
        <w:rPr>
          <w:rFonts w:hint="eastAsia" w:ascii="宋体" w:hAnsi="宋体" w:eastAsia="宋体" w:cs="宋体"/>
          <w:sz w:val="22"/>
        </w:rPr>
        <w:t>关，因此忽略</w:t>
      </w:r>
      <w:r>
        <w:rPr>
          <w:sz w:val="22"/>
        </w:rPr>
        <w:t>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860724"/>
    <w:multiLevelType w:val="singleLevel"/>
    <w:tmpl w:val="A0860724"/>
    <w:lvl w:ilvl="0" w:tentative="0">
      <w:start w:val="1"/>
      <w:numFmt w:val="decimal"/>
      <w:suff w:val="space"/>
      <w:lvlText w:val="%1."/>
      <w:lvlJc w:val="left"/>
      <w:rPr>
        <w:b/>
        <w:bCs/>
        <w:sz w:val="28"/>
        <w:szCs w:val="28"/>
      </w:rPr>
    </w:lvl>
  </w:abstractNum>
  <w:abstractNum w:abstractNumId="1">
    <w:nsid w:val="22C92250"/>
    <w:multiLevelType w:val="multilevel"/>
    <w:tmpl w:val="22C92250"/>
    <w:lvl w:ilvl="0" w:tentative="0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818A8D3"/>
    <w:multiLevelType w:val="singleLevel"/>
    <w:tmpl w:val="2818A8D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87E0756"/>
    <w:multiLevelType w:val="multilevel"/>
    <w:tmpl w:val="387E0756"/>
    <w:lvl w:ilvl="0" w:tentative="0">
      <w:start w:val="3"/>
      <w:numFmt w:val="japaneseCounting"/>
      <w:lvlText w:val="%1．"/>
      <w:lvlJc w:val="left"/>
      <w:pPr>
        <w:ind w:left="720" w:hanging="720"/>
      </w:pPr>
      <w:rPr>
        <w:rFonts w:hint="default" w:ascii="宋体" w:hAnsi="宋体" w:eastAsia="宋体"/>
        <w:b/>
        <w:bCs w:val="0"/>
        <w:color w:val="000000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3B8B77C4"/>
    <w:multiLevelType w:val="multilevel"/>
    <w:tmpl w:val="3B8B77C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40F652EB"/>
    <w:multiLevelType w:val="multilevel"/>
    <w:tmpl w:val="40F652EB"/>
    <w:lvl w:ilvl="0" w:tentative="0">
      <w:start w:val="1"/>
      <w:numFmt w:val="bullet"/>
      <w:lvlText w:val=""/>
      <w:lvlJc w:val="left"/>
      <w:pPr>
        <w:ind w:left="11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0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8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80" w:hanging="440"/>
      </w:pPr>
      <w:rPr>
        <w:rFonts w:hint="default" w:ascii="Wingdings" w:hAnsi="Wingdings"/>
      </w:rPr>
    </w:lvl>
  </w:abstractNum>
  <w:abstractNum w:abstractNumId="6">
    <w:nsid w:val="6FF8438B"/>
    <w:multiLevelType w:val="multilevel"/>
    <w:tmpl w:val="6FF8438B"/>
    <w:lvl w:ilvl="0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4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8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280" w:hanging="440"/>
      </w:pPr>
      <w:rPr>
        <w:rFonts w:hint="default" w:ascii="Wingdings" w:hAnsi="Wingdings"/>
      </w:rPr>
    </w:lvl>
  </w:abstractNum>
  <w:abstractNum w:abstractNumId="7">
    <w:nsid w:val="724D4CE7"/>
    <w:multiLevelType w:val="multilevel"/>
    <w:tmpl w:val="724D4CE7"/>
    <w:lvl w:ilvl="0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2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6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5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40" w:hanging="440"/>
      </w:pPr>
      <w:rPr>
        <w:rFonts w:hint="default" w:ascii="Wingdings" w:hAnsi="Wingdings"/>
      </w:rPr>
    </w:lvl>
  </w:abstractNum>
  <w:abstractNum w:abstractNumId="8">
    <w:nsid w:val="7BE4403B"/>
    <w:multiLevelType w:val="multilevel"/>
    <w:tmpl w:val="7BE4403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8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hjYzFlMzY2NzEzZGU1MWExNDI1Zjc4ZTVjZjA3MmQifQ=="/>
  </w:docVars>
  <w:rsids>
    <w:rsidRoot w:val="000219DE"/>
    <w:rsid w:val="00003C42"/>
    <w:rsid w:val="00011D4C"/>
    <w:rsid w:val="000160F8"/>
    <w:rsid w:val="000177CA"/>
    <w:rsid w:val="000219DE"/>
    <w:rsid w:val="00024402"/>
    <w:rsid w:val="00033FBF"/>
    <w:rsid w:val="0004769C"/>
    <w:rsid w:val="000476A3"/>
    <w:rsid w:val="00065BA8"/>
    <w:rsid w:val="00070CA7"/>
    <w:rsid w:val="00082A25"/>
    <w:rsid w:val="00086D7B"/>
    <w:rsid w:val="000A06C1"/>
    <w:rsid w:val="000A15DF"/>
    <w:rsid w:val="000A4766"/>
    <w:rsid w:val="000A4F9A"/>
    <w:rsid w:val="000B6938"/>
    <w:rsid w:val="000C0596"/>
    <w:rsid w:val="000D5030"/>
    <w:rsid w:val="000D53D8"/>
    <w:rsid w:val="000D597C"/>
    <w:rsid w:val="000E029C"/>
    <w:rsid w:val="000E212C"/>
    <w:rsid w:val="000F2BC2"/>
    <w:rsid w:val="00113A7F"/>
    <w:rsid w:val="00127F96"/>
    <w:rsid w:val="001523D4"/>
    <w:rsid w:val="001626D4"/>
    <w:rsid w:val="001647C4"/>
    <w:rsid w:val="00177072"/>
    <w:rsid w:val="00190979"/>
    <w:rsid w:val="001972AC"/>
    <w:rsid w:val="001A016C"/>
    <w:rsid w:val="001A1FB3"/>
    <w:rsid w:val="001A4FE0"/>
    <w:rsid w:val="001B4BFC"/>
    <w:rsid w:val="001D0C41"/>
    <w:rsid w:val="001F1CFA"/>
    <w:rsid w:val="00204760"/>
    <w:rsid w:val="002072AA"/>
    <w:rsid w:val="0022115A"/>
    <w:rsid w:val="00222A5B"/>
    <w:rsid w:val="002246AA"/>
    <w:rsid w:val="00232F9B"/>
    <w:rsid w:val="002366AF"/>
    <w:rsid w:val="00245477"/>
    <w:rsid w:val="00257F90"/>
    <w:rsid w:val="00265A1F"/>
    <w:rsid w:val="00276690"/>
    <w:rsid w:val="0028090A"/>
    <w:rsid w:val="00282511"/>
    <w:rsid w:val="00285C67"/>
    <w:rsid w:val="00287CA7"/>
    <w:rsid w:val="0029678B"/>
    <w:rsid w:val="002A2D5A"/>
    <w:rsid w:val="002A2EE7"/>
    <w:rsid w:val="002B7B24"/>
    <w:rsid w:val="002C0E93"/>
    <w:rsid w:val="002D2BDA"/>
    <w:rsid w:val="002E0C57"/>
    <w:rsid w:val="002E5B6D"/>
    <w:rsid w:val="002F2316"/>
    <w:rsid w:val="003018B9"/>
    <w:rsid w:val="0030553A"/>
    <w:rsid w:val="00315608"/>
    <w:rsid w:val="00370796"/>
    <w:rsid w:val="00376BC0"/>
    <w:rsid w:val="00380FF0"/>
    <w:rsid w:val="00384C35"/>
    <w:rsid w:val="003A53D1"/>
    <w:rsid w:val="003B370C"/>
    <w:rsid w:val="003D7FA4"/>
    <w:rsid w:val="003E3D8A"/>
    <w:rsid w:val="00411E0B"/>
    <w:rsid w:val="00412D33"/>
    <w:rsid w:val="004301FC"/>
    <w:rsid w:val="0045270F"/>
    <w:rsid w:val="00471DC1"/>
    <w:rsid w:val="00476F8D"/>
    <w:rsid w:val="0048001D"/>
    <w:rsid w:val="0048582E"/>
    <w:rsid w:val="004921AA"/>
    <w:rsid w:val="00494594"/>
    <w:rsid w:val="004A1BA8"/>
    <w:rsid w:val="004C74C9"/>
    <w:rsid w:val="004C77BF"/>
    <w:rsid w:val="004D5D1E"/>
    <w:rsid w:val="004E549A"/>
    <w:rsid w:val="004E71A4"/>
    <w:rsid w:val="004F2F67"/>
    <w:rsid w:val="00504563"/>
    <w:rsid w:val="00527AB9"/>
    <w:rsid w:val="00551410"/>
    <w:rsid w:val="00577A96"/>
    <w:rsid w:val="00590B6B"/>
    <w:rsid w:val="00592741"/>
    <w:rsid w:val="005934BC"/>
    <w:rsid w:val="005945CE"/>
    <w:rsid w:val="005C1ACE"/>
    <w:rsid w:val="005E268A"/>
    <w:rsid w:val="005E66C9"/>
    <w:rsid w:val="005F06CD"/>
    <w:rsid w:val="005F0FA7"/>
    <w:rsid w:val="00612E23"/>
    <w:rsid w:val="006142EF"/>
    <w:rsid w:val="006166CE"/>
    <w:rsid w:val="00623567"/>
    <w:rsid w:val="006402E8"/>
    <w:rsid w:val="00653047"/>
    <w:rsid w:val="006549CF"/>
    <w:rsid w:val="00663EDE"/>
    <w:rsid w:val="00677558"/>
    <w:rsid w:val="0068094A"/>
    <w:rsid w:val="00686508"/>
    <w:rsid w:val="0068680D"/>
    <w:rsid w:val="00691FF0"/>
    <w:rsid w:val="006A2D4A"/>
    <w:rsid w:val="006B74D6"/>
    <w:rsid w:val="006B7C2C"/>
    <w:rsid w:val="006C37B2"/>
    <w:rsid w:val="006C4683"/>
    <w:rsid w:val="006D64AB"/>
    <w:rsid w:val="006E4EB7"/>
    <w:rsid w:val="006F3EEB"/>
    <w:rsid w:val="007025FA"/>
    <w:rsid w:val="007038FE"/>
    <w:rsid w:val="00722BCB"/>
    <w:rsid w:val="007245D0"/>
    <w:rsid w:val="00734F17"/>
    <w:rsid w:val="00743858"/>
    <w:rsid w:val="00747A68"/>
    <w:rsid w:val="00750D86"/>
    <w:rsid w:val="00755452"/>
    <w:rsid w:val="0076188F"/>
    <w:rsid w:val="007705D2"/>
    <w:rsid w:val="0077099C"/>
    <w:rsid w:val="00771882"/>
    <w:rsid w:val="00796CC8"/>
    <w:rsid w:val="007A76D1"/>
    <w:rsid w:val="007C6466"/>
    <w:rsid w:val="007F4854"/>
    <w:rsid w:val="008064B5"/>
    <w:rsid w:val="00833A2F"/>
    <w:rsid w:val="00841B8D"/>
    <w:rsid w:val="00842E77"/>
    <w:rsid w:val="00856F70"/>
    <w:rsid w:val="00866178"/>
    <w:rsid w:val="0087198D"/>
    <w:rsid w:val="0088251B"/>
    <w:rsid w:val="00891C9F"/>
    <w:rsid w:val="00892C02"/>
    <w:rsid w:val="008A0960"/>
    <w:rsid w:val="008A4311"/>
    <w:rsid w:val="008A5275"/>
    <w:rsid w:val="008C2CBA"/>
    <w:rsid w:val="008C3AAD"/>
    <w:rsid w:val="008D5799"/>
    <w:rsid w:val="008E344F"/>
    <w:rsid w:val="008E5F68"/>
    <w:rsid w:val="008E6135"/>
    <w:rsid w:val="008E63F2"/>
    <w:rsid w:val="008F6DFF"/>
    <w:rsid w:val="008F75A7"/>
    <w:rsid w:val="00900DD1"/>
    <w:rsid w:val="009118EB"/>
    <w:rsid w:val="009155DF"/>
    <w:rsid w:val="00933873"/>
    <w:rsid w:val="00937349"/>
    <w:rsid w:val="00985475"/>
    <w:rsid w:val="009B5CAC"/>
    <w:rsid w:val="009B61B4"/>
    <w:rsid w:val="009D511D"/>
    <w:rsid w:val="009E3AA3"/>
    <w:rsid w:val="009F263A"/>
    <w:rsid w:val="00A20AC9"/>
    <w:rsid w:val="00A22D81"/>
    <w:rsid w:val="00A239ED"/>
    <w:rsid w:val="00A23DDC"/>
    <w:rsid w:val="00A41DD0"/>
    <w:rsid w:val="00A52E92"/>
    <w:rsid w:val="00A60430"/>
    <w:rsid w:val="00A77597"/>
    <w:rsid w:val="00A80CFC"/>
    <w:rsid w:val="00A8729C"/>
    <w:rsid w:val="00A91967"/>
    <w:rsid w:val="00A95741"/>
    <w:rsid w:val="00AA4EBF"/>
    <w:rsid w:val="00AA6C79"/>
    <w:rsid w:val="00AA7D4F"/>
    <w:rsid w:val="00AC590C"/>
    <w:rsid w:val="00AD24AC"/>
    <w:rsid w:val="00AE20CB"/>
    <w:rsid w:val="00AF2649"/>
    <w:rsid w:val="00AF6313"/>
    <w:rsid w:val="00AF7722"/>
    <w:rsid w:val="00B0634A"/>
    <w:rsid w:val="00B110A7"/>
    <w:rsid w:val="00B13276"/>
    <w:rsid w:val="00B253B7"/>
    <w:rsid w:val="00B400D3"/>
    <w:rsid w:val="00B52739"/>
    <w:rsid w:val="00B556EB"/>
    <w:rsid w:val="00B76A09"/>
    <w:rsid w:val="00B77F2B"/>
    <w:rsid w:val="00B8099E"/>
    <w:rsid w:val="00B8237D"/>
    <w:rsid w:val="00B83D3A"/>
    <w:rsid w:val="00B841FF"/>
    <w:rsid w:val="00B91481"/>
    <w:rsid w:val="00BA2DA1"/>
    <w:rsid w:val="00BA595F"/>
    <w:rsid w:val="00BB1D60"/>
    <w:rsid w:val="00BB7A6A"/>
    <w:rsid w:val="00BC382D"/>
    <w:rsid w:val="00BC4745"/>
    <w:rsid w:val="00BC509B"/>
    <w:rsid w:val="00BD118A"/>
    <w:rsid w:val="00BD5572"/>
    <w:rsid w:val="00BD7B28"/>
    <w:rsid w:val="00BF64C1"/>
    <w:rsid w:val="00BF78EE"/>
    <w:rsid w:val="00C04AC4"/>
    <w:rsid w:val="00C061BD"/>
    <w:rsid w:val="00C126DC"/>
    <w:rsid w:val="00C1676D"/>
    <w:rsid w:val="00C260C5"/>
    <w:rsid w:val="00C2729A"/>
    <w:rsid w:val="00C427E5"/>
    <w:rsid w:val="00C532DB"/>
    <w:rsid w:val="00C614CC"/>
    <w:rsid w:val="00C6240B"/>
    <w:rsid w:val="00C66DDC"/>
    <w:rsid w:val="00C776A4"/>
    <w:rsid w:val="00C901CF"/>
    <w:rsid w:val="00CB3343"/>
    <w:rsid w:val="00CC5DE4"/>
    <w:rsid w:val="00CD05E6"/>
    <w:rsid w:val="00CD4676"/>
    <w:rsid w:val="00CE0FDF"/>
    <w:rsid w:val="00CF5730"/>
    <w:rsid w:val="00D108F2"/>
    <w:rsid w:val="00D1187A"/>
    <w:rsid w:val="00D11B13"/>
    <w:rsid w:val="00D12E4F"/>
    <w:rsid w:val="00D2555D"/>
    <w:rsid w:val="00D30DD0"/>
    <w:rsid w:val="00D37CCA"/>
    <w:rsid w:val="00D40628"/>
    <w:rsid w:val="00D449BC"/>
    <w:rsid w:val="00D50A52"/>
    <w:rsid w:val="00D5272E"/>
    <w:rsid w:val="00D7704E"/>
    <w:rsid w:val="00D77C20"/>
    <w:rsid w:val="00D8069B"/>
    <w:rsid w:val="00DB2E0C"/>
    <w:rsid w:val="00DB6D42"/>
    <w:rsid w:val="00DC5139"/>
    <w:rsid w:val="00DD2C76"/>
    <w:rsid w:val="00DE6C87"/>
    <w:rsid w:val="00DF0588"/>
    <w:rsid w:val="00E046FF"/>
    <w:rsid w:val="00E2630D"/>
    <w:rsid w:val="00E41C71"/>
    <w:rsid w:val="00E57237"/>
    <w:rsid w:val="00E60EF7"/>
    <w:rsid w:val="00E65B00"/>
    <w:rsid w:val="00E7771E"/>
    <w:rsid w:val="00E82E77"/>
    <w:rsid w:val="00E84AD4"/>
    <w:rsid w:val="00E85DB8"/>
    <w:rsid w:val="00E86CA6"/>
    <w:rsid w:val="00E872B3"/>
    <w:rsid w:val="00EA1AB6"/>
    <w:rsid w:val="00EB52D2"/>
    <w:rsid w:val="00EB5CCA"/>
    <w:rsid w:val="00EC00CA"/>
    <w:rsid w:val="00EC1089"/>
    <w:rsid w:val="00EC7181"/>
    <w:rsid w:val="00EE654F"/>
    <w:rsid w:val="00EE713F"/>
    <w:rsid w:val="00F078FD"/>
    <w:rsid w:val="00F17914"/>
    <w:rsid w:val="00F20FE0"/>
    <w:rsid w:val="00F2349F"/>
    <w:rsid w:val="00F3112E"/>
    <w:rsid w:val="00F34339"/>
    <w:rsid w:val="00F4165D"/>
    <w:rsid w:val="00F43AA8"/>
    <w:rsid w:val="00F46B19"/>
    <w:rsid w:val="00F5199E"/>
    <w:rsid w:val="00F52355"/>
    <w:rsid w:val="00F60384"/>
    <w:rsid w:val="00F623E4"/>
    <w:rsid w:val="00F6549C"/>
    <w:rsid w:val="00F821A6"/>
    <w:rsid w:val="00F8396A"/>
    <w:rsid w:val="00FA1E85"/>
    <w:rsid w:val="00FC22E3"/>
    <w:rsid w:val="00FC294B"/>
    <w:rsid w:val="00FC399F"/>
    <w:rsid w:val="00FC46CC"/>
    <w:rsid w:val="00FD478A"/>
    <w:rsid w:val="00FD68B0"/>
    <w:rsid w:val="00FD7649"/>
    <w:rsid w:val="00FD7D73"/>
    <w:rsid w:val="03ED0507"/>
    <w:rsid w:val="064053F4"/>
    <w:rsid w:val="065B0058"/>
    <w:rsid w:val="077E558A"/>
    <w:rsid w:val="08CB5B0D"/>
    <w:rsid w:val="08E6791B"/>
    <w:rsid w:val="08F455F2"/>
    <w:rsid w:val="0AAC69E2"/>
    <w:rsid w:val="0CFC1571"/>
    <w:rsid w:val="0D43280F"/>
    <w:rsid w:val="0DB244A1"/>
    <w:rsid w:val="10737C5D"/>
    <w:rsid w:val="11CE7B55"/>
    <w:rsid w:val="1840056E"/>
    <w:rsid w:val="1BCC17F9"/>
    <w:rsid w:val="1C9C1CAC"/>
    <w:rsid w:val="1FAE25D2"/>
    <w:rsid w:val="20016901"/>
    <w:rsid w:val="24E16AD4"/>
    <w:rsid w:val="26EC0F58"/>
    <w:rsid w:val="2B852ADC"/>
    <w:rsid w:val="2BC43604"/>
    <w:rsid w:val="2C864D5D"/>
    <w:rsid w:val="2DA82AB1"/>
    <w:rsid w:val="2F725125"/>
    <w:rsid w:val="39A2241A"/>
    <w:rsid w:val="3A766A9F"/>
    <w:rsid w:val="3AA17D0D"/>
    <w:rsid w:val="3BD17677"/>
    <w:rsid w:val="3F81486F"/>
    <w:rsid w:val="418B0215"/>
    <w:rsid w:val="44F302E4"/>
    <w:rsid w:val="45DD7344"/>
    <w:rsid w:val="460F3276"/>
    <w:rsid w:val="4645313C"/>
    <w:rsid w:val="46474F72"/>
    <w:rsid w:val="46BD2CD2"/>
    <w:rsid w:val="485D476D"/>
    <w:rsid w:val="490D6603"/>
    <w:rsid w:val="4CD50935"/>
    <w:rsid w:val="4D755D94"/>
    <w:rsid w:val="4F2F31E7"/>
    <w:rsid w:val="503C0BFA"/>
    <w:rsid w:val="50970A38"/>
    <w:rsid w:val="50D03E52"/>
    <w:rsid w:val="548F13E1"/>
    <w:rsid w:val="55210D0D"/>
    <w:rsid w:val="55D73B2B"/>
    <w:rsid w:val="58E56176"/>
    <w:rsid w:val="59462FFB"/>
    <w:rsid w:val="597B6DF2"/>
    <w:rsid w:val="5BDE39BF"/>
    <w:rsid w:val="64744EC0"/>
    <w:rsid w:val="65173CCD"/>
    <w:rsid w:val="67527824"/>
    <w:rsid w:val="6A2C4B95"/>
    <w:rsid w:val="6C496C32"/>
    <w:rsid w:val="6C886152"/>
    <w:rsid w:val="6E5F7A98"/>
    <w:rsid w:val="6E9C129B"/>
    <w:rsid w:val="725B0A54"/>
    <w:rsid w:val="72FA427C"/>
    <w:rsid w:val="74253AE1"/>
    <w:rsid w:val="75024CD6"/>
    <w:rsid w:val="75501031"/>
    <w:rsid w:val="766111DA"/>
    <w:rsid w:val="773872EC"/>
    <w:rsid w:val="77EE01E5"/>
    <w:rsid w:val="78D50209"/>
    <w:rsid w:val="7A5C3FD5"/>
    <w:rsid w:val="7C3311E0"/>
    <w:rsid w:val="7C945CA8"/>
    <w:rsid w:val="7D514AA7"/>
    <w:rsid w:val="7DC12ACC"/>
    <w:rsid w:val="7EC724B7"/>
    <w:rsid w:val="7EDB7BBE"/>
    <w:rsid w:val="7EF7251E"/>
    <w:rsid w:val="7F623E3B"/>
    <w:rsid w:val="7FCC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EastAsia" w:hAnsiTheme="minorEastAsia" w:eastAsiaTheme="minorEastAsia" w:cstheme="minorBidi"/>
      <w:sz w:val="30"/>
      <w:szCs w:val="30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4">
    <w:name w:val="header"/>
    <w:basedOn w:val="1"/>
    <w:link w:val="11"/>
    <w:autoRedefine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5">
    <w:name w:val="footnote text"/>
    <w:basedOn w:val="1"/>
    <w:link w:val="15"/>
    <w:autoRedefine/>
    <w:unhideWhenUsed/>
    <w:qFormat/>
    <w:uiPriority w:val="99"/>
    <w:pPr>
      <w:snapToGrid w:val="0"/>
    </w:pPr>
    <w:rPr>
      <w:sz w:val="18"/>
      <w:szCs w:val="18"/>
    </w:rPr>
  </w:style>
  <w:style w:type="paragraph" w:styleId="6">
    <w:name w:val="HTML Preformatted"/>
    <w:basedOn w:val="1"/>
    <w:link w:val="16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table" w:styleId="8">
    <w:name w:val="Table Grid"/>
    <w:basedOn w:val="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otnote reference"/>
    <w:basedOn w:val="9"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autoRedefine/>
    <w:qFormat/>
    <w:uiPriority w:val="99"/>
  </w:style>
  <w:style w:type="table" w:customStyle="1" w:styleId="13">
    <w:name w:val="网格表 1 浅色1"/>
    <w:basedOn w:val="7"/>
    <w:autoRedefine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脚注文本 字符"/>
    <w:basedOn w:val="9"/>
    <w:link w:val="5"/>
    <w:qFormat/>
    <w:uiPriority w:val="99"/>
    <w:rPr>
      <w:sz w:val="18"/>
      <w:szCs w:val="18"/>
    </w:rPr>
  </w:style>
  <w:style w:type="character" w:customStyle="1" w:styleId="16">
    <w:name w:val="HTML 预设格式 字符"/>
    <w:basedOn w:val="9"/>
    <w:link w:val="6"/>
    <w:semiHidden/>
    <w:qFormat/>
    <w:uiPriority w:val="99"/>
    <w:rPr>
      <w:rFonts w:ascii="Courier New" w:hAnsi="Courier New" w:cs="Courier New"/>
    </w:rPr>
  </w:style>
  <w:style w:type="paragraph" w:customStyle="1" w:styleId="17">
    <w:name w:val="paragraph"/>
    <w:basedOn w:val="1"/>
    <w:semiHidden/>
    <w:qFormat/>
    <w:uiPriority w:val="0"/>
    <w:pPr>
      <w:spacing w:before="100" w:beforeAutospacing="1" w:after="100" w:afterAutospacing="1" w:line="240" w:lineRule="auto"/>
    </w:pPr>
    <w:rPr>
      <w:rFonts w:ascii="等线" w:hAnsi="等线" w:eastAsia="等线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numbering" Target="numbering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8CA24-C491-4FF2-87E7-C28E8D1C3C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3114</Words>
  <Characters>4395</Characters>
  <Lines>30</Lines>
  <Paragraphs>8</Paragraphs>
  <TotalTime>1279</TotalTime>
  <ScaleCrop>false</ScaleCrop>
  <LinksUpToDate>false</LinksUpToDate>
  <CharactersWithSpaces>4822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2017-12-16T04:22:00Z</dcterms:created>
  <dc:creator>gcyang</dc:creator>
  <cp:lastModifiedBy>WPS_1718022752</cp:lastModifiedBy>
  <dcterms:modified xsi:type="dcterms:W3CDTF">2026-10-27T01:12:33Z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16E7E9DE0E33428486A683C68625AE31</vt:lpwstr>
  </property>
  <property fmtid="{D5CDD505-2E9C-101B-9397-08002B2CF9AE}" pid="4" name="KSOTemplateDocerSaveRecord">
    <vt:lpwstr>eyJoZGlkIjoiNTYxZDQ1NjczZTlhNjM2YmRmZDQ3MjJiZjkzZmIxZWUiLCJ1c2VySWQiOiIxNjA3MTQ0ODUyIn0=</vt:lpwstr>
  </property>
</Properties>
</file>