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6B591DC">
      <w:pPr>
        <w:jc w:val="center"/>
        <w:rPr>
          <w:rFonts w:hint="eastAsia" w:ascii="宋体" w:hAnsi="宋体"/>
          <w:b/>
          <w:sz w:val="32"/>
        </w:rPr>
      </w:pPr>
      <w:r>
        <w:rPr>
          <w:rFonts w:hint="eastAsia" w:ascii="宋体" w:hAnsi="宋体"/>
          <w:b/>
          <w:sz w:val="32"/>
        </w:rPr>
        <w:t>《 智能系统 》实验报告</w:t>
      </w:r>
    </w:p>
    <w:p w14:paraId="7EA95685">
      <w:pPr>
        <w:jc w:val="right"/>
        <w:rPr>
          <w:rFonts w:hint="eastAsia" w:ascii="宋体" w:hAnsi="宋体"/>
        </w:rPr>
      </w:pPr>
    </w:p>
    <w:tbl>
      <w:tblPr>
        <w:tblStyle w:val="6"/>
        <w:tblW w:w="73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141"/>
        <w:gridCol w:w="993"/>
        <w:gridCol w:w="425"/>
        <w:gridCol w:w="1417"/>
        <w:gridCol w:w="1843"/>
        <w:gridCol w:w="851"/>
        <w:gridCol w:w="708"/>
      </w:tblGrid>
      <w:tr w14:paraId="58CA7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  <w:jc w:val="center"/>
        </w:trPr>
        <w:tc>
          <w:tcPr>
            <w:tcW w:w="1129" w:type="dxa"/>
            <w:gridSpan w:val="2"/>
            <w:vAlign w:val="center"/>
          </w:tcPr>
          <w:p w14:paraId="416935F6">
            <w:pPr>
              <w:ind w:left="-42" w:right="-51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学号</w:t>
            </w:r>
          </w:p>
        </w:tc>
        <w:tc>
          <w:tcPr>
            <w:tcW w:w="993" w:type="dxa"/>
            <w:vAlign w:val="center"/>
          </w:tcPr>
          <w:p w14:paraId="7C47EBC4">
            <w:pPr>
              <w:ind w:right="-51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姓名</w:t>
            </w:r>
          </w:p>
        </w:tc>
        <w:tc>
          <w:tcPr>
            <w:tcW w:w="3685" w:type="dxa"/>
            <w:gridSpan w:val="3"/>
            <w:vAlign w:val="center"/>
          </w:tcPr>
          <w:p w14:paraId="6E2CB064">
            <w:pPr>
              <w:ind w:right="-51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承担任务</w:t>
            </w:r>
          </w:p>
        </w:tc>
        <w:tc>
          <w:tcPr>
            <w:tcW w:w="851" w:type="dxa"/>
            <w:vAlign w:val="center"/>
          </w:tcPr>
          <w:p w14:paraId="4377E5A3">
            <w:pPr>
              <w:ind w:right="-51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贡献度</w:t>
            </w:r>
          </w:p>
        </w:tc>
        <w:tc>
          <w:tcPr>
            <w:tcW w:w="708" w:type="dxa"/>
            <w:vAlign w:val="center"/>
          </w:tcPr>
          <w:p w14:paraId="69B17B0C">
            <w:pPr>
              <w:ind w:right="-51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得分</w:t>
            </w:r>
          </w:p>
        </w:tc>
      </w:tr>
      <w:tr w14:paraId="48FE5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  <w:jc w:val="center"/>
        </w:trPr>
        <w:tc>
          <w:tcPr>
            <w:tcW w:w="1129" w:type="dxa"/>
            <w:gridSpan w:val="2"/>
            <w:vAlign w:val="center"/>
          </w:tcPr>
          <w:p w14:paraId="6B40B17D">
            <w:pPr>
              <w:ind w:left="-42" w:right="-51"/>
              <w:jc w:val="center"/>
              <w:rPr>
                <w:rFonts w:hint="eastAsia" w:ascii="宋体" w:hAnsi="宋体"/>
                <w:b/>
              </w:rPr>
            </w:pPr>
            <w:bookmarkStart w:id="0" w:name="_GoBack"/>
            <w:bookmarkEnd w:id="0"/>
          </w:p>
        </w:tc>
        <w:tc>
          <w:tcPr>
            <w:tcW w:w="993" w:type="dxa"/>
            <w:vAlign w:val="center"/>
          </w:tcPr>
          <w:p w14:paraId="2BE60BFC">
            <w:pPr>
              <w:ind w:right="-51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3685" w:type="dxa"/>
            <w:gridSpan w:val="3"/>
            <w:vAlign w:val="center"/>
          </w:tcPr>
          <w:p w14:paraId="33669AE3">
            <w:pPr>
              <w:ind w:right="-51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851" w:type="dxa"/>
            <w:vAlign w:val="center"/>
          </w:tcPr>
          <w:p w14:paraId="0250D63A">
            <w:pPr>
              <w:ind w:right="-51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708" w:type="dxa"/>
            <w:vAlign w:val="center"/>
          </w:tcPr>
          <w:p w14:paraId="723727CA">
            <w:pPr>
              <w:ind w:right="-51"/>
              <w:jc w:val="center"/>
              <w:rPr>
                <w:rFonts w:hint="eastAsia" w:ascii="宋体" w:hAnsi="宋体"/>
                <w:b/>
                <w:shd w:val="pct15" w:color="auto" w:fill="FFFFFF"/>
              </w:rPr>
            </w:pPr>
          </w:p>
        </w:tc>
      </w:tr>
      <w:tr w14:paraId="0F70F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  <w:jc w:val="center"/>
        </w:trPr>
        <w:tc>
          <w:tcPr>
            <w:tcW w:w="1129" w:type="dxa"/>
            <w:gridSpan w:val="2"/>
            <w:vAlign w:val="center"/>
          </w:tcPr>
          <w:p w14:paraId="61551438">
            <w:pPr>
              <w:ind w:left="-42" w:right="-51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993" w:type="dxa"/>
            <w:vAlign w:val="center"/>
          </w:tcPr>
          <w:p w14:paraId="17F58EB3">
            <w:pPr>
              <w:ind w:right="-51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3685" w:type="dxa"/>
            <w:gridSpan w:val="3"/>
            <w:vAlign w:val="center"/>
          </w:tcPr>
          <w:p w14:paraId="42702126">
            <w:pPr>
              <w:ind w:right="-51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851" w:type="dxa"/>
            <w:vAlign w:val="center"/>
          </w:tcPr>
          <w:p w14:paraId="62B48A84">
            <w:pPr>
              <w:ind w:right="-51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708" w:type="dxa"/>
            <w:vAlign w:val="center"/>
          </w:tcPr>
          <w:p w14:paraId="4332D061">
            <w:pPr>
              <w:ind w:right="-51"/>
              <w:jc w:val="center"/>
              <w:rPr>
                <w:rFonts w:hint="eastAsia" w:ascii="宋体" w:hAnsi="宋体"/>
                <w:b/>
                <w:shd w:val="pct15" w:color="auto" w:fill="FFFFFF"/>
              </w:rPr>
            </w:pPr>
          </w:p>
        </w:tc>
      </w:tr>
      <w:tr w14:paraId="324F5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  <w:jc w:val="center"/>
        </w:trPr>
        <w:tc>
          <w:tcPr>
            <w:tcW w:w="1129" w:type="dxa"/>
            <w:gridSpan w:val="2"/>
            <w:vAlign w:val="center"/>
          </w:tcPr>
          <w:p w14:paraId="7CE7A3E3">
            <w:pPr>
              <w:ind w:left="-42" w:right="-51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993" w:type="dxa"/>
            <w:vAlign w:val="center"/>
          </w:tcPr>
          <w:p w14:paraId="5D8748A1">
            <w:pPr>
              <w:ind w:right="-51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3685" w:type="dxa"/>
            <w:gridSpan w:val="3"/>
            <w:vAlign w:val="center"/>
          </w:tcPr>
          <w:p w14:paraId="29FA2A6C">
            <w:pPr>
              <w:ind w:right="-51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851" w:type="dxa"/>
            <w:vAlign w:val="center"/>
          </w:tcPr>
          <w:p w14:paraId="7D3A3438">
            <w:pPr>
              <w:ind w:right="-51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708" w:type="dxa"/>
            <w:vAlign w:val="center"/>
          </w:tcPr>
          <w:p w14:paraId="3CF23105">
            <w:pPr>
              <w:ind w:right="-51"/>
              <w:jc w:val="center"/>
              <w:rPr>
                <w:rFonts w:hint="eastAsia" w:ascii="宋体" w:hAnsi="宋体"/>
                <w:b/>
                <w:shd w:val="pct15" w:color="auto" w:fill="FFFFFF"/>
              </w:rPr>
            </w:pPr>
          </w:p>
        </w:tc>
      </w:tr>
      <w:tr w14:paraId="3A0DF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  <w:jc w:val="center"/>
        </w:trPr>
        <w:tc>
          <w:tcPr>
            <w:tcW w:w="1129" w:type="dxa"/>
            <w:gridSpan w:val="2"/>
            <w:vAlign w:val="center"/>
          </w:tcPr>
          <w:p w14:paraId="29B7DD00">
            <w:pPr>
              <w:ind w:left="-42" w:right="-51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993" w:type="dxa"/>
            <w:vAlign w:val="center"/>
          </w:tcPr>
          <w:p w14:paraId="0DA6108F">
            <w:pPr>
              <w:ind w:right="-51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3685" w:type="dxa"/>
            <w:gridSpan w:val="3"/>
            <w:vAlign w:val="center"/>
          </w:tcPr>
          <w:p w14:paraId="36D60355">
            <w:pPr>
              <w:ind w:right="-51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851" w:type="dxa"/>
            <w:vAlign w:val="center"/>
          </w:tcPr>
          <w:p w14:paraId="4B4AB55C">
            <w:pPr>
              <w:ind w:right="-51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708" w:type="dxa"/>
            <w:vAlign w:val="center"/>
          </w:tcPr>
          <w:p w14:paraId="0C1C7054">
            <w:pPr>
              <w:ind w:right="-51"/>
              <w:jc w:val="center"/>
              <w:rPr>
                <w:rFonts w:hint="eastAsia" w:ascii="宋体" w:hAnsi="宋体"/>
                <w:b/>
                <w:shd w:val="pct15" w:color="auto" w:fill="FFFFFF"/>
              </w:rPr>
            </w:pPr>
          </w:p>
        </w:tc>
      </w:tr>
      <w:tr w14:paraId="2C90D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  <w:jc w:val="center"/>
        </w:trPr>
        <w:tc>
          <w:tcPr>
            <w:tcW w:w="1129" w:type="dxa"/>
            <w:gridSpan w:val="2"/>
            <w:vAlign w:val="center"/>
          </w:tcPr>
          <w:p w14:paraId="456A54E0">
            <w:pPr>
              <w:ind w:left="-42" w:right="-51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993" w:type="dxa"/>
            <w:vAlign w:val="center"/>
          </w:tcPr>
          <w:p w14:paraId="1B46F98F">
            <w:pPr>
              <w:ind w:right="-51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3685" w:type="dxa"/>
            <w:gridSpan w:val="3"/>
            <w:vAlign w:val="center"/>
          </w:tcPr>
          <w:p w14:paraId="0CE090CF">
            <w:pPr>
              <w:ind w:right="-51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851" w:type="dxa"/>
            <w:vAlign w:val="center"/>
          </w:tcPr>
          <w:p w14:paraId="1E200EF9">
            <w:pPr>
              <w:ind w:right="-51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708" w:type="dxa"/>
            <w:vAlign w:val="center"/>
          </w:tcPr>
          <w:p w14:paraId="4EEB1BA8">
            <w:pPr>
              <w:ind w:right="-51"/>
              <w:jc w:val="center"/>
              <w:rPr>
                <w:rFonts w:hint="eastAsia" w:ascii="宋体" w:hAnsi="宋体"/>
                <w:b/>
                <w:shd w:val="pct15" w:color="auto" w:fill="FFFFFF"/>
              </w:rPr>
            </w:pPr>
          </w:p>
        </w:tc>
      </w:tr>
      <w:tr w14:paraId="39AF6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  <w:jc w:val="center"/>
        </w:trPr>
        <w:tc>
          <w:tcPr>
            <w:tcW w:w="1129" w:type="dxa"/>
            <w:gridSpan w:val="2"/>
            <w:vAlign w:val="center"/>
          </w:tcPr>
          <w:p w14:paraId="4B35E003">
            <w:pPr>
              <w:ind w:left="-42" w:right="-51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993" w:type="dxa"/>
            <w:vAlign w:val="center"/>
          </w:tcPr>
          <w:p w14:paraId="6CDFA9EE">
            <w:pPr>
              <w:ind w:right="-51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3685" w:type="dxa"/>
            <w:gridSpan w:val="3"/>
            <w:vAlign w:val="center"/>
          </w:tcPr>
          <w:p w14:paraId="5B86FD4E">
            <w:pPr>
              <w:ind w:right="-51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851" w:type="dxa"/>
            <w:vAlign w:val="center"/>
          </w:tcPr>
          <w:p w14:paraId="64B07E43">
            <w:pPr>
              <w:ind w:right="-51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708" w:type="dxa"/>
            <w:vAlign w:val="center"/>
          </w:tcPr>
          <w:p w14:paraId="61E8C3E1">
            <w:pPr>
              <w:ind w:right="-51"/>
              <w:jc w:val="center"/>
              <w:rPr>
                <w:rFonts w:hint="eastAsia" w:ascii="宋体" w:hAnsi="宋体"/>
                <w:b/>
                <w:shd w:val="pct15" w:color="auto" w:fill="FFFFFF"/>
              </w:rPr>
            </w:pPr>
          </w:p>
        </w:tc>
      </w:tr>
      <w:tr w14:paraId="358B0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  <w:jc w:val="center"/>
        </w:trPr>
        <w:tc>
          <w:tcPr>
            <w:tcW w:w="1129" w:type="dxa"/>
            <w:gridSpan w:val="2"/>
            <w:vAlign w:val="center"/>
          </w:tcPr>
          <w:p w14:paraId="19D0017E">
            <w:pPr>
              <w:ind w:left="-42" w:right="-51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993" w:type="dxa"/>
            <w:vAlign w:val="center"/>
          </w:tcPr>
          <w:p w14:paraId="5BD5F40C">
            <w:pPr>
              <w:ind w:right="-51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3685" w:type="dxa"/>
            <w:gridSpan w:val="3"/>
            <w:vAlign w:val="center"/>
          </w:tcPr>
          <w:p w14:paraId="3A004FD2">
            <w:pPr>
              <w:ind w:right="-51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851" w:type="dxa"/>
            <w:vAlign w:val="center"/>
          </w:tcPr>
          <w:p w14:paraId="3902EE80">
            <w:pPr>
              <w:ind w:right="-51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708" w:type="dxa"/>
            <w:vAlign w:val="center"/>
          </w:tcPr>
          <w:p w14:paraId="40847BB8">
            <w:pPr>
              <w:ind w:right="-51"/>
              <w:jc w:val="center"/>
              <w:rPr>
                <w:rFonts w:hint="eastAsia" w:ascii="宋体" w:hAnsi="宋体"/>
                <w:b/>
                <w:shd w:val="pct15" w:color="auto" w:fill="FFFFFF"/>
              </w:rPr>
            </w:pPr>
          </w:p>
        </w:tc>
      </w:tr>
      <w:tr w14:paraId="51B70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988" w:type="dxa"/>
            <w:vAlign w:val="center"/>
          </w:tcPr>
          <w:p w14:paraId="316A8003">
            <w:pPr>
              <w:spacing w:line="480" w:lineRule="exact"/>
              <w:ind w:left="-42" w:right="-51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实验题目</w:t>
            </w:r>
          </w:p>
        </w:tc>
        <w:tc>
          <w:tcPr>
            <w:tcW w:w="6378" w:type="dxa"/>
            <w:gridSpan w:val="7"/>
            <w:vAlign w:val="center"/>
          </w:tcPr>
          <w:p w14:paraId="5DBDB433">
            <w:pPr>
              <w:spacing w:line="480" w:lineRule="exact"/>
              <w:ind w:right="-51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系统集成</w:t>
            </w:r>
          </w:p>
        </w:tc>
      </w:tr>
      <w:tr w14:paraId="5D508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  <w:jc w:val="center"/>
        </w:trPr>
        <w:tc>
          <w:tcPr>
            <w:tcW w:w="988" w:type="dxa"/>
            <w:vAlign w:val="center"/>
          </w:tcPr>
          <w:p w14:paraId="74F3A9D2">
            <w:pPr>
              <w:spacing w:line="400" w:lineRule="exact"/>
              <w:ind w:left="-40" w:right="-51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实验时间</w:t>
            </w:r>
          </w:p>
        </w:tc>
        <w:tc>
          <w:tcPr>
            <w:tcW w:w="1559" w:type="dxa"/>
            <w:gridSpan w:val="3"/>
            <w:vAlign w:val="center"/>
          </w:tcPr>
          <w:p w14:paraId="42C6C956">
            <w:pPr>
              <w:spacing w:line="400" w:lineRule="exact"/>
              <w:ind w:right="-51"/>
              <w:rPr>
                <w:rFonts w:hint="eastAsia" w:ascii="宋体" w:hAnsi="宋体"/>
                <w:b/>
              </w:rPr>
            </w:pPr>
          </w:p>
        </w:tc>
        <w:tc>
          <w:tcPr>
            <w:tcW w:w="1417" w:type="dxa"/>
            <w:vAlign w:val="center"/>
          </w:tcPr>
          <w:p w14:paraId="5F26BF62">
            <w:pPr>
              <w:spacing w:line="400" w:lineRule="exact"/>
              <w:ind w:left="-40" w:right="-51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实验地点</w:t>
            </w:r>
          </w:p>
        </w:tc>
        <w:tc>
          <w:tcPr>
            <w:tcW w:w="3402" w:type="dxa"/>
            <w:gridSpan w:val="3"/>
            <w:vAlign w:val="center"/>
          </w:tcPr>
          <w:p w14:paraId="6C88F5F4">
            <w:pPr>
              <w:spacing w:line="400" w:lineRule="exact"/>
              <w:ind w:left="-40" w:right="-51"/>
              <w:rPr>
                <w:rFonts w:hint="eastAsia" w:ascii="宋体" w:hAnsi="宋体"/>
                <w:b/>
              </w:rPr>
            </w:pPr>
          </w:p>
        </w:tc>
      </w:tr>
      <w:tr w14:paraId="7DEF1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  <w:jc w:val="center"/>
        </w:trPr>
        <w:tc>
          <w:tcPr>
            <w:tcW w:w="988" w:type="dxa"/>
            <w:vAlign w:val="center"/>
          </w:tcPr>
          <w:p w14:paraId="762326C8">
            <w:pPr>
              <w:spacing w:line="400" w:lineRule="exact"/>
              <w:ind w:left="-40" w:right="-51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实验成绩</w:t>
            </w:r>
          </w:p>
        </w:tc>
        <w:tc>
          <w:tcPr>
            <w:tcW w:w="1559" w:type="dxa"/>
            <w:gridSpan w:val="3"/>
            <w:vAlign w:val="center"/>
          </w:tcPr>
          <w:p w14:paraId="3D93CB6E">
            <w:pPr>
              <w:spacing w:line="480" w:lineRule="exact"/>
              <w:ind w:right="171"/>
              <w:rPr>
                <w:rFonts w:hint="eastAsia" w:ascii="宋体" w:hAnsi="宋体"/>
                <w:b/>
              </w:rPr>
            </w:pPr>
          </w:p>
        </w:tc>
        <w:tc>
          <w:tcPr>
            <w:tcW w:w="1417" w:type="dxa"/>
            <w:vAlign w:val="center"/>
          </w:tcPr>
          <w:p w14:paraId="69F00FB4">
            <w:pPr>
              <w:spacing w:line="480" w:lineRule="exact"/>
              <w:ind w:left="-42" w:leftChars="-20" w:right="171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实验性质</w:t>
            </w:r>
          </w:p>
        </w:tc>
        <w:tc>
          <w:tcPr>
            <w:tcW w:w="3402" w:type="dxa"/>
            <w:gridSpan w:val="3"/>
            <w:vAlign w:val="center"/>
          </w:tcPr>
          <w:p w14:paraId="399756F0">
            <w:pPr>
              <w:spacing w:line="480" w:lineRule="exact"/>
              <w:ind w:left="-42" w:right="171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  <w:sz w:val="24"/>
              </w:rPr>
              <w:t>□</w:t>
            </w:r>
            <w:r>
              <w:rPr>
                <w:rFonts w:hint="eastAsia" w:ascii="宋体" w:hAnsi="宋体"/>
                <w:b/>
              </w:rPr>
              <w:t xml:space="preserve">验证性  </w:t>
            </w:r>
            <w:r>
              <w:rPr>
                <w:rFonts w:hint="eastAsia" w:ascii="宋体" w:hAnsi="宋体"/>
                <w:b/>
                <w:sz w:val="24"/>
              </w:rPr>
              <w:t>□</w:t>
            </w:r>
            <w:r>
              <w:rPr>
                <w:rFonts w:hint="eastAsia" w:ascii="宋体" w:hAnsi="宋体"/>
                <w:b/>
              </w:rPr>
              <w:t xml:space="preserve">设计性  </w:t>
            </w:r>
            <w:r>
              <w:rPr>
                <w:rFonts w:ascii="宋体" w:hAnsi="宋体"/>
                <w:b/>
                <w:sz w:val="24"/>
              </w:rPr>
              <w:sym w:font="Wingdings 2" w:char="F052"/>
            </w:r>
            <w:r>
              <w:rPr>
                <w:rFonts w:hint="eastAsia" w:ascii="宋体" w:hAnsi="宋体"/>
                <w:b/>
              </w:rPr>
              <w:t>综合性</w:t>
            </w:r>
          </w:p>
        </w:tc>
      </w:tr>
      <w:tr w14:paraId="11DEE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6" w:hRule="atLeast"/>
          <w:jc w:val="center"/>
        </w:trPr>
        <w:tc>
          <w:tcPr>
            <w:tcW w:w="7366" w:type="dxa"/>
            <w:gridSpan w:val="8"/>
            <w:tcBorders>
              <w:bottom w:val="single" w:color="auto" w:sz="4" w:space="0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58CF7DD1">
            <w:pPr>
              <w:spacing w:line="480" w:lineRule="exact"/>
              <w:ind w:right="-426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教师评价：</w:t>
            </w:r>
          </w:p>
          <w:p w14:paraId="2B1A8FF9">
            <w:pPr>
              <w:spacing w:line="480" w:lineRule="exact"/>
              <w:ind w:right="-426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□算法/实验过程正确 </w:t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hint="eastAsia" w:ascii="宋体" w:hAnsi="宋体"/>
              </w:rPr>
              <w:t xml:space="preserve">  </w:t>
            </w:r>
            <w:r>
              <w:rPr>
                <w:rFonts w:ascii="宋体" w:hAnsi="宋体"/>
              </w:rPr>
              <w:t xml:space="preserve">       </w:t>
            </w:r>
            <w:r>
              <w:rPr>
                <w:rFonts w:hint="eastAsia" w:ascii="宋体" w:hAnsi="宋体"/>
              </w:rPr>
              <w:t xml:space="preserve"> □源程序/实验内容提交</w:t>
            </w:r>
          </w:p>
          <w:p w14:paraId="3511FD27">
            <w:pPr>
              <w:spacing w:line="480" w:lineRule="exact"/>
              <w:ind w:right="-426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□程序结构/实验步骤合理 </w:t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hint="eastAsia" w:ascii="宋体" w:hAnsi="宋体"/>
              </w:rPr>
              <w:t xml:space="preserve"> </w:t>
            </w:r>
            <w:r>
              <w:rPr>
                <w:rFonts w:ascii="宋体" w:hAnsi="宋体"/>
              </w:rPr>
              <w:t xml:space="preserve">     </w:t>
            </w:r>
            <w:r>
              <w:rPr>
                <w:rFonts w:hint="eastAsia" w:ascii="宋体" w:hAnsi="宋体"/>
              </w:rPr>
              <w:t>□实验结果正确</w:t>
            </w:r>
          </w:p>
          <w:p w14:paraId="0E2995C4">
            <w:pPr>
              <w:spacing w:line="480" w:lineRule="exact"/>
              <w:ind w:right="-426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□语法、语义正确 </w:t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hint="eastAsia" w:ascii="宋体" w:hAnsi="宋体"/>
              </w:rPr>
              <w:t xml:space="preserve">        </w:t>
            </w:r>
            <w:r>
              <w:rPr>
                <w:rFonts w:ascii="宋体" w:hAnsi="宋体"/>
              </w:rPr>
              <w:t xml:space="preserve">     </w:t>
            </w:r>
            <w:r>
              <w:rPr>
                <w:rFonts w:hint="eastAsia" w:ascii="宋体" w:hAnsi="宋体"/>
              </w:rPr>
              <w:t xml:space="preserve">□报告规范 </w:t>
            </w:r>
          </w:p>
          <w:p w14:paraId="6C633673">
            <w:pPr>
              <w:spacing w:line="480" w:lineRule="exact"/>
              <w:ind w:right="-426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其他：</w:t>
            </w:r>
          </w:p>
          <w:p w14:paraId="352CC719">
            <w:pPr>
              <w:spacing w:line="480" w:lineRule="exact"/>
              <w:ind w:right="-426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                                          评价教师签名：</w:t>
            </w:r>
          </w:p>
        </w:tc>
      </w:tr>
      <w:tr w14:paraId="56090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9" w:hRule="atLeast"/>
          <w:jc w:val="center"/>
        </w:trPr>
        <w:tc>
          <w:tcPr>
            <w:tcW w:w="7366" w:type="dxa"/>
            <w:gridSpan w:val="8"/>
            <w:tcBorders>
              <w:bottom w:val="single" w:color="auto" w:sz="4" w:space="0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2EF1A55F">
            <w:pPr>
              <w:numPr>
                <w:ilvl w:val="0"/>
                <w:numId w:val="1"/>
              </w:numPr>
              <w:spacing w:before="62" w:beforeLines="20"/>
              <w:ind w:right="-51"/>
              <w:rPr>
                <w:rFonts w:hint="eastAsia" w:ascii="宋体" w:hAnsi="宋体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实验目的</w:t>
            </w:r>
          </w:p>
          <w:p w14:paraId="07620C4D">
            <w:pPr>
              <w:spacing w:before="62" w:beforeLines="20"/>
              <w:ind w:right="-51" w:firstLine="480" w:firstLineChars="200"/>
              <w:rPr>
                <w:rFonts w:hint="eastAsia" w:ascii="宋体" w:hAnsi="宋体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为实现十字路口红绿灯智能控制，本次实验的目的是：</w:t>
            </w:r>
          </w:p>
          <w:p w14:paraId="577E90D5">
            <w:pPr>
              <w:spacing w:before="62" w:beforeLines="20"/>
              <w:ind w:right="-51"/>
              <w:rPr>
                <w:rFonts w:hint="eastAsia" w:ascii="宋体" w:hAnsi="宋体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（1）</w:t>
            </w:r>
            <w:r>
              <w:rPr>
                <w:rFonts w:hint="eastAsia" w:ascii="宋体" w:hAnsi="宋体"/>
                <w:bCs/>
                <w:sz w:val="24"/>
              </w:rPr>
              <w:t>完成项目集成</w:t>
            </w:r>
          </w:p>
          <w:p w14:paraId="2D871153">
            <w:pPr>
              <w:spacing w:before="62" w:beforeLines="20"/>
              <w:ind w:right="-51"/>
              <w:rPr>
                <w:rFonts w:hint="eastAsia" w:ascii="宋体" w:hAnsi="宋体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（2）</w:t>
            </w:r>
            <w:r>
              <w:rPr>
                <w:rFonts w:hint="eastAsia" w:ascii="宋体" w:hAnsi="宋体"/>
                <w:bCs/>
                <w:sz w:val="24"/>
              </w:rPr>
              <w:t>实现合理的界面</w:t>
            </w:r>
          </w:p>
          <w:p w14:paraId="31B05DBE">
            <w:pPr>
              <w:spacing w:before="62" w:beforeLines="20"/>
              <w:ind w:right="-51"/>
              <w:rPr>
                <w:rFonts w:hint="eastAsia" w:ascii="宋体" w:hAnsi="宋体"/>
                <w:bCs/>
                <w:sz w:val="24"/>
              </w:rPr>
            </w:pPr>
          </w:p>
        </w:tc>
      </w:tr>
      <w:tr w14:paraId="1EB65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4" w:hRule="atLeast"/>
          <w:jc w:val="center"/>
        </w:trPr>
        <w:tc>
          <w:tcPr>
            <w:tcW w:w="7366" w:type="dxa"/>
            <w:gridSpan w:val="8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340C1B27">
            <w:pPr>
              <w:numPr>
                <w:ilvl w:val="0"/>
                <w:numId w:val="2"/>
              </w:numPr>
              <w:tabs>
                <w:tab w:val="left" w:pos="1140"/>
              </w:tabs>
              <w:spacing w:before="62" w:beforeLines="20"/>
              <w:ind w:right="-424" w:rightChars="-202"/>
              <w:rPr>
                <w:rFonts w:hint="eastAsia" w:ascii="宋体" w:hAnsi="宋体"/>
                <w:b/>
                <w:sz w:val="24"/>
                <w:szCs w:val="24"/>
              </w:rPr>
            </w:pPr>
            <w:r>
              <w:rPr>
                <w:rFonts w:ascii="宋体" w:hAnsi="宋体"/>
                <w:bCs/>
                <w:sz w:val="24"/>
                <w:szCs w:val="24"/>
              </w:rPr>
              <w:t>实验项目内容</w:t>
            </w:r>
          </w:p>
          <w:p w14:paraId="4F7A6A3A">
            <w:pPr>
              <w:spacing w:before="62" w:beforeLines="20"/>
              <w:ind w:right="-424" w:rightChars="-202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1、</w:t>
            </w:r>
            <w:r>
              <w:rPr>
                <w:rFonts w:hint="eastAsia" w:ascii="宋体" w:hAnsi="宋体"/>
                <w:sz w:val="24"/>
                <w:szCs w:val="24"/>
              </w:rPr>
              <w:t>项目集成</w:t>
            </w:r>
          </w:p>
          <w:p w14:paraId="264A22B7">
            <w:pPr>
              <w:spacing w:before="62" w:beforeLines="20"/>
              <w:ind w:right="-424" w:rightChars="-202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（1）</w:t>
            </w:r>
            <w:r>
              <w:rPr>
                <w:rFonts w:hint="eastAsia" w:ascii="宋体" w:hAnsi="宋体"/>
                <w:sz w:val="24"/>
                <w:szCs w:val="24"/>
              </w:rPr>
              <w:t>传感器数据采集；</w:t>
            </w:r>
          </w:p>
          <w:p w14:paraId="052292B0">
            <w:pPr>
              <w:spacing w:before="62" w:beforeLines="20"/>
              <w:ind w:right="-424" w:rightChars="-202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（2）下位机数据封装上传</w:t>
            </w:r>
            <w:r>
              <w:rPr>
                <w:rFonts w:ascii="宋体" w:hAnsi="宋体"/>
                <w:sz w:val="24"/>
                <w:szCs w:val="24"/>
              </w:rPr>
              <w:t>；</w:t>
            </w:r>
          </w:p>
          <w:p w14:paraId="1A621300">
            <w:pPr>
              <w:spacing w:before="62" w:beforeLines="20"/>
              <w:ind w:right="-424" w:rightChars="-202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（3）上位机数据管理；</w:t>
            </w:r>
          </w:p>
          <w:p w14:paraId="3F7FAF28">
            <w:pPr>
              <w:spacing w:before="62" w:beforeLines="20"/>
              <w:ind w:right="-424" w:rightChars="-202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（4）知识库管理与维护；</w:t>
            </w:r>
          </w:p>
          <w:p w14:paraId="206F684D">
            <w:pPr>
              <w:spacing w:before="62" w:beforeLines="20"/>
              <w:ind w:right="-424" w:rightChars="-202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（5）推理机与解释器设计和实现；</w:t>
            </w:r>
          </w:p>
          <w:p w14:paraId="6D01127C">
            <w:pPr>
              <w:spacing w:before="62" w:beforeLines="20"/>
              <w:ind w:right="-424" w:rightChars="-202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（6）数据封装下发；</w:t>
            </w:r>
          </w:p>
          <w:p w14:paraId="5D2F07F2">
            <w:pPr>
              <w:spacing w:before="62" w:beforeLines="20"/>
              <w:ind w:right="-424" w:rightChars="-202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（7）传感器响应；</w:t>
            </w:r>
          </w:p>
          <w:p w14:paraId="7050B424">
            <w:pPr>
              <w:spacing w:before="62" w:beforeLines="20"/>
              <w:ind w:right="-424" w:rightChars="-202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（8）</w:t>
            </w:r>
            <w:r>
              <w:rPr>
                <w:rFonts w:hint="eastAsia" w:ascii="宋体" w:hAnsi="宋体"/>
                <w:sz w:val="24"/>
                <w:szCs w:val="24"/>
              </w:rPr>
              <w:t>测试“传感器采集——传输——数据库——知识库——推理机——数据库——传输——传感器响应”的全过程。</w:t>
            </w:r>
          </w:p>
          <w:p w14:paraId="631BB220">
            <w:pPr>
              <w:spacing w:before="62" w:beforeLines="20"/>
              <w:ind w:right="-424" w:rightChars="-202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2、</w:t>
            </w:r>
            <w:r>
              <w:rPr>
                <w:rFonts w:hint="eastAsia" w:ascii="宋体" w:hAnsi="宋体"/>
                <w:sz w:val="24"/>
                <w:szCs w:val="24"/>
              </w:rPr>
              <w:t>系统可视化</w:t>
            </w:r>
          </w:p>
          <w:p w14:paraId="388D68F1">
            <w:pPr>
              <w:spacing w:before="62" w:beforeLines="20"/>
              <w:ind w:right="-424" w:rightChars="-202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（1）设计</w:t>
            </w:r>
            <w:r>
              <w:rPr>
                <w:rFonts w:hint="eastAsia" w:ascii="宋体" w:hAnsi="宋体"/>
                <w:sz w:val="24"/>
                <w:szCs w:val="24"/>
              </w:rPr>
              <w:t>系统UI</w:t>
            </w:r>
            <w:r>
              <w:rPr>
                <w:rFonts w:ascii="宋体" w:hAnsi="宋体"/>
                <w:sz w:val="24"/>
                <w:szCs w:val="24"/>
              </w:rPr>
              <w:t>；</w:t>
            </w:r>
          </w:p>
          <w:p w14:paraId="23FFADEF">
            <w:pPr>
              <w:spacing w:before="62" w:beforeLines="20"/>
              <w:ind w:right="-424" w:rightChars="-202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（2）</w:t>
            </w:r>
            <w:r>
              <w:rPr>
                <w:rFonts w:hint="eastAsia" w:ascii="宋体" w:hAnsi="宋体"/>
                <w:sz w:val="24"/>
                <w:szCs w:val="24"/>
              </w:rPr>
              <w:t>实现系统UI；</w:t>
            </w:r>
          </w:p>
          <w:p w14:paraId="22C06F23">
            <w:pPr>
              <w:spacing w:before="62" w:beforeLines="20"/>
              <w:ind w:right="-424" w:rightChars="-202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（3）通过UI实现对系统的管理维护和运行仿真。</w:t>
            </w:r>
          </w:p>
          <w:p w14:paraId="4B7445DD">
            <w:pPr>
              <w:spacing w:before="62" w:beforeLines="20"/>
              <w:ind w:right="-424" w:rightChars="-202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3、实时交通路口仿真（附加）</w:t>
            </w:r>
          </w:p>
          <w:p w14:paraId="46A9194F">
            <w:pPr>
              <w:spacing w:before="62" w:beforeLines="20"/>
              <w:ind w:right="-424" w:rightChars="-202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（1）获取地图软件（高德、百度等）中的路况信息；</w:t>
            </w:r>
          </w:p>
          <w:p w14:paraId="603CC65C">
            <w:pPr>
              <w:spacing w:before="62" w:beforeLines="20"/>
              <w:ind w:right="-424" w:rightChars="-202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（</w:t>
            </w:r>
            <w:r>
              <w:rPr>
                <w:rFonts w:ascii="宋体" w:hAnsi="宋体"/>
                <w:sz w:val="24"/>
                <w:szCs w:val="24"/>
              </w:rPr>
              <w:t>2</w:t>
            </w:r>
            <w:r>
              <w:rPr>
                <w:rFonts w:hint="eastAsia" w:ascii="宋体" w:hAnsi="宋体"/>
                <w:sz w:val="24"/>
                <w:szCs w:val="24"/>
              </w:rPr>
              <w:t>）解析路况信息；</w:t>
            </w:r>
          </w:p>
          <w:p w14:paraId="1692AF63">
            <w:pPr>
              <w:spacing w:before="62" w:beforeLines="20"/>
              <w:ind w:right="-424" w:rightChars="-202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（3）通过UI实现交通路口红绿灯仿真。</w:t>
            </w:r>
          </w:p>
          <w:p w14:paraId="145F1507">
            <w:pPr>
              <w:spacing w:before="62" w:beforeLines="20"/>
              <w:ind w:right="-424" w:rightChars="-202"/>
              <w:rPr>
                <w:rFonts w:hint="eastAsia" w:ascii="宋体" w:hAnsi="宋体"/>
                <w:sz w:val="24"/>
                <w:szCs w:val="24"/>
              </w:rPr>
            </w:pPr>
          </w:p>
        </w:tc>
      </w:tr>
      <w:tr w14:paraId="36900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66" w:type="dxa"/>
            <w:gridSpan w:val="8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54955B6B">
            <w:pPr>
              <w:tabs>
                <w:tab w:val="left" w:pos="1140"/>
              </w:tabs>
              <w:spacing w:before="62" w:beforeLines="20"/>
              <w:ind w:right="-422" w:rightChars="-201"/>
              <w:rPr>
                <w:rFonts w:hint="eastAsia" w:ascii="宋体" w:hAnsi="宋体"/>
                <w:bCs/>
                <w:sz w:val="24"/>
                <w:szCs w:val="24"/>
              </w:rPr>
            </w:pPr>
            <w:r>
              <w:rPr>
                <w:rFonts w:ascii="宋体" w:hAnsi="宋体"/>
                <w:bCs/>
                <w:sz w:val="24"/>
                <w:szCs w:val="24"/>
              </w:rPr>
              <w:t>三、实验过程或算法</w:t>
            </w:r>
            <w:r>
              <w:rPr>
                <w:rFonts w:hint="eastAsia" w:ascii="宋体" w:hAnsi="宋体"/>
                <w:bCs/>
                <w:sz w:val="24"/>
                <w:szCs w:val="24"/>
              </w:rPr>
              <w:t>（代码）</w:t>
            </w:r>
          </w:p>
          <w:p w14:paraId="1BDA783E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  <w:t>3.1 项目集成（全流程闭环）</w:t>
            </w:r>
          </w:p>
          <w:p w14:paraId="27439E51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  <w:t>3.1.1 传感器数据采集（多源融合）</w:t>
            </w:r>
          </w:p>
          <w:tbl>
            <w:tblPr>
              <w:tblStyle w:val="7"/>
              <w:tblW w:w="708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10"/>
              <w:gridCol w:w="3685"/>
              <w:gridCol w:w="1985"/>
            </w:tblGrid>
            <w:tr w14:paraId="3400A91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410" w:type="dxa"/>
                  <w:shd w:val="clear" w:color="auto" w:fill="CFCFCF"/>
                </w:tcPr>
                <w:p w14:paraId="0462303A">
                  <w:pPr>
                    <w:autoSpaceDE w:val="0"/>
                    <w:autoSpaceDN w:val="0"/>
                    <w:adjustRightInd w:val="0"/>
                    <w:spacing w:before="62" w:beforeLines="20"/>
                    <w:ind w:right="-422" w:rightChars="-201"/>
                    <w:jc w:val="left"/>
                    <w:rPr>
                      <w:rFonts w:hint="eastAsia" w:ascii="宋体" w:hAnsi="宋体"/>
                      <w:color w:val="333333"/>
                      <w:szCs w:val="21"/>
                      <w:highlight w:val="lightGray"/>
                      <w:shd w:val="clear" w:color="auto" w:fill="FFFFFF"/>
                    </w:rPr>
                  </w:pPr>
                  <w:r>
                    <w:rPr>
                      <w:rFonts w:ascii="宋体" w:hAnsi="宋体"/>
                      <w:color w:val="333333"/>
                      <w:szCs w:val="21"/>
                      <w:highlight w:val="lightGray"/>
                      <w:shd w:val="clear" w:color="auto" w:fill="FFFFFF"/>
                    </w:rPr>
                    <w:t>采集方式</w:t>
                  </w:r>
                </w:p>
              </w:tc>
              <w:tc>
                <w:tcPr>
                  <w:tcW w:w="3685" w:type="dxa"/>
                  <w:shd w:val="clear" w:color="auto" w:fill="CFCFCF"/>
                </w:tcPr>
                <w:p w14:paraId="45E0D1A0">
                  <w:pPr>
                    <w:autoSpaceDE w:val="0"/>
                    <w:autoSpaceDN w:val="0"/>
                    <w:adjustRightInd w:val="0"/>
                    <w:spacing w:before="62" w:beforeLines="20"/>
                    <w:ind w:right="-422" w:rightChars="-201"/>
                    <w:jc w:val="left"/>
                    <w:rPr>
                      <w:rFonts w:hint="eastAsia" w:ascii="宋体" w:hAnsi="宋体"/>
                      <w:color w:val="333333"/>
                      <w:szCs w:val="21"/>
                      <w:highlight w:val="lightGray"/>
                      <w:shd w:val="clear" w:color="auto" w:fill="FFFFFF"/>
                    </w:rPr>
                  </w:pPr>
                  <w:r>
                    <w:rPr>
                      <w:rFonts w:ascii="宋体" w:hAnsi="宋体"/>
                      <w:color w:val="333333"/>
                      <w:szCs w:val="21"/>
                      <w:highlight w:val="lightGray"/>
                      <w:shd w:val="clear" w:color="auto" w:fill="FFFFFF"/>
                    </w:rPr>
                    <w:t>实现细节</w:t>
                  </w:r>
                </w:p>
              </w:tc>
              <w:tc>
                <w:tcPr>
                  <w:tcW w:w="1985" w:type="dxa"/>
                  <w:shd w:val="clear" w:color="auto" w:fill="CFCFCF"/>
                </w:tcPr>
                <w:p w14:paraId="5CD6B593">
                  <w:pPr>
                    <w:autoSpaceDE w:val="0"/>
                    <w:autoSpaceDN w:val="0"/>
                    <w:adjustRightInd w:val="0"/>
                    <w:spacing w:before="62" w:beforeLines="20"/>
                    <w:ind w:right="-422" w:rightChars="-201"/>
                    <w:jc w:val="left"/>
                    <w:rPr>
                      <w:rFonts w:hint="eastAsia" w:ascii="宋体" w:hAnsi="宋体"/>
                      <w:color w:val="333333"/>
                      <w:szCs w:val="21"/>
                      <w:highlight w:val="lightGray"/>
                      <w:shd w:val="clear" w:color="auto" w:fill="FFFFFF"/>
                    </w:rPr>
                  </w:pPr>
                  <w:r>
                    <w:rPr>
                      <w:rFonts w:ascii="宋体" w:hAnsi="宋体"/>
                      <w:color w:val="333333"/>
                      <w:szCs w:val="21"/>
                      <w:highlight w:val="lightGray"/>
                      <w:shd w:val="clear" w:color="auto" w:fill="FFFFFF"/>
                    </w:rPr>
                    <w:t>触发时机</w:t>
                  </w:r>
                </w:p>
              </w:tc>
            </w:tr>
            <w:tr w14:paraId="680C43E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98" w:hRule="atLeast"/>
              </w:trPr>
              <w:tc>
                <w:tcPr>
                  <w:tcW w:w="1410" w:type="dxa"/>
                </w:tcPr>
                <w:p w14:paraId="621FEEC8">
                  <w:pPr>
                    <w:autoSpaceDE w:val="0"/>
                    <w:autoSpaceDN w:val="0"/>
                    <w:adjustRightInd w:val="0"/>
                    <w:spacing w:before="62" w:beforeLines="20"/>
                    <w:ind w:right="-422" w:rightChars="-201"/>
                    <w:jc w:val="left"/>
                    <w:rPr>
                      <w:rFonts w:hint="eastAsia" w:ascii="宋体" w:hAnsi="宋体"/>
                      <w:color w:val="333333"/>
                      <w:szCs w:val="21"/>
                      <w:shd w:val="clear" w:color="auto" w:fill="FFFFFF"/>
                    </w:rPr>
                  </w:pPr>
                  <w:r>
                    <w:rPr>
                      <w:rFonts w:ascii="宋体" w:hAnsi="宋体"/>
                      <w:color w:val="333333"/>
                      <w:szCs w:val="21"/>
                      <w:shd w:val="clear" w:color="auto" w:fill="FFFFFF"/>
                    </w:rPr>
                    <w:t>硬件采集</w:t>
                  </w:r>
                </w:p>
                <w:p w14:paraId="18628A6E">
                  <w:pPr>
                    <w:autoSpaceDE w:val="0"/>
                    <w:autoSpaceDN w:val="0"/>
                    <w:adjustRightInd w:val="0"/>
                    <w:spacing w:before="62" w:beforeLines="20"/>
                    <w:ind w:right="-422" w:rightChars="-201"/>
                    <w:jc w:val="left"/>
                    <w:rPr>
                      <w:rFonts w:hint="eastAsia" w:ascii="宋体" w:hAnsi="宋体"/>
                      <w:color w:val="333333"/>
                      <w:szCs w:val="21"/>
                      <w:shd w:val="clear" w:color="auto" w:fill="FFFFFF"/>
                    </w:rPr>
                  </w:pPr>
                  <w:r>
                    <w:rPr>
                      <w:rFonts w:ascii="宋体" w:hAnsi="宋体"/>
                      <w:color w:val="333333"/>
                      <w:szCs w:val="21"/>
                      <w:shd w:val="clear" w:color="auto" w:fill="FFFFFF"/>
                    </w:rPr>
                    <w:t>（Arduino）</w:t>
                  </w:r>
                </w:p>
              </w:tc>
              <w:tc>
                <w:tcPr>
                  <w:tcW w:w="3685" w:type="dxa"/>
                </w:tcPr>
                <w:p w14:paraId="47EEAD36">
                  <w:pPr>
                    <w:autoSpaceDE w:val="0"/>
                    <w:autoSpaceDN w:val="0"/>
                    <w:adjustRightInd w:val="0"/>
                    <w:spacing w:before="62" w:beforeLines="20"/>
                    <w:ind w:right="-422" w:rightChars="-201"/>
                    <w:jc w:val="left"/>
                    <w:rPr>
                      <w:rFonts w:hint="eastAsia" w:ascii="宋体" w:hAnsi="宋体"/>
                      <w:color w:val="333333"/>
                      <w:szCs w:val="21"/>
                      <w:shd w:val="clear" w:color="auto" w:fill="FFFFFF"/>
                    </w:rPr>
                  </w:pPr>
                  <w:r>
                    <w:rPr>
                      <w:rFonts w:ascii="宋体" w:hAnsi="宋体"/>
                      <w:color w:val="333333"/>
                      <w:szCs w:val="21"/>
                      <w:shd w:val="clear" w:color="auto" w:fill="FFFFFF"/>
                    </w:rPr>
                    <w:t>避障传感器（HC-SR04）检测遮挡，</w:t>
                  </w:r>
                </w:p>
                <w:p w14:paraId="1765599B">
                  <w:pPr>
                    <w:autoSpaceDE w:val="0"/>
                    <w:autoSpaceDN w:val="0"/>
                    <w:adjustRightInd w:val="0"/>
                    <w:spacing w:before="62" w:beforeLines="20"/>
                    <w:ind w:right="-422" w:rightChars="-201"/>
                    <w:jc w:val="left"/>
                    <w:rPr>
                      <w:rFonts w:hint="eastAsia" w:ascii="宋体" w:hAnsi="宋体"/>
                      <w:color w:val="333333"/>
                      <w:szCs w:val="21"/>
                      <w:shd w:val="clear" w:color="auto" w:fill="FFFFFF"/>
                    </w:rPr>
                  </w:pPr>
                  <w:r>
                    <w:rPr>
                      <w:rFonts w:ascii="宋体" w:hAnsi="宋体"/>
                      <w:color w:val="333333"/>
                      <w:szCs w:val="21"/>
                      <w:shd w:val="clear" w:color="auto" w:fill="FFFFFF"/>
                    </w:rPr>
                    <w:t>上升沿触发串口数据发送</w:t>
                  </w:r>
                </w:p>
              </w:tc>
              <w:tc>
                <w:tcPr>
                  <w:tcW w:w="1985" w:type="dxa"/>
                </w:tcPr>
                <w:p w14:paraId="25B8B64B">
                  <w:pPr>
                    <w:autoSpaceDE w:val="0"/>
                    <w:autoSpaceDN w:val="0"/>
                    <w:adjustRightInd w:val="0"/>
                    <w:spacing w:before="62" w:beforeLines="20"/>
                    <w:ind w:right="-422" w:rightChars="-201"/>
                    <w:jc w:val="left"/>
                    <w:rPr>
                      <w:rFonts w:hint="eastAsia" w:ascii="宋体" w:hAnsi="宋体"/>
                      <w:color w:val="333333"/>
                      <w:szCs w:val="21"/>
                      <w:shd w:val="clear" w:color="auto" w:fill="FFFFFF"/>
                    </w:rPr>
                  </w:pPr>
                  <w:r>
                    <w:rPr>
                      <w:rFonts w:ascii="宋体" w:hAnsi="宋体"/>
                      <w:color w:val="333333"/>
                      <w:szCs w:val="21"/>
                      <w:shd w:val="clear" w:color="auto" w:fill="FFFFFF"/>
                    </w:rPr>
                    <w:t>传感器检测到障碍</w:t>
                  </w:r>
                </w:p>
                <w:p w14:paraId="262B5944">
                  <w:pPr>
                    <w:autoSpaceDE w:val="0"/>
                    <w:autoSpaceDN w:val="0"/>
                    <w:adjustRightInd w:val="0"/>
                    <w:spacing w:before="62" w:beforeLines="20"/>
                    <w:ind w:right="-422" w:rightChars="-201"/>
                    <w:jc w:val="left"/>
                    <w:rPr>
                      <w:rFonts w:hint="eastAsia" w:ascii="宋体" w:hAnsi="宋体"/>
                      <w:color w:val="333333"/>
                      <w:szCs w:val="21"/>
                      <w:shd w:val="clear" w:color="auto" w:fill="FFFFFF"/>
                    </w:rPr>
                  </w:pPr>
                  <w:r>
                    <w:rPr>
                      <w:rFonts w:ascii="宋体" w:hAnsi="宋体"/>
                      <w:color w:val="333333"/>
                      <w:szCs w:val="21"/>
                      <w:shd w:val="clear" w:color="auto" w:fill="FFFFFF"/>
                    </w:rPr>
                    <w:t>物（模拟车辆排队）</w:t>
                  </w:r>
                </w:p>
              </w:tc>
            </w:tr>
            <w:tr w14:paraId="3DE8CD0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410" w:type="dxa"/>
                </w:tcPr>
                <w:p w14:paraId="09DD858C">
                  <w:pPr>
                    <w:autoSpaceDE w:val="0"/>
                    <w:autoSpaceDN w:val="0"/>
                    <w:adjustRightInd w:val="0"/>
                    <w:spacing w:before="62" w:beforeLines="20"/>
                    <w:ind w:right="-422" w:rightChars="-201"/>
                    <w:jc w:val="left"/>
                    <w:rPr>
                      <w:rFonts w:hint="eastAsia" w:ascii="宋体" w:hAnsi="宋体"/>
                      <w:color w:val="333333"/>
                      <w:szCs w:val="21"/>
                      <w:shd w:val="clear" w:color="auto" w:fill="FFFFFF"/>
                    </w:rPr>
                  </w:pPr>
                  <w:r>
                    <w:rPr>
                      <w:rFonts w:ascii="宋体" w:hAnsi="宋体"/>
                      <w:color w:val="333333"/>
                      <w:szCs w:val="21"/>
                      <w:shd w:val="clear" w:color="auto" w:fill="FFFFFF"/>
                    </w:rPr>
                    <w:t>仿真采集</w:t>
                  </w:r>
                </w:p>
                <w:p w14:paraId="399578E4">
                  <w:pPr>
                    <w:autoSpaceDE w:val="0"/>
                    <w:autoSpaceDN w:val="0"/>
                    <w:adjustRightInd w:val="0"/>
                    <w:spacing w:before="62" w:beforeLines="20"/>
                    <w:ind w:right="-422" w:rightChars="-201"/>
                    <w:jc w:val="left"/>
                    <w:rPr>
                      <w:rFonts w:hint="eastAsia" w:ascii="宋体" w:hAnsi="宋体"/>
                      <w:color w:val="333333"/>
                      <w:szCs w:val="21"/>
                      <w:shd w:val="clear" w:color="auto" w:fill="FFFFFF"/>
                    </w:rPr>
                  </w:pPr>
                  <w:r>
                    <w:rPr>
                      <w:rFonts w:ascii="宋体" w:hAnsi="宋体"/>
                      <w:color w:val="333333"/>
                      <w:szCs w:val="21"/>
                      <w:shd w:val="clear" w:color="auto" w:fill="FFFFFF"/>
                    </w:rPr>
                    <w:t>（Canvas）</w:t>
                  </w:r>
                </w:p>
              </w:tc>
              <w:tc>
                <w:tcPr>
                  <w:tcW w:w="3685" w:type="dxa"/>
                </w:tcPr>
                <w:p w14:paraId="4E3797DA">
                  <w:pPr>
                    <w:autoSpaceDE w:val="0"/>
                    <w:autoSpaceDN w:val="0"/>
                    <w:adjustRightInd w:val="0"/>
                    <w:spacing w:before="62" w:beforeLines="20"/>
                    <w:ind w:right="-422" w:rightChars="-201"/>
                    <w:jc w:val="left"/>
                    <w:rPr>
                      <w:rFonts w:hint="eastAsia" w:ascii="宋体" w:hAnsi="宋体"/>
                      <w:color w:val="333333"/>
                      <w:szCs w:val="21"/>
                      <w:shd w:val="clear" w:color="auto" w:fill="FFFFFF"/>
                    </w:rPr>
                  </w:pPr>
                  <w:r>
                    <w:rPr>
                      <w:rFonts w:ascii="宋体" w:hAnsi="宋体"/>
                      <w:color w:val="333333"/>
                      <w:szCs w:val="21"/>
                      <w:shd w:val="clear" w:color="auto" w:fill="FFFFFF"/>
                    </w:rPr>
                    <w:t>自定义车流渲染引擎，统计四方向进</w:t>
                  </w:r>
                </w:p>
                <w:p w14:paraId="13E29971">
                  <w:pPr>
                    <w:autoSpaceDE w:val="0"/>
                    <w:autoSpaceDN w:val="0"/>
                    <w:adjustRightInd w:val="0"/>
                    <w:spacing w:before="62" w:beforeLines="20"/>
                    <w:ind w:right="-422" w:rightChars="-201"/>
                    <w:jc w:val="left"/>
                    <w:rPr>
                      <w:rFonts w:hint="eastAsia" w:ascii="宋体" w:hAnsi="宋体"/>
                      <w:color w:val="333333"/>
                      <w:szCs w:val="21"/>
                      <w:shd w:val="clear" w:color="auto" w:fill="FFFFFF"/>
                    </w:rPr>
                  </w:pPr>
                  <w:r>
                    <w:rPr>
                      <w:rFonts w:ascii="宋体" w:hAnsi="宋体"/>
                      <w:color w:val="333333"/>
                      <w:szCs w:val="21"/>
                      <w:shd w:val="clear" w:color="auto" w:fill="FFFFFF"/>
                    </w:rPr>
                    <w:t>口车道车辆数（南北左转 / 南北直右</w:t>
                  </w:r>
                </w:p>
                <w:p w14:paraId="364B8E5B">
                  <w:pPr>
                    <w:autoSpaceDE w:val="0"/>
                    <w:autoSpaceDN w:val="0"/>
                    <w:adjustRightInd w:val="0"/>
                    <w:spacing w:before="62" w:beforeLines="20"/>
                    <w:ind w:right="-422" w:rightChars="-201"/>
                    <w:jc w:val="left"/>
                    <w:rPr>
                      <w:rFonts w:hint="eastAsia" w:ascii="宋体" w:hAnsi="宋体"/>
                      <w:color w:val="333333"/>
                      <w:szCs w:val="21"/>
                      <w:shd w:val="clear" w:color="auto" w:fill="FFFFFF"/>
                    </w:rPr>
                  </w:pPr>
                  <w:r>
                    <w:rPr>
                      <w:rFonts w:ascii="宋体" w:hAnsi="宋体"/>
                      <w:color w:val="333333"/>
                      <w:szCs w:val="21"/>
                      <w:shd w:val="clear" w:color="auto" w:fill="FFFFFF"/>
                    </w:rPr>
                    <w:t xml:space="preserve"> / 东西左转 / 东西直右）</w:t>
                  </w:r>
                </w:p>
              </w:tc>
              <w:tc>
                <w:tcPr>
                  <w:tcW w:w="1985" w:type="dxa"/>
                </w:tcPr>
                <w:p w14:paraId="48696F29">
                  <w:pPr>
                    <w:autoSpaceDE w:val="0"/>
                    <w:autoSpaceDN w:val="0"/>
                    <w:adjustRightInd w:val="0"/>
                    <w:spacing w:before="62" w:beforeLines="20"/>
                    <w:ind w:right="-422" w:rightChars="-201"/>
                    <w:jc w:val="left"/>
                    <w:rPr>
                      <w:rFonts w:hint="eastAsia" w:ascii="宋体" w:hAnsi="宋体"/>
                      <w:color w:val="333333"/>
                      <w:szCs w:val="21"/>
                      <w:shd w:val="clear" w:color="auto" w:fill="FFFFFF"/>
                    </w:rPr>
                  </w:pPr>
                  <w:r>
                    <w:rPr>
                      <w:rFonts w:ascii="宋体" w:hAnsi="宋体"/>
                      <w:color w:val="333333"/>
                      <w:szCs w:val="21"/>
                      <w:shd w:val="clear" w:color="auto" w:fill="FFFFFF"/>
                    </w:rPr>
                    <w:t>信号灯相位切换时</w:t>
                  </w:r>
                </w:p>
                <w:p w14:paraId="0BA1167F">
                  <w:pPr>
                    <w:autoSpaceDE w:val="0"/>
                    <w:autoSpaceDN w:val="0"/>
                    <w:adjustRightInd w:val="0"/>
                    <w:spacing w:before="62" w:beforeLines="20"/>
                    <w:ind w:right="-422" w:rightChars="-201"/>
                    <w:jc w:val="left"/>
                    <w:rPr>
                      <w:rFonts w:hint="eastAsia" w:ascii="宋体" w:hAnsi="宋体"/>
                      <w:color w:val="333333"/>
                      <w:szCs w:val="21"/>
                      <w:shd w:val="clear" w:color="auto" w:fill="FFFFFF"/>
                    </w:rPr>
                  </w:pPr>
                  <w:r>
                    <w:rPr>
                      <w:rFonts w:ascii="宋体" w:hAnsi="宋体"/>
                      <w:color w:val="333333"/>
                      <w:szCs w:val="21"/>
                      <w:shd w:val="clear" w:color="auto" w:fill="FFFFFF"/>
                    </w:rPr>
                    <w:t>（默认 15 秒 / 次）</w:t>
                  </w:r>
                </w:p>
              </w:tc>
            </w:tr>
            <w:tr w14:paraId="3CDBE77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410" w:type="dxa"/>
                </w:tcPr>
                <w:p w14:paraId="7AE0DC91">
                  <w:pPr>
                    <w:autoSpaceDE w:val="0"/>
                    <w:autoSpaceDN w:val="0"/>
                    <w:adjustRightInd w:val="0"/>
                    <w:spacing w:before="62" w:beforeLines="20"/>
                    <w:ind w:right="-422" w:rightChars="-201"/>
                    <w:jc w:val="left"/>
                    <w:rPr>
                      <w:rFonts w:hint="eastAsia" w:ascii="宋体" w:hAnsi="宋体"/>
                      <w:color w:val="333333"/>
                      <w:szCs w:val="21"/>
                      <w:shd w:val="clear" w:color="auto" w:fill="FFFFFF"/>
                    </w:rPr>
                  </w:pPr>
                  <w:r>
                    <w:rPr>
                      <w:rFonts w:ascii="宋体" w:hAnsi="宋体"/>
                      <w:color w:val="333333"/>
                      <w:szCs w:val="21"/>
                      <w:shd w:val="clear" w:color="auto" w:fill="FFFFFF"/>
                    </w:rPr>
                    <w:t>路况采集</w:t>
                  </w:r>
                </w:p>
                <w:p w14:paraId="270E0C37">
                  <w:pPr>
                    <w:autoSpaceDE w:val="0"/>
                    <w:autoSpaceDN w:val="0"/>
                    <w:adjustRightInd w:val="0"/>
                    <w:spacing w:before="62" w:beforeLines="20"/>
                    <w:ind w:right="-422" w:rightChars="-201"/>
                    <w:jc w:val="left"/>
                    <w:rPr>
                      <w:rFonts w:hint="eastAsia" w:ascii="宋体" w:hAnsi="宋体"/>
                      <w:color w:val="333333"/>
                      <w:szCs w:val="21"/>
                      <w:shd w:val="clear" w:color="auto" w:fill="FFFFFF"/>
                    </w:rPr>
                  </w:pPr>
                  <w:r>
                    <w:rPr>
                      <w:rFonts w:ascii="宋体" w:hAnsi="宋体"/>
                      <w:color w:val="333333"/>
                      <w:szCs w:val="21"/>
                      <w:shd w:val="clear" w:color="auto" w:fill="FFFFFF"/>
                    </w:rPr>
                    <w:t>（高德 API）</w:t>
                  </w:r>
                </w:p>
              </w:tc>
              <w:tc>
                <w:tcPr>
                  <w:tcW w:w="3685" w:type="dxa"/>
                </w:tcPr>
                <w:p w14:paraId="6B1D78B6">
                  <w:pPr>
                    <w:autoSpaceDE w:val="0"/>
                    <w:autoSpaceDN w:val="0"/>
                    <w:adjustRightInd w:val="0"/>
                    <w:spacing w:before="62" w:beforeLines="20"/>
                    <w:ind w:right="-422" w:rightChars="-201"/>
                    <w:jc w:val="left"/>
                    <w:rPr>
                      <w:rFonts w:hint="eastAsia" w:ascii="宋体" w:hAnsi="宋体"/>
                      <w:color w:val="333333"/>
                      <w:szCs w:val="21"/>
                      <w:shd w:val="clear" w:color="auto" w:fill="FFFFFF"/>
                    </w:rPr>
                  </w:pPr>
                  <w:r>
                    <w:rPr>
                      <w:rFonts w:ascii="宋体" w:hAnsi="宋体"/>
                      <w:color w:val="333333"/>
                      <w:szCs w:val="21"/>
                      <w:shd w:val="clear" w:color="auto" w:fill="FFFFFF"/>
                    </w:rPr>
                    <w:t>调用 /v3/traffic/status/circle 接</w:t>
                  </w:r>
                </w:p>
                <w:p w14:paraId="5427E093">
                  <w:pPr>
                    <w:autoSpaceDE w:val="0"/>
                    <w:autoSpaceDN w:val="0"/>
                    <w:adjustRightInd w:val="0"/>
                    <w:spacing w:before="62" w:beforeLines="20"/>
                    <w:ind w:right="-422" w:rightChars="-201"/>
                    <w:jc w:val="left"/>
                    <w:rPr>
                      <w:rFonts w:hint="eastAsia" w:ascii="宋体" w:hAnsi="宋体"/>
                      <w:color w:val="333333"/>
                      <w:szCs w:val="21"/>
                      <w:shd w:val="clear" w:color="auto" w:fill="FFFFFF"/>
                    </w:rPr>
                  </w:pPr>
                  <w:r>
                    <w:rPr>
                      <w:rFonts w:ascii="宋体" w:hAnsi="宋体"/>
                      <w:color w:val="333333"/>
                      <w:szCs w:val="21"/>
                      <w:shd w:val="clear" w:color="auto" w:fill="FFFFFF"/>
                    </w:rPr>
                    <w:t>口，传入路口坐标、半径（800m），解</w:t>
                  </w:r>
                </w:p>
                <w:p w14:paraId="60F753D3">
                  <w:pPr>
                    <w:autoSpaceDE w:val="0"/>
                    <w:autoSpaceDN w:val="0"/>
                    <w:adjustRightInd w:val="0"/>
                    <w:spacing w:before="62" w:beforeLines="20"/>
                    <w:ind w:right="-422" w:rightChars="-201"/>
                    <w:jc w:val="left"/>
                    <w:rPr>
                      <w:rFonts w:hint="eastAsia" w:ascii="宋体" w:hAnsi="宋体"/>
                      <w:color w:val="333333"/>
                      <w:szCs w:val="21"/>
                      <w:shd w:val="clear" w:color="auto" w:fill="FFFFFF"/>
                    </w:rPr>
                  </w:pPr>
                  <w:r>
                    <w:rPr>
                      <w:rFonts w:ascii="宋体" w:hAnsi="宋体"/>
                      <w:color w:val="333333"/>
                      <w:szCs w:val="21"/>
                      <w:shd w:val="clear" w:color="auto" w:fill="FFFFFF"/>
                    </w:rPr>
                    <w:t>析拥堵等级</w:t>
                  </w:r>
                </w:p>
              </w:tc>
              <w:tc>
                <w:tcPr>
                  <w:tcW w:w="1985" w:type="dxa"/>
                </w:tcPr>
                <w:p w14:paraId="470DF8FE">
                  <w:pPr>
                    <w:autoSpaceDE w:val="0"/>
                    <w:autoSpaceDN w:val="0"/>
                    <w:adjustRightInd w:val="0"/>
                    <w:spacing w:before="62" w:beforeLines="20"/>
                    <w:ind w:right="-422" w:rightChars="-201"/>
                    <w:jc w:val="left"/>
                    <w:rPr>
                      <w:rFonts w:hint="eastAsia" w:ascii="宋体" w:hAnsi="宋体"/>
                      <w:color w:val="333333"/>
                      <w:szCs w:val="21"/>
                      <w:shd w:val="clear" w:color="auto" w:fill="FFFFFF"/>
                    </w:rPr>
                  </w:pPr>
                  <w:r>
                    <w:rPr>
                      <w:rFonts w:ascii="宋体" w:hAnsi="宋体"/>
                      <w:color w:val="333333"/>
                      <w:szCs w:val="21"/>
                      <w:shd w:val="clear" w:color="auto" w:fill="FFFFFF"/>
                    </w:rPr>
                    <w:t>手动触发「刷新路</w:t>
                  </w:r>
                </w:p>
                <w:p w14:paraId="0B57A830">
                  <w:pPr>
                    <w:autoSpaceDE w:val="0"/>
                    <w:autoSpaceDN w:val="0"/>
                    <w:adjustRightInd w:val="0"/>
                    <w:spacing w:before="62" w:beforeLines="20"/>
                    <w:ind w:right="-422" w:rightChars="-201"/>
                    <w:jc w:val="left"/>
                    <w:rPr>
                      <w:rFonts w:hint="eastAsia" w:ascii="宋体" w:hAnsi="宋体"/>
                      <w:color w:val="333333"/>
                      <w:szCs w:val="21"/>
                      <w:shd w:val="clear" w:color="auto" w:fill="FFFFFF"/>
                    </w:rPr>
                  </w:pPr>
                  <w:r>
                    <w:rPr>
                      <w:rFonts w:ascii="宋体" w:hAnsi="宋体"/>
                      <w:color w:val="333333"/>
                      <w:szCs w:val="21"/>
                      <w:shd w:val="clear" w:color="auto" w:fill="FFFFFF"/>
                    </w:rPr>
                    <w:t>况」或定时（30 秒 / 次）</w:t>
                  </w:r>
                </w:p>
              </w:tc>
            </w:tr>
          </w:tbl>
          <w:p w14:paraId="2BAC4E81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 w:val="24"/>
                <w:szCs w:val="24"/>
                <w:shd w:val="clear" w:color="auto" w:fill="FFFFFF"/>
              </w:rPr>
            </w:pPr>
          </w:p>
          <w:p w14:paraId="0C4C6AC8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  <w:t>3.1.2 下位机数据封装与上传</w:t>
            </w:r>
          </w:p>
          <w:p w14:paraId="020A7103">
            <w:pPr>
              <w:pStyle w:val="12"/>
              <w:numPr>
                <w:ilvl w:val="0"/>
                <w:numId w:val="3"/>
              </w:numPr>
              <w:autoSpaceDE w:val="0"/>
              <w:autoSpaceDN w:val="0"/>
              <w:adjustRightInd w:val="0"/>
              <w:spacing w:before="62" w:beforeLines="20"/>
              <w:ind w:right="-422" w:rightChars="-201" w:firstLineChars="0"/>
              <w:jc w:val="left"/>
              <w:rPr>
                <w:rFonts w:hint="eastAsia" w:ascii="宋体" w:hAnsi="宋体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24"/>
                <w:szCs w:val="24"/>
                <w:shd w:val="clear" w:color="auto" w:fill="FFFFFF"/>
              </w:rPr>
              <w:t xml:space="preserve">传感器通过串口上传：obstacle </w:t>
            </w:r>
          </w:p>
          <w:p w14:paraId="6AA92BCF">
            <w:pPr>
              <w:pStyle w:val="12"/>
              <w:numPr>
                <w:ilvl w:val="0"/>
                <w:numId w:val="3"/>
              </w:numPr>
              <w:autoSpaceDE w:val="0"/>
              <w:autoSpaceDN w:val="0"/>
              <w:adjustRightInd w:val="0"/>
              <w:spacing w:before="62" w:beforeLines="20"/>
              <w:ind w:right="-422" w:rightChars="-201" w:firstLineChars="0"/>
              <w:jc w:val="left"/>
              <w:rPr>
                <w:rFonts w:hint="eastAsia" w:ascii="宋体" w:hAnsi="宋体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24"/>
                <w:szCs w:val="24"/>
                <w:shd w:val="clear" w:color="auto" w:fill="FFFFFF"/>
              </w:rPr>
              <w:t>前端通过 WebSocket 上传车流 JSON 数据。</w:t>
            </w:r>
          </w:p>
          <w:p w14:paraId="481C0FDA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rPr>
                <w:rFonts w:hint="eastAsia"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  <w:t>WebSocket 上传报文示例：</w:t>
            </w:r>
          </w:p>
          <w:p w14:paraId="525CAFF6">
            <w:pPr>
              <w:pStyle w:val="12"/>
              <w:autoSpaceDE w:val="0"/>
              <w:autoSpaceDN w:val="0"/>
              <w:adjustRightInd w:val="0"/>
              <w:spacing w:before="62" w:beforeLines="20"/>
              <w:ind w:left="440" w:right="-422" w:rightChars="-201" w:firstLine="360"/>
              <w:rPr>
                <w:rFonts w:hint="eastAsia" w:ascii="宋体" w:hAnsi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18"/>
                <w:szCs w:val="18"/>
                <w:shd w:val="clear" w:color="auto" w:fill="FFFFFF"/>
              </w:rPr>
              <w:t>{</w:t>
            </w:r>
          </w:p>
          <w:p w14:paraId="48D73FF1">
            <w:pPr>
              <w:pStyle w:val="12"/>
              <w:autoSpaceDE w:val="0"/>
              <w:autoSpaceDN w:val="0"/>
              <w:adjustRightInd w:val="0"/>
              <w:spacing w:before="62" w:beforeLines="20"/>
              <w:ind w:left="440" w:right="-422" w:rightChars="-201" w:firstLine="360"/>
              <w:rPr>
                <w:rFonts w:hint="eastAsia" w:ascii="宋体" w:hAnsi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18"/>
                <w:szCs w:val="18"/>
                <w:shd w:val="clear" w:color="auto" w:fill="FFFFFF"/>
              </w:rPr>
              <w:t>  "carInfo": [</w:t>
            </w:r>
          </w:p>
          <w:p w14:paraId="04BCD6A6">
            <w:pPr>
              <w:pStyle w:val="12"/>
              <w:autoSpaceDE w:val="0"/>
              <w:autoSpaceDN w:val="0"/>
              <w:adjustRightInd w:val="0"/>
              <w:spacing w:before="62" w:beforeLines="20"/>
              <w:ind w:left="440" w:right="-422" w:rightChars="-201" w:firstLine="360"/>
              <w:rPr>
                <w:rFonts w:hint="eastAsia" w:ascii="宋体" w:hAnsi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18"/>
                <w:szCs w:val="18"/>
                <w:shd w:val="clear" w:color="auto" w:fill="FFFFFF"/>
              </w:rPr>
              <w:t>    {"id": 0, "carNumber": 8},</w:t>
            </w:r>
          </w:p>
          <w:p w14:paraId="5B834677">
            <w:pPr>
              <w:pStyle w:val="12"/>
              <w:autoSpaceDE w:val="0"/>
              <w:autoSpaceDN w:val="0"/>
              <w:adjustRightInd w:val="0"/>
              <w:spacing w:before="62" w:beforeLines="20"/>
              <w:ind w:left="440" w:right="-422" w:rightChars="-201" w:firstLine="360"/>
              <w:rPr>
                <w:rFonts w:hint="eastAsia" w:ascii="宋体" w:hAnsi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18"/>
                <w:szCs w:val="18"/>
                <w:shd w:val="clear" w:color="auto" w:fill="FFFFFF"/>
              </w:rPr>
              <w:t>    {"id": 1, "carNumber": 12},</w:t>
            </w:r>
          </w:p>
          <w:p w14:paraId="56332ADB">
            <w:pPr>
              <w:pStyle w:val="12"/>
              <w:autoSpaceDE w:val="0"/>
              <w:autoSpaceDN w:val="0"/>
              <w:adjustRightInd w:val="0"/>
              <w:spacing w:before="62" w:beforeLines="20"/>
              <w:ind w:left="440" w:right="-422" w:rightChars="-201" w:firstLine="360"/>
              <w:rPr>
                <w:rFonts w:hint="eastAsia" w:ascii="宋体" w:hAnsi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18"/>
                <w:szCs w:val="18"/>
                <w:shd w:val="clear" w:color="auto" w:fill="FFFFFF"/>
              </w:rPr>
              <w:t>    {"id": 2, "carNumber": 3},</w:t>
            </w:r>
          </w:p>
          <w:p w14:paraId="03FFF56B">
            <w:pPr>
              <w:pStyle w:val="12"/>
              <w:autoSpaceDE w:val="0"/>
              <w:autoSpaceDN w:val="0"/>
              <w:adjustRightInd w:val="0"/>
              <w:spacing w:before="62" w:beforeLines="20"/>
              <w:ind w:left="440" w:right="-422" w:rightChars="-201" w:firstLine="360"/>
              <w:rPr>
                <w:rFonts w:hint="eastAsia" w:ascii="宋体" w:hAnsi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18"/>
                <w:szCs w:val="18"/>
                <w:shd w:val="clear" w:color="auto" w:fill="FFFFFF"/>
              </w:rPr>
              <w:t>    {"id": 3, "carNumber": 5}</w:t>
            </w:r>
          </w:p>
          <w:p w14:paraId="0D76C5E4">
            <w:pPr>
              <w:pStyle w:val="12"/>
              <w:autoSpaceDE w:val="0"/>
              <w:autoSpaceDN w:val="0"/>
              <w:adjustRightInd w:val="0"/>
              <w:spacing w:before="62" w:beforeLines="20"/>
              <w:ind w:left="440" w:right="-422" w:rightChars="-201" w:firstLine="360"/>
              <w:rPr>
                <w:rFonts w:hint="eastAsia" w:ascii="宋体" w:hAnsi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18"/>
                <w:szCs w:val="18"/>
                <w:shd w:val="clear" w:color="auto" w:fill="FFFFFF"/>
              </w:rPr>
              <w:t>  ],</w:t>
            </w:r>
          </w:p>
          <w:p w14:paraId="20928243">
            <w:pPr>
              <w:pStyle w:val="12"/>
              <w:autoSpaceDE w:val="0"/>
              <w:autoSpaceDN w:val="0"/>
              <w:adjustRightInd w:val="0"/>
              <w:spacing w:before="62" w:beforeLines="20"/>
              <w:ind w:left="440" w:right="-422" w:rightChars="-201" w:firstLine="360"/>
              <w:rPr>
                <w:rFonts w:hint="eastAsia" w:ascii="宋体" w:hAnsi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18"/>
                <w:szCs w:val="18"/>
                <w:shd w:val="clear" w:color="auto" w:fill="FFFFFF"/>
              </w:rPr>
              <w:t>  "signals": [</w:t>
            </w:r>
          </w:p>
          <w:p w14:paraId="2F9C144A">
            <w:pPr>
              <w:pStyle w:val="12"/>
              <w:autoSpaceDE w:val="0"/>
              <w:autoSpaceDN w:val="0"/>
              <w:adjustRightInd w:val="0"/>
              <w:spacing w:before="62" w:beforeLines="20"/>
              <w:ind w:left="440" w:right="-422" w:rightChars="-201" w:firstLine="360"/>
              <w:rPr>
                <w:rFonts w:hint="eastAsia" w:ascii="宋体" w:hAnsi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18"/>
                <w:szCs w:val="18"/>
                <w:shd w:val="clear" w:color="auto" w:fill="FFFFFF"/>
              </w:rPr>
              <w:t>    {"id": 0, "light": "green", "flipInterval": 15},</w:t>
            </w:r>
          </w:p>
          <w:p w14:paraId="11C32D75">
            <w:pPr>
              <w:pStyle w:val="12"/>
              <w:autoSpaceDE w:val="0"/>
              <w:autoSpaceDN w:val="0"/>
              <w:adjustRightInd w:val="0"/>
              <w:spacing w:before="62" w:beforeLines="20"/>
              <w:ind w:left="440" w:right="-422" w:rightChars="-201" w:firstLine="360"/>
              <w:rPr>
                <w:rFonts w:hint="eastAsia" w:ascii="宋体" w:hAnsi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18"/>
                <w:szCs w:val="18"/>
                <w:shd w:val="clear" w:color="auto" w:fill="FFFFFF"/>
              </w:rPr>
              <w:t>    ...</w:t>
            </w:r>
          </w:p>
          <w:p w14:paraId="07B39B6D">
            <w:pPr>
              <w:pStyle w:val="12"/>
              <w:autoSpaceDE w:val="0"/>
              <w:autoSpaceDN w:val="0"/>
              <w:adjustRightInd w:val="0"/>
              <w:spacing w:before="62" w:beforeLines="20"/>
              <w:ind w:left="440" w:right="-422" w:rightChars="-201" w:firstLine="360"/>
              <w:rPr>
                <w:rFonts w:hint="eastAsia" w:ascii="宋体" w:hAnsi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18"/>
                <w:szCs w:val="18"/>
                <w:shd w:val="clear" w:color="auto" w:fill="FFFFFF"/>
              </w:rPr>
              <w:t>  ],</w:t>
            </w:r>
          </w:p>
          <w:p w14:paraId="105E67BD">
            <w:pPr>
              <w:pStyle w:val="12"/>
              <w:autoSpaceDE w:val="0"/>
              <w:autoSpaceDN w:val="0"/>
              <w:adjustRightInd w:val="0"/>
              <w:spacing w:before="62" w:beforeLines="20"/>
              <w:ind w:left="440" w:right="-422" w:rightChars="-201" w:firstLine="360"/>
              <w:rPr>
                <w:rFonts w:hint="eastAsia" w:ascii="宋体" w:hAnsi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18"/>
                <w:szCs w:val="18"/>
                <w:shd w:val="clear" w:color="auto" w:fill="FFFFFF"/>
              </w:rPr>
              <w:t>  "sensorTriggered": false,</w:t>
            </w:r>
          </w:p>
          <w:p w14:paraId="10BE678C">
            <w:pPr>
              <w:pStyle w:val="12"/>
              <w:autoSpaceDE w:val="0"/>
              <w:autoSpaceDN w:val="0"/>
              <w:adjustRightInd w:val="0"/>
              <w:spacing w:before="62" w:beforeLines="20"/>
              <w:ind w:left="440" w:right="-422" w:rightChars="-201" w:firstLine="360"/>
              <w:rPr>
                <w:rFonts w:hint="eastAsia" w:ascii="宋体" w:hAnsi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18"/>
                <w:szCs w:val="18"/>
                <w:shd w:val="clear" w:color="auto" w:fill="FFFFFF"/>
              </w:rPr>
              <w:t>  "engineType": "hybrid"</w:t>
            </w:r>
          </w:p>
          <w:p w14:paraId="73972DF0">
            <w:pPr>
              <w:pStyle w:val="12"/>
              <w:autoSpaceDE w:val="0"/>
              <w:autoSpaceDN w:val="0"/>
              <w:adjustRightInd w:val="0"/>
              <w:spacing w:before="62" w:beforeLines="20"/>
              <w:ind w:left="440" w:right="-422" w:rightChars="-201" w:firstLine="360"/>
              <w:rPr>
                <w:rFonts w:hint="eastAsia" w:ascii="宋体" w:hAnsi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18"/>
                <w:szCs w:val="18"/>
                <w:shd w:val="clear" w:color="auto" w:fill="FFFFFF"/>
              </w:rPr>
              <w:t>}</w:t>
            </w:r>
          </w:p>
          <w:p w14:paraId="6C5BC2E0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 w:val="24"/>
                <w:szCs w:val="24"/>
                <w:shd w:val="clear" w:color="auto" w:fill="FFFFFF"/>
              </w:rPr>
            </w:pPr>
          </w:p>
          <w:p w14:paraId="17E55C14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  <w:t>3.1.3</w:t>
            </w:r>
            <w:r>
              <w:rPr>
                <w:rFonts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  <w:t>上位机数据管理</w:t>
            </w:r>
          </w:p>
          <w:p w14:paraId="550A2F60">
            <w:pPr>
              <w:pStyle w:val="12"/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62" w:beforeLines="20"/>
              <w:ind w:right="-422" w:rightChars="-201" w:firstLineChars="0"/>
              <w:jc w:val="left"/>
              <w:rPr>
                <w:rFonts w:hint="eastAsia" w:ascii="宋体" w:hAnsi="宋体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24"/>
                <w:szCs w:val="24"/>
                <w:shd w:val="clear" w:color="auto" w:fill="FFFFFF"/>
              </w:rPr>
              <w:t>使用 MySQL 存储用户信息、车流量日志、推理结果。</w:t>
            </w:r>
          </w:p>
          <w:p w14:paraId="2A4DC918">
            <w:pPr>
              <w:pStyle w:val="12"/>
              <w:autoSpaceDE w:val="0"/>
              <w:autoSpaceDN w:val="0"/>
              <w:adjustRightInd w:val="0"/>
              <w:spacing w:before="62" w:beforeLines="20"/>
              <w:ind w:left="428" w:right="-422" w:rightChars="-201" w:firstLine="0" w:firstLineChars="0"/>
              <w:jc w:val="left"/>
              <w:rPr>
                <w:rFonts w:hint="eastAsia" w:ascii="宋体" w:hAnsi="宋体"/>
                <w:color w:val="333333"/>
                <w:sz w:val="24"/>
                <w:szCs w:val="24"/>
                <w:shd w:val="clear" w:color="auto" w:fill="FFFFFF"/>
              </w:rPr>
            </w:pPr>
          </w:p>
          <w:p w14:paraId="34950ADA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  <w:t>3.1.4</w:t>
            </w:r>
            <w:r>
              <w:rPr>
                <w:rFonts w:ascii="Arial" w:hAnsi="Arial" w:cs="Arial"/>
                <w:b/>
                <w:bCs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  <w:t>知识库管理与维护</w:t>
            </w:r>
          </w:p>
          <w:p w14:paraId="54CE2157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24"/>
                <w:szCs w:val="24"/>
                <w:shd w:val="clear" w:color="auto" w:fill="FFFFFF"/>
              </w:rPr>
              <w:t>模糊规则：车流量大小 → 绿灯时长。</w:t>
            </w:r>
          </w:p>
          <w:p w14:paraId="02E1DFC6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24"/>
                <w:szCs w:val="24"/>
                <w:shd w:val="clear" w:color="auto" w:fill="FFFFFF"/>
              </w:rPr>
              <w:t>可信度规则：传感器触发、车流差 → 拥堵判断 → 绿灯加时。</w:t>
            </w:r>
          </w:p>
          <w:p w14:paraId="2E526840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24"/>
                <w:szCs w:val="24"/>
                <w:shd w:val="clear" w:color="auto" w:fill="FFFFFF"/>
              </w:rPr>
              <w:t>隶属函数：梯形函数，用于模糊化与解模糊。</w:t>
            </w:r>
          </w:p>
          <w:p w14:paraId="00F9FBB4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  <w:t>代码示例：</w:t>
            </w:r>
          </w:p>
          <w:p w14:paraId="404E0B28">
            <w:pPr>
              <w:pStyle w:val="12"/>
              <w:numPr>
                <w:ilvl w:val="0"/>
                <w:numId w:val="6"/>
              </w:numPr>
              <w:autoSpaceDE w:val="0"/>
              <w:autoSpaceDN w:val="0"/>
              <w:adjustRightInd w:val="0"/>
              <w:spacing w:before="62" w:beforeLines="20"/>
              <w:ind w:right="-422" w:rightChars="-201" w:firstLineChars="0"/>
              <w:jc w:val="left"/>
              <w:rPr>
                <w:rFonts w:hint="eastAsia" w:ascii="宋体" w:hAnsi="宋体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24"/>
                <w:szCs w:val="24"/>
                <w:shd w:val="clear" w:color="auto" w:fill="FFFFFF"/>
              </w:rPr>
              <w:t>可信度规则链（init_knowledge.py初始化）：</w:t>
            </w:r>
          </w:p>
          <w:p w14:paraId="0D0EE024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18"/>
                <w:szCs w:val="18"/>
                <w:shd w:val="clear" w:color="auto" w:fill="FFFFFF"/>
              </w:rPr>
              <w:t>规则1: sensor = TRIGGERED           → car_flow_status = SURGE   (CF=0.85)</w:t>
            </w:r>
          </w:p>
          <w:p w14:paraId="0EB97A0E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18"/>
                <w:szCs w:val="18"/>
                <w:shd w:val="clear" w:color="auto" w:fill="FFFFFF"/>
              </w:rPr>
              <w:t>规则2: car_count_difference &gt; 10  → traffic_jam = TRUE        (CF=0.90)</w:t>
            </w:r>
          </w:p>
          <w:p w14:paraId="7C8C2EAB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18"/>
                <w:szCs w:val="18"/>
                <w:shd w:val="clear" w:color="auto" w:fill="FFFFFF"/>
              </w:rPr>
              <w:t>规则3: traffic_jam = TRUE           → light_time_bonus = +15    (CF=0.80)</w:t>
            </w:r>
          </w:p>
          <w:p w14:paraId="106C72BB">
            <w:pPr>
              <w:pStyle w:val="12"/>
              <w:numPr>
                <w:ilvl w:val="0"/>
                <w:numId w:val="6"/>
              </w:numPr>
              <w:autoSpaceDE w:val="0"/>
              <w:autoSpaceDN w:val="0"/>
              <w:adjustRightInd w:val="0"/>
              <w:spacing w:before="62" w:beforeLines="20"/>
              <w:ind w:right="-422" w:rightChars="-201" w:firstLineChars="0"/>
              <w:jc w:val="left"/>
              <w:rPr>
                <w:rFonts w:hint="eastAsia" w:ascii="宋体" w:hAnsi="宋体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24"/>
                <w:szCs w:val="24"/>
                <w:shd w:val="clear" w:color="auto" w:fill="FFFFFF"/>
              </w:rPr>
              <w:t>模糊隶属函数示例：</w:t>
            </w:r>
          </w:p>
          <w:p w14:paraId="5F7651EF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18"/>
                <w:szCs w:val="18"/>
                <w:shd w:val="clear" w:color="auto" w:fill="FFFFFF"/>
              </w:rPr>
              <w:t>车流量 car_count：小 [0,0,5,10]、中 [5,12,18,25]、大 [20,30,50,50]</w:t>
            </w:r>
          </w:p>
          <w:p w14:paraId="59322DC4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18"/>
                <w:szCs w:val="18"/>
                <w:shd w:val="clear" w:color="auto" w:fill="FFFFFF"/>
              </w:rPr>
              <w:t>- 灯时 light_time：短 [10,10,20,30]、中 [20,30,40,50]、长 [40,50,60,60]</w:t>
            </w:r>
          </w:p>
          <w:p w14:paraId="40DF88AC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 w:val="24"/>
                <w:szCs w:val="24"/>
                <w:shd w:val="clear" w:color="auto" w:fill="FFFFFF"/>
              </w:rPr>
            </w:pPr>
          </w:p>
          <w:p w14:paraId="74F3A290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3.1.5 </w:t>
            </w:r>
            <w:r>
              <w:rPr>
                <w:rFonts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  <w:t>推理机与解释器</w:t>
            </w:r>
            <w:r>
              <w:rPr>
                <w:rFonts w:hint="eastAsia"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  <w:t>（核心逻辑）</w:t>
            </w:r>
          </w:p>
          <w:p w14:paraId="4A0A6C9E">
            <w:pPr>
              <w:pStyle w:val="12"/>
              <w:numPr>
                <w:ilvl w:val="0"/>
                <w:numId w:val="7"/>
              </w:numPr>
              <w:autoSpaceDE w:val="0"/>
              <w:autoSpaceDN w:val="0"/>
              <w:adjustRightInd w:val="0"/>
              <w:spacing w:before="62" w:beforeLines="20"/>
              <w:ind w:right="-422" w:rightChars="-201" w:firstLineChars="0"/>
              <w:jc w:val="left"/>
              <w:rPr>
                <w:rFonts w:hint="eastAsia"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  <w:t>模糊推理机（Mamdani 模糊控制）</w:t>
            </w:r>
          </w:p>
          <w:tbl>
            <w:tblPr>
              <w:tblStyle w:val="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shd w:val="clear" w:color="auto" w:fill="181818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204"/>
              <w:gridCol w:w="7436"/>
            </w:tblGrid>
            <w:tr w14:paraId="5B6EC42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shd w:val="clear" w:color="auto" w:fill="181818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</w:trPr>
              <w:tc>
                <w:tcPr>
                  <w:tcW w:w="1204" w:type="dxa"/>
                  <w:shd w:val="clear" w:color="auto" w:fill="E7E6E6" w:themeFill="background2"/>
                  <w:noWrap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</w:tcPr>
                <w:p w14:paraId="44676CAD">
                  <w:pPr>
                    <w:widowControl/>
                    <w:jc w:val="left"/>
                    <w:rPr>
                      <w:rFonts w:ascii="Segoe UI" w:hAnsi="Segoe UI" w:cs="Segoe UI"/>
                      <w:b/>
                      <w:bCs/>
                      <w:kern w:val="0"/>
                      <w:szCs w:val="21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kern w:val="0"/>
                      <w:szCs w:val="21"/>
                    </w:rPr>
                    <w:t>步骤</w:t>
                  </w:r>
                </w:p>
              </w:tc>
              <w:tc>
                <w:tcPr>
                  <w:tcW w:w="7436" w:type="dxa"/>
                  <w:shd w:val="clear" w:color="auto" w:fill="E7E6E6" w:themeFill="background2"/>
                  <w:noWrap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</w:tcPr>
                <w:p w14:paraId="4EC0F473">
                  <w:pPr>
                    <w:widowControl/>
                    <w:jc w:val="left"/>
                    <w:rPr>
                      <w:rFonts w:ascii="Segoe UI" w:hAnsi="Segoe UI" w:cs="Segoe UI"/>
                      <w:b/>
                      <w:bCs/>
                      <w:kern w:val="0"/>
                      <w:szCs w:val="21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kern w:val="0"/>
                      <w:szCs w:val="21"/>
                    </w:rPr>
                    <w:t>说明</w:t>
                  </w:r>
                </w:p>
              </w:tc>
            </w:tr>
            <w:tr w14:paraId="569C784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shd w:val="clear" w:color="auto" w:fill="181818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1204" w:type="dxa"/>
                  <w:shd w:val="clear" w:color="auto" w:fill="FFFFFF" w:themeFill="background1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</w:tcPr>
                <w:p w14:paraId="436901D6">
                  <w:pPr>
                    <w:widowControl/>
                    <w:jc w:val="left"/>
                    <w:rPr>
                      <w:rFonts w:ascii="Segoe UI" w:hAnsi="Segoe UI" w:cs="Segoe UI"/>
                      <w:kern w:val="0"/>
                      <w:szCs w:val="21"/>
                    </w:rPr>
                  </w:pPr>
                  <w:r>
                    <w:rPr>
                      <w:rFonts w:ascii="Segoe UI" w:hAnsi="Segoe UI" w:cs="Segoe UI"/>
                      <w:kern w:val="0"/>
                      <w:szCs w:val="21"/>
                    </w:rPr>
                    <w:t>1. 车流汇总</w:t>
                  </w:r>
                </w:p>
              </w:tc>
              <w:tc>
                <w:tcPr>
                  <w:tcW w:w="7436" w:type="dxa"/>
                  <w:shd w:val="clear" w:color="auto" w:fill="FFFFFF" w:themeFill="background1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</w:tcPr>
                <w:p w14:paraId="2E784283">
                  <w:pPr>
                    <w:widowControl/>
                    <w:jc w:val="left"/>
                    <w:rPr>
                      <w:rFonts w:ascii="Segoe UI" w:hAnsi="Segoe UI" w:cs="Segoe UI"/>
                      <w:kern w:val="0"/>
                      <w:szCs w:val="21"/>
                    </w:rPr>
                  </w:pPr>
                  <w:r>
                    <w:rPr>
                      <w:rFonts w:ascii="Segoe UI" w:hAnsi="Segoe UI" w:cs="Segoe UI"/>
                      <w:kern w:val="0"/>
                      <w:szCs w:val="21"/>
                    </w:rPr>
                    <w:t>南北总车流 = </w:t>
                  </w:r>
                  <w:r>
                    <w:rPr>
                      <w:rFonts w:ascii="Consolas" w:hAnsi="Consolas" w:cs="宋体"/>
                      <w:kern w:val="0"/>
                      <w:sz w:val="19"/>
                      <w:szCs w:val="19"/>
                    </w:rPr>
                    <w:t>id0 + id1</w:t>
                  </w:r>
                  <w:r>
                    <w:rPr>
                      <w:rFonts w:ascii="Segoe UI" w:hAnsi="Segoe UI" w:cs="Segoe UI"/>
                      <w:kern w:val="0"/>
                      <w:szCs w:val="21"/>
                    </w:rPr>
                    <w:t>，东西总车流 = </w:t>
                  </w:r>
                  <w:r>
                    <w:rPr>
                      <w:rFonts w:ascii="Consolas" w:hAnsi="Consolas" w:cs="宋体"/>
                      <w:kern w:val="0"/>
                      <w:sz w:val="19"/>
                      <w:szCs w:val="19"/>
                    </w:rPr>
                    <w:t>id2 + id3</w:t>
                  </w:r>
                </w:p>
              </w:tc>
            </w:tr>
            <w:tr w14:paraId="31F75E7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shd w:val="clear" w:color="auto" w:fill="181818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1204" w:type="dxa"/>
                  <w:shd w:val="clear" w:color="auto" w:fill="FFFFFF" w:themeFill="background1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</w:tcPr>
                <w:p w14:paraId="4BBF09B8">
                  <w:pPr>
                    <w:widowControl/>
                    <w:jc w:val="left"/>
                    <w:rPr>
                      <w:rFonts w:ascii="Segoe UI" w:hAnsi="Segoe UI" w:cs="Segoe UI"/>
                      <w:kern w:val="0"/>
                      <w:szCs w:val="21"/>
                    </w:rPr>
                  </w:pPr>
                  <w:r>
                    <w:rPr>
                      <w:rFonts w:ascii="Segoe UI" w:hAnsi="Segoe UI" w:cs="Segoe UI"/>
                      <w:kern w:val="0"/>
                      <w:szCs w:val="21"/>
                    </w:rPr>
                    <w:t>2. 模糊化</w:t>
                  </w:r>
                </w:p>
              </w:tc>
              <w:tc>
                <w:tcPr>
                  <w:tcW w:w="7436" w:type="dxa"/>
                  <w:shd w:val="clear" w:color="auto" w:fill="FFFFFF" w:themeFill="background1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</w:tcPr>
                <w:p w14:paraId="7AE4AE15">
                  <w:pPr>
                    <w:widowControl/>
                    <w:jc w:val="left"/>
                    <w:rPr>
                      <w:rFonts w:ascii="Segoe UI" w:hAnsi="Segoe UI" w:cs="Segoe UI"/>
                      <w:kern w:val="0"/>
                      <w:szCs w:val="21"/>
                    </w:rPr>
                  </w:pPr>
                  <w:r>
                    <w:rPr>
                      <w:rFonts w:ascii="Segoe UI" w:hAnsi="Segoe UI" w:cs="Segoe UI"/>
                      <w:kern w:val="0"/>
                      <w:szCs w:val="21"/>
                    </w:rPr>
                    <w:t>从 </w:t>
                  </w:r>
                  <w:r>
                    <w:rPr>
                      <w:rFonts w:ascii="Consolas" w:hAnsi="Consolas" w:cs="宋体"/>
                      <w:kern w:val="0"/>
                      <w:sz w:val="19"/>
                      <w:szCs w:val="19"/>
                    </w:rPr>
                    <w:t>membership_functions</w:t>
                  </w:r>
                  <w:r>
                    <w:rPr>
                      <w:rFonts w:ascii="Segoe UI" w:hAnsi="Segoe UI" w:cs="Segoe UI"/>
                      <w:kern w:val="0"/>
                      <w:szCs w:val="21"/>
                    </w:rPr>
                    <w:t> 读取梯形隶属函数，分别计算南北、东西在「小/中/大」上的隶属度</w:t>
                  </w:r>
                </w:p>
              </w:tc>
            </w:tr>
            <w:tr w14:paraId="0C4B39C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1204" w:type="dxa"/>
                  <w:shd w:val="clear" w:color="auto" w:fill="FFFFFF" w:themeFill="background1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</w:tcPr>
                <w:p w14:paraId="79EF67AC">
                  <w:pPr>
                    <w:widowControl/>
                    <w:jc w:val="left"/>
                    <w:rPr>
                      <w:rFonts w:ascii="Segoe UI" w:hAnsi="Segoe UI" w:cs="Segoe UI"/>
                      <w:kern w:val="0"/>
                      <w:szCs w:val="21"/>
                    </w:rPr>
                  </w:pPr>
                  <w:r>
                    <w:rPr>
                      <w:rFonts w:ascii="Segoe UI" w:hAnsi="Segoe UI" w:cs="Segoe UI"/>
                      <w:kern w:val="0"/>
                      <w:szCs w:val="21"/>
                    </w:rPr>
                    <w:t>3. 规则匹配</w:t>
                  </w:r>
                </w:p>
              </w:tc>
              <w:tc>
                <w:tcPr>
                  <w:tcW w:w="7436" w:type="dxa"/>
                  <w:shd w:val="clear" w:color="auto" w:fill="FFFFFF" w:themeFill="background1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</w:tcPr>
                <w:p w14:paraId="70692206">
                  <w:pPr>
                    <w:widowControl/>
                    <w:jc w:val="left"/>
                    <w:rPr>
                      <w:rFonts w:ascii="Segoe UI" w:hAnsi="Segoe UI" w:cs="Segoe UI"/>
                      <w:kern w:val="0"/>
                      <w:szCs w:val="21"/>
                    </w:rPr>
                  </w:pPr>
                  <w:r>
                    <w:rPr>
                      <w:rFonts w:ascii="Segoe UI" w:hAnsi="Segoe UI" w:cs="Segoe UI"/>
                      <w:kern w:val="0"/>
                      <w:szCs w:val="21"/>
                    </w:rPr>
                    <w:t>从 </w:t>
                  </w:r>
                  <w:r>
                    <w:rPr>
                      <w:rFonts w:ascii="Consolas" w:hAnsi="Consolas" w:cs="宋体"/>
                      <w:kern w:val="0"/>
                      <w:sz w:val="19"/>
                      <w:szCs w:val="19"/>
                    </w:rPr>
                    <w:t>fuzzy_knowledge</w:t>
                  </w:r>
                  <w:r>
                    <w:rPr>
                      <w:rFonts w:ascii="Segoe UI" w:hAnsi="Segoe UI" w:cs="Segoe UI"/>
                      <w:kern w:val="0"/>
                      <w:szCs w:val="21"/>
                    </w:rPr>
                    <w:t> 读取规则，激活度 = </w:t>
                  </w:r>
                  <w:r>
                    <w:rPr>
                      <w:rFonts w:ascii="Consolas" w:hAnsi="Consolas" w:cs="宋体"/>
                      <w:kern w:val="0"/>
                      <w:sz w:val="19"/>
                      <w:szCs w:val="19"/>
                    </w:rPr>
                    <w:t>min(南北隶属度, 东西隶属度) × 权重</w:t>
                  </w:r>
                </w:p>
              </w:tc>
            </w:tr>
            <w:tr w14:paraId="52C2E59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1204" w:type="dxa"/>
                  <w:shd w:val="clear" w:color="auto" w:fill="FFFFFF" w:themeFill="background1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</w:tcPr>
                <w:p w14:paraId="3CF4CCBB">
                  <w:pPr>
                    <w:widowControl/>
                    <w:jc w:val="left"/>
                    <w:rPr>
                      <w:rFonts w:ascii="Segoe UI" w:hAnsi="Segoe UI" w:cs="Segoe UI"/>
                      <w:kern w:val="0"/>
                      <w:szCs w:val="21"/>
                    </w:rPr>
                  </w:pPr>
                  <w:r>
                    <w:rPr>
                      <w:rFonts w:ascii="Segoe UI" w:hAnsi="Segoe UI" w:cs="Segoe UI"/>
                      <w:kern w:val="0"/>
                      <w:szCs w:val="21"/>
                    </w:rPr>
                    <w:t>4. 聚合</w:t>
                  </w:r>
                </w:p>
              </w:tc>
              <w:tc>
                <w:tcPr>
                  <w:tcW w:w="7436" w:type="dxa"/>
                  <w:shd w:val="clear" w:color="auto" w:fill="FFFFFF" w:themeFill="background1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</w:tcPr>
                <w:p w14:paraId="165EED50">
                  <w:pPr>
                    <w:widowControl/>
                    <w:jc w:val="left"/>
                    <w:rPr>
                      <w:rFonts w:ascii="Segoe UI" w:hAnsi="Segoe UI" w:cs="Segoe UI"/>
                      <w:kern w:val="0"/>
                      <w:szCs w:val="21"/>
                    </w:rPr>
                  </w:pPr>
                  <w:r>
                    <w:rPr>
                      <w:rFonts w:ascii="Segoe UI" w:hAnsi="Segoe UI" w:cs="Segoe UI"/>
                      <w:kern w:val="0"/>
                      <w:szCs w:val="21"/>
                    </w:rPr>
                    <w:t>对同一方向、同一灯时结论取 </w:t>
                  </w:r>
                  <w:r>
                    <w:rPr>
                      <w:rFonts w:ascii="Consolas" w:hAnsi="Consolas" w:cs="宋体"/>
                      <w:kern w:val="0"/>
                      <w:sz w:val="19"/>
                      <w:szCs w:val="19"/>
                    </w:rPr>
                    <w:t>max</w:t>
                  </w:r>
                  <w:r>
                    <w:rPr>
                      <w:rFonts w:ascii="Segoe UI" w:hAnsi="Segoe UI" w:cs="Segoe UI"/>
                      <w:kern w:val="0"/>
                      <w:szCs w:val="21"/>
                    </w:rPr>
                    <w:t> 聚合</w:t>
                  </w:r>
                </w:p>
              </w:tc>
            </w:tr>
            <w:tr w14:paraId="07AA272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shd w:val="clear" w:color="auto" w:fill="181818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1204" w:type="dxa"/>
                  <w:shd w:val="clear" w:color="auto" w:fill="FFFFFF" w:themeFill="background1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</w:tcPr>
                <w:p w14:paraId="19ED9470">
                  <w:pPr>
                    <w:widowControl/>
                    <w:jc w:val="left"/>
                    <w:rPr>
                      <w:rFonts w:ascii="Segoe UI" w:hAnsi="Segoe UI" w:cs="Segoe UI"/>
                      <w:kern w:val="0"/>
                      <w:szCs w:val="21"/>
                    </w:rPr>
                  </w:pPr>
                  <w:r>
                    <w:rPr>
                      <w:rFonts w:ascii="Segoe UI" w:hAnsi="Segoe UI" w:cs="Segoe UI"/>
                      <w:kern w:val="0"/>
                      <w:szCs w:val="21"/>
                    </w:rPr>
                    <w:t>5. 解模糊</w:t>
                  </w:r>
                </w:p>
              </w:tc>
              <w:tc>
                <w:tcPr>
                  <w:tcW w:w="7436" w:type="dxa"/>
                  <w:shd w:val="clear" w:color="auto" w:fill="FFFFFF" w:themeFill="background1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</w:tcPr>
                <w:p w14:paraId="4A645F55">
                  <w:pPr>
                    <w:widowControl/>
                    <w:jc w:val="left"/>
                    <w:rPr>
                      <w:rFonts w:ascii="Segoe UI" w:hAnsi="Segoe UI" w:cs="Segoe UI"/>
                      <w:kern w:val="0"/>
                      <w:szCs w:val="21"/>
                    </w:rPr>
                  </w:pPr>
                  <w:r>
                    <w:rPr>
                      <w:rFonts w:ascii="Segoe UI" w:hAnsi="Segoe UI" w:cs="Segoe UI"/>
                      <w:kern w:val="0"/>
                      <w:szCs w:val="21"/>
                    </w:rPr>
                    <w:t>重心法在 10~60 秒范围内计算各方向绿灯秒数</w:t>
                  </w:r>
                </w:p>
              </w:tc>
            </w:tr>
          </w:tbl>
          <w:p w14:paraId="57B61C73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  <w:t>核心代码：</w:t>
            </w:r>
          </w:p>
          <w:p w14:paraId="75FA5D8C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18"/>
                <w:szCs w:val="18"/>
                <w:shd w:val="clear" w:color="auto" w:fill="FFFFFF"/>
              </w:rPr>
              <w:t>def fuzzy_reason_process(car_infos):</w:t>
            </w:r>
          </w:p>
          <w:p w14:paraId="20E3BA79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/>
                <w:color w:val="333333"/>
                <w:sz w:val="18"/>
                <w:szCs w:val="18"/>
                <w:shd w:val="clear" w:color="auto" w:fill="FFFFFF"/>
              </w:rPr>
              <w:t xml:space="preserve">    # 1. 汇总南北、东西总车流</w:t>
            </w:r>
          </w:p>
          <w:p w14:paraId="5B757C1D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18"/>
                <w:szCs w:val="18"/>
                <w:shd w:val="clear" w:color="auto" w:fill="FFFFFF"/>
              </w:rPr>
              <w:t xml:space="preserve">    car_ns = car_infos[0]["carNumber"] + car_infos[1]["carNumber"]</w:t>
            </w:r>
          </w:p>
          <w:p w14:paraId="0D1ADFDA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18"/>
                <w:szCs w:val="18"/>
                <w:shd w:val="clear" w:color="auto" w:fill="FFFFFF"/>
              </w:rPr>
              <w:t xml:space="preserve">    car_ew = car_infos[2]["carNumber"] + car_infos[3]["carNumber"]</w:t>
            </w:r>
          </w:p>
          <w:p w14:paraId="5B0A70BB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/>
                <w:color w:val="333333"/>
                <w:sz w:val="18"/>
                <w:szCs w:val="18"/>
                <w:shd w:val="clear" w:color="auto" w:fill="FFFFFF"/>
              </w:rPr>
              <w:t xml:space="preserve">    # 2. 从知识库读取隶属函数，做梯形模糊化</w:t>
            </w:r>
          </w:p>
          <w:p w14:paraId="3A939B2A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/>
                <w:color w:val="333333"/>
                <w:sz w:val="18"/>
                <w:szCs w:val="18"/>
                <w:shd w:val="clear" w:color="auto" w:fill="FFFFFF"/>
              </w:rPr>
              <w:t xml:space="preserve">    ns_fuzzy = fuzzify(car_ns)   # 如 {"小":0.0, "中":0.6, "大":0.3}</w:t>
            </w:r>
          </w:p>
          <w:p w14:paraId="615E7CB7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18"/>
                <w:szCs w:val="18"/>
                <w:shd w:val="clear" w:color="auto" w:fill="FFFFFF"/>
              </w:rPr>
              <w:t xml:space="preserve">    ew_fuzzy = fuzzify(car_ew)</w:t>
            </w:r>
          </w:p>
          <w:p w14:paraId="00E3594B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/>
                <w:color w:val="333333"/>
                <w:sz w:val="18"/>
                <w:szCs w:val="18"/>
                <w:shd w:val="clear" w:color="auto" w:fill="FFFFFF"/>
              </w:rPr>
              <w:t xml:space="preserve">    # 3. 遍历模糊规则，min 匹配、max 聚合</w:t>
            </w:r>
          </w:p>
          <w:p w14:paraId="2CE5396F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18"/>
                <w:szCs w:val="18"/>
                <w:shd w:val="clear" w:color="auto" w:fill="FFFFFF"/>
              </w:rPr>
              <w:t xml:space="preserve">    for rule in fuzzy_rules:</w:t>
            </w:r>
          </w:p>
          <w:p w14:paraId="70D93116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18"/>
                <w:szCs w:val="18"/>
                <w:shd w:val="clear" w:color="auto" w:fill="FFFFFF"/>
              </w:rPr>
              <w:t xml:space="preserve">        degree = min(ns_fuzzy[rule.ns], ew_fuzzy[rule.ew]) * rule.weight</w:t>
            </w:r>
          </w:p>
          <w:p w14:paraId="5D70FB38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18"/>
                <w:szCs w:val="18"/>
                <w:shd w:val="clear" w:color="auto" w:fill="FFFFFF"/>
              </w:rPr>
              <w:t xml:space="preserve">        activation[rule.direction][rule.time_label] = max(..., degree)</w:t>
            </w:r>
          </w:p>
          <w:p w14:paraId="52627F3D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/>
                <w:color w:val="333333"/>
                <w:sz w:val="18"/>
                <w:szCs w:val="18"/>
                <w:shd w:val="clear" w:color="auto" w:fill="FFFFFF"/>
              </w:rPr>
              <w:t xml:space="preserve">    # 4. 对各方向重心解模糊，得到基础灯时</w:t>
            </w:r>
          </w:p>
          <w:p w14:paraId="78051443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18"/>
                <w:szCs w:val="18"/>
                <w:shd w:val="clear" w:color="auto" w:fill="FFFFFF"/>
              </w:rPr>
              <w:t xml:space="preserve">    return {"light_times": [t0, t1, t2, t3], "fired_rules": [...]}</w:t>
            </w:r>
          </w:p>
          <w:p w14:paraId="22A12782">
            <w:pPr>
              <w:pStyle w:val="12"/>
              <w:numPr>
                <w:ilvl w:val="0"/>
                <w:numId w:val="7"/>
              </w:numPr>
              <w:autoSpaceDE w:val="0"/>
              <w:autoSpaceDN w:val="0"/>
              <w:adjustRightInd w:val="0"/>
              <w:spacing w:before="62" w:beforeLines="20"/>
              <w:ind w:right="-422" w:rightChars="-201" w:firstLineChars="0"/>
              <w:jc w:val="left"/>
              <w:rPr>
                <w:rFonts w:hint="eastAsia" w:ascii="宋体" w:hAnsi="宋体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  <w:t>可信度推理机（MYCIN 风格 CF）</w:t>
            </w:r>
          </w:p>
          <w:tbl>
            <w:tblPr>
              <w:tblStyle w:val="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shd w:val="clear" w:color="auto" w:fill="181818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374"/>
              <w:gridCol w:w="6538"/>
            </w:tblGrid>
            <w:tr w14:paraId="0807284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shd w:val="clear" w:color="auto" w:fill="181818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</w:trPr>
              <w:tc>
                <w:tcPr>
                  <w:tcW w:w="1374" w:type="dxa"/>
                  <w:shd w:val="clear" w:color="auto" w:fill="E7E6E6" w:themeFill="background2"/>
                  <w:noWrap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</w:tcPr>
                <w:p w14:paraId="47437CF0">
                  <w:pPr>
                    <w:widowControl/>
                    <w:jc w:val="left"/>
                    <w:rPr>
                      <w:rFonts w:ascii="Segoe UI" w:hAnsi="Segoe UI" w:cs="Segoe UI"/>
                      <w:b/>
                      <w:bCs/>
                      <w:kern w:val="0"/>
                      <w:szCs w:val="21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kern w:val="0"/>
                      <w:szCs w:val="21"/>
                    </w:rPr>
                    <w:t>步骤</w:t>
                  </w:r>
                </w:p>
              </w:tc>
              <w:tc>
                <w:tcPr>
                  <w:tcW w:w="6538" w:type="dxa"/>
                  <w:shd w:val="clear" w:color="auto" w:fill="E7E6E6" w:themeFill="background2"/>
                  <w:noWrap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</w:tcPr>
                <w:p w14:paraId="031CEEF0">
                  <w:pPr>
                    <w:widowControl/>
                    <w:jc w:val="left"/>
                    <w:rPr>
                      <w:rFonts w:ascii="Segoe UI" w:hAnsi="Segoe UI" w:cs="Segoe UI"/>
                      <w:b/>
                      <w:bCs/>
                      <w:kern w:val="0"/>
                      <w:szCs w:val="21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kern w:val="0"/>
                      <w:szCs w:val="21"/>
                    </w:rPr>
                    <w:t>说明</w:t>
                  </w:r>
                </w:p>
              </w:tc>
            </w:tr>
            <w:tr w14:paraId="47CDBFE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shd w:val="clear" w:color="auto" w:fill="181818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1374" w:type="dxa"/>
                  <w:shd w:val="clear" w:color="auto" w:fill="FFFFFF" w:themeFill="background1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</w:tcPr>
                <w:p w14:paraId="15A21E3E">
                  <w:pPr>
                    <w:widowControl/>
                    <w:jc w:val="left"/>
                    <w:rPr>
                      <w:rFonts w:ascii="Segoe UI" w:hAnsi="Segoe UI" w:cs="Segoe UI"/>
                      <w:kern w:val="0"/>
                      <w:szCs w:val="21"/>
                    </w:rPr>
                  </w:pPr>
                  <w:r>
                    <w:rPr>
                      <w:rFonts w:ascii="Segoe UI" w:hAnsi="Segoe UI" w:cs="Segoe UI"/>
                      <w:kern w:val="0"/>
                      <w:szCs w:val="21"/>
                    </w:rPr>
                    <w:t>1. 加载规则</w:t>
                  </w:r>
                </w:p>
              </w:tc>
              <w:tc>
                <w:tcPr>
                  <w:tcW w:w="6538" w:type="dxa"/>
                  <w:shd w:val="clear" w:color="auto" w:fill="FFFFFF" w:themeFill="background1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</w:tcPr>
                <w:p w14:paraId="076EFC32">
                  <w:pPr>
                    <w:widowControl/>
                    <w:jc w:val="left"/>
                    <w:rPr>
                      <w:rFonts w:ascii="Segoe UI" w:hAnsi="Segoe UI" w:cs="Segoe UI"/>
                      <w:kern w:val="0"/>
                      <w:szCs w:val="21"/>
                    </w:rPr>
                  </w:pPr>
                  <w:r>
                    <w:rPr>
                      <w:rFonts w:ascii="Segoe UI" w:hAnsi="Segoe UI" w:cs="Segoe UI"/>
                      <w:kern w:val="0"/>
                      <w:szCs w:val="21"/>
                    </w:rPr>
                    <w:t>从 </w:t>
                  </w:r>
                  <w:r>
                    <w:rPr>
                      <w:rFonts w:ascii="Consolas" w:hAnsi="Consolas" w:cs="宋体"/>
                      <w:kern w:val="0"/>
                      <w:sz w:val="19"/>
                      <w:szCs w:val="19"/>
                    </w:rPr>
                    <w:t>credibility_knowledge</w:t>
                  </w:r>
                  <w:r>
                    <w:rPr>
                      <w:rFonts w:ascii="Segoe UI" w:hAnsi="Segoe UI" w:cs="Segoe UI"/>
                      <w:kern w:val="0"/>
                      <w:szCs w:val="21"/>
                    </w:rPr>
                    <w:t> 按 </w:t>
                  </w:r>
                  <w:r>
                    <w:rPr>
                      <w:rFonts w:ascii="Consolas" w:hAnsi="Consolas" w:cs="宋体"/>
                      <w:kern w:val="0"/>
                      <w:sz w:val="19"/>
                      <w:szCs w:val="19"/>
                    </w:rPr>
                    <w:t>rule_id</w:t>
                  </w:r>
                  <w:r>
                    <w:rPr>
                      <w:rFonts w:ascii="Segoe UI" w:hAnsi="Segoe UI" w:cs="Segoe UI"/>
                      <w:kern w:val="0"/>
                      <w:szCs w:val="21"/>
                    </w:rPr>
                    <w:t> 顺序读取规则</w:t>
                  </w:r>
                </w:p>
              </w:tc>
            </w:tr>
            <w:tr w14:paraId="1C1F0DE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shd w:val="clear" w:color="auto" w:fill="181818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1374" w:type="dxa"/>
                  <w:shd w:val="clear" w:color="auto" w:fill="FFFFFF" w:themeFill="background1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</w:tcPr>
                <w:p w14:paraId="3B48BA4E">
                  <w:pPr>
                    <w:widowControl/>
                    <w:jc w:val="left"/>
                    <w:rPr>
                      <w:rFonts w:ascii="Segoe UI" w:hAnsi="Segoe UI" w:cs="Segoe UI"/>
                      <w:kern w:val="0"/>
                      <w:szCs w:val="21"/>
                    </w:rPr>
                  </w:pPr>
                  <w:r>
                    <w:rPr>
                      <w:rFonts w:ascii="Segoe UI" w:hAnsi="Segoe UI" w:cs="Segoe UI"/>
                      <w:kern w:val="0"/>
                      <w:szCs w:val="21"/>
                    </w:rPr>
                    <w:t>2. 前提求值</w:t>
                  </w:r>
                </w:p>
              </w:tc>
              <w:tc>
                <w:tcPr>
                  <w:tcW w:w="6538" w:type="dxa"/>
                  <w:shd w:val="clear" w:color="auto" w:fill="FFFFFF" w:themeFill="background1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</w:tcPr>
                <w:p w14:paraId="70202457">
                  <w:pPr>
                    <w:widowControl/>
                    <w:jc w:val="left"/>
                    <w:rPr>
                      <w:rFonts w:ascii="Segoe UI" w:hAnsi="Segoe UI" w:cs="Segoe UI"/>
                      <w:kern w:val="0"/>
                      <w:szCs w:val="21"/>
                    </w:rPr>
                  </w:pPr>
                  <w:r>
                    <w:rPr>
                      <w:rFonts w:ascii="Segoe UI" w:hAnsi="Segoe UI" w:cs="Segoe UI"/>
                      <w:kern w:val="0"/>
                      <w:szCs w:val="21"/>
                    </w:rPr>
                    <w:t>计算传感器触发、车流差值 `</w:t>
                  </w:r>
                </w:p>
              </w:tc>
            </w:tr>
            <w:tr w14:paraId="2AC387B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shd w:val="clear" w:color="auto" w:fill="181818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1374" w:type="dxa"/>
                  <w:shd w:val="clear" w:color="auto" w:fill="FFFFFF" w:themeFill="background1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</w:tcPr>
                <w:p w14:paraId="6E65FB5C">
                  <w:pPr>
                    <w:widowControl/>
                    <w:jc w:val="left"/>
                    <w:rPr>
                      <w:rFonts w:ascii="Segoe UI" w:hAnsi="Segoe UI" w:cs="Segoe UI"/>
                      <w:kern w:val="0"/>
                      <w:szCs w:val="21"/>
                    </w:rPr>
                  </w:pPr>
                  <w:r>
                    <w:rPr>
                      <w:rFonts w:ascii="Segoe UI" w:hAnsi="Segoe UI" w:cs="Segoe UI"/>
                      <w:kern w:val="0"/>
                      <w:szCs w:val="21"/>
                    </w:rPr>
                    <w:t>3. 有效 CF</w:t>
                  </w:r>
                </w:p>
              </w:tc>
              <w:tc>
                <w:tcPr>
                  <w:tcW w:w="6538" w:type="dxa"/>
                  <w:shd w:val="clear" w:color="auto" w:fill="FFFFFF" w:themeFill="background1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</w:tcPr>
                <w:p w14:paraId="5968F673">
                  <w:pPr>
                    <w:widowControl/>
                    <w:jc w:val="left"/>
                    <w:rPr>
                      <w:rFonts w:ascii="Segoe UI" w:hAnsi="Segoe UI" w:cs="Segoe UI"/>
                      <w:kern w:val="0"/>
                      <w:szCs w:val="21"/>
                    </w:rPr>
                  </w:pPr>
                  <w:r>
                    <w:rPr>
                      <w:rFonts w:ascii="Consolas" w:hAnsi="Consolas" w:cs="宋体"/>
                      <w:kern w:val="0"/>
                      <w:sz w:val="19"/>
                      <w:szCs w:val="19"/>
                    </w:rPr>
                    <w:t>有效CF = 规则CF × 前提满足度</w:t>
                  </w:r>
                </w:p>
              </w:tc>
            </w:tr>
            <w:tr w14:paraId="056FE40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shd w:val="clear" w:color="auto" w:fill="181818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1374" w:type="dxa"/>
                  <w:shd w:val="clear" w:color="auto" w:fill="FFFFFF" w:themeFill="background1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</w:tcPr>
                <w:p w14:paraId="2A39A36A">
                  <w:pPr>
                    <w:widowControl/>
                    <w:jc w:val="left"/>
                    <w:rPr>
                      <w:rFonts w:ascii="Segoe UI" w:hAnsi="Segoe UI" w:cs="Segoe UI"/>
                      <w:kern w:val="0"/>
                      <w:szCs w:val="21"/>
                    </w:rPr>
                  </w:pPr>
                  <w:r>
                    <w:rPr>
                      <w:rFonts w:ascii="Segoe UI" w:hAnsi="Segoe UI" w:cs="Segoe UI"/>
                      <w:kern w:val="0"/>
                      <w:szCs w:val="21"/>
                    </w:rPr>
                    <w:t>4. 结论合成</w:t>
                  </w:r>
                </w:p>
              </w:tc>
              <w:tc>
                <w:tcPr>
                  <w:tcW w:w="6538" w:type="dxa"/>
                  <w:shd w:val="clear" w:color="auto" w:fill="FFFFFF" w:themeFill="background1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</w:tcPr>
                <w:p w14:paraId="003ED4A1">
                  <w:pPr>
                    <w:widowControl/>
                    <w:jc w:val="left"/>
                    <w:rPr>
                      <w:rFonts w:ascii="Segoe UI" w:hAnsi="Segoe UI" w:cs="Segoe UI"/>
                      <w:kern w:val="0"/>
                      <w:szCs w:val="21"/>
                    </w:rPr>
                  </w:pPr>
                  <w:r>
                    <w:rPr>
                      <w:rFonts w:ascii="Segoe UI" w:hAnsi="Segoe UI" w:cs="Segoe UI"/>
                      <w:kern w:val="0"/>
                      <w:szCs w:val="21"/>
                    </w:rPr>
                    <w:t>同一结论多条规则：</w:t>
                  </w:r>
                  <w:r>
                    <w:rPr>
                      <w:rFonts w:ascii="Consolas" w:hAnsi="Consolas" w:cs="宋体"/>
                      <w:kern w:val="0"/>
                      <w:sz w:val="19"/>
                      <w:szCs w:val="19"/>
                    </w:rPr>
                    <w:t>CF_combined = CF1 + CF2 × (1 − CF1)</w:t>
                  </w:r>
                </w:p>
              </w:tc>
            </w:tr>
            <w:tr w14:paraId="7BD0394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shd w:val="clear" w:color="auto" w:fill="181818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1374" w:type="dxa"/>
                  <w:shd w:val="clear" w:color="auto" w:fill="FFFFFF" w:themeFill="background1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</w:tcPr>
                <w:p w14:paraId="308BBB95">
                  <w:pPr>
                    <w:widowControl/>
                    <w:jc w:val="left"/>
                    <w:rPr>
                      <w:rFonts w:ascii="Segoe UI" w:hAnsi="Segoe UI" w:cs="Segoe UI"/>
                      <w:kern w:val="0"/>
                      <w:szCs w:val="21"/>
                    </w:rPr>
                  </w:pPr>
                  <w:r>
                    <w:rPr>
                      <w:rFonts w:ascii="Segoe UI" w:hAnsi="Segoe UI" w:cs="Segoe UI"/>
                      <w:kern w:val="0"/>
                      <w:szCs w:val="21"/>
                    </w:rPr>
                    <w:t>5. 加时输出</w:t>
                  </w:r>
                </w:p>
              </w:tc>
              <w:tc>
                <w:tcPr>
                  <w:tcW w:w="6538" w:type="dxa"/>
                  <w:shd w:val="clear" w:color="auto" w:fill="FFFFFF" w:themeFill="background1"/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</w:tcPr>
                <w:p w14:paraId="7BA81F93">
                  <w:pPr>
                    <w:widowControl/>
                    <w:jc w:val="left"/>
                    <w:rPr>
                      <w:rFonts w:ascii="Segoe UI" w:hAnsi="Segoe UI" w:cs="Segoe UI"/>
                      <w:kern w:val="0"/>
                      <w:szCs w:val="21"/>
                    </w:rPr>
                  </w:pPr>
                  <w:r>
                    <w:rPr>
                      <w:rFonts w:ascii="Segoe UI" w:hAnsi="Segoe UI" w:cs="Segoe UI"/>
                      <w:kern w:val="0"/>
                      <w:szCs w:val="21"/>
                    </w:rPr>
                    <w:t>推出 </w:t>
                  </w:r>
                  <w:r>
                    <w:rPr>
                      <w:rFonts w:ascii="Consolas" w:hAnsi="Consolas" w:cs="宋体"/>
                      <w:kern w:val="0"/>
                      <w:sz w:val="19"/>
                      <w:szCs w:val="19"/>
                    </w:rPr>
                    <w:t>light_time_bonus = +15</w:t>
                  </w:r>
                  <w:r>
                    <w:rPr>
                      <w:rFonts w:ascii="Segoe UI" w:hAnsi="Segoe UI" w:cs="Segoe UI"/>
                      <w:kern w:val="0"/>
                      <w:szCs w:val="21"/>
                    </w:rPr>
                    <w:t> 时，按有效 CF 比例计算 </w:t>
                  </w:r>
                  <w:r>
                    <w:rPr>
                      <w:rFonts w:ascii="Consolas" w:hAnsi="Consolas" w:cs="宋体"/>
                      <w:kern w:val="0"/>
                      <w:sz w:val="19"/>
                      <w:szCs w:val="19"/>
                    </w:rPr>
                    <w:t>time_bonus</w:t>
                  </w:r>
                </w:p>
              </w:tc>
            </w:tr>
          </w:tbl>
          <w:p w14:paraId="0537CF6E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宋体" w:hAnsi="宋体"/>
                <w:color w:val="333333"/>
                <w:sz w:val="24"/>
                <w:szCs w:val="24"/>
                <w:shd w:val="clear" w:color="auto" w:fill="FFFFFF"/>
              </w:rPr>
              <w:t>核心代码：</w:t>
            </w:r>
          </w:p>
          <w:p w14:paraId="4848CEFB">
            <w:pPr>
              <w:pStyle w:val="12"/>
              <w:autoSpaceDE w:val="0"/>
              <w:autoSpaceDN w:val="0"/>
              <w:adjustRightInd w:val="0"/>
              <w:spacing w:before="62" w:beforeLines="20"/>
              <w:ind w:left="440" w:right="-422" w:rightChars="-201" w:firstLine="360"/>
              <w:jc w:val="left"/>
              <w:rPr>
                <w:rFonts w:hint="eastAsia" w:ascii="宋体" w:hAnsi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18"/>
                <w:szCs w:val="18"/>
                <w:shd w:val="clear" w:color="auto" w:fill="FFFFFF"/>
              </w:rPr>
              <w:t>def cf_reason_process(car_infos, sensor_triggered):</w:t>
            </w:r>
          </w:p>
          <w:p w14:paraId="2C393F16">
            <w:pPr>
              <w:pStyle w:val="12"/>
              <w:autoSpaceDE w:val="0"/>
              <w:autoSpaceDN w:val="0"/>
              <w:adjustRightInd w:val="0"/>
              <w:spacing w:before="62" w:beforeLines="20"/>
              <w:ind w:left="440" w:right="-422" w:rightChars="-201" w:firstLine="360"/>
              <w:jc w:val="left"/>
              <w:rPr>
                <w:rFonts w:hint="eastAsia" w:ascii="宋体" w:hAnsi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18"/>
                <w:szCs w:val="18"/>
                <w:shd w:val="clear" w:color="auto" w:fill="FFFFFF"/>
              </w:rPr>
              <w:t xml:space="preserve">    car_ns = car_infos[0]["carNumber"] + car_infos[1]["carNumber"]</w:t>
            </w:r>
          </w:p>
          <w:p w14:paraId="2B3608E8">
            <w:pPr>
              <w:pStyle w:val="12"/>
              <w:autoSpaceDE w:val="0"/>
              <w:autoSpaceDN w:val="0"/>
              <w:adjustRightInd w:val="0"/>
              <w:spacing w:before="62" w:beforeLines="20"/>
              <w:ind w:left="440" w:right="-422" w:rightChars="-201" w:firstLine="360"/>
              <w:jc w:val="left"/>
              <w:rPr>
                <w:rFonts w:hint="eastAsia" w:ascii="宋体" w:hAnsi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18"/>
                <w:szCs w:val="18"/>
                <w:shd w:val="clear" w:color="auto" w:fill="FFFFFF"/>
              </w:rPr>
              <w:t xml:space="preserve">    car_ew = car_infos[2]["carNumber"] + car_infos[3]["carNumber"]</w:t>
            </w:r>
          </w:p>
          <w:p w14:paraId="55F82700">
            <w:pPr>
              <w:pStyle w:val="12"/>
              <w:autoSpaceDE w:val="0"/>
              <w:autoSpaceDN w:val="0"/>
              <w:adjustRightInd w:val="0"/>
              <w:spacing w:before="62" w:beforeLines="20"/>
              <w:ind w:left="440" w:right="-422" w:rightChars="-201" w:firstLine="360"/>
              <w:jc w:val="left"/>
              <w:rPr>
                <w:rFonts w:hint="eastAsia" w:ascii="宋体" w:hAnsi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18"/>
                <w:szCs w:val="18"/>
                <w:shd w:val="clear" w:color="auto" w:fill="FFFFFF"/>
              </w:rPr>
              <w:t xml:space="preserve">    time_bonus = 0</w:t>
            </w:r>
          </w:p>
          <w:p w14:paraId="2BFD1FF7">
            <w:pPr>
              <w:pStyle w:val="12"/>
              <w:autoSpaceDE w:val="0"/>
              <w:autoSpaceDN w:val="0"/>
              <w:adjustRightInd w:val="0"/>
              <w:spacing w:before="62" w:beforeLines="20"/>
              <w:ind w:left="440" w:right="-422" w:rightChars="-201" w:firstLine="360"/>
              <w:jc w:val="left"/>
              <w:rPr>
                <w:rFonts w:hint="eastAsia" w:ascii="宋体" w:hAnsi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/>
                <w:color w:val="333333"/>
                <w:sz w:val="18"/>
                <w:szCs w:val="18"/>
                <w:shd w:val="clear" w:color="auto" w:fill="FFFFFF"/>
              </w:rPr>
              <w:t xml:space="preserve">    for rule in credibility_rules:          # 从数据库动态加载</w:t>
            </w:r>
          </w:p>
          <w:p w14:paraId="28C00EF7">
            <w:pPr>
              <w:pStyle w:val="12"/>
              <w:autoSpaceDE w:val="0"/>
              <w:autoSpaceDN w:val="0"/>
              <w:adjustRightInd w:val="0"/>
              <w:spacing w:before="62" w:beforeLines="20"/>
              <w:ind w:left="440" w:right="-422" w:rightChars="-201" w:firstLine="360"/>
              <w:jc w:val="left"/>
              <w:rPr>
                <w:rFonts w:hint="eastAsia" w:ascii="宋体" w:hAnsi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18"/>
                <w:szCs w:val="18"/>
                <w:shd w:val="clear" w:color="auto" w:fill="FFFFFF"/>
              </w:rPr>
              <w:t xml:space="preserve">        premise_cf = eval_premise(rule, sensor_triggered, car_ns, car_ew)</w:t>
            </w:r>
          </w:p>
          <w:p w14:paraId="6B0AD11A">
            <w:pPr>
              <w:pStyle w:val="12"/>
              <w:autoSpaceDE w:val="0"/>
              <w:autoSpaceDN w:val="0"/>
              <w:adjustRightInd w:val="0"/>
              <w:spacing w:before="62" w:beforeLines="20"/>
              <w:ind w:left="440" w:right="-422" w:rightChars="-201" w:firstLine="360"/>
              <w:jc w:val="left"/>
              <w:rPr>
                <w:rFonts w:hint="eastAsia" w:ascii="宋体" w:hAnsi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18"/>
                <w:szCs w:val="18"/>
                <w:shd w:val="clear" w:color="auto" w:fill="FFFFFF"/>
              </w:rPr>
              <w:t xml:space="preserve">        if premise_cf &lt;= 0:</w:t>
            </w:r>
          </w:p>
          <w:p w14:paraId="1904B534">
            <w:pPr>
              <w:pStyle w:val="12"/>
              <w:autoSpaceDE w:val="0"/>
              <w:autoSpaceDN w:val="0"/>
              <w:adjustRightInd w:val="0"/>
              <w:spacing w:before="62" w:beforeLines="20"/>
              <w:ind w:left="440" w:right="-422" w:rightChars="-201" w:firstLine="360"/>
              <w:jc w:val="left"/>
              <w:rPr>
                <w:rFonts w:hint="eastAsia" w:ascii="宋体" w:hAnsi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18"/>
                <w:szCs w:val="18"/>
                <w:shd w:val="clear" w:color="auto" w:fill="FFFFFF"/>
              </w:rPr>
              <w:t xml:space="preserve">            continue</w:t>
            </w:r>
          </w:p>
          <w:p w14:paraId="64A84EF3">
            <w:pPr>
              <w:pStyle w:val="12"/>
              <w:autoSpaceDE w:val="0"/>
              <w:autoSpaceDN w:val="0"/>
              <w:adjustRightInd w:val="0"/>
              <w:spacing w:before="62" w:beforeLines="20"/>
              <w:ind w:left="440" w:right="-422" w:rightChars="-201" w:firstLine="360"/>
              <w:jc w:val="left"/>
              <w:rPr>
                <w:rFonts w:hint="eastAsia" w:ascii="宋体" w:hAnsi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18"/>
                <w:szCs w:val="18"/>
                <w:shd w:val="clear" w:color="auto" w:fill="FFFFFF"/>
              </w:rPr>
              <w:t xml:space="preserve">        effective_cf = rule.cf * premise_cf</w:t>
            </w:r>
          </w:p>
          <w:p w14:paraId="27E9AFEC">
            <w:pPr>
              <w:pStyle w:val="12"/>
              <w:autoSpaceDE w:val="0"/>
              <w:autoSpaceDN w:val="0"/>
              <w:adjustRightInd w:val="0"/>
              <w:spacing w:before="62" w:beforeLines="20"/>
              <w:ind w:left="440" w:right="-422" w:rightChars="-201" w:firstLine="360"/>
              <w:jc w:val="left"/>
              <w:rPr>
                <w:rFonts w:hint="eastAsia" w:ascii="宋体" w:hAnsi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宋体" w:hAnsi="宋体"/>
                <w:color w:val="333333"/>
                <w:sz w:val="18"/>
                <w:szCs w:val="18"/>
                <w:shd w:val="clear" w:color="auto" w:fill="FFFFFF"/>
              </w:rPr>
              <w:t xml:space="preserve">        apply_conclusion(rule, effective_cf)   # 链式传播中间结论</w:t>
            </w:r>
          </w:p>
          <w:p w14:paraId="4B0EBCF0">
            <w:pPr>
              <w:pStyle w:val="12"/>
              <w:autoSpaceDE w:val="0"/>
              <w:autoSpaceDN w:val="0"/>
              <w:adjustRightInd w:val="0"/>
              <w:spacing w:before="62" w:beforeLines="20"/>
              <w:ind w:left="440" w:right="-422" w:rightChars="-201" w:firstLine="360"/>
              <w:jc w:val="left"/>
              <w:rPr>
                <w:rFonts w:hint="eastAsia" w:ascii="宋体" w:hAnsi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18"/>
                <w:szCs w:val="18"/>
                <w:shd w:val="clear" w:color="auto" w:fill="FFFFFF"/>
              </w:rPr>
              <w:t xml:space="preserve">        if rule.conclusion == "light_time_bonus=+15":</w:t>
            </w:r>
          </w:p>
          <w:p w14:paraId="4C9DD931">
            <w:pPr>
              <w:pStyle w:val="12"/>
              <w:autoSpaceDE w:val="0"/>
              <w:autoSpaceDN w:val="0"/>
              <w:adjustRightInd w:val="0"/>
              <w:spacing w:before="62" w:beforeLines="20"/>
              <w:ind w:left="440" w:right="-422" w:rightChars="-201" w:firstLine="360"/>
              <w:jc w:val="left"/>
              <w:rPr>
                <w:rFonts w:hint="eastAsia" w:ascii="宋体" w:hAnsi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18"/>
                <w:szCs w:val="18"/>
                <w:shd w:val="clear" w:color="auto" w:fill="FFFFFF"/>
              </w:rPr>
              <w:t xml:space="preserve">            time_bonus = max(time_bonus, int(15 * effective_cf))</w:t>
            </w:r>
          </w:p>
          <w:p w14:paraId="09BEC89F">
            <w:pPr>
              <w:pStyle w:val="12"/>
              <w:autoSpaceDE w:val="0"/>
              <w:autoSpaceDN w:val="0"/>
              <w:adjustRightInd w:val="0"/>
              <w:spacing w:before="62" w:beforeLines="20"/>
              <w:ind w:left="440" w:right="-422" w:rightChars="-201" w:firstLine="0" w:firstLineChars="0"/>
              <w:jc w:val="left"/>
              <w:rPr>
                <w:rFonts w:hint="eastAsia" w:ascii="宋体" w:hAnsi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18"/>
                <w:szCs w:val="18"/>
                <w:shd w:val="clear" w:color="auto" w:fill="FFFFFF"/>
              </w:rPr>
              <w:t xml:space="preserve">    return {"time_bonus": time_bonus, "fired_rules": [...]}</w:t>
            </w:r>
          </w:p>
          <w:p w14:paraId="1E6A4B38">
            <w:pPr>
              <w:pStyle w:val="12"/>
              <w:autoSpaceDE w:val="0"/>
              <w:autoSpaceDN w:val="0"/>
              <w:adjustRightInd w:val="0"/>
              <w:spacing w:before="62" w:beforeLines="20"/>
              <w:ind w:left="440" w:right="-422" w:rightChars="-201" w:firstLine="0" w:firstLineChars="0"/>
              <w:jc w:val="left"/>
              <w:rPr>
                <w:rFonts w:hint="eastAsia" w:ascii="宋体" w:hAnsi="宋体"/>
                <w:color w:val="333333"/>
                <w:sz w:val="24"/>
                <w:szCs w:val="24"/>
                <w:shd w:val="clear" w:color="auto" w:fill="FFFFFF"/>
              </w:rPr>
            </w:pPr>
          </w:p>
          <w:p w14:paraId="65526E18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3.1.6 </w:t>
            </w:r>
            <w:r>
              <w:rPr>
                <w:rFonts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  <w:t>数据封装下发</w:t>
            </w:r>
          </w:p>
          <w:p w14:paraId="5EE165FF">
            <w:pPr>
              <w:pStyle w:val="12"/>
              <w:numPr>
                <w:ilvl w:val="0"/>
                <w:numId w:val="7"/>
              </w:numPr>
              <w:autoSpaceDE w:val="0"/>
              <w:autoSpaceDN w:val="0"/>
              <w:adjustRightInd w:val="0"/>
              <w:spacing w:before="62" w:beforeLines="20"/>
              <w:ind w:right="-422" w:rightChars="-201" w:firstLineChars="0"/>
              <w:jc w:val="left"/>
              <w:rPr>
                <w:rFonts w:hint="eastAsia" w:ascii="宋体" w:hAnsi="宋体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24"/>
                <w:szCs w:val="24"/>
                <w:shd w:val="clear" w:color="auto" w:fill="FFFFFF"/>
              </w:rPr>
              <w:t>WebSocket 下发灯时：</w:t>
            </w:r>
          </w:p>
          <w:p w14:paraId="2122BD76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18"/>
                <w:szCs w:val="18"/>
                <w:shd w:val="clear" w:color="auto" w:fill="FFFFFF"/>
              </w:rPr>
              <w:t>{"type":"lightTime","data":[15,15,30,30]}</w:t>
            </w:r>
          </w:p>
          <w:p w14:paraId="31786E10">
            <w:pPr>
              <w:pStyle w:val="12"/>
              <w:numPr>
                <w:ilvl w:val="0"/>
                <w:numId w:val="7"/>
              </w:numPr>
              <w:autoSpaceDE w:val="0"/>
              <w:autoSpaceDN w:val="0"/>
              <w:adjustRightInd w:val="0"/>
              <w:spacing w:before="62" w:beforeLines="20"/>
              <w:ind w:right="-422" w:rightChars="-201" w:firstLineChars="0"/>
              <w:jc w:val="left"/>
              <w:rPr>
                <w:rFonts w:hint="eastAsia" w:ascii="宋体" w:hAnsi="宋体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24"/>
                <w:szCs w:val="24"/>
                <w:shd w:val="clear" w:color="auto" w:fill="FFFFFF"/>
              </w:rPr>
              <w:t>串口下发相位指令：1</w:t>
            </w:r>
            <w:r>
              <w:rPr>
                <w:rFonts w:hint="eastAsia" w:ascii="宋体" w:hAnsi="宋体"/>
                <w:color w:val="333333"/>
                <w:sz w:val="24"/>
                <w:szCs w:val="24"/>
                <w:shd w:val="clear" w:color="auto" w:fill="FFFFFF"/>
              </w:rPr>
              <w:t>~</w:t>
            </w:r>
            <w:r>
              <w:rPr>
                <w:rFonts w:ascii="宋体" w:hAnsi="宋体"/>
                <w:color w:val="333333"/>
                <w:sz w:val="24"/>
                <w:szCs w:val="24"/>
                <w:shd w:val="clear" w:color="auto" w:fill="FFFFFF"/>
              </w:rPr>
              <w:t>4</w:t>
            </w:r>
          </w:p>
          <w:p w14:paraId="0280FF5E">
            <w:pPr>
              <w:pStyle w:val="12"/>
              <w:autoSpaceDE w:val="0"/>
              <w:autoSpaceDN w:val="0"/>
              <w:adjustRightInd w:val="0"/>
              <w:spacing w:before="62" w:beforeLines="20"/>
              <w:ind w:left="440" w:right="-422" w:rightChars="-201" w:firstLine="0" w:firstLineChars="0"/>
              <w:jc w:val="left"/>
              <w:rPr>
                <w:rFonts w:hint="eastAsia" w:ascii="宋体" w:hAnsi="宋体"/>
                <w:color w:val="333333"/>
                <w:sz w:val="24"/>
                <w:szCs w:val="24"/>
                <w:shd w:val="clear" w:color="auto" w:fill="FFFFFF"/>
              </w:rPr>
            </w:pPr>
          </w:p>
          <w:p w14:paraId="6F0FEE32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3.1.7 </w:t>
            </w:r>
            <w:r>
              <w:rPr>
                <w:rFonts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  <w:t>传感器响应</w:t>
            </w:r>
            <w:r>
              <w:rPr>
                <w:rFonts w:hint="eastAsia"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  <w:t>：</w:t>
            </w:r>
            <w:r>
              <w:rPr>
                <w:rFonts w:ascii="宋体" w:hAnsi="宋体"/>
                <w:color w:val="333333"/>
                <w:sz w:val="24"/>
                <w:szCs w:val="24"/>
                <w:shd w:val="clear" w:color="auto" w:fill="FFFFFF"/>
              </w:rPr>
              <w:t>前端界面更新信号灯；Arduino 根据相位切换灯色。</w:t>
            </w:r>
          </w:p>
          <w:p w14:paraId="5131E9F3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</w:p>
          <w:p w14:paraId="0AAC786F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3.1.8 </w:t>
            </w:r>
            <w:r>
              <w:rPr>
                <w:rFonts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  <w:t>全流程测试</w:t>
            </w:r>
          </w:p>
          <w:p w14:paraId="6D65BE90">
            <w:pPr>
              <w:pStyle w:val="12"/>
              <w:numPr>
                <w:ilvl w:val="0"/>
                <w:numId w:val="8"/>
              </w:numPr>
              <w:autoSpaceDE w:val="0"/>
              <w:autoSpaceDN w:val="0"/>
              <w:adjustRightInd w:val="0"/>
              <w:spacing w:before="62" w:beforeLines="20"/>
              <w:ind w:right="-422" w:rightChars="-201" w:firstLineChars="0"/>
              <w:jc w:val="left"/>
              <w:rPr>
                <w:rFonts w:hint="eastAsia" w:ascii="宋体" w:hAnsi="宋体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24"/>
                <w:szCs w:val="24"/>
                <w:shd w:val="clear" w:color="auto" w:fill="FFFFFF"/>
              </w:rPr>
              <w:t>传感器采集   Arduino / 仿真 carInfo / 高德路况</w:t>
            </w:r>
          </w:p>
          <w:p w14:paraId="734C97F7">
            <w:pPr>
              <w:pStyle w:val="12"/>
              <w:numPr>
                <w:ilvl w:val="0"/>
                <w:numId w:val="8"/>
              </w:numPr>
              <w:autoSpaceDE w:val="0"/>
              <w:autoSpaceDN w:val="0"/>
              <w:adjustRightInd w:val="0"/>
              <w:spacing w:before="62" w:beforeLines="20"/>
              <w:ind w:right="-422" w:rightChars="-201" w:firstLineChars="0"/>
              <w:jc w:val="left"/>
              <w:rPr>
                <w:rFonts w:hint="eastAsia" w:ascii="宋体" w:hAnsi="宋体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24"/>
                <w:szCs w:val="24"/>
                <w:shd w:val="clear" w:color="auto" w:fill="FFFFFF"/>
              </w:rPr>
              <w:t>传输         WebSocket + 串口</w:t>
            </w:r>
          </w:p>
          <w:p w14:paraId="5C6ED018">
            <w:pPr>
              <w:pStyle w:val="12"/>
              <w:numPr>
                <w:ilvl w:val="0"/>
                <w:numId w:val="8"/>
              </w:numPr>
              <w:autoSpaceDE w:val="0"/>
              <w:autoSpaceDN w:val="0"/>
              <w:adjustRightInd w:val="0"/>
              <w:spacing w:before="62" w:beforeLines="20"/>
              <w:ind w:right="-422" w:rightChars="-201" w:firstLineChars="0"/>
              <w:jc w:val="left"/>
              <w:rPr>
                <w:rFonts w:hint="eastAsia" w:ascii="宋体" w:hAnsi="宋体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24"/>
                <w:szCs w:val="24"/>
                <w:shd w:val="clear" w:color="auto" w:fill="FFFFFF"/>
              </w:rPr>
              <w:t>数据库       读历史、写 traffic_logs</w:t>
            </w:r>
          </w:p>
          <w:p w14:paraId="2232222E">
            <w:pPr>
              <w:pStyle w:val="12"/>
              <w:numPr>
                <w:ilvl w:val="0"/>
                <w:numId w:val="8"/>
              </w:numPr>
              <w:autoSpaceDE w:val="0"/>
              <w:autoSpaceDN w:val="0"/>
              <w:adjustRightInd w:val="0"/>
              <w:spacing w:before="62" w:beforeLines="20"/>
              <w:ind w:right="-422" w:rightChars="-201" w:firstLineChars="0"/>
              <w:jc w:val="left"/>
              <w:rPr>
                <w:rFonts w:hint="eastAsia" w:ascii="宋体" w:hAnsi="宋体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24"/>
                <w:szCs w:val="24"/>
                <w:shd w:val="clear" w:color="auto" w:fill="FFFFFF"/>
              </w:rPr>
              <w:t>知识库       CF 规则 + 模糊规则 + 隶属函数</w:t>
            </w:r>
          </w:p>
          <w:p w14:paraId="7856030B">
            <w:pPr>
              <w:pStyle w:val="12"/>
              <w:numPr>
                <w:ilvl w:val="0"/>
                <w:numId w:val="8"/>
              </w:numPr>
              <w:autoSpaceDE w:val="0"/>
              <w:autoSpaceDN w:val="0"/>
              <w:adjustRightInd w:val="0"/>
              <w:spacing w:before="62" w:beforeLines="20"/>
              <w:ind w:right="-422" w:rightChars="-201" w:firstLineChars="0"/>
              <w:jc w:val="left"/>
              <w:rPr>
                <w:rFonts w:hint="eastAsia" w:ascii="宋体" w:hAnsi="宋体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24"/>
                <w:szCs w:val="24"/>
                <w:shd w:val="clear" w:color="auto" w:fill="FFFFFF"/>
              </w:rPr>
              <w:t>推理机       ReasonService.pipeline_process</w:t>
            </w:r>
          </w:p>
          <w:p w14:paraId="16BFB004">
            <w:pPr>
              <w:pStyle w:val="12"/>
              <w:numPr>
                <w:ilvl w:val="0"/>
                <w:numId w:val="8"/>
              </w:numPr>
              <w:autoSpaceDE w:val="0"/>
              <w:autoSpaceDN w:val="0"/>
              <w:adjustRightInd w:val="0"/>
              <w:spacing w:before="62" w:beforeLines="20"/>
              <w:ind w:right="-422" w:rightChars="-201" w:firstLineChars="0"/>
              <w:jc w:val="left"/>
              <w:rPr>
                <w:rFonts w:hint="eastAsia" w:ascii="宋体" w:hAnsi="宋体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24"/>
                <w:szCs w:val="24"/>
                <w:shd w:val="clear" w:color="auto" w:fill="FFFFFF"/>
              </w:rPr>
              <w:t>数据库       保存输入/输出</w:t>
            </w:r>
          </w:p>
          <w:p w14:paraId="52D03609">
            <w:pPr>
              <w:pStyle w:val="12"/>
              <w:numPr>
                <w:ilvl w:val="0"/>
                <w:numId w:val="8"/>
              </w:numPr>
              <w:autoSpaceDE w:val="0"/>
              <w:autoSpaceDN w:val="0"/>
              <w:adjustRightInd w:val="0"/>
              <w:spacing w:before="62" w:beforeLines="20"/>
              <w:ind w:right="-422" w:rightChars="-201" w:firstLineChars="0"/>
              <w:jc w:val="left"/>
              <w:rPr>
                <w:rFonts w:hint="eastAsia" w:ascii="宋体" w:hAnsi="宋体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24"/>
                <w:szCs w:val="24"/>
                <w:shd w:val="clear" w:color="auto" w:fill="FFFFFF"/>
              </w:rPr>
              <w:t>传输         WebSocket lightTime + 串口 1~4</w:t>
            </w:r>
          </w:p>
          <w:p w14:paraId="18B5D409">
            <w:pPr>
              <w:pStyle w:val="12"/>
              <w:numPr>
                <w:ilvl w:val="0"/>
                <w:numId w:val="8"/>
              </w:numPr>
              <w:autoSpaceDE w:val="0"/>
              <w:autoSpaceDN w:val="0"/>
              <w:adjustRightInd w:val="0"/>
              <w:spacing w:before="62" w:beforeLines="20"/>
              <w:ind w:right="-422" w:rightChars="-201" w:firstLineChars="0"/>
              <w:jc w:val="left"/>
              <w:rPr>
                <w:rFonts w:hint="eastAsia" w:ascii="宋体" w:hAnsi="宋体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24"/>
                <w:szCs w:val="24"/>
                <w:shd w:val="clear" w:color="auto" w:fill="FFFFFF"/>
              </w:rPr>
              <w:t>传感器响应   仿真 UI / Arduino 灯色切换</w:t>
            </w:r>
          </w:p>
          <w:p w14:paraId="3F1E5E80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 w:val="24"/>
                <w:szCs w:val="24"/>
                <w:shd w:val="clear" w:color="auto" w:fill="FFFFFF"/>
              </w:rPr>
            </w:pPr>
          </w:p>
          <w:p w14:paraId="5327B168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 w:val="24"/>
                <w:szCs w:val="24"/>
                <w:shd w:val="clear" w:color="auto" w:fill="FFFFFF"/>
              </w:rPr>
            </w:pPr>
          </w:p>
          <w:p w14:paraId="5456CB18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 w:val="24"/>
                <w:szCs w:val="24"/>
                <w:shd w:val="clear" w:color="auto" w:fill="FFFFFF"/>
              </w:rPr>
            </w:pPr>
          </w:p>
          <w:p w14:paraId="24EE5C29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  <w:t>3.2 系统可视化</w:t>
            </w:r>
          </w:p>
          <w:p w14:paraId="243146B6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3.2.1 </w:t>
            </w:r>
            <w:r>
              <w:rPr>
                <w:rFonts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  <w:t>UI 设计</w:t>
            </w:r>
          </w:p>
          <w:p w14:paraId="11727F0C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ascii="宋体" w:hAnsi="宋体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24"/>
                <w:szCs w:val="24"/>
                <w:shd w:val="clear" w:color="auto" w:fill="FFFFFF"/>
              </w:rPr>
              <w:t>左侧导航 + 右侧内容布局，包含：主页、数据库</w:t>
            </w:r>
            <w:r>
              <w:rPr>
                <w:rFonts w:hint="eastAsia" w:ascii="宋体" w:hAnsi="宋体"/>
                <w:color w:val="333333"/>
                <w:sz w:val="24"/>
                <w:szCs w:val="24"/>
                <w:shd w:val="clear" w:color="auto" w:fill="FFFFFF"/>
              </w:rPr>
              <w:t>（用户管理、车流量管理）</w:t>
            </w:r>
            <w:r>
              <w:rPr>
                <w:rFonts w:ascii="宋体" w:hAnsi="宋体"/>
                <w:color w:val="333333"/>
                <w:sz w:val="24"/>
                <w:szCs w:val="24"/>
                <w:shd w:val="clear" w:color="auto" w:fill="FFFFFF"/>
              </w:rPr>
              <w:t>、知识库</w:t>
            </w:r>
            <w:r>
              <w:rPr>
                <w:rFonts w:hint="eastAsia" w:ascii="宋体" w:hAnsi="宋体"/>
                <w:color w:val="333333"/>
                <w:sz w:val="24"/>
                <w:szCs w:val="24"/>
                <w:shd w:val="clear" w:color="auto" w:fill="FFFFFF"/>
              </w:rPr>
              <w:t>（可信知识管理、模糊知识管理）</w:t>
            </w:r>
            <w:r>
              <w:rPr>
                <w:rFonts w:ascii="宋体" w:hAnsi="宋体"/>
                <w:color w:val="333333"/>
                <w:sz w:val="24"/>
                <w:szCs w:val="24"/>
                <w:shd w:val="clear" w:color="auto" w:fill="FFFFFF"/>
              </w:rPr>
              <w:t>、推理</w:t>
            </w:r>
            <w:r>
              <w:rPr>
                <w:rFonts w:hint="eastAsia" w:ascii="宋体" w:hAnsi="宋体"/>
                <w:color w:val="333333"/>
                <w:sz w:val="24"/>
                <w:szCs w:val="24"/>
                <w:shd w:val="clear" w:color="auto" w:fill="FFFFFF"/>
              </w:rPr>
              <w:t>机</w:t>
            </w:r>
            <w:r>
              <w:rPr>
                <w:rFonts w:ascii="宋体" w:hAnsi="宋体"/>
                <w:color w:val="333333"/>
                <w:sz w:val="24"/>
                <w:szCs w:val="24"/>
                <w:shd w:val="clear" w:color="auto" w:fill="FFFFFF"/>
              </w:rPr>
              <w:t>测试、实时路</w:t>
            </w:r>
            <w:r>
              <w:rPr>
                <w:rFonts w:hint="eastAsia" w:ascii="宋体" w:hAnsi="宋体"/>
                <w:color w:val="333333"/>
                <w:sz w:val="24"/>
                <w:szCs w:val="24"/>
                <w:shd w:val="clear" w:color="auto" w:fill="FFFFFF"/>
              </w:rPr>
              <w:t>口仿真</w:t>
            </w:r>
            <w:r>
              <w:rPr>
                <w:rFonts w:ascii="宋体" w:hAnsi="宋体"/>
                <w:color w:val="333333"/>
                <w:sz w:val="24"/>
                <w:szCs w:val="24"/>
                <w:shd w:val="clear" w:color="auto" w:fill="FFFFFF"/>
              </w:rPr>
              <w:t>。</w:t>
            </w:r>
          </w:p>
          <w:p w14:paraId="5F561DF4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center"/>
              <w:rPr>
                <w:rFonts w:ascii="宋体" w:hAnsi="宋体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24"/>
                <w:szCs w:val="24"/>
                <w:shd w:val="clear" w:color="auto" w:fill="FFFFFF"/>
              </w:rPr>
              <w:drawing>
                <wp:inline distT="0" distB="0" distL="0" distR="0">
                  <wp:extent cx="4227195" cy="2002790"/>
                  <wp:effectExtent l="0" t="0" r="1905" b="0"/>
                  <wp:docPr id="51855393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855393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7195" cy="2002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52DD4C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center"/>
              <w:rPr>
                <w:rFonts w:hint="eastAsia" w:ascii="宋体" w:hAnsi="宋体"/>
                <w:color w:val="333333"/>
                <w:szCs w:val="21"/>
                <w:shd w:val="clear" w:color="auto" w:fill="FFFFFF"/>
              </w:rPr>
            </w:pPr>
            <w:r>
              <w:rPr>
                <w:rFonts w:hint="eastAsia" w:ascii="宋体" w:hAnsi="宋体"/>
                <w:color w:val="333333"/>
                <w:szCs w:val="21"/>
                <w:shd w:val="clear" w:color="auto" w:fill="FFFFFF"/>
              </w:rPr>
              <w:t>前端页面</w:t>
            </w:r>
          </w:p>
          <w:p w14:paraId="708AA11F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 w:val="24"/>
                <w:szCs w:val="24"/>
                <w:shd w:val="clear" w:color="auto" w:fill="FFFFFF"/>
              </w:rPr>
            </w:pPr>
          </w:p>
          <w:p w14:paraId="7080BB69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3.2.2 </w:t>
            </w:r>
            <w:r>
              <w:rPr>
                <w:rFonts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  <w:t>UI 实现</w:t>
            </w:r>
          </w:p>
          <w:p w14:paraId="733E841D">
            <w:pPr>
              <w:pStyle w:val="12"/>
              <w:numPr>
                <w:ilvl w:val="0"/>
                <w:numId w:val="9"/>
              </w:numPr>
              <w:autoSpaceDE w:val="0"/>
              <w:autoSpaceDN w:val="0"/>
              <w:adjustRightInd w:val="0"/>
              <w:spacing w:before="62" w:beforeLines="20"/>
              <w:ind w:right="-422" w:rightChars="-201" w:firstLineChars="0"/>
              <w:jc w:val="left"/>
              <w:rPr>
                <w:rFonts w:ascii="宋体" w:hAnsi="宋体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24"/>
                <w:szCs w:val="24"/>
                <w:shd w:val="clear" w:color="auto" w:fill="FFFFFF"/>
              </w:rPr>
              <w:t>管理框架：Vue3 + Element Plus + Bootstrap</w:t>
            </w:r>
          </w:p>
          <w:p w14:paraId="405F3A3B">
            <w:pPr>
              <w:pStyle w:val="12"/>
              <w:numPr>
                <w:ilvl w:val="0"/>
                <w:numId w:val="9"/>
              </w:numPr>
              <w:autoSpaceDE w:val="0"/>
              <w:autoSpaceDN w:val="0"/>
              <w:adjustRightInd w:val="0"/>
              <w:spacing w:before="62" w:beforeLines="20"/>
              <w:ind w:right="-422" w:rightChars="-201" w:firstLineChars="0"/>
              <w:jc w:val="left"/>
              <w:rPr>
                <w:rFonts w:ascii="宋体" w:hAnsi="宋体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24"/>
                <w:szCs w:val="24"/>
                <w:shd w:val="clear" w:color="auto" w:fill="FFFFFF"/>
              </w:rPr>
              <w:t>仿真引擎：utils/model/（world、car、road）+ utils/visualizer/</w:t>
            </w:r>
          </w:p>
          <w:p w14:paraId="2049CEAA">
            <w:pPr>
              <w:pStyle w:val="12"/>
              <w:numPr>
                <w:ilvl w:val="0"/>
                <w:numId w:val="9"/>
              </w:numPr>
              <w:autoSpaceDE w:val="0"/>
              <w:autoSpaceDN w:val="0"/>
              <w:adjustRightInd w:val="0"/>
              <w:spacing w:before="62" w:beforeLines="20"/>
              <w:ind w:right="-422" w:rightChars="-201" w:firstLineChars="0"/>
              <w:jc w:val="left"/>
              <w:rPr>
                <w:rFonts w:ascii="宋体" w:hAnsi="宋体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24"/>
                <w:szCs w:val="24"/>
                <w:shd w:val="clear" w:color="auto" w:fill="FFFFFF"/>
              </w:rPr>
              <w:t>通信：socket/websocket.js（ReconnectingWebSocket）</w:t>
            </w:r>
          </w:p>
          <w:p w14:paraId="4A8A1272">
            <w:pPr>
              <w:pStyle w:val="12"/>
              <w:numPr>
                <w:ilvl w:val="0"/>
                <w:numId w:val="9"/>
              </w:numPr>
              <w:autoSpaceDE w:val="0"/>
              <w:autoSpaceDN w:val="0"/>
              <w:adjustRightInd w:val="0"/>
              <w:spacing w:before="62" w:beforeLines="20"/>
              <w:ind w:right="-422" w:rightChars="-201" w:firstLineChars="0"/>
              <w:jc w:val="left"/>
              <w:rPr>
                <w:rFonts w:ascii="宋体" w:hAnsi="宋体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24"/>
                <w:szCs w:val="24"/>
                <w:shd w:val="clear" w:color="auto" w:fill="FFFFFF"/>
              </w:rPr>
              <w:t>HTTP：util.js封装 axios</w:t>
            </w:r>
          </w:p>
          <w:p w14:paraId="431E88E4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 w:val="24"/>
                <w:szCs w:val="24"/>
                <w:shd w:val="clear" w:color="auto" w:fill="FFFFFF"/>
              </w:rPr>
            </w:pPr>
          </w:p>
          <w:p w14:paraId="18EE1130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3.2.3 </w:t>
            </w:r>
            <w:r>
              <w:rPr>
                <w:rFonts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  <w:t>系统管理与仿真</w:t>
            </w:r>
          </w:p>
          <w:p w14:paraId="00161C08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ascii="宋体" w:hAnsi="宋体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24"/>
                <w:szCs w:val="24"/>
                <w:shd w:val="clear" w:color="auto" w:fill="FFFFFF"/>
              </w:rPr>
              <w:t>通过 UI 完成用户管理、车流管理、知识库维护、推理调试、实时仿真。</w:t>
            </w:r>
          </w:p>
          <w:p w14:paraId="5C20EAA5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</w:p>
          <w:p w14:paraId="46C0CE5C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  <w:t>3.3 实时交通路口仿真</w:t>
            </w:r>
          </w:p>
          <w:p w14:paraId="328F352E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3.3.1 </w:t>
            </w:r>
            <w:r>
              <w:rPr>
                <w:rFonts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  <w:t>获取地图路况信息</w:t>
            </w:r>
          </w:p>
          <w:p w14:paraId="2D2F8CB6">
            <w:pPr>
              <w:pStyle w:val="12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before="62" w:beforeLines="20"/>
              <w:ind w:right="-422" w:rightChars="-201" w:firstLineChars="0"/>
              <w:jc w:val="left"/>
              <w:rPr>
                <w:rFonts w:ascii="宋体" w:hAnsi="宋体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24"/>
                <w:szCs w:val="24"/>
                <w:shd w:val="clear" w:color="auto" w:fill="FFFFFF"/>
              </w:rPr>
              <w:t>调用高德交通态势 API：</w:t>
            </w:r>
          </w:p>
          <w:p w14:paraId="172B96CF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ascii="宋体" w:hAnsi="宋体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24"/>
                <w:szCs w:val="24"/>
                <w:shd w:val="clear" w:color="auto" w:fill="FFFFFF"/>
              </w:rPr>
              <w:t>GET https://restapi.amap.com/v3/traffic/status/circle</w:t>
            </w:r>
          </w:p>
          <w:p w14:paraId="7E4532ED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ascii="宋体" w:hAnsi="宋体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24"/>
                <w:szCs w:val="24"/>
                <w:shd w:val="clear" w:color="auto" w:fill="FFFFFF"/>
              </w:rPr>
              <w:t>参数: key, location(经度,纬度), radius=800, extensions=all</w:t>
            </w:r>
          </w:p>
          <w:p w14:paraId="7960731E">
            <w:pPr>
              <w:pStyle w:val="12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before="62" w:beforeLines="20"/>
              <w:ind w:right="-422" w:rightChars="-201" w:firstLineChars="0"/>
              <w:jc w:val="left"/>
              <w:rPr>
                <w:rFonts w:ascii="宋体" w:hAnsi="宋体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24"/>
                <w:szCs w:val="24"/>
                <w:shd w:val="clear" w:color="auto" w:fill="FFFFFF"/>
              </w:rPr>
              <w:t>预设演示路口：</w:t>
            </w:r>
          </w:p>
          <w:p w14:paraId="042D510B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宋体" w:hAnsi="宋体"/>
                <w:color w:val="333333"/>
                <w:sz w:val="24"/>
                <w:szCs w:val="24"/>
                <w:shd w:val="clear" w:color="auto" w:fill="FFFFFF"/>
              </w:rPr>
              <w:t>演示路口A（市中心）：天安门附近；坐标是</w:t>
            </w:r>
            <w:r>
              <w:rPr>
                <w:rFonts w:ascii="宋体" w:hAnsi="宋体"/>
                <w:color w:val="333333"/>
                <w:sz w:val="24"/>
                <w:szCs w:val="24"/>
                <w:shd w:val="clear" w:color="auto" w:fill="FFFFFF"/>
              </w:rPr>
              <w:t>116.397428, 39.90923</w:t>
            </w:r>
          </w:p>
          <w:p w14:paraId="42C400AB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ascii="宋体" w:hAnsi="宋体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宋体" w:hAnsi="宋体"/>
                <w:color w:val="333333"/>
                <w:sz w:val="24"/>
                <w:szCs w:val="24"/>
                <w:shd w:val="clear" w:color="auto" w:fill="FFFFFF"/>
              </w:rPr>
              <w:t>演示路口B（商业区）：王府井附近；坐标是</w:t>
            </w:r>
            <w:r>
              <w:rPr>
                <w:rFonts w:ascii="宋体" w:hAnsi="宋体"/>
                <w:color w:val="333333"/>
                <w:sz w:val="24"/>
                <w:szCs w:val="24"/>
                <w:shd w:val="clear" w:color="auto" w:fill="FFFFFF"/>
              </w:rPr>
              <w:t xml:space="preserve">116.407526,39.904030 </w:t>
            </w:r>
          </w:p>
          <w:p w14:paraId="479530EB">
            <w:pPr>
              <w:pStyle w:val="12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before="62" w:beforeLines="20"/>
              <w:ind w:right="-422" w:rightChars="-201" w:firstLineChars="0"/>
              <w:jc w:val="left"/>
              <w:rPr>
                <w:rFonts w:ascii="宋体" w:hAnsi="宋体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24"/>
                <w:szCs w:val="24"/>
                <w:shd w:val="clear" w:color="auto" w:fill="FFFFFF"/>
              </w:rPr>
              <w:t>未配置 Key 时自动使用模拟路况（6 种场景可切换）</w:t>
            </w:r>
          </w:p>
          <w:p w14:paraId="130C12ED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 w:val="24"/>
                <w:szCs w:val="24"/>
                <w:shd w:val="clear" w:color="auto" w:fill="FFFFFF"/>
              </w:rPr>
            </w:pPr>
          </w:p>
          <w:p w14:paraId="3AF7EB3F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3.3.2 </w:t>
            </w:r>
            <w:r>
              <w:rPr>
                <w:rFonts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  <w:t>将拥堵等级转为车流量</w:t>
            </w:r>
          </w:p>
          <w:p w14:paraId="7DE6E153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ascii="宋体" w:hAnsi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18"/>
                <w:szCs w:val="18"/>
                <w:shd w:val="clear" w:color="auto" w:fill="FFFFFF"/>
              </w:rPr>
              <w:t>拥堵等级 → 车流量</w:t>
            </w:r>
          </w:p>
          <w:p w14:paraId="673F0F19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18"/>
                <w:szCs w:val="18"/>
                <w:shd w:val="clear" w:color="auto" w:fill="FFFFFF"/>
              </w:rPr>
              <w:t>STATUS_TO_CARS = {1: 3, 2: 12, 3: 25, 4: 40}</w:t>
            </w:r>
          </w:p>
          <w:p w14:paraId="79331549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ascii="宋体" w:hAnsi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18"/>
                <w:szCs w:val="18"/>
                <w:shd w:val="clear" w:color="auto" w:fill="FFFFFF"/>
              </w:rPr>
              <w:t># 输出供推理机使用</w:t>
            </w:r>
          </w:p>
          <w:p w14:paraId="37C47E3E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ascii="宋体" w:hAnsi="宋体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18"/>
                <w:szCs w:val="18"/>
                <w:shd w:val="clear" w:color="auto" w:fill="FFFFFF"/>
              </w:rPr>
              <w:t>car_info = [{"id": 0, "carNumber": n0}, ..., {"id": 3, "carNumber": n3}]</w:t>
            </w:r>
          </w:p>
          <w:p w14:paraId="33D59398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 w:val="24"/>
                <w:szCs w:val="24"/>
                <w:shd w:val="clear" w:color="auto" w:fill="FFFFFF"/>
              </w:rPr>
            </w:pPr>
          </w:p>
          <w:p w14:paraId="0885F428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3.3.3 </w:t>
            </w:r>
            <w:r>
              <w:rPr>
                <w:rFonts w:ascii="宋体" w:hAnsi="宋体"/>
                <w:b/>
                <w:bCs/>
                <w:color w:val="333333"/>
                <w:sz w:val="24"/>
                <w:szCs w:val="24"/>
                <w:shd w:val="clear" w:color="auto" w:fill="FFFFFF"/>
              </w:rPr>
              <w:t>UI 实现交通路口红绿灯仿真</w:t>
            </w:r>
          </w:p>
          <w:p w14:paraId="77028408">
            <w:pPr>
              <w:autoSpaceDE w:val="0"/>
              <w:autoSpaceDN w:val="0"/>
              <w:adjustRightInd w:val="0"/>
              <w:spacing w:before="62" w:beforeLines="20"/>
              <w:ind w:right="-422" w:rightChars="-201"/>
              <w:jc w:val="left"/>
              <w:rPr>
                <w:rFonts w:hint="eastAsia" w:ascii="宋体" w:hAnsi="宋体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宋体" w:hAnsi="宋体"/>
                <w:color w:val="333333"/>
                <w:sz w:val="24"/>
                <w:szCs w:val="24"/>
                <w:shd w:val="clear" w:color="auto" w:fill="FFFFFF"/>
              </w:rPr>
              <w:t>realtimeTraffic.vue提供：路口选择、路况刷新、道路明细表、车流解析表、「路况推理」按钮、四方向红绿灯仿真面板（红/绿灯 + 秒数）。</w:t>
            </w:r>
          </w:p>
        </w:tc>
      </w:tr>
      <w:tr w14:paraId="75057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6" w:hRule="atLeast"/>
          <w:jc w:val="center"/>
        </w:trPr>
        <w:tc>
          <w:tcPr>
            <w:tcW w:w="7366" w:type="dxa"/>
            <w:gridSpan w:val="8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4F4DFC21">
            <w:pPr>
              <w:tabs>
                <w:tab w:val="left" w:pos="1140"/>
              </w:tabs>
              <w:spacing w:before="62" w:beforeLines="20"/>
              <w:ind w:right="-422" w:rightChars="-201"/>
              <w:rPr>
                <w:rFonts w:hint="eastAsia"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四、</w:t>
            </w:r>
            <w:r>
              <w:rPr>
                <w:rFonts w:ascii="宋体" w:hAnsi="宋体"/>
                <w:bCs/>
                <w:sz w:val="24"/>
                <w:szCs w:val="24"/>
              </w:rPr>
              <w:t>实验结果及分析</w:t>
            </w:r>
          </w:p>
          <w:p w14:paraId="4C9676D1">
            <w:pPr>
              <w:tabs>
                <w:tab w:val="left" w:pos="1140"/>
              </w:tabs>
              <w:spacing w:before="62" w:beforeLines="20"/>
              <w:ind w:right="-422" w:rightChars="-201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4.1 测试用例一：模糊推理+南北车流大</w:t>
            </w:r>
          </w:p>
          <w:p w14:paraId="1AF41570">
            <w:pPr>
              <w:tabs>
                <w:tab w:val="left" w:pos="1140"/>
              </w:tabs>
              <w:spacing w:before="62" w:beforeLines="20"/>
              <w:ind w:right="-422" w:rightChars="-201"/>
              <w:jc w:val="center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ascii="宋体" w:hAnsi="宋体"/>
                <w:bCs/>
                <w:sz w:val="24"/>
                <w:szCs w:val="24"/>
              </w:rPr>
              <w:drawing>
                <wp:inline distT="0" distB="0" distL="0" distR="0">
                  <wp:extent cx="4058285" cy="2146300"/>
                  <wp:effectExtent l="0" t="0" r="0" b="6350"/>
                  <wp:docPr id="76185668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1856689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4549" cy="21495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D10E7D">
            <w:pPr>
              <w:tabs>
                <w:tab w:val="left" w:pos="1140"/>
              </w:tabs>
              <w:spacing w:before="62" w:beforeLines="20"/>
              <w:ind w:right="-422" w:rightChars="-201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图一 仅模糊（南北车流大）</w:t>
            </w:r>
          </w:p>
          <w:p w14:paraId="0A5E4CE5">
            <w:pPr>
              <w:tabs>
                <w:tab w:val="left" w:pos="1140"/>
              </w:tabs>
              <w:spacing w:before="62" w:beforeLines="20"/>
              <w:ind w:right="-422" w:rightChars="-201"/>
              <w:jc w:val="center"/>
              <w:rPr>
                <w:rFonts w:hint="eastAsia"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用例一结果分析</w:t>
            </w:r>
            <w:r>
              <w:rPr>
                <w:rFonts w:hint="eastAsia" w:ascii="宋体" w:hAnsi="宋体"/>
                <w:bCs/>
                <w:sz w:val="24"/>
                <w:szCs w:val="24"/>
              </w:rPr>
              <w:t>：</w:t>
            </w:r>
            <w:r>
              <w:rPr>
                <w:rFonts w:ascii="宋体" w:hAnsi="宋体"/>
                <w:bCs/>
                <w:sz w:val="24"/>
                <w:szCs w:val="24"/>
              </w:rPr>
              <w:t>模糊推理机能够根据南北、东西车流差异，正确延长拥堵方向绿灯、缩短空闲方向绿灯，模糊化—规则激活—解模糊三阶段工作正常</w:t>
            </w:r>
          </w:p>
          <w:p w14:paraId="4A73AEE4">
            <w:pPr>
              <w:tabs>
                <w:tab w:val="left" w:pos="1140"/>
              </w:tabs>
              <w:spacing w:before="62" w:beforeLines="20"/>
              <w:ind w:right="-422" w:rightChars="-201"/>
              <w:jc w:val="center"/>
              <w:rPr>
                <w:rFonts w:ascii="宋体" w:hAnsi="宋体"/>
                <w:bCs/>
                <w:sz w:val="24"/>
                <w:szCs w:val="24"/>
              </w:rPr>
            </w:pPr>
          </w:p>
          <w:p w14:paraId="56E59970">
            <w:pPr>
              <w:tabs>
                <w:tab w:val="left" w:pos="1140"/>
              </w:tabs>
              <w:spacing w:before="62" w:beforeLines="20"/>
              <w:ind w:right="-422" w:rightChars="-201"/>
              <w:jc w:val="center"/>
              <w:rPr>
                <w:rFonts w:hint="eastAsia" w:ascii="宋体" w:hAnsi="宋体"/>
                <w:bCs/>
                <w:sz w:val="24"/>
                <w:szCs w:val="24"/>
              </w:rPr>
            </w:pPr>
          </w:p>
          <w:p w14:paraId="37D228B6">
            <w:pPr>
              <w:tabs>
                <w:tab w:val="left" w:pos="1140"/>
              </w:tabs>
              <w:spacing w:before="62" w:beforeLines="20"/>
              <w:ind w:right="-422" w:rightChars="-201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4.2 测试用例二：混合推理（南北车流量大，传感器触发）</w:t>
            </w:r>
          </w:p>
          <w:p w14:paraId="1C064EBB">
            <w:pPr>
              <w:tabs>
                <w:tab w:val="left" w:pos="1140"/>
              </w:tabs>
              <w:spacing w:before="62" w:beforeLines="20"/>
              <w:ind w:right="-422" w:rightChars="-201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结果：</w:t>
            </w:r>
            <w:r>
              <w:rPr>
                <w:rFonts w:ascii="宋体" w:hAnsi="宋体"/>
                <w:bCs/>
                <w:sz w:val="24"/>
                <w:szCs w:val="24"/>
              </w:rPr>
              <w:t>南北灯时较长；车流差&gt;10 时 CF 链触发加时</w:t>
            </w:r>
          </w:p>
          <w:p w14:paraId="007850F1">
            <w:pPr>
              <w:tabs>
                <w:tab w:val="left" w:pos="1140"/>
              </w:tabs>
              <w:spacing w:before="62" w:beforeLines="20"/>
              <w:ind w:right="-422" w:rightChars="-201"/>
              <w:jc w:val="center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ascii="宋体" w:hAnsi="宋体"/>
                <w:bCs/>
                <w:sz w:val="24"/>
                <w:szCs w:val="24"/>
              </w:rPr>
              <w:t>灯时 [57, 57, 27, 27] 秒；含模糊推理与可信度修正步骤</w:t>
            </w:r>
          </w:p>
          <w:p w14:paraId="5AEEC285">
            <w:pPr>
              <w:tabs>
                <w:tab w:val="left" w:pos="1140"/>
              </w:tabs>
              <w:spacing w:before="62" w:beforeLines="20"/>
              <w:ind w:right="-422" w:rightChars="-201"/>
              <w:jc w:val="center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ascii="宋体" w:hAnsi="宋体"/>
                <w:bCs/>
                <w:sz w:val="24"/>
                <w:szCs w:val="24"/>
              </w:rPr>
              <w:drawing>
                <wp:inline distT="0" distB="0" distL="0" distR="0">
                  <wp:extent cx="4227195" cy="2377440"/>
                  <wp:effectExtent l="0" t="0" r="1905" b="3810"/>
                  <wp:docPr id="141160429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160429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7195" cy="237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E2EA38">
            <w:pPr>
              <w:tabs>
                <w:tab w:val="left" w:pos="1140"/>
              </w:tabs>
              <w:spacing w:before="62" w:beforeLines="20"/>
              <w:ind w:right="-422" w:rightChars="-201"/>
              <w:jc w:val="center"/>
              <w:rPr>
                <w:rFonts w:hint="eastAsia"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图二 混合推理</w:t>
            </w:r>
          </w:p>
          <w:p w14:paraId="46C00C68">
            <w:pPr>
              <w:tabs>
                <w:tab w:val="left" w:pos="1140"/>
              </w:tabs>
              <w:spacing w:before="62" w:beforeLines="20"/>
              <w:ind w:right="-422" w:rightChars="-201"/>
              <w:jc w:val="center"/>
              <w:rPr>
                <w:rFonts w:hint="eastAsia" w:ascii="宋体" w:hAnsi="宋体"/>
                <w:bCs/>
                <w:sz w:val="24"/>
                <w:szCs w:val="24"/>
              </w:rPr>
            </w:pPr>
          </w:p>
          <w:p w14:paraId="5CD27810">
            <w:pPr>
              <w:tabs>
                <w:tab w:val="left" w:pos="1140"/>
              </w:tabs>
              <w:spacing w:before="62" w:beforeLines="20"/>
              <w:ind w:right="-422" w:rightChars="-201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用例二结果分析：</w:t>
            </w:r>
          </w:p>
          <w:p w14:paraId="3262F4A8">
            <w:pPr>
              <w:tabs>
                <w:tab w:val="left" w:pos="1140"/>
              </w:tabs>
              <w:spacing w:before="62" w:beforeLines="20"/>
              <w:ind w:right="-422" w:rightChars="-201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ascii="宋体" w:hAnsi="宋体"/>
                <w:bCs/>
                <w:sz w:val="24"/>
                <w:szCs w:val="24"/>
              </w:rPr>
              <w:t>该用例充分验证了混合推理模型的实用性与正确性，说明系统可同</w:t>
            </w:r>
          </w:p>
          <w:p w14:paraId="004C230D">
            <w:pPr>
              <w:tabs>
                <w:tab w:val="left" w:pos="1140"/>
              </w:tabs>
              <w:spacing w:before="62" w:beforeLines="20"/>
              <w:ind w:right="-422" w:rightChars="-201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ascii="宋体" w:hAnsi="宋体"/>
                <w:bCs/>
                <w:sz w:val="24"/>
                <w:szCs w:val="24"/>
              </w:rPr>
              <w:t>时适配常态车流分配与突发交通事件，能根据实时车流和传感器</w:t>
            </w:r>
          </w:p>
          <w:p w14:paraId="246F387B">
            <w:pPr>
              <w:tabs>
                <w:tab w:val="left" w:pos="1140"/>
              </w:tabs>
              <w:spacing w:before="62" w:beforeLines="20"/>
              <w:ind w:right="-422" w:rightChars="-201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ascii="宋体" w:hAnsi="宋体"/>
                <w:bCs/>
                <w:sz w:val="24"/>
                <w:szCs w:val="24"/>
              </w:rPr>
              <w:t>状态智能动态调整绿灯时长</w:t>
            </w:r>
          </w:p>
          <w:p w14:paraId="183DF8D9">
            <w:pPr>
              <w:tabs>
                <w:tab w:val="left" w:pos="1140"/>
              </w:tabs>
              <w:spacing w:before="62" w:beforeLines="20"/>
              <w:ind w:right="-422" w:rightChars="-201"/>
              <w:jc w:val="center"/>
              <w:rPr>
                <w:rFonts w:ascii="宋体" w:hAnsi="宋体"/>
                <w:bCs/>
                <w:sz w:val="24"/>
                <w:szCs w:val="24"/>
              </w:rPr>
            </w:pPr>
          </w:p>
          <w:p w14:paraId="0398413A">
            <w:pPr>
              <w:tabs>
                <w:tab w:val="left" w:pos="1140"/>
              </w:tabs>
              <w:spacing w:before="62" w:beforeLines="20"/>
              <w:ind w:right="-422" w:rightChars="-201"/>
              <w:jc w:val="center"/>
              <w:rPr>
                <w:rFonts w:ascii="宋体" w:hAnsi="宋体"/>
                <w:bCs/>
                <w:sz w:val="24"/>
                <w:szCs w:val="24"/>
              </w:rPr>
            </w:pPr>
          </w:p>
          <w:p w14:paraId="46C59D96">
            <w:pPr>
              <w:tabs>
                <w:tab w:val="left" w:pos="1140"/>
              </w:tabs>
              <w:spacing w:before="62" w:beforeLines="20"/>
              <w:ind w:right="-422" w:rightChars="-201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4.3 测试用例三：可信度规则链验证</w:t>
            </w:r>
          </w:p>
          <w:p w14:paraId="03D9A30C">
            <w:pPr>
              <w:tabs>
                <w:tab w:val="left" w:pos="1140"/>
              </w:tabs>
              <w:spacing w:before="62" w:beforeLines="20"/>
              <w:ind w:right="-422" w:rightChars="-201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ascii="宋体" w:hAnsi="宋体"/>
                <w:b/>
                <w:sz w:val="24"/>
                <w:szCs w:val="24"/>
              </w:rPr>
              <w:drawing>
                <wp:inline distT="0" distB="0" distL="0" distR="0">
                  <wp:extent cx="4208145" cy="2207895"/>
                  <wp:effectExtent l="0" t="0" r="1905" b="1905"/>
                  <wp:docPr id="36887880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887880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4341" cy="2211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BB74E0">
            <w:pPr>
              <w:tabs>
                <w:tab w:val="left" w:pos="1140"/>
              </w:tabs>
              <w:spacing w:before="62" w:beforeLines="20"/>
              <w:ind w:right="-422" w:rightChars="-201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图三 进可信度</w:t>
            </w:r>
          </w:p>
          <w:p w14:paraId="128A52E8">
            <w:pPr>
              <w:tabs>
                <w:tab w:val="left" w:pos="1140"/>
              </w:tabs>
              <w:spacing w:before="62" w:beforeLines="20"/>
              <w:ind w:right="-422" w:rightChars="-201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用例三结果分析：</w:t>
            </w:r>
          </w:p>
          <w:p w14:paraId="3FC7A164">
            <w:pPr>
              <w:pStyle w:val="12"/>
              <w:numPr>
                <w:ilvl w:val="0"/>
                <w:numId w:val="10"/>
              </w:numPr>
              <w:tabs>
                <w:tab w:val="left" w:pos="1140"/>
              </w:tabs>
              <w:spacing w:before="62" w:beforeLines="20"/>
              <w:ind w:right="-422" w:rightChars="-201" w:firstLineChars="0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ascii="宋体" w:hAnsi="宋体"/>
                <w:bCs/>
                <w:sz w:val="24"/>
                <w:szCs w:val="24"/>
              </w:rPr>
              <w:t>触发规则 7→8→9，产生 time_bonus 加时</w:t>
            </w:r>
          </w:p>
          <w:p w14:paraId="6BDA3075">
            <w:pPr>
              <w:pStyle w:val="12"/>
              <w:numPr>
                <w:ilvl w:val="0"/>
                <w:numId w:val="10"/>
              </w:numPr>
              <w:tabs>
                <w:tab w:val="left" w:pos="1140"/>
              </w:tabs>
              <w:spacing w:before="62" w:beforeLines="20"/>
              <w:ind w:right="-422" w:rightChars="-201" w:firstLineChars="0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ascii="宋体" w:hAnsi="宋体"/>
                <w:bCs/>
                <w:sz w:val="24"/>
                <w:szCs w:val="24"/>
              </w:rPr>
              <w:t xml:space="preserve">触发规则列表含三条规则；time_bonus &gt; 0 </w:t>
            </w:r>
          </w:p>
          <w:p w14:paraId="2C81D6C4">
            <w:pPr>
              <w:pStyle w:val="12"/>
              <w:numPr>
                <w:ilvl w:val="0"/>
                <w:numId w:val="10"/>
              </w:numPr>
              <w:tabs>
                <w:tab w:val="left" w:pos="1140"/>
              </w:tabs>
              <w:spacing w:before="62" w:beforeLines="20"/>
              <w:ind w:right="-422" w:rightChars="-201" w:firstLineChars="0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测试</w:t>
            </w:r>
            <w:r>
              <w:rPr>
                <w:rFonts w:ascii="宋体" w:hAnsi="宋体"/>
                <w:bCs/>
                <w:sz w:val="24"/>
                <w:szCs w:val="24"/>
              </w:rPr>
              <w:t>通过</w:t>
            </w:r>
            <w:r>
              <w:rPr>
                <w:rFonts w:hint="eastAsia" w:ascii="宋体" w:hAnsi="宋体"/>
                <w:bCs/>
                <w:sz w:val="24"/>
                <w:szCs w:val="24"/>
              </w:rPr>
              <w:t>，</w:t>
            </w:r>
            <w:r>
              <w:rPr>
                <w:rFonts w:ascii="宋体" w:hAnsi="宋体"/>
                <w:bCs/>
                <w:sz w:val="24"/>
                <w:szCs w:val="24"/>
              </w:rPr>
              <w:t xml:space="preserve">MYCIN 风格 CF 合成与规则链传播正确 </w:t>
            </w:r>
          </w:p>
          <w:p w14:paraId="36BDAFA9">
            <w:pPr>
              <w:tabs>
                <w:tab w:val="left" w:pos="1140"/>
              </w:tabs>
              <w:spacing w:before="62" w:beforeLines="20"/>
              <w:ind w:right="-422" w:rightChars="-201"/>
              <w:rPr>
                <w:rFonts w:hint="eastAsia" w:ascii="宋体" w:hAnsi="宋体"/>
                <w:b/>
                <w:sz w:val="24"/>
                <w:szCs w:val="24"/>
              </w:rPr>
            </w:pPr>
          </w:p>
          <w:p w14:paraId="3525F91D">
            <w:pPr>
              <w:tabs>
                <w:tab w:val="left" w:pos="1140"/>
              </w:tabs>
              <w:spacing w:before="62" w:beforeLines="20"/>
              <w:ind w:right="-422" w:rightChars="-201"/>
              <w:rPr>
                <w:rFonts w:ascii="宋体" w:hAnsi="宋体"/>
                <w:b/>
                <w:sz w:val="24"/>
                <w:szCs w:val="24"/>
              </w:rPr>
            </w:pPr>
          </w:p>
          <w:p w14:paraId="59820144">
            <w:pPr>
              <w:tabs>
                <w:tab w:val="left" w:pos="1140"/>
              </w:tabs>
              <w:spacing w:before="62" w:beforeLines="20"/>
              <w:ind w:right="-422" w:rightChars="-201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4.4 测试用例四：</w:t>
            </w:r>
            <w:r>
              <w:rPr>
                <w:rFonts w:ascii="宋体" w:hAnsi="宋体"/>
                <w:b/>
                <w:sz w:val="24"/>
                <w:szCs w:val="24"/>
              </w:rPr>
              <w:t>全流程数据库入库</w:t>
            </w:r>
          </w:p>
          <w:p w14:paraId="21867C4A">
            <w:pPr>
              <w:tabs>
                <w:tab w:val="left" w:pos="1140"/>
              </w:tabs>
              <w:spacing w:before="62" w:beforeLines="20"/>
              <w:ind w:right="-422" w:rightChars="-201"/>
              <w:rPr>
                <w:rFonts w:hint="eastAsia"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执行完推理后，数据会入库，实现结果持久化</w:t>
            </w:r>
          </w:p>
          <w:p w14:paraId="05FEFB7C">
            <w:pPr>
              <w:tabs>
                <w:tab w:val="left" w:pos="1140"/>
              </w:tabs>
              <w:spacing w:before="62" w:beforeLines="20"/>
              <w:ind w:right="-422" w:rightChars="-201"/>
              <w:jc w:val="center"/>
              <w:rPr>
                <w:rFonts w:hint="eastAsia" w:ascii="宋体" w:hAnsi="宋体"/>
                <w:b/>
                <w:sz w:val="24"/>
                <w:szCs w:val="24"/>
              </w:rPr>
            </w:pPr>
            <w:r>
              <w:rPr>
                <w:rFonts w:ascii="宋体" w:hAnsi="宋体"/>
                <w:b/>
                <w:sz w:val="24"/>
                <w:szCs w:val="24"/>
              </w:rPr>
              <w:drawing>
                <wp:inline distT="0" distB="0" distL="0" distR="0">
                  <wp:extent cx="4227195" cy="954405"/>
                  <wp:effectExtent l="0" t="0" r="1905" b="0"/>
                  <wp:docPr id="116347830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347830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7195" cy="954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C9D4AD">
            <w:pPr>
              <w:tabs>
                <w:tab w:val="left" w:pos="1140"/>
              </w:tabs>
              <w:spacing w:before="62" w:beforeLines="20"/>
              <w:ind w:right="-422" w:rightChars="-201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图四 车流量管理图</w:t>
            </w:r>
          </w:p>
          <w:p w14:paraId="3806449A">
            <w:pPr>
              <w:tabs>
                <w:tab w:val="left" w:pos="1140"/>
              </w:tabs>
              <w:spacing w:before="62" w:beforeLines="20"/>
              <w:ind w:right="-422" w:rightChars="-201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用例四结果分析：</w:t>
            </w:r>
            <w:r>
              <w:rPr>
                <w:rFonts w:hint="eastAsia" w:ascii="宋体" w:hAnsi="宋体"/>
                <w:bCs/>
                <w:sz w:val="24"/>
                <w:szCs w:val="24"/>
              </w:rPr>
              <w:t>表中新增</w:t>
            </w:r>
            <w:r>
              <w:rPr>
                <w:rFonts w:ascii="宋体" w:hAnsi="宋体"/>
                <w:bCs/>
                <w:sz w:val="24"/>
                <w:szCs w:val="24"/>
              </w:rPr>
              <w:t>记录含四方向车流、灯时、时间戳</w:t>
            </w:r>
            <w:r>
              <w:rPr>
                <w:rFonts w:hint="eastAsia" w:ascii="宋体" w:hAnsi="宋体"/>
                <w:bCs/>
                <w:sz w:val="24"/>
                <w:szCs w:val="24"/>
              </w:rPr>
              <w:t>，表明数据持久化正常</w:t>
            </w:r>
          </w:p>
          <w:p w14:paraId="7C42F516">
            <w:pPr>
              <w:tabs>
                <w:tab w:val="left" w:pos="1140"/>
              </w:tabs>
              <w:spacing w:before="62" w:beforeLines="20"/>
              <w:ind w:right="-422" w:rightChars="-201"/>
              <w:rPr>
                <w:rFonts w:ascii="宋体" w:hAnsi="宋体"/>
                <w:b/>
                <w:sz w:val="24"/>
                <w:szCs w:val="24"/>
              </w:rPr>
            </w:pPr>
          </w:p>
          <w:p w14:paraId="28AB62FC">
            <w:pPr>
              <w:tabs>
                <w:tab w:val="left" w:pos="1140"/>
              </w:tabs>
              <w:spacing w:before="62" w:beforeLines="20"/>
              <w:ind w:right="-422" w:rightChars="-201"/>
              <w:rPr>
                <w:rFonts w:ascii="宋体" w:hAnsi="宋体"/>
                <w:b/>
                <w:sz w:val="24"/>
                <w:szCs w:val="24"/>
              </w:rPr>
            </w:pPr>
          </w:p>
          <w:p w14:paraId="7AA1613A">
            <w:pPr>
              <w:tabs>
                <w:tab w:val="left" w:pos="1140"/>
              </w:tabs>
              <w:spacing w:before="62" w:beforeLines="20"/>
              <w:ind w:right="-422" w:rightChars="-201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4.5 测试用例五：</w:t>
            </w:r>
            <w:r>
              <w:rPr>
                <w:rFonts w:ascii="宋体" w:hAnsi="宋体"/>
                <w:b/>
                <w:sz w:val="24"/>
                <w:szCs w:val="24"/>
              </w:rPr>
              <w:t>知识库 CRUD</w:t>
            </w:r>
          </w:p>
          <w:p w14:paraId="0FEDEE39">
            <w:pPr>
              <w:tabs>
                <w:tab w:val="left" w:pos="1140"/>
              </w:tabs>
              <w:spacing w:before="62" w:beforeLines="20"/>
              <w:ind w:right="-422" w:rightChars="-201"/>
              <w:jc w:val="center"/>
              <w:rPr>
                <w:rFonts w:hint="eastAsia" w:ascii="宋体" w:hAnsi="宋体"/>
                <w:b/>
                <w:sz w:val="24"/>
                <w:szCs w:val="24"/>
              </w:rPr>
            </w:pPr>
            <w:r>
              <w:rPr>
                <w:rFonts w:ascii="宋体" w:hAnsi="宋体"/>
                <w:b/>
                <w:sz w:val="24"/>
                <w:szCs w:val="24"/>
              </w:rPr>
              <w:drawing>
                <wp:inline distT="0" distB="0" distL="0" distR="0">
                  <wp:extent cx="3531235" cy="749935"/>
                  <wp:effectExtent l="0" t="0" r="0" b="0"/>
                  <wp:docPr id="214168089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168089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5421" cy="750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A4A0F8">
            <w:pPr>
              <w:tabs>
                <w:tab w:val="left" w:pos="1140"/>
              </w:tabs>
              <w:spacing w:before="62" w:beforeLines="20"/>
              <w:ind w:right="-422" w:rightChars="-201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ascii="宋体" w:hAnsi="宋体"/>
                <w:b/>
                <w:sz w:val="24"/>
                <w:szCs w:val="24"/>
              </w:rPr>
              <w:drawing>
                <wp:inline distT="0" distB="0" distL="0" distR="0">
                  <wp:extent cx="4227195" cy="1572895"/>
                  <wp:effectExtent l="0" t="0" r="1905" b="8255"/>
                  <wp:docPr id="192543694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543694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7195" cy="1572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5BEB92">
            <w:pPr>
              <w:tabs>
                <w:tab w:val="left" w:pos="1140"/>
              </w:tabs>
              <w:spacing w:before="62" w:beforeLines="20"/>
              <w:ind w:right="-422" w:rightChars="-201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图五</w:t>
            </w:r>
          </w:p>
          <w:p w14:paraId="4AD125DA">
            <w:pPr>
              <w:tabs>
                <w:tab w:val="left" w:pos="1140"/>
              </w:tabs>
              <w:spacing w:before="62" w:beforeLines="20"/>
              <w:ind w:right="-422" w:rightChars="-201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用例五结果分析：</w:t>
            </w:r>
            <w:r>
              <w:rPr>
                <w:rFonts w:hint="eastAsia" w:ascii="宋体" w:hAnsi="宋体"/>
                <w:bCs/>
                <w:sz w:val="24"/>
                <w:szCs w:val="24"/>
              </w:rPr>
              <w:t>可新增、编辑、删除规则，并且推理结果随规则变化而变化；</w:t>
            </w:r>
            <w:r>
              <w:rPr>
                <w:rFonts w:ascii="宋体" w:hAnsi="宋体"/>
                <w:bCs/>
                <w:sz w:val="24"/>
                <w:szCs w:val="24"/>
              </w:rPr>
              <w:t>CRUD 正常；修改规则 8 阈值后触发条件改变</w:t>
            </w:r>
            <w:r>
              <w:rPr>
                <w:rFonts w:hint="eastAsia" w:ascii="宋体" w:hAnsi="宋体"/>
                <w:bCs/>
                <w:sz w:val="24"/>
                <w:szCs w:val="24"/>
              </w:rPr>
              <w:t>。表明知识库可维护</w:t>
            </w:r>
          </w:p>
          <w:p w14:paraId="19DFF3E4">
            <w:pPr>
              <w:tabs>
                <w:tab w:val="left" w:pos="1140"/>
              </w:tabs>
              <w:spacing w:before="62" w:beforeLines="20"/>
              <w:ind w:right="-422" w:rightChars="-201"/>
              <w:rPr>
                <w:rFonts w:ascii="宋体" w:hAnsi="宋体"/>
                <w:bCs/>
                <w:sz w:val="24"/>
                <w:szCs w:val="24"/>
              </w:rPr>
            </w:pPr>
          </w:p>
          <w:p w14:paraId="64167598">
            <w:pPr>
              <w:tabs>
                <w:tab w:val="left" w:pos="1140"/>
              </w:tabs>
              <w:spacing w:before="62" w:beforeLines="20"/>
              <w:ind w:right="-422" w:rightChars="-201"/>
              <w:rPr>
                <w:rFonts w:ascii="宋体" w:hAnsi="宋体"/>
                <w:bCs/>
                <w:sz w:val="24"/>
                <w:szCs w:val="24"/>
              </w:rPr>
            </w:pPr>
          </w:p>
          <w:p w14:paraId="39B2C5AE">
            <w:pPr>
              <w:tabs>
                <w:tab w:val="left" w:pos="1140"/>
              </w:tabs>
              <w:spacing w:before="62" w:beforeLines="20"/>
              <w:ind w:right="-422" w:rightChars="-201"/>
              <w:rPr>
                <w:rFonts w:hint="eastAsia"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4.6 测试用例六:</w:t>
            </w:r>
            <w:r>
              <w:rPr>
                <w:rFonts w:ascii="Consolas" w:hAnsi="Consolas" w:cs="宋体"/>
                <w:b/>
                <w:color w:val="D6D6DD"/>
                <w:kern w:val="0"/>
                <w:szCs w:val="21"/>
              </w:rPr>
              <w:t xml:space="preserve"> </w:t>
            </w:r>
            <w:r>
              <w:rPr>
                <w:rFonts w:ascii="宋体" w:hAnsi="宋体" w:cs="宋体"/>
                <w:b/>
                <w:kern w:val="0"/>
                <w:sz w:val="24"/>
                <w:szCs w:val="24"/>
              </w:rPr>
              <w:t>传感器触发 + WebSocket 实时闭环联动测试</w:t>
            </w:r>
          </w:p>
          <w:p w14:paraId="659BD803">
            <w:pPr>
              <w:tabs>
                <w:tab w:val="left" w:pos="1140"/>
              </w:tabs>
              <w:spacing w:before="62" w:beforeLines="20"/>
              <w:ind w:right="-422" w:rightChars="-201"/>
              <w:rPr>
                <w:rFonts w:hint="eastAsia"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触发传感器前：</w:t>
            </w:r>
          </w:p>
          <w:p w14:paraId="26BADF01">
            <w:pPr>
              <w:tabs>
                <w:tab w:val="left" w:pos="1140"/>
              </w:tabs>
              <w:spacing w:before="62" w:beforeLines="20"/>
              <w:ind w:right="-422" w:rightChars="-201"/>
              <w:rPr>
                <w:rFonts w:hint="eastAsia" w:ascii="宋体" w:hAnsi="宋体"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drawing>
                <wp:inline distT="0" distB="0" distL="0" distR="0">
                  <wp:extent cx="1992630" cy="2156460"/>
                  <wp:effectExtent l="0" t="0" r="7620" b="0"/>
                  <wp:docPr id="1288202976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202976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1428" r="872" b="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944" cy="21829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/>
                <w:b/>
                <w:szCs w:val="21"/>
              </w:rPr>
              <w:t xml:space="preserve"> </w:t>
            </w:r>
            <w:r>
              <w:rPr>
                <w:rFonts w:ascii="宋体" w:hAnsi="宋体"/>
                <w:b/>
                <w:szCs w:val="21"/>
              </w:rPr>
              <w:drawing>
                <wp:inline distT="0" distB="0" distL="0" distR="0">
                  <wp:extent cx="2362200" cy="2099945"/>
                  <wp:effectExtent l="0" t="0" r="0" b="0"/>
                  <wp:docPr id="474296102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4296102" name="图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11" t="1392" r="-1" b="-20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1806" cy="21528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0A0320">
            <w:pPr>
              <w:tabs>
                <w:tab w:val="left" w:pos="1140"/>
              </w:tabs>
              <w:spacing w:before="62" w:beforeLines="20"/>
              <w:ind w:right="-422" w:rightChars="-201" w:firstLine="420" w:firstLineChars="200"/>
              <w:rPr>
                <w:rFonts w:hint="eastAsia"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 xml:space="preserve">传感器只有一灯亮  </w:t>
            </w:r>
            <w:r>
              <w:rPr>
                <w:rFonts w:hint="eastAsia" w:ascii="宋体" w:hAnsi="宋体"/>
                <w:bCs/>
                <w:sz w:val="18"/>
                <w:szCs w:val="18"/>
              </w:rPr>
              <w:t xml:space="preserve">  </w:t>
            </w:r>
            <w:r>
              <w:rPr>
                <w:rFonts w:hint="eastAsia" w:ascii="宋体" w:hAnsi="宋体"/>
                <w:b/>
                <w:szCs w:val="21"/>
              </w:rPr>
              <w:t xml:space="preserve">             </w:t>
            </w:r>
            <w:r>
              <w:rPr>
                <w:rFonts w:ascii="宋体" w:hAnsi="宋体"/>
                <w:bCs/>
                <w:szCs w:val="21"/>
              </w:rPr>
              <w:t>传感器未触发时的路口仿真界面</w:t>
            </w:r>
          </w:p>
          <w:p w14:paraId="1D26D3B2">
            <w:pPr>
              <w:tabs>
                <w:tab w:val="left" w:pos="1140"/>
              </w:tabs>
              <w:spacing w:before="62" w:beforeLines="20"/>
              <w:ind w:right="-422" w:rightChars="-201" w:firstLine="360" w:firstLineChars="200"/>
              <w:rPr>
                <w:rFonts w:hint="eastAsia" w:ascii="宋体" w:hAnsi="宋体"/>
                <w:bCs/>
                <w:sz w:val="18"/>
                <w:szCs w:val="18"/>
              </w:rPr>
            </w:pPr>
          </w:p>
          <w:p w14:paraId="75940ACF">
            <w:pPr>
              <w:tabs>
                <w:tab w:val="left" w:pos="1140"/>
              </w:tabs>
              <w:spacing w:before="62" w:beforeLines="20"/>
              <w:ind w:right="-422" w:rightChars="-201"/>
              <w:rPr>
                <w:rFonts w:hint="eastAsia"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传感器触发后：</w:t>
            </w:r>
          </w:p>
          <w:p w14:paraId="4B6F9B6A">
            <w:pPr>
              <w:tabs>
                <w:tab w:val="left" w:pos="1140"/>
              </w:tabs>
              <w:spacing w:before="62" w:beforeLines="20"/>
              <w:ind w:right="-422" w:rightChars="-201"/>
              <w:rPr>
                <w:rFonts w:hint="eastAsia" w:ascii="宋体" w:hAnsi="宋体"/>
                <w:b/>
                <w:szCs w:val="21"/>
              </w:rPr>
            </w:pPr>
            <w:r>
              <w:rPr>
                <w:rFonts w:ascii="宋体" w:hAnsi="宋体"/>
                <w:b/>
                <w:sz w:val="24"/>
                <w:szCs w:val="24"/>
              </w:rPr>
              <w:drawing>
                <wp:inline distT="0" distB="0" distL="0" distR="0">
                  <wp:extent cx="1957070" cy="1763395"/>
                  <wp:effectExtent l="0" t="0" r="5080" b="8255"/>
                  <wp:docPr id="1209750558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9750558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27" t="3198" r="-1326" b="-1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301" cy="18020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/>
                <w:b/>
                <w:szCs w:val="21"/>
              </w:rPr>
              <w:t xml:space="preserve"> </w:t>
            </w:r>
            <w:r>
              <w:rPr>
                <w:rFonts w:ascii="宋体" w:hAnsi="宋体"/>
                <w:b/>
                <w:szCs w:val="21"/>
              </w:rPr>
              <w:drawing>
                <wp:inline distT="0" distB="0" distL="0" distR="0">
                  <wp:extent cx="2328545" cy="1739900"/>
                  <wp:effectExtent l="0" t="0" r="0" b="0"/>
                  <wp:docPr id="1125251517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5251517" name="图片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075" t="1" b="-1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908" cy="17656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AA00DC">
            <w:pPr>
              <w:tabs>
                <w:tab w:val="left" w:pos="1140"/>
              </w:tabs>
              <w:spacing w:before="62" w:beforeLines="20"/>
              <w:ind w:right="-422" w:rightChars="-201" w:firstLine="630" w:firstLineChars="300"/>
              <w:rPr>
                <w:rFonts w:hint="eastAsia"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 xml:space="preserve">传感器两灯亮                  </w:t>
            </w:r>
            <w:r>
              <w:rPr>
                <w:rFonts w:ascii="宋体" w:hAnsi="宋体"/>
                <w:bCs/>
                <w:szCs w:val="21"/>
              </w:rPr>
              <w:t>传感器触发后的路口仿真界面</w:t>
            </w:r>
          </w:p>
          <w:p w14:paraId="7BEFB91B">
            <w:pPr>
              <w:tabs>
                <w:tab w:val="left" w:pos="1140"/>
              </w:tabs>
              <w:spacing w:before="62" w:beforeLines="20"/>
              <w:ind w:right="-422" w:rightChars="-201"/>
              <w:rPr>
                <w:rFonts w:hint="eastAsia" w:ascii="宋体" w:hAnsi="宋体"/>
                <w:b/>
                <w:sz w:val="24"/>
                <w:szCs w:val="24"/>
              </w:rPr>
            </w:pPr>
            <w:r>
              <w:rPr>
                <w:rFonts w:ascii="宋体" w:hAnsi="宋体"/>
                <w:b/>
                <w:sz w:val="24"/>
                <w:szCs w:val="24"/>
              </w:rPr>
              <w:drawing>
                <wp:inline distT="0" distB="0" distL="0" distR="0">
                  <wp:extent cx="4792980" cy="3069590"/>
                  <wp:effectExtent l="0" t="0" r="7620" b="0"/>
                  <wp:docPr id="2137295614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7295614" name="图片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7074" cy="30725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9D4210">
            <w:pPr>
              <w:tabs>
                <w:tab w:val="left" w:pos="1140"/>
              </w:tabs>
              <w:spacing w:before="62" w:beforeLines="20"/>
              <w:ind w:right="-422" w:rightChars="-201" w:firstLine="1050" w:firstLineChars="500"/>
              <w:rPr>
                <w:rFonts w:hint="eastAsia"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传感器触发后可信度推理与全流程日志</w:t>
            </w:r>
          </w:p>
          <w:p w14:paraId="36B2A212">
            <w:pPr>
              <w:tabs>
                <w:tab w:val="left" w:pos="1140"/>
              </w:tabs>
              <w:spacing w:before="62" w:beforeLines="20"/>
              <w:ind w:right="-422" w:rightChars="-201"/>
              <w:rPr>
                <w:rFonts w:ascii="宋体" w:hAnsi="宋体"/>
                <w:bCs/>
                <w:sz w:val="24"/>
                <w:szCs w:val="24"/>
              </w:rPr>
            </w:pPr>
          </w:p>
          <w:p w14:paraId="20B4B22A">
            <w:pPr>
              <w:tabs>
                <w:tab w:val="left" w:pos="1140"/>
              </w:tabs>
              <w:spacing w:before="62" w:beforeLines="20"/>
              <w:ind w:right="-422" w:rightChars="-201"/>
              <w:rPr>
                <w:rFonts w:hint="eastAsia"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用例六结果说明</w:t>
            </w:r>
            <w:r>
              <w:rPr>
                <w:rFonts w:hint="eastAsia" w:ascii="宋体" w:hAnsi="宋体"/>
                <w:bCs/>
                <w:sz w:val="24"/>
                <w:szCs w:val="24"/>
              </w:rPr>
              <w:t>：</w:t>
            </w:r>
            <w:r>
              <w:rPr>
                <w:rFonts w:ascii="宋体" w:hAnsi="宋体"/>
                <w:bCs/>
                <w:sz w:val="24"/>
                <w:szCs w:val="24"/>
              </w:rPr>
              <w:t>说明传感器硬件状态与软件界面、推理引擎、日志系统完全联动，系统具备 “事件触发 — 实时推理 — 自动控制 — 全程记录” 的完整闭环能力。</w:t>
            </w:r>
          </w:p>
          <w:p w14:paraId="43B6BF18">
            <w:pPr>
              <w:tabs>
                <w:tab w:val="left" w:pos="1140"/>
              </w:tabs>
              <w:spacing w:before="62" w:beforeLines="20"/>
              <w:ind w:right="-422" w:rightChars="-201"/>
              <w:rPr>
                <w:rFonts w:hint="eastAsia" w:ascii="宋体" w:hAnsi="宋体"/>
                <w:bCs/>
                <w:sz w:val="24"/>
                <w:szCs w:val="24"/>
              </w:rPr>
            </w:pPr>
          </w:p>
          <w:p w14:paraId="64CE8977">
            <w:pPr>
              <w:tabs>
                <w:tab w:val="left" w:pos="1140"/>
              </w:tabs>
              <w:spacing w:before="62" w:beforeLines="20"/>
              <w:ind w:right="-422" w:rightChars="-201"/>
              <w:rPr>
                <w:rFonts w:ascii="宋体" w:hAnsi="宋体"/>
                <w:b/>
                <w:sz w:val="24"/>
                <w:szCs w:val="24"/>
              </w:rPr>
            </w:pPr>
          </w:p>
          <w:p w14:paraId="4A1F71D3">
            <w:pPr>
              <w:tabs>
                <w:tab w:val="left" w:pos="1140"/>
              </w:tabs>
              <w:spacing w:before="62" w:beforeLines="20"/>
              <w:ind w:right="-422" w:rightChars="-201"/>
              <w:rPr>
                <w:rFonts w:hint="eastAsia" w:ascii="宋体" w:hAnsi="宋体"/>
                <w:b/>
                <w:sz w:val="24"/>
                <w:szCs w:val="24"/>
              </w:rPr>
            </w:pPr>
          </w:p>
          <w:p w14:paraId="6918C70E">
            <w:pPr>
              <w:tabs>
                <w:tab w:val="left" w:pos="1140"/>
              </w:tabs>
              <w:spacing w:before="62" w:beforeLines="20"/>
              <w:ind w:right="-422" w:rightChars="-201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4.7 测试用例七：</w:t>
            </w:r>
            <w:r>
              <w:rPr>
                <w:rFonts w:ascii="宋体" w:hAnsi="宋体"/>
                <w:b/>
                <w:sz w:val="24"/>
                <w:szCs w:val="24"/>
              </w:rPr>
              <w:t>高德路况获取与解析</w:t>
            </w:r>
          </w:p>
          <w:p w14:paraId="42F37D49">
            <w:pPr>
              <w:pStyle w:val="12"/>
              <w:numPr>
                <w:ilvl w:val="0"/>
                <w:numId w:val="11"/>
              </w:numPr>
              <w:tabs>
                <w:tab w:val="left" w:pos="1140"/>
              </w:tabs>
              <w:spacing w:before="62" w:beforeLines="20"/>
              <w:ind w:right="-422" w:rightChars="-201" w:firstLineChars="0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前置条件：</w:t>
            </w:r>
          </w:p>
          <w:p w14:paraId="3C4AADEB">
            <w:pPr>
              <w:pStyle w:val="12"/>
              <w:numPr>
                <w:ilvl w:val="0"/>
                <w:numId w:val="12"/>
              </w:numPr>
              <w:tabs>
                <w:tab w:val="left" w:pos="1140"/>
              </w:tabs>
              <w:spacing w:before="62" w:beforeLines="20"/>
              <w:ind w:right="-422" w:rightChars="-201" w:firstLineChars="0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ascii="宋体" w:hAnsi="宋体"/>
                <w:bCs/>
                <w:sz w:val="24"/>
                <w:szCs w:val="24"/>
              </w:rPr>
              <w:t>后端配置文件 .env 中 TRAFFIC_MODE=amap，且填写有效的高德 Web 服务 Key；</w:t>
            </w:r>
          </w:p>
          <w:p w14:paraId="17FEDB61">
            <w:pPr>
              <w:pStyle w:val="12"/>
              <w:numPr>
                <w:ilvl w:val="0"/>
                <w:numId w:val="12"/>
              </w:numPr>
              <w:tabs>
                <w:tab w:val="left" w:pos="1140"/>
              </w:tabs>
              <w:spacing w:before="62" w:beforeLines="20"/>
              <w:ind w:right="-422" w:rightChars="-201" w:firstLineChars="0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ascii="宋体" w:hAnsi="宋体"/>
                <w:bCs/>
                <w:sz w:val="24"/>
                <w:szCs w:val="24"/>
              </w:rPr>
              <w:t>网络环境可正常访问高德 API（无代理 / 防火墙拦截）；</w:t>
            </w:r>
          </w:p>
          <w:p w14:paraId="53B006E6">
            <w:pPr>
              <w:pStyle w:val="12"/>
              <w:numPr>
                <w:ilvl w:val="0"/>
                <w:numId w:val="12"/>
              </w:numPr>
              <w:tabs>
                <w:tab w:val="left" w:pos="1140"/>
              </w:tabs>
              <w:spacing w:before="62" w:beforeLines="20"/>
              <w:ind w:right="-422" w:rightChars="-201" w:firstLineChars="0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ascii="宋体" w:hAnsi="宋体"/>
                <w:bCs/>
                <w:sz w:val="24"/>
                <w:szCs w:val="24"/>
              </w:rPr>
              <w:t>后端 TrafficInfoService 服务已启动，端口 8000 正常监听</w:t>
            </w:r>
          </w:p>
          <w:p w14:paraId="286EEEE1">
            <w:pPr>
              <w:tabs>
                <w:tab w:val="left" w:pos="1140"/>
              </w:tabs>
              <w:spacing w:before="62" w:beforeLines="20"/>
              <w:ind w:left="141" w:right="-422" w:rightChars="-201"/>
              <w:rPr>
                <w:rFonts w:ascii="宋体" w:hAnsi="宋体"/>
                <w:b/>
                <w:sz w:val="24"/>
                <w:szCs w:val="24"/>
              </w:rPr>
            </w:pPr>
          </w:p>
          <w:p w14:paraId="3D70AE52">
            <w:pPr>
              <w:pStyle w:val="12"/>
              <w:numPr>
                <w:ilvl w:val="0"/>
                <w:numId w:val="11"/>
              </w:numPr>
              <w:tabs>
                <w:tab w:val="left" w:pos="1140"/>
              </w:tabs>
              <w:spacing w:before="62" w:beforeLines="20"/>
              <w:ind w:right="-422" w:rightChars="-201" w:firstLineChars="0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输入参数：</w:t>
            </w:r>
          </w:p>
          <w:p w14:paraId="3335C68E">
            <w:pPr>
              <w:pStyle w:val="12"/>
              <w:tabs>
                <w:tab w:val="left" w:pos="1140"/>
              </w:tabs>
              <w:spacing w:before="62" w:beforeLines="20"/>
              <w:ind w:left="440" w:right="-422" w:rightChars="-201" w:firstLine="0" w:firstLineChars="0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ascii="宋体" w:hAnsi="宋体"/>
                <w:bCs/>
                <w:sz w:val="24"/>
                <w:szCs w:val="24"/>
              </w:rPr>
              <w:t>选择预设路口 A</w:t>
            </w:r>
            <w:r>
              <w:rPr>
                <w:rFonts w:hint="eastAsia" w:ascii="宋体" w:hAnsi="宋体"/>
                <w:bCs/>
                <w:sz w:val="24"/>
                <w:szCs w:val="24"/>
              </w:rPr>
              <w:t>和路口B</w:t>
            </w:r>
            <w:r>
              <w:rPr>
                <w:rFonts w:ascii="宋体" w:hAnsi="宋体"/>
                <w:bCs/>
                <w:sz w:val="24"/>
                <w:szCs w:val="24"/>
              </w:rPr>
              <w:t>（天安</w:t>
            </w:r>
            <w:r>
              <w:rPr>
                <w:rFonts w:hint="eastAsia" w:ascii="宋体" w:hAnsi="宋体"/>
                <w:bCs/>
                <w:sz w:val="24"/>
                <w:szCs w:val="24"/>
              </w:rPr>
              <w:t>门和王府井附近</w:t>
            </w:r>
            <w:r>
              <w:rPr>
                <w:rFonts w:ascii="宋体" w:hAnsi="宋体"/>
                <w:bCs/>
                <w:sz w:val="24"/>
                <w:szCs w:val="24"/>
              </w:rPr>
              <w:t>），半径 800 米，路况查询类型为「圆形区域查询」</w:t>
            </w:r>
          </w:p>
          <w:p w14:paraId="6D50C3C1">
            <w:pPr>
              <w:pStyle w:val="12"/>
              <w:numPr>
                <w:ilvl w:val="0"/>
                <w:numId w:val="11"/>
              </w:numPr>
              <w:tabs>
                <w:tab w:val="left" w:pos="1140"/>
              </w:tabs>
              <w:spacing w:before="62" w:beforeLines="20"/>
              <w:ind w:right="-422" w:rightChars="-201" w:firstLineChars="0"/>
              <w:rPr>
                <w:rFonts w:hint="eastAsia"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实验结果截图</w:t>
            </w:r>
          </w:p>
          <w:p w14:paraId="60B48A0A">
            <w:pPr>
              <w:tabs>
                <w:tab w:val="left" w:pos="1140"/>
              </w:tabs>
              <w:spacing w:before="62" w:beforeLines="20"/>
              <w:ind w:right="-422" w:rightChars="-201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4250690" cy="2318385"/>
                  <wp:effectExtent l="0" t="0" r="0" b="5715"/>
                  <wp:docPr id="10101428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014281" name="图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2449" cy="23249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1DDA8F">
            <w:pPr>
              <w:tabs>
                <w:tab w:val="left" w:pos="1140"/>
              </w:tabs>
              <w:spacing w:before="62" w:beforeLines="20"/>
              <w:ind w:right="-422" w:rightChars="-201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 xml:space="preserve">                  高德地图获取路口A数据</w:t>
            </w:r>
          </w:p>
          <w:p w14:paraId="56A3FC1B">
            <w:pPr>
              <w:tabs>
                <w:tab w:val="left" w:pos="1140"/>
              </w:tabs>
              <w:spacing w:before="62" w:beforeLines="20"/>
              <w:ind w:right="-422" w:rightChars="-201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4227195" cy="1202055"/>
                  <wp:effectExtent l="0" t="0" r="1905" b="0"/>
                  <wp:docPr id="59350167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3501674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7195" cy="1202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C81E31">
            <w:pPr>
              <w:tabs>
                <w:tab w:val="left" w:pos="1140"/>
              </w:tabs>
              <w:spacing w:before="62" w:beforeLines="20"/>
              <w:ind w:right="-422" w:rightChars="-201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路口A各方向车流解析</w:t>
            </w:r>
          </w:p>
          <w:p w14:paraId="19CDB103">
            <w:pPr>
              <w:tabs>
                <w:tab w:val="left" w:pos="1140"/>
              </w:tabs>
              <w:spacing w:before="62" w:beforeLines="20"/>
              <w:ind w:right="-422" w:rightChars="-201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4227195" cy="1926590"/>
                  <wp:effectExtent l="0" t="0" r="1905" b="0"/>
                  <wp:docPr id="171722365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7223650" name="图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7195" cy="192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83C6B4">
            <w:pPr>
              <w:tabs>
                <w:tab w:val="left" w:pos="1140"/>
              </w:tabs>
              <w:spacing w:before="62" w:beforeLines="20"/>
              <w:ind w:right="-422" w:rightChars="-201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路口A红绿灯仿真</w:t>
            </w:r>
          </w:p>
          <w:p w14:paraId="367EF3A0">
            <w:pPr>
              <w:tabs>
                <w:tab w:val="left" w:pos="1140"/>
              </w:tabs>
              <w:spacing w:before="62" w:beforeLines="20"/>
              <w:ind w:right="-422" w:rightChars="-201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4227195" cy="2178050"/>
                  <wp:effectExtent l="0" t="0" r="1905" b="0"/>
                  <wp:docPr id="139573873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5738735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7195" cy="2178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5513B2">
            <w:pPr>
              <w:tabs>
                <w:tab w:val="left" w:pos="1140"/>
              </w:tabs>
              <w:spacing w:before="62" w:beforeLines="20"/>
              <w:ind w:right="-422" w:rightChars="-201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高德地图获取路口B数据</w:t>
            </w:r>
          </w:p>
          <w:p w14:paraId="12171890">
            <w:pPr>
              <w:tabs>
                <w:tab w:val="left" w:pos="1140"/>
              </w:tabs>
              <w:spacing w:before="62" w:beforeLines="20"/>
              <w:ind w:right="-422" w:rightChars="-201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4227195" cy="2138045"/>
                  <wp:effectExtent l="0" t="0" r="1905" b="0"/>
                  <wp:docPr id="1417821400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7821400" name="图片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7195" cy="2138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0D1882">
            <w:pPr>
              <w:tabs>
                <w:tab w:val="left" w:pos="1140"/>
              </w:tabs>
              <w:spacing w:before="62" w:beforeLines="20"/>
              <w:ind w:right="-422" w:rightChars="-201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路口B各方向车流解析</w:t>
            </w:r>
          </w:p>
          <w:p w14:paraId="3E8B48EA">
            <w:pPr>
              <w:tabs>
                <w:tab w:val="left" w:pos="1140"/>
              </w:tabs>
              <w:spacing w:before="62" w:beforeLines="20"/>
              <w:ind w:right="-422" w:rightChars="-201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4227195" cy="1932305"/>
                  <wp:effectExtent l="0" t="0" r="1905" b="0"/>
                  <wp:docPr id="49716878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168787" name="图片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7195" cy="1932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EA3431">
            <w:pPr>
              <w:tabs>
                <w:tab w:val="left" w:pos="1140"/>
              </w:tabs>
              <w:spacing w:before="62" w:beforeLines="20"/>
              <w:ind w:right="-422" w:rightChars="-201"/>
              <w:jc w:val="center"/>
              <w:rPr>
                <w:rFonts w:hint="eastAsia"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路口B红绿灯仿真</w:t>
            </w:r>
          </w:p>
          <w:p w14:paraId="2C3C4A5C">
            <w:pPr>
              <w:tabs>
                <w:tab w:val="left" w:pos="1140"/>
              </w:tabs>
              <w:spacing w:before="62" w:beforeLines="20"/>
              <w:ind w:right="-422" w:rightChars="-201"/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  <w:p w14:paraId="1086BC80">
            <w:pPr>
              <w:tabs>
                <w:tab w:val="left" w:pos="1140"/>
              </w:tabs>
              <w:spacing w:before="62" w:beforeLines="20"/>
              <w:ind w:right="-422" w:rightChars="-201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用例七结果说明：</w:t>
            </w:r>
          </w:p>
          <w:p w14:paraId="71AA909B">
            <w:pPr>
              <w:pStyle w:val="12"/>
              <w:numPr>
                <w:ilvl w:val="0"/>
                <w:numId w:val="13"/>
              </w:numPr>
              <w:tabs>
                <w:tab w:val="left" w:pos="1140"/>
              </w:tabs>
              <w:spacing w:before="62" w:beforeLines="20"/>
              <w:ind w:right="-422" w:rightChars="-201" w:firstLineChars="0"/>
              <w:rPr>
                <w:rFonts w:hint="eastAsia"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页面2分钟会自动获取数据刷新一次，也可用户手动刷新</w:t>
            </w:r>
          </w:p>
          <w:p w14:paraId="1EDB3AD9">
            <w:pPr>
              <w:pStyle w:val="12"/>
              <w:numPr>
                <w:ilvl w:val="0"/>
                <w:numId w:val="13"/>
              </w:numPr>
              <w:tabs>
                <w:tab w:val="left" w:pos="1140"/>
              </w:tabs>
              <w:spacing w:before="62" w:beforeLines="20"/>
              <w:ind w:right="-422" w:rightChars="-201" w:firstLineChars="0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ascii="宋体" w:hAnsi="宋体"/>
                <w:bCs/>
                <w:sz w:val="24"/>
                <w:szCs w:val="24"/>
              </w:rPr>
              <w:t>高德 API 调用、路况解析、车流映射全环节功能正常，数据格式与预期一致；</w:t>
            </w:r>
          </w:p>
          <w:p w14:paraId="5B6D6548">
            <w:pPr>
              <w:pStyle w:val="12"/>
              <w:numPr>
                <w:ilvl w:val="0"/>
                <w:numId w:val="13"/>
              </w:numPr>
              <w:tabs>
                <w:tab w:val="left" w:pos="1140"/>
              </w:tabs>
              <w:spacing w:before="62" w:beforeLines="20"/>
              <w:ind w:right="-422" w:rightChars="-201" w:firstLineChars="0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ascii="宋体" w:hAnsi="宋体"/>
                <w:bCs/>
                <w:sz w:val="24"/>
                <w:szCs w:val="24"/>
              </w:rPr>
              <w:t>推理机可无缝适配高德路况解析后的车流数据，灯时分配符合「拥堵等级高→绿灯时长更长」的核心逻辑；</w:t>
            </w:r>
          </w:p>
          <w:p w14:paraId="486C1243">
            <w:pPr>
              <w:pStyle w:val="12"/>
              <w:numPr>
                <w:ilvl w:val="0"/>
                <w:numId w:val="13"/>
              </w:numPr>
              <w:tabs>
                <w:tab w:val="left" w:pos="1140"/>
              </w:tabs>
              <w:spacing w:before="62" w:beforeLines="20"/>
              <w:ind w:right="-422" w:rightChars="-201" w:firstLineChars="0"/>
              <w:rPr>
                <w:rFonts w:hint="eastAsia" w:ascii="宋体" w:hAnsi="宋体"/>
                <w:b/>
                <w:sz w:val="24"/>
                <w:szCs w:val="24"/>
              </w:rPr>
            </w:pPr>
            <w:r>
              <w:rPr>
                <w:rFonts w:ascii="宋体" w:hAnsi="宋体"/>
                <w:bCs/>
                <w:sz w:val="24"/>
                <w:szCs w:val="24"/>
              </w:rPr>
              <w:t>前端可视化面板完整展示全流程数据，满足实验「实时路口仿真」的核心要求</w:t>
            </w:r>
          </w:p>
        </w:tc>
      </w:tr>
    </w:tbl>
    <w:p w14:paraId="0B9E1D97">
      <w:pPr>
        <w:rPr>
          <w:rFonts w:hint="eastAsia" w:ascii="宋体" w:hAnsi="宋体"/>
        </w:rPr>
      </w:pPr>
    </w:p>
    <w:sectPr>
      <w:headerReference r:id="rId3" w:type="first"/>
      <w:footerReference r:id="rId6" w:type="first"/>
      <w:footerReference r:id="rId4" w:type="default"/>
      <w:footerReference r:id="rId5" w:type="even"/>
      <w:pgSz w:w="10433" w:h="14742"/>
      <w:pgMar w:top="1134" w:right="1588" w:bottom="1134" w:left="1588" w:header="851" w:footer="737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32630F">
    <w:pPr>
      <w:pStyle w:val="3"/>
      <w:ind w:right="360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960331">
    <w:pPr>
      <w:pStyle w:val="3"/>
      <w:framePr w:wrap="around" w:vAnchor="text" w:hAnchor="margin" w:xAlign="right" w:y="1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end"/>
    </w:r>
  </w:p>
  <w:p w14:paraId="2A05239F">
    <w:pPr>
      <w:pStyle w:val="3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43FB46">
    <w:pPr>
      <w:pStyle w:val="3"/>
    </w:pPr>
    <w:r>
      <w:rPr>
        <w:rFonts w:hint="eastAsia"/>
      </w:rPr>
      <w:t>报告创建时间：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F6A3CF">
    <w:pPr>
      <w:pStyle w:val="4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3329A"/>
    <w:multiLevelType w:val="multilevel"/>
    <w:tmpl w:val="0003329A"/>
    <w:lvl w:ilvl="0" w:tentative="0">
      <w:start w:val="1"/>
      <w:numFmt w:val="bullet"/>
      <w:lvlText w:val="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">
    <w:nsid w:val="0657558E"/>
    <w:multiLevelType w:val="multilevel"/>
    <w:tmpl w:val="0657558E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">
    <w:nsid w:val="0FF54A97"/>
    <w:multiLevelType w:val="multilevel"/>
    <w:tmpl w:val="0FF54A97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">
    <w:nsid w:val="1D23761F"/>
    <w:multiLevelType w:val="multilevel"/>
    <w:tmpl w:val="1D2376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0B20DC5"/>
    <w:multiLevelType w:val="multilevel"/>
    <w:tmpl w:val="20B20DC5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">
    <w:nsid w:val="2A2A4E45"/>
    <w:multiLevelType w:val="multilevel"/>
    <w:tmpl w:val="2A2A4E45"/>
    <w:lvl w:ilvl="0" w:tentative="0">
      <w:start w:val="1"/>
      <w:numFmt w:val="bullet"/>
      <w:lvlText w:val=""/>
      <w:lvlJc w:val="left"/>
      <w:pPr>
        <w:ind w:left="428" w:hanging="428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6">
    <w:nsid w:val="33DC3278"/>
    <w:multiLevelType w:val="multilevel"/>
    <w:tmpl w:val="33DC3278"/>
    <w:lvl w:ilvl="0" w:tentative="0">
      <w:start w:val="1"/>
      <w:numFmt w:val="decimal"/>
      <w:lvlText w:val="%1)"/>
      <w:lvlJc w:val="left"/>
      <w:pPr>
        <w:ind w:left="581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nsid w:val="3B684F0C"/>
    <w:multiLevelType w:val="multilevel"/>
    <w:tmpl w:val="3B684F0C"/>
    <w:lvl w:ilvl="0" w:tentative="0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8">
    <w:nsid w:val="3F6D7D3D"/>
    <w:multiLevelType w:val="multilevel"/>
    <w:tmpl w:val="3F6D7D3D"/>
    <w:lvl w:ilvl="0" w:tentative="0">
      <w:start w:val="1"/>
      <w:numFmt w:val="bullet"/>
      <w:lvlText w:val="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9">
    <w:nsid w:val="4A1013E3"/>
    <w:multiLevelType w:val="multilevel"/>
    <w:tmpl w:val="4A1013E3"/>
    <w:lvl w:ilvl="0" w:tentative="0">
      <w:start w:val="1"/>
      <w:numFmt w:val="bullet"/>
      <w:lvlText w:val="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0">
    <w:nsid w:val="4C6B733A"/>
    <w:multiLevelType w:val="multilevel"/>
    <w:tmpl w:val="4C6B733A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1">
    <w:nsid w:val="5354A597"/>
    <w:multiLevelType w:val="singleLevel"/>
    <w:tmpl w:val="5354A597"/>
    <w:lvl w:ilvl="0" w:tentative="0">
      <w:start w:val="2"/>
      <w:numFmt w:val="chineseCounting"/>
      <w:suff w:val="nothing"/>
      <w:lvlText w:val="%1、"/>
      <w:lvlJc w:val="left"/>
    </w:lvl>
  </w:abstractNum>
  <w:abstractNum w:abstractNumId="12">
    <w:nsid w:val="5354A60C"/>
    <w:multiLevelType w:val="singleLevel"/>
    <w:tmpl w:val="5354A60C"/>
    <w:lvl w:ilvl="0" w:tentative="0">
      <w:start w:val="1"/>
      <w:numFmt w:val="chineseCounting"/>
      <w:suff w:val="nothing"/>
      <w:lvlText w:val="%1、"/>
      <w:lvlJc w:val="left"/>
    </w:lvl>
  </w:abstractNum>
  <w:num w:numId="1">
    <w:abstractNumId w:val="12"/>
  </w:num>
  <w:num w:numId="2">
    <w:abstractNumId w:val="11"/>
  </w:num>
  <w:num w:numId="3">
    <w:abstractNumId w:val="1"/>
  </w:num>
  <w:num w:numId="4">
    <w:abstractNumId w:val="5"/>
  </w:num>
  <w:num w:numId="5">
    <w:abstractNumId w:val="3"/>
  </w:num>
  <w:num w:numId="6">
    <w:abstractNumId w:val="9"/>
  </w:num>
  <w:num w:numId="7">
    <w:abstractNumId w:val="2"/>
  </w:num>
  <w:num w:numId="8">
    <w:abstractNumId w:val="7"/>
  </w:num>
  <w:num w:numId="9">
    <w:abstractNumId w:val="8"/>
  </w:num>
  <w:num w:numId="10">
    <w:abstractNumId w:val="10"/>
  </w:num>
  <w:num w:numId="11">
    <w:abstractNumId w:val="4"/>
  </w:num>
  <w:num w:numId="12">
    <w:abstractNumId w:val="6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3E0F"/>
    <w:rsid w:val="00044C79"/>
    <w:rsid w:val="000911AB"/>
    <w:rsid w:val="000B3E5A"/>
    <w:rsid w:val="000E1D8B"/>
    <w:rsid w:val="000E3165"/>
    <w:rsid w:val="00126997"/>
    <w:rsid w:val="00131526"/>
    <w:rsid w:val="00140650"/>
    <w:rsid w:val="00146DDC"/>
    <w:rsid w:val="00153998"/>
    <w:rsid w:val="00166492"/>
    <w:rsid w:val="00172A27"/>
    <w:rsid w:val="00194176"/>
    <w:rsid w:val="001C6F40"/>
    <w:rsid w:val="001D2275"/>
    <w:rsid w:val="001E3F49"/>
    <w:rsid w:val="00237930"/>
    <w:rsid w:val="002529B6"/>
    <w:rsid w:val="0025587B"/>
    <w:rsid w:val="002E1146"/>
    <w:rsid w:val="00301447"/>
    <w:rsid w:val="00306A4E"/>
    <w:rsid w:val="0031122C"/>
    <w:rsid w:val="003257FC"/>
    <w:rsid w:val="00327092"/>
    <w:rsid w:val="0034237F"/>
    <w:rsid w:val="003C54EA"/>
    <w:rsid w:val="003E6ED5"/>
    <w:rsid w:val="003F0E8E"/>
    <w:rsid w:val="003F2EDD"/>
    <w:rsid w:val="004657E9"/>
    <w:rsid w:val="004A1FB5"/>
    <w:rsid w:val="004C027D"/>
    <w:rsid w:val="004C1A7A"/>
    <w:rsid w:val="004D14F3"/>
    <w:rsid w:val="0050638A"/>
    <w:rsid w:val="00520033"/>
    <w:rsid w:val="005445A2"/>
    <w:rsid w:val="00552944"/>
    <w:rsid w:val="00576811"/>
    <w:rsid w:val="00582E8A"/>
    <w:rsid w:val="00587C48"/>
    <w:rsid w:val="005B3DAC"/>
    <w:rsid w:val="005B4534"/>
    <w:rsid w:val="005C756A"/>
    <w:rsid w:val="006079F1"/>
    <w:rsid w:val="00620A1D"/>
    <w:rsid w:val="00624A30"/>
    <w:rsid w:val="00642AB2"/>
    <w:rsid w:val="00666211"/>
    <w:rsid w:val="00694303"/>
    <w:rsid w:val="006C3C8F"/>
    <w:rsid w:val="006C617D"/>
    <w:rsid w:val="006D1F0E"/>
    <w:rsid w:val="006D6C64"/>
    <w:rsid w:val="0070547C"/>
    <w:rsid w:val="0073185C"/>
    <w:rsid w:val="00762413"/>
    <w:rsid w:val="00771065"/>
    <w:rsid w:val="00776865"/>
    <w:rsid w:val="00791C7C"/>
    <w:rsid w:val="00794E4A"/>
    <w:rsid w:val="007C6225"/>
    <w:rsid w:val="007E1C85"/>
    <w:rsid w:val="007E6FEC"/>
    <w:rsid w:val="00823695"/>
    <w:rsid w:val="0085548B"/>
    <w:rsid w:val="00856D3B"/>
    <w:rsid w:val="008764A9"/>
    <w:rsid w:val="00892400"/>
    <w:rsid w:val="008A6928"/>
    <w:rsid w:val="008D1BFC"/>
    <w:rsid w:val="008F26EF"/>
    <w:rsid w:val="00904632"/>
    <w:rsid w:val="009231CB"/>
    <w:rsid w:val="00924118"/>
    <w:rsid w:val="009249A7"/>
    <w:rsid w:val="00964CE6"/>
    <w:rsid w:val="00967233"/>
    <w:rsid w:val="009A0BCF"/>
    <w:rsid w:val="00A06662"/>
    <w:rsid w:val="00A10EBA"/>
    <w:rsid w:val="00A3595D"/>
    <w:rsid w:val="00A40629"/>
    <w:rsid w:val="00A42DC1"/>
    <w:rsid w:val="00A65B7D"/>
    <w:rsid w:val="00A847AC"/>
    <w:rsid w:val="00AB424E"/>
    <w:rsid w:val="00AC301E"/>
    <w:rsid w:val="00AF3299"/>
    <w:rsid w:val="00B01110"/>
    <w:rsid w:val="00B049F7"/>
    <w:rsid w:val="00B10FE5"/>
    <w:rsid w:val="00B166A9"/>
    <w:rsid w:val="00B2255A"/>
    <w:rsid w:val="00B35462"/>
    <w:rsid w:val="00B50088"/>
    <w:rsid w:val="00B63504"/>
    <w:rsid w:val="00B645D0"/>
    <w:rsid w:val="00B71708"/>
    <w:rsid w:val="00B97BF9"/>
    <w:rsid w:val="00BE7DF5"/>
    <w:rsid w:val="00C00ADF"/>
    <w:rsid w:val="00C11BB7"/>
    <w:rsid w:val="00C36748"/>
    <w:rsid w:val="00CD276B"/>
    <w:rsid w:val="00CE51C5"/>
    <w:rsid w:val="00D614B8"/>
    <w:rsid w:val="00D67B24"/>
    <w:rsid w:val="00D907F5"/>
    <w:rsid w:val="00D91AE2"/>
    <w:rsid w:val="00DD4D6C"/>
    <w:rsid w:val="00DF791E"/>
    <w:rsid w:val="00E130B4"/>
    <w:rsid w:val="00E467AD"/>
    <w:rsid w:val="00E734A8"/>
    <w:rsid w:val="00E90457"/>
    <w:rsid w:val="00E96725"/>
    <w:rsid w:val="00EC06A2"/>
    <w:rsid w:val="00EE1EF5"/>
    <w:rsid w:val="00F35031"/>
    <w:rsid w:val="00F47B7C"/>
    <w:rsid w:val="00F708CA"/>
    <w:rsid w:val="00F80BB4"/>
    <w:rsid w:val="00F83798"/>
    <w:rsid w:val="00FC01C9"/>
    <w:rsid w:val="00FE0768"/>
    <w:rsid w:val="2A6C2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4"/>
    <w:basedOn w:val="1"/>
    <w:next w:val="1"/>
    <w:link w:val="13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8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7">
    <w:name w:val="Table Grid"/>
    <w:basedOn w:val="6"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qFormat/>
    <w:uiPriority w:val="22"/>
    <w:rPr>
      <w:b/>
      <w:bCs/>
    </w:rPr>
  </w:style>
  <w:style w:type="character" w:styleId="10">
    <w:name w:val="page number"/>
    <w:basedOn w:val="8"/>
    <w:unhideWhenUsed/>
    <w:qFormat/>
    <w:uiPriority w:val="99"/>
  </w:style>
  <w:style w:type="character" w:styleId="11">
    <w:name w:val="HTML Code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标题 4 字符"/>
    <w:basedOn w:val="8"/>
    <w:link w:val="2"/>
    <w:semiHidden/>
    <w:qFormat/>
    <w:uiPriority w:val="9"/>
    <w:rPr>
      <w:rFonts w:asciiTheme="majorHAnsi" w:hAnsiTheme="majorHAnsi" w:eastAsiaTheme="majorEastAsia" w:cstheme="majorBidi"/>
      <w:b/>
      <w:bCs/>
      <w:kern w:val="2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jpeg"/><Relationship Id="rId16" Type="http://schemas.openxmlformats.org/officeDocument/2006/relationships/image" Target="media/image9.png"/><Relationship Id="rId15" Type="http://schemas.openxmlformats.org/officeDocument/2006/relationships/image" Target="media/image8.jpe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2993</Words>
  <Characters>5132</Characters>
  <Lines>44</Lines>
  <Paragraphs>12</Paragraphs>
  <TotalTime>222</TotalTime>
  <ScaleCrop>false</ScaleCrop>
  <LinksUpToDate>false</LinksUpToDate>
  <CharactersWithSpaces>5929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2021-06-09T13:02:00Z</dcterms:created>
  <dc:creator>chasel</dc:creator>
  <cp:lastModifiedBy>WPS_1718022752</cp:lastModifiedBy>
  <dcterms:modified xsi:type="dcterms:W3CDTF">2026-10-27T08:14:27Z</dcterms:modified>
  <dc:title>《操作系统》实验报告</dc:title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eyJoZGlkIjoiNTYxZDQ1NjczZTlhNjM2YmRmZDQ3MjJiZjkzZmIxZWUiLCJ1c2VySWQiOiIxNjA3MTQ0ODUyIn0=</vt:lpwstr>
  </property>
  <property fmtid="{D5CDD505-2E9C-101B-9397-08002B2CF9AE}" pid="4" name="ICV">
    <vt:lpwstr>0A798CD7D7F541B49106A0EB496D090D_12</vt:lpwstr>
  </property>
</Properties>
</file>