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E7E6" w14:textId="77777777" w:rsidR="00E03B37" w:rsidRPr="0044530D" w:rsidRDefault="00E03B37" w:rsidP="00B646B0">
      <w:pPr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right"/>
        <w:rPr>
          <w:rFonts w:cs="Times New Roman"/>
          <w:b/>
          <w:sz w:val="22"/>
          <w:szCs w:val="22"/>
          <w:lang w:val="en-CA"/>
        </w:rPr>
      </w:pPr>
    </w:p>
    <w:p w14:paraId="434B223E" w14:textId="6F63277C" w:rsidR="00B646B0" w:rsidRPr="00193126" w:rsidRDefault="00DB30BB" w:rsidP="00B646B0">
      <w:pPr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right"/>
        <w:rPr>
          <w:rFonts w:cs="Times New Roman"/>
          <w:b/>
          <w:sz w:val="22"/>
          <w:szCs w:val="22"/>
          <w:lang w:val="fr-CA"/>
        </w:rPr>
      </w:pPr>
      <w:r w:rsidRPr="00193126">
        <w:rPr>
          <w:rFonts w:cs="Times New Roman"/>
          <w:b/>
          <w:sz w:val="22"/>
          <w:szCs w:val="22"/>
          <w:lang w:val="fr-CA"/>
        </w:rPr>
        <w:t>RAD File No. / N</w:t>
      </w:r>
      <w:r w:rsidRPr="00193126">
        <w:rPr>
          <w:rFonts w:cs="Times New Roman"/>
          <w:b/>
          <w:sz w:val="22"/>
          <w:szCs w:val="22"/>
          <w:vertAlign w:val="superscript"/>
          <w:lang w:val="fr-CA"/>
        </w:rPr>
        <w:t>o</w:t>
      </w:r>
      <w:r w:rsidRPr="00193126">
        <w:rPr>
          <w:rFonts w:cs="Times New Roman"/>
          <w:b/>
          <w:sz w:val="22"/>
          <w:szCs w:val="22"/>
          <w:lang w:val="fr-CA"/>
        </w:rPr>
        <w:t xml:space="preserve"> de dossier de la SAR</w:t>
      </w:r>
      <w:r w:rsidR="00B646B0" w:rsidRPr="00193126">
        <w:rPr>
          <w:rFonts w:cs="Times New Roman"/>
          <w:b/>
          <w:sz w:val="22"/>
          <w:szCs w:val="22"/>
          <w:lang w:val="fr-CA"/>
        </w:rPr>
        <w:t xml:space="preserve"> : </w:t>
      </w:r>
      <w:r w:rsidR="003468B2" w:rsidRPr="00193126">
        <w:rPr>
          <w:rFonts w:cs="Times New Roman"/>
          <w:b/>
          <w:sz w:val="22"/>
          <w:szCs w:val="22"/>
          <w:lang w:val="fr-CA"/>
        </w:rPr>
        <w:t>MC0</w:t>
      </w:r>
      <w:r w:rsidR="003468B2" w:rsidRPr="00193126">
        <w:rPr>
          <w:rFonts w:cs="Times New Roman"/>
          <w:b/>
          <w:sz w:val="22"/>
          <w:szCs w:val="22"/>
          <w:lang w:val="fr-CA"/>
        </w:rPr>
        <w:noBreakHyphen/>
        <w:t>00869</w:t>
      </w:r>
    </w:p>
    <w:p w14:paraId="346D8D80" w14:textId="77777777" w:rsidR="00B646B0" w:rsidRPr="00193126" w:rsidRDefault="00B646B0" w:rsidP="00B646B0">
      <w:pPr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right"/>
        <w:rPr>
          <w:rFonts w:cs="Times New Roman"/>
          <w:b/>
          <w:sz w:val="22"/>
          <w:szCs w:val="22"/>
          <w:lang w:val="fr-CA"/>
        </w:rPr>
      </w:pPr>
    </w:p>
    <w:p w14:paraId="69DA2D55" w14:textId="31032CF0" w:rsidR="00B646B0" w:rsidRPr="0044530D" w:rsidRDefault="00466B14" w:rsidP="00B646B0">
      <w:pPr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right"/>
        <w:rPr>
          <w:rFonts w:cs="Times New Roman"/>
          <w:b/>
          <w:i/>
          <w:sz w:val="22"/>
          <w:szCs w:val="22"/>
          <w:lang w:val="en-CA"/>
        </w:rPr>
      </w:pPr>
      <w:r w:rsidRPr="0044530D">
        <w:rPr>
          <w:rFonts w:cs="Times New Roman"/>
          <w:b/>
          <w:i/>
          <w:sz w:val="22"/>
          <w:szCs w:val="22"/>
          <w:lang w:val="en-CA"/>
        </w:rPr>
        <w:t>Private Proceeding / Huis clos</w:t>
      </w:r>
    </w:p>
    <w:p w14:paraId="7209FACE" w14:textId="77777777" w:rsidR="00B646B0" w:rsidRPr="0044530D" w:rsidRDefault="00B646B0" w:rsidP="00B646B0">
      <w:pPr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0"/>
        <w:jc w:val="left"/>
        <w:rPr>
          <w:rFonts w:cs="Times New Roman"/>
          <w:sz w:val="22"/>
          <w:szCs w:val="22"/>
          <w:lang w:val="en-CA"/>
        </w:rPr>
      </w:pPr>
    </w:p>
    <w:p w14:paraId="03E7A461" w14:textId="5A49645B" w:rsidR="00B646B0" w:rsidRPr="0044530D" w:rsidRDefault="008B2226" w:rsidP="006C481A">
      <w:pPr>
        <w:pStyle w:val="Heading2"/>
        <w:spacing w:before="120" w:after="240"/>
        <w:jc w:val="center"/>
        <w:rPr>
          <w:rFonts w:ascii="Times New Roman" w:hAnsi="Times New Roman" w:cs="Times New Roman"/>
          <w:i w:val="0"/>
          <w:sz w:val="32"/>
          <w:szCs w:val="32"/>
          <w:lang w:val="en-CA"/>
        </w:rPr>
      </w:pPr>
      <w:r w:rsidRPr="0044530D">
        <w:rPr>
          <w:rFonts w:ascii="Times New Roman" w:hAnsi="Times New Roman" w:cs="Times New Roman"/>
          <w:i w:val="0"/>
          <w:sz w:val="32"/>
          <w:szCs w:val="32"/>
          <w:lang w:val="en-CA"/>
        </w:rPr>
        <w:t xml:space="preserve">Reasons and Decision </w:t>
      </w:r>
      <w:r w:rsidRPr="0044530D">
        <w:rPr>
          <w:rFonts w:ascii="Times New Roman" w:hAnsi="Times New Roman" w:cs="Times New Roman"/>
          <w:i w:val="0"/>
          <w:sz w:val="32"/>
          <w:szCs w:val="32"/>
          <w:lang w:val="en-CA"/>
        </w:rPr>
        <w:sym w:font="Symbol" w:char="F02D"/>
      </w:r>
      <w:r w:rsidRPr="0044530D">
        <w:rPr>
          <w:rFonts w:ascii="Times New Roman" w:hAnsi="Times New Roman" w:cs="Times New Roman"/>
          <w:i w:val="0"/>
          <w:sz w:val="32"/>
          <w:szCs w:val="32"/>
          <w:lang w:val="en-CA"/>
        </w:rPr>
        <w:t xml:space="preserve"> </w:t>
      </w:r>
      <w:r w:rsidR="00B646B0" w:rsidRPr="0044530D">
        <w:rPr>
          <w:rFonts w:ascii="Times New Roman" w:hAnsi="Times New Roman" w:cs="Times New Roman"/>
          <w:i w:val="0"/>
          <w:sz w:val="32"/>
          <w:szCs w:val="32"/>
          <w:lang w:val="en-CA"/>
        </w:rPr>
        <w:t>Motifs et décision</w:t>
      </w:r>
    </w:p>
    <w:p w14:paraId="6899D44F" w14:textId="77777777" w:rsidR="00B646B0" w:rsidRPr="0044530D" w:rsidRDefault="00B646B0" w:rsidP="008B5E77">
      <w:pPr>
        <w:spacing w:before="0" w:after="0"/>
        <w:rPr>
          <w:lang w:val="en-C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4678"/>
        <w:gridCol w:w="2414"/>
      </w:tblGrid>
      <w:tr w:rsidR="0044530D" w:rsidRPr="0044530D" w14:paraId="416C96C2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7072C7F1" w14:textId="3D6C41B1" w:rsidR="00B646B0" w:rsidRPr="0044530D" w:rsidRDefault="00F454F9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Person who is the subject of the appeal</w:t>
            </w:r>
          </w:p>
        </w:tc>
        <w:tc>
          <w:tcPr>
            <w:tcW w:w="4678" w:type="dxa"/>
          </w:tcPr>
          <w:p w14:paraId="7E6D624E" w14:textId="39C27B28" w:rsidR="00B646B0" w:rsidRPr="00ED3DC6" w:rsidRDefault="00ED3DC6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b/>
                <w:bCs/>
                <w:szCs w:val="24"/>
                <w:lang w:val="en-CA"/>
              </w:rPr>
            </w:pPr>
            <w:r>
              <w:rPr>
                <w:rFonts w:cs="Times New Roman"/>
                <w:b/>
                <w:bCs/>
                <w:szCs w:val="24"/>
                <w:lang w:val="en-CA"/>
              </w:rPr>
              <w:t>XXXX XXXX</w:t>
            </w:r>
          </w:p>
        </w:tc>
        <w:tc>
          <w:tcPr>
            <w:tcW w:w="2414" w:type="dxa"/>
            <w:noWrap/>
          </w:tcPr>
          <w:p w14:paraId="456150FB" w14:textId="7D20F3D8" w:rsidR="00B646B0" w:rsidRPr="0044530D" w:rsidRDefault="00F454F9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Personne en cause</w:t>
            </w:r>
          </w:p>
        </w:tc>
      </w:tr>
      <w:tr w:rsidR="0044530D" w:rsidRPr="0044530D" w14:paraId="17F57FF5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7DE067B1" w14:textId="77777777" w:rsidR="00740BAF" w:rsidRPr="0044530D" w:rsidRDefault="00740BAF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lang w:val="en-CA"/>
              </w:rPr>
            </w:pPr>
          </w:p>
        </w:tc>
        <w:tc>
          <w:tcPr>
            <w:tcW w:w="4678" w:type="dxa"/>
          </w:tcPr>
          <w:p w14:paraId="24F6DBA0" w14:textId="77777777" w:rsidR="00740BAF" w:rsidRPr="0044530D" w:rsidRDefault="00740BAF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bCs/>
                <w:szCs w:val="24"/>
                <w:lang w:val="en-CA"/>
              </w:rPr>
            </w:pPr>
          </w:p>
        </w:tc>
        <w:tc>
          <w:tcPr>
            <w:tcW w:w="2414" w:type="dxa"/>
            <w:noWrap/>
          </w:tcPr>
          <w:p w14:paraId="2D545960" w14:textId="77777777" w:rsidR="00740BAF" w:rsidRPr="0044530D" w:rsidRDefault="00740BAF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</w:p>
        </w:tc>
      </w:tr>
      <w:tr w:rsidR="0044530D" w:rsidRPr="0044530D" w14:paraId="14E983A7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403AA9CE" w14:textId="7614C60C" w:rsidR="00B646B0" w:rsidRPr="0044530D" w:rsidRDefault="00F454F9" w:rsidP="00D47798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sz w:val="20"/>
                <w:highlight w:val="yellow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Appeal considered / heard at</w:t>
            </w:r>
          </w:p>
        </w:tc>
        <w:tc>
          <w:tcPr>
            <w:tcW w:w="4678" w:type="dxa"/>
          </w:tcPr>
          <w:p w14:paraId="25910879" w14:textId="549E4AEF" w:rsidR="00B646B0" w:rsidRPr="0044530D" w:rsidRDefault="00D47798" w:rsidP="00327C10">
            <w:pPr>
              <w:pStyle w:val="Header"/>
              <w:tabs>
                <w:tab w:val="left" w:pos="720"/>
              </w:tabs>
              <w:jc w:val="center"/>
              <w:rPr>
                <w:rFonts w:ascii="Times New Roman" w:hAnsi="Times New Roman"/>
                <w:noProof w:val="0"/>
                <w:sz w:val="24"/>
                <w:szCs w:val="24"/>
                <w:lang w:val="en-CA"/>
              </w:rPr>
            </w:pPr>
            <w:r w:rsidRPr="0044530D">
              <w:rPr>
                <w:rFonts w:ascii="Times New Roman" w:hAnsi="Times New Roman"/>
                <w:bCs/>
                <w:noProof w:val="0"/>
                <w:sz w:val="24"/>
                <w:szCs w:val="24"/>
                <w:lang w:val="en-CA"/>
              </w:rPr>
              <w:t>Ottawa, O</w:t>
            </w:r>
            <w:r w:rsidR="00A356B2" w:rsidRPr="0044530D">
              <w:rPr>
                <w:rFonts w:ascii="Times New Roman" w:hAnsi="Times New Roman"/>
                <w:bCs/>
                <w:noProof w:val="0"/>
                <w:sz w:val="24"/>
                <w:szCs w:val="24"/>
                <w:lang w:val="en-CA"/>
              </w:rPr>
              <w:t>ntario</w:t>
            </w:r>
          </w:p>
        </w:tc>
        <w:tc>
          <w:tcPr>
            <w:tcW w:w="2414" w:type="dxa"/>
            <w:noWrap/>
          </w:tcPr>
          <w:p w14:paraId="47FECC1E" w14:textId="15FEA848" w:rsidR="00B646B0" w:rsidRPr="0044530D" w:rsidRDefault="00F454F9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u w:val="single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Appel instruit / entendu à</w:t>
            </w:r>
          </w:p>
        </w:tc>
      </w:tr>
      <w:tr w:rsidR="0044530D" w:rsidRPr="0044530D" w14:paraId="760C126D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5D6C4E98" w14:textId="77777777" w:rsidR="00B646B0" w:rsidRPr="0044530D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lang w:val="en-CA"/>
              </w:rPr>
            </w:pPr>
          </w:p>
        </w:tc>
        <w:tc>
          <w:tcPr>
            <w:tcW w:w="4678" w:type="dxa"/>
          </w:tcPr>
          <w:p w14:paraId="1F100E83" w14:textId="77777777" w:rsidR="00B646B0" w:rsidRPr="0044530D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bCs/>
                <w:szCs w:val="24"/>
                <w:lang w:val="en-CA"/>
              </w:rPr>
            </w:pPr>
          </w:p>
        </w:tc>
        <w:tc>
          <w:tcPr>
            <w:tcW w:w="2414" w:type="dxa"/>
            <w:noWrap/>
          </w:tcPr>
          <w:p w14:paraId="460983A4" w14:textId="77777777" w:rsidR="00B646B0" w:rsidRPr="0044530D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</w:p>
        </w:tc>
      </w:tr>
      <w:tr w:rsidR="0044530D" w:rsidRPr="0044530D" w14:paraId="668EB2F2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482BD65C" w14:textId="112655FD" w:rsidR="00B646B0" w:rsidRPr="0044530D" w:rsidRDefault="00B438CC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Date of decision</w:t>
            </w:r>
          </w:p>
        </w:tc>
        <w:tc>
          <w:tcPr>
            <w:tcW w:w="4678" w:type="dxa"/>
          </w:tcPr>
          <w:p w14:paraId="54CB5D83" w14:textId="5B31BC1E" w:rsidR="00B646B0" w:rsidRPr="0044530D" w:rsidRDefault="00A356B2" w:rsidP="003E0F5B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szCs w:val="24"/>
                <w:lang w:val="en-CA"/>
              </w:rPr>
            </w:pPr>
            <w:r w:rsidRPr="0044530D">
              <w:rPr>
                <w:rFonts w:cs="Times New Roman"/>
                <w:szCs w:val="24"/>
                <w:lang w:val="en-CA"/>
              </w:rPr>
              <w:t>March </w:t>
            </w:r>
            <w:r w:rsidR="00017B07" w:rsidRPr="0044530D">
              <w:rPr>
                <w:rFonts w:cs="Times New Roman"/>
                <w:szCs w:val="24"/>
                <w:lang w:val="en-CA"/>
              </w:rPr>
              <w:t>12</w:t>
            </w:r>
            <w:r w:rsidRPr="0044530D">
              <w:rPr>
                <w:rFonts w:cs="Times New Roman"/>
                <w:szCs w:val="24"/>
                <w:lang w:val="en-CA"/>
              </w:rPr>
              <w:t>,</w:t>
            </w:r>
            <w:r w:rsidR="00017B07" w:rsidRPr="0044530D">
              <w:rPr>
                <w:rFonts w:cs="Times New Roman"/>
                <w:szCs w:val="24"/>
                <w:lang w:val="en-CA"/>
              </w:rPr>
              <w:t xml:space="preserve"> 2021</w:t>
            </w:r>
          </w:p>
        </w:tc>
        <w:tc>
          <w:tcPr>
            <w:tcW w:w="2414" w:type="dxa"/>
            <w:noWrap/>
          </w:tcPr>
          <w:p w14:paraId="18CF5F7B" w14:textId="06BD79D2" w:rsidR="00B646B0" w:rsidRPr="0044530D" w:rsidRDefault="00B438CC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Date de la décision</w:t>
            </w:r>
          </w:p>
        </w:tc>
      </w:tr>
      <w:tr w:rsidR="0044530D" w:rsidRPr="0044530D" w14:paraId="14777012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0B73CFC6" w14:textId="77777777" w:rsidR="00B646B0" w:rsidRPr="0044530D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lang w:val="en-CA"/>
              </w:rPr>
            </w:pPr>
          </w:p>
        </w:tc>
        <w:tc>
          <w:tcPr>
            <w:tcW w:w="4678" w:type="dxa"/>
          </w:tcPr>
          <w:p w14:paraId="74F69AF2" w14:textId="77777777" w:rsidR="00B646B0" w:rsidRPr="0044530D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bCs/>
                <w:szCs w:val="24"/>
                <w:lang w:val="en-CA"/>
              </w:rPr>
            </w:pPr>
          </w:p>
        </w:tc>
        <w:tc>
          <w:tcPr>
            <w:tcW w:w="2414" w:type="dxa"/>
            <w:noWrap/>
          </w:tcPr>
          <w:p w14:paraId="33A322B6" w14:textId="77777777" w:rsidR="00B646B0" w:rsidRPr="0044530D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</w:p>
        </w:tc>
      </w:tr>
      <w:tr w:rsidR="0044530D" w:rsidRPr="0044530D" w14:paraId="2E216603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45130EBF" w14:textId="0081A253" w:rsidR="00B646B0" w:rsidRPr="0044530D" w:rsidRDefault="00B438CC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Panel</w:t>
            </w:r>
          </w:p>
        </w:tc>
        <w:tc>
          <w:tcPr>
            <w:tcW w:w="4678" w:type="dxa"/>
          </w:tcPr>
          <w:p w14:paraId="072995AC" w14:textId="614C6C57" w:rsidR="00B646B0" w:rsidRPr="0044530D" w:rsidRDefault="005D4978" w:rsidP="003E0F5B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bCs/>
                <w:szCs w:val="24"/>
                <w:lang w:val="en-CA"/>
              </w:rPr>
            </w:pPr>
            <w:r w:rsidRPr="0044530D">
              <w:rPr>
                <w:rFonts w:cs="Times New Roman"/>
                <w:bCs/>
                <w:szCs w:val="24"/>
                <w:lang w:val="en-CA"/>
              </w:rPr>
              <w:t>M</w:t>
            </w:r>
            <w:r w:rsidRPr="0044530D">
              <w:rPr>
                <w:rFonts w:cs="Times New Roman"/>
                <w:bCs/>
                <w:szCs w:val="24"/>
                <w:vertAlign w:val="superscript"/>
                <w:lang w:val="en-CA"/>
              </w:rPr>
              <w:t>e</w:t>
            </w:r>
            <w:r w:rsidRPr="0044530D">
              <w:rPr>
                <w:rFonts w:cs="Times New Roman"/>
                <w:bCs/>
                <w:szCs w:val="24"/>
                <w:lang w:val="en-CA"/>
              </w:rPr>
              <w:t xml:space="preserve"> </w:t>
            </w:r>
            <w:r w:rsidR="003468B2" w:rsidRPr="0044530D">
              <w:rPr>
                <w:rFonts w:cs="Times New Roman"/>
                <w:bCs/>
                <w:szCs w:val="24"/>
                <w:lang w:val="en-CA"/>
              </w:rPr>
              <w:t>Murielle Henri</w:t>
            </w:r>
          </w:p>
        </w:tc>
        <w:tc>
          <w:tcPr>
            <w:tcW w:w="2414" w:type="dxa"/>
            <w:noWrap/>
          </w:tcPr>
          <w:p w14:paraId="615FAA9E" w14:textId="083D099F" w:rsidR="00B646B0" w:rsidRPr="0044530D" w:rsidRDefault="00B438CC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Tribunal</w:t>
            </w:r>
          </w:p>
        </w:tc>
      </w:tr>
      <w:tr w:rsidR="0044530D" w:rsidRPr="0044530D" w14:paraId="1D5BB232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5253492C" w14:textId="77777777" w:rsidR="00B646B0" w:rsidRPr="0044530D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lang w:val="en-CA"/>
              </w:rPr>
            </w:pPr>
          </w:p>
        </w:tc>
        <w:tc>
          <w:tcPr>
            <w:tcW w:w="4678" w:type="dxa"/>
          </w:tcPr>
          <w:p w14:paraId="602AECC8" w14:textId="77777777" w:rsidR="00B646B0" w:rsidRPr="0044530D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rPr>
                <w:rFonts w:cs="Times New Roman"/>
                <w:bCs/>
                <w:szCs w:val="24"/>
                <w:lang w:val="en-CA"/>
              </w:rPr>
            </w:pPr>
          </w:p>
        </w:tc>
        <w:tc>
          <w:tcPr>
            <w:tcW w:w="2414" w:type="dxa"/>
            <w:noWrap/>
          </w:tcPr>
          <w:p w14:paraId="69CA9FA7" w14:textId="77777777" w:rsidR="00B646B0" w:rsidRPr="0044530D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</w:p>
        </w:tc>
      </w:tr>
      <w:tr w:rsidR="0044530D" w:rsidRPr="0044530D" w14:paraId="6B52FE27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61CFEA8C" w14:textId="4FD1E961" w:rsidR="00B646B0" w:rsidRPr="0044530D" w:rsidRDefault="00B438CC" w:rsidP="00C222A4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b/>
                <w:sz w:val="20"/>
                <w:lang w:val="en-CA"/>
              </w:rPr>
              <w:t>Counsel for the person who is the subject of the appeal</w:t>
            </w:r>
          </w:p>
        </w:tc>
        <w:tc>
          <w:tcPr>
            <w:tcW w:w="4678" w:type="dxa"/>
          </w:tcPr>
          <w:p w14:paraId="0065FA85" w14:textId="77777777" w:rsidR="00B646B0" w:rsidRPr="0044530D" w:rsidRDefault="003468B2" w:rsidP="00934B27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bCs/>
                <w:szCs w:val="24"/>
                <w:lang w:val="en-CA"/>
              </w:rPr>
            </w:pPr>
            <w:r w:rsidRPr="0044530D">
              <w:rPr>
                <w:rFonts w:cs="Times New Roman"/>
                <w:szCs w:val="24"/>
                <w:lang w:val="en-CA"/>
              </w:rPr>
              <w:t xml:space="preserve">Claude Whalen </w:t>
            </w:r>
          </w:p>
        </w:tc>
        <w:tc>
          <w:tcPr>
            <w:tcW w:w="2414" w:type="dxa"/>
            <w:noWrap/>
          </w:tcPr>
          <w:p w14:paraId="634864E1" w14:textId="42F2FC63" w:rsidR="00B646B0" w:rsidRPr="00193126" w:rsidRDefault="00B438CC" w:rsidP="00B438CC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Times New Roman" w:hAnsi="Times New Roman"/>
                <w:b/>
                <w:noProof w:val="0"/>
              </w:rPr>
            </w:pPr>
            <w:r w:rsidRPr="00193126">
              <w:rPr>
                <w:rFonts w:ascii="Times New Roman" w:hAnsi="Times New Roman"/>
                <w:b/>
                <w:noProof w:val="0"/>
              </w:rPr>
              <w:t>Conseil de la personne en cause</w:t>
            </w:r>
          </w:p>
        </w:tc>
      </w:tr>
      <w:tr w:rsidR="0044530D" w:rsidRPr="0044530D" w14:paraId="49BD3445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69ED1467" w14:textId="77777777" w:rsidR="00B646B0" w:rsidRPr="00193126" w:rsidRDefault="00B646B0" w:rsidP="00C36187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highlight w:val="yellow"/>
                <w:lang w:val="fr-CA"/>
              </w:rPr>
            </w:pPr>
          </w:p>
        </w:tc>
        <w:tc>
          <w:tcPr>
            <w:tcW w:w="4678" w:type="dxa"/>
          </w:tcPr>
          <w:p w14:paraId="4734A589" w14:textId="77777777" w:rsidR="00B646B0" w:rsidRPr="00193126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szCs w:val="24"/>
                <w:lang w:val="fr-CA"/>
              </w:rPr>
            </w:pPr>
          </w:p>
        </w:tc>
        <w:tc>
          <w:tcPr>
            <w:tcW w:w="2414" w:type="dxa"/>
            <w:noWrap/>
          </w:tcPr>
          <w:p w14:paraId="49BF44BF" w14:textId="77777777" w:rsidR="00B646B0" w:rsidRPr="00193126" w:rsidRDefault="00B646B0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highlight w:val="yellow"/>
                <w:lang w:val="fr-CA"/>
              </w:rPr>
            </w:pPr>
          </w:p>
        </w:tc>
      </w:tr>
      <w:tr w:rsidR="0044530D" w:rsidRPr="0044530D" w14:paraId="144A859C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7A8B0F95" w14:textId="6C09B5A5" w:rsidR="00B646B0" w:rsidRPr="0044530D" w:rsidRDefault="007330B7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lef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Designated representative</w:t>
            </w:r>
          </w:p>
        </w:tc>
        <w:tc>
          <w:tcPr>
            <w:tcW w:w="4678" w:type="dxa"/>
          </w:tcPr>
          <w:p w14:paraId="43E1C323" w14:textId="4B044E48" w:rsidR="00B646B0" w:rsidRPr="0044530D" w:rsidRDefault="007330B7" w:rsidP="003E0F5B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bCs/>
                <w:szCs w:val="24"/>
                <w:lang w:val="en-CA"/>
              </w:rPr>
            </w:pPr>
            <w:r w:rsidRPr="0044530D">
              <w:rPr>
                <w:rFonts w:cs="Times New Roman"/>
                <w:bCs/>
                <w:szCs w:val="24"/>
                <w:lang w:val="en-CA"/>
              </w:rPr>
              <w:t>N/A</w:t>
            </w:r>
          </w:p>
        </w:tc>
        <w:tc>
          <w:tcPr>
            <w:tcW w:w="2414" w:type="dxa"/>
            <w:noWrap/>
          </w:tcPr>
          <w:p w14:paraId="4707E0DE" w14:textId="4B8A60B2" w:rsidR="00B646B0" w:rsidRPr="0044530D" w:rsidRDefault="007330B7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Représentant(e) désigné(e)</w:t>
            </w:r>
          </w:p>
        </w:tc>
      </w:tr>
      <w:tr w:rsidR="0044530D" w:rsidRPr="0044530D" w14:paraId="65D9C9CD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09F466CD" w14:textId="77777777" w:rsidR="00740BAF" w:rsidRPr="0044530D" w:rsidRDefault="00740BAF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rPr>
                <w:rFonts w:cs="Times New Roman"/>
                <w:b/>
                <w:sz w:val="20"/>
                <w:lang w:val="en-CA"/>
              </w:rPr>
            </w:pPr>
          </w:p>
        </w:tc>
        <w:tc>
          <w:tcPr>
            <w:tcW w:w="4678" w:type="dxa"/>
          </w:tcPr>
          <w:p w14:paraId="001871A3" w14:textId="77777777" w:rsidR="00740BAF" w:rsidRPr="0044530D" w:rsidRDefault="00740BAF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bCs/>
                <w:szCs w:val="24"/>
                <w:lang w:val="en-CA"/>
              </w:rPr>
            </w:pPr>
          </w:p>
        </w:tc>
        <w:tc>
          <w:tcPr>
            <w:tcW w:w="2414" w:type="dxa"/>
            <w:noWrap/>
          </w:tcPr>
          <w:p w14:paraId="44CC1F4E" w14:textId="77777777" w:rsidR="00740BAF" w:rsidRPr="0044530D" w:rsidRDefault="00740BAF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</w:p>
        </w:tc>
      </w:tr>
      <w:tr w:rsidR="0044530D" w:rsidRPr="0044530D" w14:paraId="0AD2D47B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6F1FBC79" w14:textId="5F08696A" w:rsidR="00B646B0" w:rsidRPr="0044530D" w:rsidRDefault="007330B7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Counsel for the Minister</w:t>
            </w:r>
          </w:p>
        </w:tc>
        <w:tc>
          <w:tcPr>
            <w:tcW w:w="4678" w:type="dxa"/>
          </w:tcPr>
          <w:p w14:paraId="2F8E6997" w14:textId="2EF8C9B8" w:rsidR="00B646B0" w:rsidRPr="0044530D" w:rsidRDefault="007330B7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szCs w:val="24"/>
                <w:lang w:val="en-CA"/>
              </w:rPr>
            </w:pPr>
            <w:r w:rsidRPr="0044530D">
              <w:rPr>
                <w:rFonts w:cs="Times New Roman"/>
                <w:szCs w:val="24"/>
                <w:lang w:val="en-CA"/>
              </w:rPr>
              <w:t>N/A</w:t>
            </w:r>
          </w:p>
        </w:tc>
        <w:tc>
          <w:tcPr>
            <w:tcW w:w="2414" w:type="dxa"/>
            <w:noWrap/>
          </w:tcPr>
          <w:p w14:paraId="0575949C" w14:textId="60C0F32E" w:rsidR="00B646B0" w:rsidRPr="0044530D" w:rsidRDefault="007330B7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  <w:r w:rsidRPr="0044530D">
              <w:rPr>
                <w:rFonts w:cs="Times New Roman"/>
                <w:b/>
                <w:sz w:val="20"/>
                <w:lang w:val="en-CA"/>
              </w:rPr>
              <w:t>Conseil du ministre</w:t>
            </w:r>
          </w:p>
        </w:tc>
      </w:tr>
      <w:tr w:rsidR="0044530D" w:rsidRPr="0044530D" w14:paraId="2E64D6A4" w14:textId="77777777" w:rsidTr="00796AFC">
        <w:trPr>
          <w:cantSplit/>
          <w:trHeight w:val="567"/>
          <w:jc w:val="center"/>
        </w:trPr>
        <w:tc>
          <w:tcPr>
            <w:tcW w:w="2268" w:type="dxa"/>
          </w:tcPr>
          <w:p w14:paraId="552E21D0" w14:textId="77777777" w:rsidR="006A2C5F" w:rsidRPr="0044530D" w:rsidRDefault="006A2C5F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rPr>
                <w:rFonts w:cs="Times New Roman"/>
                <w:b/>
                <w:sz w:val="20"/>
                <w:lang w:val="en-CA"/>
              </w:rPr>
            </w:pPr>
          </w:p>
        </w:tc>
        <w:tc>
          <w:tcPr>
            <w:tcW w:w="4678" w:type="dxa"/>
          </w:tcPr>
          <w:p w14:paraId="65D40C11" w14:textId="77777777" w:rsidR="006A2C5F" w:rsidRPr="0044530D" w:rsidRDefault="006A2C5F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center"/>
              <w:rPr>
                <w:rFonts w:cs="Times New Roman"/>
                <w:szCs w:val="24"/>
                <w:lang w:val="en-CA"/>
              </w:rPr>
            </w:pPr>
          </w:p>
        </w:tc>
        <w:tc>
          <w:tcPr>
            <w:tcW w:w="2414" w:type="dxa"/>
            <w:noWrap/>
          </w:tcPr>
          <w:p w14:paraId="12DFCA69" w14:textId="77777777" w:rsidR="006A2C5F" w:rsidRPr="0044530D" w:rsidRDefault="006A2C5F" w:rsidP="009D2245">
            <w:pPr>
              <w:tabs>
                <w:tab w:val="clear" w:pos="576"/>
                <w:tab w:val="clear" w:pos="1008"/>
                <w:tab w:val="clear" w:pos="1440"/>
                <w:tab w:val="clear" w:pos="1872"/>
                <w:tab w:val="clear" w:pos="2304"/>
                <w:tab w:val="clear" w:pos="2736"/>
              </w:tabs>
              <w:spacing w:before="0" w:after="0"/>
              <w:jc w:val="right"/>
              <w:rPr>
                <w:rFonts w:cs="Times New Roman"/>
                <w:b/>
                <w:sz w:val="20"/>
                <w:lang w:val="en-CA"/>
              </w:rPr>
            </w:pPr>
          </w:p>
        </w:tc>
      </w:tr>
    </w:tbl>
    <w:p w14:paraId="18EF894B" w14:textId="35973D36" w:rsidR="00B10E82" w:rsidRPr="0044530D" w:rsidRDefault="008B5E77" w:rsidP="00581E0F">
      <w:pPr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spacing w:before="0" w:after="160" w:line="259" w:lineRule="auto"/>
        <w:jc w:val="left"/>
        <w:rPr>
          <w:rFonts w:cs="Times New Roman"/>
          <w:lang w:val="en-CA"/>
        </w:rPr>
      </w:pPr>
      <w:r w:rsidRPr="0044530D">
        <w:rPr>
          <w:rFonts w:cs="Times New Roman"/>
          <w:lang w:val="en-CA"/>
        </w:rPr>
        <w:br w:type="page"/>
      </w:r>
    </w:p>
    <w:p w14:paraId="3872C83B" w14:textId="0DBC9FED" w:rsidR="00B646B0" w:rsidRPr="0044530D" w:rsidRDefault="00DC6929" w:rsidP="007F7D8D">
      <w:pPr>
        <w:pStyle w:val="Heading3"/>
        <w:spacing w:before="0"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44530D">
        <w:rPr>
          <w:rFonts w:ascii="Times New Roman" w:hAnsi="Times New Roman" w:cs="Times New Roman"/>
          <w:b/>
          <w:sz w:val="28"/>
          <w:szCs w:val="28"/>
          <w:lang w:val="en-CA"/>
        </w:rPr>
        <w:lastRenderedPageBreak/>
        <w:t>REASONS FOR DECISION</w:t>
      </w:r>
    </w:p>
    <w:p w14:paraId="26784BF0" w14:textId="0A2C671C" w:rsidR="004D5697" w:rsidRPr="0044530D" w:rsidRDefault="00DC6929" w:rsidP="00491004">
      <w:pPr>
        <w:tabs>
          <w:tab w:val="clear" w:pos="576"/>
          <w:tab w:val="clear" w:pos="1008"/>
          <w:tab w:val="left" w:pos="0"/>
          <w:tab w:val="left" w:pos="5040"/>
        </w:tabs>
        <w:spacing w:before="240" w:line="360" w:lineRule="auto"/>
        <w:jc w:val="left"/>
        <w:outlineLvl w:val="2"/>
        <w:rPr>
          <w:rFonts w:cs="Times New Roman"/>
          <w:b/>
          <w:szCs w:val="24"/>
          <w:lang w:val="en-CA" w:eastAsia="en-US"/>
        </w:rPr>
      </w:pPr>
      <w:r w:rsidRPr="0044530D">
        <w:rPr>
          <w:b/>
          <w:bCs/>
          <w:lang w:val="en-CA"/>
        </w:rPr>
        <w:t>OVERVIEW</w:t>
      </w:r>
    </w:p>
    <w:p w14:paraId="7005FB1E" w14:textId="71FAC85E" w:rsidR="001728B7" w:rsidRPr="0044530D" w:rsidRDefault="00ED3DC6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XXXX XXXX</w:t>
      </w:r>
      <w:r w:rsidR="003468B2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107EE2" w:rsidRPr="0044530D">
        <w:rPr>
          <w:rFonts w:ascii="Times New Roman" w:hAnsi="Times New Roman"/>
          <w:sz w:val="24"/>
          <w:szCs w:val="24"/>
          <w:lang w:val="en-CA"/>
        </w:rPr>
        <w:t>(</w:t>
      </w:r>
      <w:r w:rsidR="00DC6929" w:rsidRPr="0044530D">
        <w:rPr>
          <w:rFonts w:ascii="Times New Roman" w:hAnsi="Times New Roman"/>
          <w:sz w:val="24"/>
          <w:szCs w:val="24"/>
          <w:lang w:val="en-CA"/>
        </w:rPr>
        <w:t>the appellant</w:t>
      </w:r>
      <w:r w:rsidR="00107EE2" w:rsidRPr="0044530D">
        <w:rPr>
          <w:rFonts w:ascii="Times New Roman" w:hAnsi="Times New Roman"/>
          <w:sz w:val="24"/>
          <w:szCs w:val="24"/>
          <w:lang w:val="en-CA"/>
        </w:rPr>
        <w:t>)</w:t>
      </w:r>
      <w:r w:rsidR="00DC6929" w:rsidRPr="0044530D">
        <w:rPr>
          <w:rFonts w:ascii="Times New Roman" w:hAnsi="Times New Roman"/>
          <w:sz w:val="24"/>
          <w:szCs w:val="24"/>
          <w:lang w:val="en-CA"/>
        </w:rPr>
        <w:t xml:space="preserve">, a citizen of Haiti, </w:t>
      </w:r>
      <w:r w:rsidR="00D728EF" w:rsidRPr="0044530D">
        <w:rPr>
          <w:rFonts w:ascii="Times New Roman" w:hAnsi="Times New Roman"/>
          <w:sz w:val="24"/>
          <w:szCs w:val="24"/>
          <w:lang w:val="en-CA"/>
        </w:rPr>
        <w:t>alleges a fear o</w:t>
      </w:r>
      <w:r w:rsidR="00F55AF7" w:rsidRPr="0044530D">
        <w:rPr>
          <w:rFonts w:ascii="Times New Roman" w:hAnsi="Times New Roman"/>
          <w:sz w:val="24"/>
          <w:szCs w:val="24"/>
          <w:lang w:val="en-CA"/>
        </w:rPr>
        <w:t>f returning to Haiti by reason of his imputed political opinion.</w:t>
      </w:r>
    </w:p>
    <w:p w14:paraId="302564E1" w14:textId="6B43AB5B" w:rsidR="00F44FE6" w:rsidRPr="0044530D" w:rsidRDefault="00DC6929" w:rsidP="00491004">
      <w:pPr>
        <w:tabs>
          <w:tab w:val="clear" w:pos="1440"/>
          <w:tab w:val="clear" w:pos="1872"/>
          <w:tab w:val="clear" w:pos="2304"/>
          <w:tab w:val="clear" w:pos="2736"/>
          <w:tab w:val="left" w:pos="2415"/>
        </w:tabs>
        <w:spacing w:before="240" w:line="360" w:lineRule="auto"/>
        <w:jc w:val="left"/>
        <w:outlineLvl w:val="2"/>
        <w:rPr>
          <w:rFonts w:cs="Times New Roman"/>
          <w:b/>
          <w:szCs w:val="24"/>
          <w:lang w:val="en-CA" w:eastAsia="en-US"/>
        </w:rPr>
      </w:pPr>
      <w:r w:rsidRPr="0044530D">
        <w:rPr>
          <w:rFonts w:cs="Times New Roman"/>
          <w:b/>
          <w:szCs w:val="24"/>
          <w:lang w:val="en-CA" w:eastAsia="en-US"/>
        </w:rPr>
        <w:t>DETERMINATION</w:t>
      </w:r>
    </w:p>
    <w:p w14:paraId="259BDA0A" w14:textId="2686A2CD" w:rsidR="00F44FE6" w:rsidRPr="0044530D" w:rsidRDefault="00DF1D75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 xml:space="preserve">I dismiss the appeal. The appellant has not demonstrated </w:t>
      </w:r>
      <w:r w:rsidR="00C31F5B" w:rsidRPr="0044530D">
        <w:rPr>
          <w:rFonts w:ascii="Times New Roman" w:hAnsi="Times New Roman"/>
          <w:sz w:val="24"/>
          <w:szCs w:val="24"/>
          <w:lang w:val="en-CA"/>
        </w:rPr>
        <w:t>that he would face a risk</w:t>
      </w:r>
      <w:r w:rsidR="00200A90" w:rsidRPr="0044530D">
        <w:rPr>
          <w:rFonts w:ascii="Times New Roman" w:hAnsi="Times New Roman"/>
          <w:sz w:val="24"/>
          <w:szCs w:val="24"/>
          <w:lang w:val="en-CA"/>
        </w:rPr>
        <w:t xml:space="preserve"> should he return to Haiti.</w:t>
      </w:r>
    </w:p>
    <w:p w14:paraId="6F773ED5" w14:textId="0E4ECF7C" w:rsidR="00F44FE6" w:rsidRPr="0044530D" w:rsidRDefault="00DC6929" w:rsidP="00491004">
      <w:pPr>
        <w:pStyle w:val="ListParagraph"/>
        <w:tabs>
          <w:tab w:val="num" w:pos="862"/>
        </w:tabs>
        <w:spacing w:before="240" w:after="240" w:line="360" w:lineRule="auto"/>
        <w:ind w:left="0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44530D">
        <w:rPr>
          <w:rFonts w:ascii="Times New Roman" w:hAnsi="Times New Roman"/>
          <w:b/>
          <w:bCs/>
          <w:sz w:val="24"/>
          <w:szCs w:val="24"/>
          <w:lang w:val="en-CA"/>
        </w:rPr>
        <w:t>BACKGROUND</w:t>
      </w:r>
    </w:p>
    <w:p w14:paraId="18562F70" w14:textId="2625CAE4" w:rsidR="005D4978" w:rsidRPr="0044530D" w:rsidRDefault="00AE2A32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 xml:space="preserve">In </w:t>
      </w:r>
      <w:r w:rsidR="00ED3DC6">
        <w:rPr>
          <w:rFonts w:ascii="Times New Roman" w:hAnsi="Times New Roman"/>
          <w:sz w:val="24"/>
          <w:szCs w:val="24"/>
          <w:lang w:val="en-CA"/>
        </w:rPr>
        <w:t>XXXX</w:t>
      </w:r>
      <w:r w:rsidRPr="0044530D">
        <w:rPr>
          <w:rFonts w:ascii="Times New Roman" w:hAnsi="Times New Roman"/>
          <w:sz w:val="24"/>
          <w:szCs w:val="24"/>
          <w:lang w:val="en-CA"/>
        </w:rPr>
        <w:t> </w:t>
      </w:r>
      <w:r w:rsidR="0015678C" w:rsidRPr="0044530D">
        <w:rPr>
          <w:rFonts w:ascii="Times New Roman" w:hAnsi="Times New Roman"/>
          <w:sz w:val="24"/>
          <w:szCs w:val="24"/>
          <w:lang w:val="en-CA"/>
        </w:rPr>
        <w:t xml:space="preserve">2004, </w:t>
      </w:r>
      <w:r w:rsidR="00ED3DC6">
        <w:rPr>
          <w:rFonts w:ascii="Times New Roman" w:hAnsi="Times New Roman"/>
          <w:sz w:val="24"/>
          <w:szCs w:val="24"/>
          <w:lang w:val="en-CA"/>
        </w:rPr>
        <w:t>XXXX XXXX</w:t>
      </w:r>
      <w:r w:rsidR="005D4978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Pr="0044530D">
        <w:rPr>
          <w:rFonts w:ascii="Times New Roman" w:hAnsi="Times New Roman"/>
          <w:sz w:val="24"/>
          <w:szCs w:val="24"/>
          <w:lang w:val="en-CA"/>
        </w:rPr>
        <w:t xml:space="preserve">and his </w:t>
      </w:r>
      <w:r w:rsidR="00B966B9" w:rsidRPr="0044530D">
        <w:rPr>
          <w:rFonts w:ascii="Times New Roman" w:hAnsi="Times New Roman"/>
          <w:sz w:val="24"/>
          <w:szCs w:val="24"/>
          <w:lang w:val="en-CA"/>
        </w:rPr>
        <w:t>associates</w:t>
      </w:r>
      <w:r w:rsidR="0015678C" w:rsidRPr="0044530D">
        <w:rPr>
          <w:rFonts w:ascii="Times New Roman" w:hAnsi="Times New Roman"/>
          <w:sz w:val="24"/>
          <w:szCs w:val="24"/>
          <w:lang w:val="en-CA"/>
        </w:rPr>
        <w:t xml:space="preserve"> (</w:t>
      </w:r>
      <w:r w:rsidR="00CD0F28" w:rsidRPr="0044530D">
        <w:rPr>
          <w:rFonts w:ascii="Times New Roman" w:hAnsi="Times New Roman"/>
          <w:sz w:val="24"/>
          <w:szCs w:val="24"/>
          <w:lang w:val="en-CA"/>
        </w:rPr>
        <w:t xml:space="preserve">opponents of the </w:t>
      </w:r>
      <w:r w:rsidR="007F7D8D" w:rsidRPr="0044530D">
        <w:rPr>
          <w:rFonts w:ascii="Times New Roman" w:hAnsi="Times New Roman"/>
          <w:sz w:val="24"/>
          <w:szCs w:val="24"/>
          <w:lang w:val="en-CA"/>
        </w:rPr>
        <w:t xml:space="preserve">Fanmi </w:t>
      </w:r>
      <w:r w:rsidR="0015678C" w:rsidRPr="0044530D">
        <w:rPr>
          <w:rFonts w:ascii="Times New Roman" w:hAnsi="Times New Roman"/>
          <w:sz w:val="24"/>
          <w:szCs w:val="24"/>
          <w:lang w:val="en-CA"/>
        </w:rPr>
        <w:t>Lavalas</w:t>
      </w:r>
      <w:r w:rsidR="00B779AE" w:rsidRPr="0044530D">
        <w:rPr>
          <w:rFonts w:ascii="Times New Roman" w:hAnsi="Times New Roman"/>
          <w:sz w:val="24"/>
          <w:szCs w:val="24"/>
          <w:lang w:val="en-CA"/>
        </w:rPr>
        <w:t xml:space="preserve"> political party</w:t>
      </w:r>
      <w:r w:rsidR="0015678C" w:rsidRPr="0044530D">
        <w:rPr>
          <w:rFonts w:ascii="Times New Roman" w:hAnsi="Times New Roman"/>
          <w:sz w:val="24"/>
          <w:szCs w:val="24"/>
          <w:lang w:val="en-CA"/>
        </w:rPr>
        <w:t xml:space="preserve">) </w:t>
      </w:r>
      <w:r w:rsidR="00ED3DC6">
        <w:rPr>
          <w:rFonts w:ascii="Times New Roman" w:hAnsi="Times New Roman"/>
          <w:sz w:val="24"/>
          <w:szCs w:val="24"/>
          <w:lang w:val="en-CA"/>
        </w:rPr>
        <w:t>XXXX XXXX</w:t>
      </w:r>
      <w:r w:rsidR="00B779AE" w:rsidRPr="0044530D">
        <w:rPr>
          <w:rFonts w:ascii="Times New Roman" w:hAnsi="Times New Roman"/>
          <w:sz w:val="24"/>
          <w:szCs w:val="24"/>
          <w:lang w:val="en-CA"/>
        </w:rPr>
        <w:t xml:space="preserve"> to the appellant</w:t>
      </w:r>
      <w:r w:rsidR="0044530D">
        <w:rPr>
          <w:rFonts w:ascii="Times New Roman" w:hAnsi="Times New Roman"/>
          <w:sz w:val="24"/>
          <w:szCs w:val="24"/>
          <w:lang w:val="en-CA"/>
        </w:rPr>
        <w:t>’</w:t>
      </w:r>
      <w:r w:rsidR="00B779AE" w:rsidRPr="0044530D">
        <w:rPr>
          <w:rFonts w:ascii="Times New Roman" w:hAnsi="Times New Roman"/>
          <w:sz w:val="24"/>
          <w:szCs w:val="24"/>
          <w:lang w:val="en-CA"/>
        </w:rPr>
        <w:t xml:space="preserve">s family </w:t>
      </w:r>
      <w:r w:rsidR="00ED3DC6">
        <w:rPr>
          <w:rFonts w:ascii="Times New Roman" w:hAnsi="Times New Roman"/>
          <w:sz w:val="24"/>
          <w:szCs w:val="24"/>
          <w:lang w:val="en-CA"/>
        </w:rPr>
        <w:t>XXXX</w:t>
      </w:r>
      <w:r w:rsidR="00B779AE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C250EC" w:rsidRPr="0044530D">
        <w:rPr>
          <w:rFonts w:ascii="Times New Roman" w:hAnsi="Times New Roman"/>
          <w:sz w:val="24"/>
          <w:szCs w:val="24"/>
          <w:lang w:val="en-CA"/>
        </w:rPr>
        <w:t xml:space="preserve">because his </w:t>
      </w:r>
      <w:r w:rsidR="00DB1866" w:rsidRPr="0044530D">
        <w:rPr>
          <w:rFonts w:ascii="Times New Roman" w:hAnsi="Times New Roman"/>
          <w:sz w:val="24"/>
          <w:szCs w:val="24"/>
          <w:lang w:val="en-CA"/>
        </w:rPr>
        <w:t xml:space="preserve">father was a party member. </w:t>
      </w:r>
      <w:r w:rsidR="00E159DA" w:rsidRPr="0044530D">
        <w:rPr>
          <w:rFonts w:ascii="Times New Roman" w:hAnsi="Times New Roman"/>
          <w:sz w:val="24"/>
          <w:szCs w:val="24"/>
          <w:lang w:val="en-CA"/>
        </w:rPr>
        <w:t>T</w:t>
      </w:r>
      <w:r w:rsidR="008216A3" w:rsidRPr="0044530D">
        <w:rPr>
          <w:rFonts w:ascii="Times New Roman" w:hAnsi="Times New Roman"/>
          <w:sz w:val="24"/>
          <w:szCs w:val="24"/>
          <w:lang w:val="en-CA"/>
        </w:rPr>
        <w:t xml:space="preserve">he appellant left Haiti in </w:t>
      </w:r>
      <w:r w:rsidR="00ED3DC6">
        <w:rPr>
          <w:rFonts w:ascii="Times New Roman" w:hAnsi="Times New Roman"/>
          <w:sz w:val="24"/>
          <w:szCs w:val="24"/>
          <w:lang w:val="en-CA"/>
        </w:rPr>
        <w:t>XXXX</w:t>
      </w:r>
      <w:r w:rsidR="00B62803" w:rsidRPr="0044530D">
        <w:rPr>
          <w:rFonts w:ascii="Times New Roman" w:hAnsi="Times New Roman"/>
          <w:sz w:val="24"/>
          <w:szCs w:val="24"/>
          <w:lang w:val="en-CA"/>
        </w:rPr>
        <w:t> </w:t>
      </w:r>
      <w:r w:rsidR="005D4978" w:rsidRPr="0044530D">
        <w:rPr>
          <w:rFonts w:ascii="Times New Roman" w:hAnsi="Times New Roman"/>
          <w:sz w:val="24"/>
          <w:szCs w:val="24"/>
          <w:lang w:val="en-CA"/>
        </w:rPr>
        <w:t>2004</w:t>
      </w:r>
      <w:r w:rsidR="0015678C" w:rsidRPr="0044530D">
        <w:rPr>
          <w:rFonts w:ascii="Times New Roman" w:hAnsi="Times New Roman"/>
          <w:sz w:val="24"/>
          <w:szCs w:val="24"/>
          <w:lang w:val="en-CA"/>
        </w:rPr>
        <w:t xml:space="preserve">. </w:t>
      </w:r>
      <w:r w:rsidR="00B62803" w:rsidRPr="0044530D">
        <w:rPr>
          <w:rFonts w:ascii="Times New Roman" w:hAnsi="Times New Roman"/>
          <w:sz w:val="24"/>
          <w:szCs w:val="24"/>
          <w:lang w:val="en-CA"/>
        </w:rPr>
        <w:t xml:space="preserve">He </w:t>
      </w:r>
      <w:r w:rsidR="00D72BFE" w:rsidRPr="0044530D">
        <w:rPr>
          <w:rFonts w:ascii="Times New Roman" w:hAnsi="Times New Roman"/>
          <w:sz w:val="24"/>
          <w:szCs w:val="24"/>
          <w:lang w:val="en-CA"/>
        </w:rPr>
        <w:t xml:space="preserve">stayed in the </w:t>
      </w:r>
      <w:r w:rsidR="00ED3DC6">
        <w:rPr>
          <w:rFonts w:ascii="Times New Roman" w:hAnsi="Times New Roman"/>
          <w:sz w:val="24"/>
          <w:szCs w:val="24"/>
          <w:lang w:val="en-CA"/>
        </w:rPr>
        <w:t>XXXX</w:t>
      </w:r>
      <w:r w:rsidR="00D72BFE" w:rsidRPr="0044530D">
        <w:rPr>
          <w:rFonts w:ascii="Times New Roman" w:hAnsi="Times New Roman"/>
          <w:sz w:val="24"/>
          <w:szCs w:val="24"/>
          <w:lang w:val="en-CA"/>
        </w:rPr>
        <w:t> </w:t>
      </w:r>
      <w:r w:rsidR="00ED3DC6">
        <w:rPr>
          <w:rFonts w:ascii="Times New Roman" w:hAnsi="Times New Roman"/>
          <w:sz w:val="24"/>
          <w:szCs w:val="24"/>
          <w:lang w:val="en-CA"/>
        </w:rPr>
        <w:t>XXXX</w:t>
      </w:r>
      <w:r w:rsidR="00D72BFE" w:rsidRPr="0044530D">
        <w:rPr>
          <w:rFonts w:ascii="Times New Roman" w:hAnsi="Times New Roman"/>
          <w:sz w:val="24"/>
          <w:szCs w:val="24"/>
          <w:lang w:val="en-CA"/>
        </w:rPr>
        <w:t xml:space="preserve">, and then in </w:t>
      </w:r>
      <w:r w:rsidR="00ED3DC6">
        <w:rPr>
          <w:rFonts w:ascii="Times New Roman" w:hAnsi="Times New Roman"/>
          <w:sz w:val="24"/>
          <w:szCs w:val="24"/>
          <w:lang w:val="en-CA"/>
        </w:rPr>
        <w:t>XXXX XXXX XXXX</w:t>
      </w:r>
      <w:r w:rsidR="00D72BFE" w:rsidRPr="0044530D">
        <w:rPr>
          <w:rFonts w:ascii="Times New Roman" w:hAnsi="Times New Roman"/>
          <w:sz w:val="24"/>
          <w:szCs w:val="24"/>
          <w:lang w:val="en-CA"/>
        </w:rPr>
        <w:t xml:space="preserve">. In </w:t>
      </w:r>
      <w:r w:rsidR="00ED3DC6">
        <w:rPr>
          <w:rFonts w:ascii="Times New Roman" w:hAnsi="Times New Roman"/>
          <w:sz w:val="24"/>
          <w:szCs w:val="24"/>
          <w:lang w:val="en-CA"/>
        </w:rPr>
        <w:t>XXXX</w:t>
      </w:r>
      <w:r w:rsidR="00D72BFE" w:rsidRPr="0044530D">
        <w:rPr>
          <w:rFonts w:ascii="Times New Roman" w:hAnsi="Times New Roman"/>
          <w:sz w:val="24"/>
          <w:szCs w:val="24"/>
          <w:lang w:val="en-CA"/>
        </w:rPr>
        <w:t> </w:t>
      </w:r>
      <w:r w:rsidR="005D4978" w:rsidRPr="0044530D">
        <w:rPr>
          <w:rFonts w:ascii="Times New Roman" w:hAnsi="Times New Roman"/>
          <w:sz w:val="24"/>
          <w:szCs w:val="24"/>
          <w:lang w:val="en-CA"/>
        </w:rPr>
        <w:t>2006,</w:t>
      </w:r>
      <w:r w:rsidR="0015678C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B25671" w:rsidRPr="0044530D">
        <w:rPr>
          <w:rFonts w:ascii="Times New Roman" w:hAnsi="Times New Roman"/>
          <w:sz w:val="24"/>
          <w:szCs w:val="24"/>
          <w:lang w:val="en-CA"/>
        </w:rPr>
        <w:t xml:space="preserve">he </w:t>
      </w:r>
      <w:r w:rsidR="00AD1F1C" w:rsidRPr="0044530D">
        <w:rPr>
          <w:rFonts w:ascii="Times New Roman" w:hAnsi="Times New Roman"/>
          <w:sz w:val="24"/>
          <w:szCs w:val="24"/>
          <w:lang w:val="en-CA"/>
        </w:rPr>
        <w:t xml:space="preserve">moved to the United States and stayed there until </w:t>
      </w:r>
      <w:r w:rsidR="00ED3DC6">
        <w:rPr>
          <w:rFonts w:ascii="Times New Roman" w:hAnsi="Times New Roman"/>
          <w:sz w:val="24"/>
          <w:szCs w:val="24"/>
          <w:lang w:val="en-CA"/>
        </w:rPr>
        <w:t>XXXX</w:t>
      </w:r>
      <w:r w:rsidR="0002286A" w:rsidRPr="0044530D">
        <w:rPr>
          <w:rFonts w:ascii="Times New Roman" w:hAnsi="Times New Roman"/>
          <w:sz w:val="24"/>
          <w:szCs w:val="24"/>
          <w:lang w:val="en-CA"/>
        </w:rPr>
        <w:t> </w:t>
      </w:r>
      <w:r w:rsidR="005D4978" w:rsidRPr="0044530D">
        <w:rPr>
          <w:rFonts w:ascii="Times New Roman" w:hAnsi="Times New Roman"/>
          <w:sz w:val="24"/>
          <w:szCs w:val="24"/>
          <w:lang w:val="en-CA"/>
        </w:rPr>
        <w:t>2017</w:t>
      </w:r>
      <w:r w:rsidR="0015678C" w:rsidRPr="0044530D">
        <w:rPr>
          <w:rFonts w:ascii="Times New Roman" w:hAnsi="Times New Roman"/>
          <w:sz w:val="24"/>
          <w:szCs w:val="24"/>
          <w:lang w:val="en-CA"/>
        </w:rPr>
        <w:t xml:space="preserve">, </w:t>
      </w:r>
      <w:r w:rsidR="0002286A" w:rsidRPr="0044530D">
        <w:rPr>
          <w:rFonts w:ascii="Times New Roman" w:hAnsi="Times New Roman"/>
          <w:sz w:val="24"/>
          <w:szCs w:val="24"/>
          <w:lang w:val="en-CA"/>
        </w:rPr>
        <w:t>when he came to</w:t>
      </w:r>
      <w:r w:rsidR="0015678C" w:rsidRPr="0044530D">
        <w:rPr>
          <w:rFonts w:ascii="Times New Roman" w:hAnsi="Times New Roman"/>
          <w:sz w:val="24"/>
          <w:szCs w:val="24"/>
          <w:lang w:val="en-CA"/>
        </w:rPr>
        <w:t xml:space="preserve"> Canada</w:t>
      </w:r>
      <w:r w:rsidR="005D4978" w:rsidRPr="0044530D">
        <w:rPr>
          <w:rFonts w:ascii="Times New Roman" w:hAnsi="Times New Roman"/>
          <w:sz w:val="24"/>
          <w:szCs w:val="24"/>
          <w:lang w:val="en-CA"/>
        </w:rPr>
        <w:t>.</w:t>
      </w:r>
    </w:p>
    <w:p w14:paraId="1A42B848" w14:textId="43D9A6FE" w:rsidR="005D4978" w:rsidRPr="0044530D" w:rsidRDefault="00AA6379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>On December </w:t>
      </w:r>
      <w:r w:rsidR="00B9230B" w:rsidRPr="0044530D">
        <w:rPr>
          <w:rFonts w:ascii="Times New Roman" w:hAnsi="Times New Roman"/>
          <w:sz w:val="24"/>
          <w:szCs w:val="24"/>
          <w:lang w:val="en-CA"/>
        </w:rPr>
        <w:t>19</w:t>
      </w:r>
      <w:r w:rsidRPr="0044530D">
        <w:rPr>
          <w:rFonts w:ascii="Times New Roman" w:hAnsi="Times New Roman"/>
          <w:sz w:val="24"/>
          <w:szCs w:val="24"/>
          <w:lang w:val="en-CA"/>
        </w:rPr>
        <w:t>,</w:t>
      </w:r>
      <w:r w:rsidR="00B9230B" w:rsidRPr="0044530D">
        <w:rPr>
          <w:rFonts w:ascii="Times New Roman" w:hAnsi="Times New Roman"/>
          <w:sz w:val="24"/>
          <w:szCs w:val="24"/>
          <w:lang w:val="en-CA"/>
        </w:rPr>
        <w:t xml:space="preserve"> 2019, </w:t>
      </w:r>
      <w:r w:rsidR="00F9054D" w:rsidRPr="0044530D">
        <w:rPr>
          <w:rFonts w:ascii="Times New Roman" w:hAnsi="Times New Roman"/>
          <w:sz w:val="24"/>
          <w:szCs w:val="24"/>
          <w:lang w:val="en-CA"/>
        </w:rPr>
        <w:t>the Refugee Protection Division (RPD) rejected the appellant</w:t>
      </w:r>
      <w:r w:rsidR="0044530D">
        <w:rPr>
          <w:rFonts w:ascii="Times New Roman" w:hAnsi="Times New Roman"/>
          <w:sz w:val="24"/>
          <w:szCs w:val="24"/>
          <w:lang w:val="en-CA"/>
        </w:rPr>
        <w:t>’</w:t>
      </w:r>
      <w:r w:rsidR="00F9054D" w:rsidRPr="0044530D">
        <w:rPr>
          <w:rFonts w:ascii="Times New Roman" w:hAnsi="Times New Roman"/>
          <w:sz w:val="24"/>
          <w:szCs w:val="24"/>
          <w:lang w:val="en-CA"/>
        </w:rPr>
        <w:t>s claim for refugee protection</w:t>
      </w:r>
      <w:r w:rsidR="00E558B5" w:rsidRPr="0044530D">
        <w:rPr>
          <w:rFonts w:ascii="Times New Roman" w:hAnsi="Times New Roman"/>
          <w:sz w:val="24"/>
          <w:szCs w:val="24"/>
          <w:lang w:val="en-CA"/>
        </w:rPr>
        <w:t xml:space="preserve">, finding </w:t>
      </w:r>
      <w:r w:rsidR="00691BFF" w:rsidRPr="0044530D">
        <w:rPr>
          <w:rFonts w:ascii="Times New Roman" w:hAnsi="Times New Roman"/>
          <w:sz w:val="24"/>
          <w:szCs w:val="24"/>
          <w:lang w:val="en-CA"/>
        </w:rPr>
        <w:t>the appellant not credible.</w:t>
      </w:r>
    </w:p>
    <w:p w14:paraId="3CE7B632" w14:textId="365A225C" w:rsidR="001728B7" w:rsidRPr="0044530D" w:rsidRDefault="00DC6929" w:rsidP="00491004">
      <w:pPr>
        <w:pStyle w:val="NormalParagNum"/>
        <w:tabs>
          <w:tab w:val="clear" w:pos="720"/>
        </w:tabs>
        <w:spacing w:before="240" w:after="120"/>
        <w:ind w:left="0" w:firstLine="0"/>
        <w:jc w:val="left"/>
        <w:rPr>
          <w:b/>
          <w:lang w:val="en-CA"/>
        </w:rPr>
      </w:pPr>
      <w:r w:rsidRPr="0044530D">
        <w:rPr>
          <w:b/>
          <w:lang w:val="en-CA"/>
        </w:rPr>
        <w:t>ANALYSIS</w:t>
      </w:r>
    </w:p>
    <w:p w14:paraId="20456539" w14:textId="12A96BCC" w:rsidR="00CF784A" w:rsidRPr="0044530D" w:rsidRDefault="008D4819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>M</w:t>
      </w:r>
      <w:r w:rsidR="003B0AFF" w:rsidRPr="0044530D">
        <w:rPr>
          <w:rFonts w:ascii="Times New Roman" w:hAnsi="Times New Roman"/>
          <w:sz w:val="24"/>
          <w:szCs w:val="24"/>
          <w:lang w:val="en-CA"/>
        </w:rPr>
        <w:t xml:space="preserve">y role is to </w:t>
      </w:r>
      <w:r w:rsidR="00835520" w:rsidRPr="0044530D">
        <w:rPr>
          <w:rFonts w:ascii="Times New Roman" w:hAnsi="Times New Roman"/>
          <w:sz w:val="24"/>
          <w:szCs w:val="24"/>
          <w:lang w:val="en-CA"/>
        </w:rPr>
        <w:t xml:space="preserve">examine all of the evidence and </w:t>
      </w:r>
      <w:r w:rsidR="002D6C6B" w:rsidRPr="0044530D">
        <w:rPr>
          <w:rFonts w:ascii="Times New Roman" w:hAnsi="Times New Roman"/>
          <w:sz w:val="24"/>
          <w:szCs w:val="24"/>
          <w:lang w:val="en-CA"/>
        </w:rPr>
        <w:t>determine whether the RPD</w:t>
      </w:r>
      <w:r w:rsidR="0044530D">
        <w:rPr>
          <w:rFonts w:ascii="Times New Roman" w:hAnsi="Times New Roman"/>
          <w:sz w:val="24"/>
          <w:szCs w:val="24"/>
          <w:lang w:val="en-CA"/>
        </w:rPr>
        <w:t>’</w:t>
      </w:r>
      <w:r w:rsidR="002D6C6B" w:rsidRPr="0044530D">
        <w:rPr>
          <w:rFonts w:ascii="Times New Roman" w:hAnsi="Times New Roman"/>
          <w:sz w:val="24"/>
          <w:szCs w:val="24"/>
          <w:lang w:val="en-CA"/>
        </w:rPr>
        <w:t xml:space="preserve">s </w:t>
      </w:r>
      <w:r w:rsidR="00C5769B" w:rsidRPr="0044530D">
        <w:rPr>
          <w:rFonts w:ascii="Times New Roman" w:hAnsi="Times New Roman"/>
          <w:sz w:val="24"/>
          <w:szCs w:val="24"/>
          <w:lang w:val="en-CA"/>
        </w:rPr>
        <w:t>decision is correct.</w:t>
      </w:r>
      <w:r w:rsidR="001728B7" w:rsidRPr="0044530D">
        <w:rPr>
          <w:rStyle w:val="EndnoteReference"/>
          <w:rFonts w:ascii="Times New Roman" w:eastAsia="Times New Roman" w:hAnsi="Times New Roman"/>
          <w:sz w:val="24"/>
          <w:szCs w:val="24"/>
          <w:lang w:val="en-CA"/>
        </w:rPr>
        <w:endnoteReference w:id="1"/>
      </w:r>
      <w:r w:rsidR="001728B7" w:rsidRPr="0044530D">
        <w:rPr>
          <w:rStyle w:val="EndnoteReference"/>
          <w:rFonts w:ascii="Times New Roman" w:eastAsia="Times New Roman" w:hAnsi="Times New Roman"/>
          <w:sz w:val="24"/>
          <w:szCs w:val="24"/>
          <w:vertAlign w:val="baseline"/>
          <w:lang w:val="en-CA"/>
        </w:rPr>
        <w:t xml:space="preserve"> </w:t>
      </w:r>
      <w:r w:rsidR="00C5769B" w:rsidRPr="0044530D">
        <w:rPr>
          <w:rFonts w:ascii="Times New Roman" w:hAnsi="Times New Roman"/>
          <w:sz w:val="24"/>
          <w:szCs w:val="24"/>
          <w:lang w:val="en-CA"/>
        </w:rPr>
        <w:t>The determinative issue is the risk of return.</w:t>
      </w:r>
    </w:p>
    <w:p w14:paraId="6D4FB0EF" w14:textId="159055B7" w:rsidR="00112131" w:rsidRPr="0044530D" w:rsidRDefault="00CE3B65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 xml:space="preserve">The appellant alleges in his memorandum that the RPD erred in its analysis of the objective evidence, in particular </w:t>
      </w:r>
      <w:r w:rsidR="008A2B73">
        <w:rPr>
          <w:rFonts w:ascii="Times New Roman" w:hAnsi="Times New Roman"/>
          <w:sz w:val="24"/>
          <w:szCs w:val="24"/>
          <w:lang w:val="en-CA"/>
        </w:rPr>
        <w:t xml:space="preserve">with respect to </w:t>
      </w:r>
      <w:r w:rsidR="00066318" w:rsidRPr="0044530D">
        <w:rPr>
          <w:rFonts w:ascii="Times New Roman" w:hAnsi="Times New Roman"/>
          <w:sz w:val="24"/>
          <w:szCs w:val="24"/>
          <w:lang w:val="en-CA"/>
        </w:rPr>
        <w:t xml:space="preserve">the </w:t>
      </w:r>
      <w:r w:rsidR="00AC166B">
        <w:rPr>
          <w:rFonts w:ascii="Times New Roman" w:hAnsi="Times New Roman"/>
          <w:sz w:val="24"/>
          <w:szCs w:val="24"/>
          <w:lang w:val="en-CA"/>
        </w:rPr>
        <w:t>fact</w:t>
      </w:r>
      <w:r w:rsidR="00C5426F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066318" w:rsidRPr="0044530D">
        <w:rPr>
          <w:rFonts w:ascii="Times New Roman" w:hAnsi="Times New Roman"/>
          <w:sz w:val="24"/>
          <w:szCs w:val="24"/>
          <w:lang w:val="en-CA"/>
        </w:rPr>
        <w:t xml:space="preserve">that </w:t>
      </w:r>
      <w:r w:rsidR="00DC3634" w:rsidRPr="0044530D">
        <w:rPr>
          <w:rFonts w:ascii="Times New Roman" w:hAnsi="Times New Roman"/>
          <w:sz w:val="24"/>
          <w:szCs w:val="24"/>
          <w:lang w:val="en-CA"/>
        </w:rPr>
        <w:t xml:space="preserve">when a persecutor has lost </w:t>
      </w:r>
      <w:r w:rsidR="006475D1" w:rsidRPr="0044530D">
        <w:rPr>
          <w:rFonts w:ascii="Times New Roman" w:hAnsi="Times New Roman"/>
          <w:sz w:val="24"/>
          <w:szCs w:val="24"/>
          <w:lang w:val="en-CA"/>
        </w:rPr>
        <w:t xml:space="preserve">sight of </w:t>
      </w:r>
      <w:r w:rsidR="00DC3634" w:rsidRPr="0044530D">
        <w:rPr>
          <w:rFonts w:ascii="Times New Roman" w:hAnsi="Times New Roman"/>
          <w:sz w:val="24"/>
          <w:szCs w:val="24"/>
          <w:lang w:val="en-CA"/>
        </w:rPr>
        <w:t>their victim, it is not a certainty that they will target that person</w:t>
      </w:r>
      <w:r w:rsidR="0044530D">
        <w:rPr>
          <w:rFonts w:ascii="Times New Roman" w:hAnsi="Times New Roman"/>
          <w:sz w:val="24"/>
          <w:szCs w:val="24"/>
          <w:lang w:val="en-CA"/>
        </w:rPr>
        <w:t>’</w:t>
      </w:r>
      <w:r w:rsidR="00DC3634" w:rsidRPr="0044530D">
        <w:rPr>
          <w:rFonts w:ascii="Times New Roman" w:hAnsi="Times New Roman"/>
          <w:sz w:val="24"/>
          <w:szCs w:val="24"/>
          <w:lang w:val="en-CA"/>
        </w:rPr>
        <w:t>s family.</w:t>
      </w:r>
    </w:p>
    <w:p w14:paraId="4817C35D" w14:textId="371B081A" w:rsidR="00045F98" w:rsidRPr="0044530D" w:rsidRDefault="007967A4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 xml:space="preserve">I cannot accept this allegation. </w:t>
      </w:r>
      <w:r w:rsidR="00144F54" w:rsidRPr="0044530D">
        <w:rPr>
          <w:rFonts w:ascii="Times New Roman" w:hAnsi="Times New Roman"/>
          <w:sz w:val="24"/>
          <w:szCs w:val="24"/>
          <w:lang w:val="en-CA"/>
        </w:rPr>
        <w:t xml:space="preserve">The appellant testified that </w:t>
      </w:r>
      <w:r w:rsidR="00ED3DC6">
        <w:rPr>
          <w:rFonts w:ascii="Times New Roman" w:hAnsi="Times New Roman"/>
          <w:sz w:val="24"/>
          <w:szCs w:val="24"/>
          <w:lang w:val="en-CA"/>
        </w:rPr>
        <w:t>XXXX XXXX</w:t>
      </w:r>
      <w:r w:rsidR="00112131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D825BF" w:rsidRPr="0044530D">
        <w:rPr>
          <w:rFonts w:ascii="Times New Roman" w:hAnsi="Times New Roman"/>
          <w:sz w:val="24"/>
          <w:szCs w:val="24"/>
          <w:lang w:val="en-CA"/>
        </w:rPr>
        <w:t xml:space="preserve">would target him </w:t>
      </w:r>
      <w:r w:rsidR="005A28AC" w:rsidRPr="0044530D">
        <w:rPr>
          <w:rFonts w:ascii="Times New Roman" w:hAnsi="Times New Roman"/>
          <w:sz w:val="24"/>
          <w:szCs w:val="24"/>
          <w:lang w:val="en-CA"/>
        </w:rPr>
        <w:t>because of his father</w:t>
      </w:r>
      <w:r w:rsidR="0044530D">
        <w:rPr>
          <w:rFonts w:ascii="Times New Roman" w:hAnsi="Times New Roman"/>
          <w:sz w:val="24"/>
          <w:szCs w:val="24"/>
          <w:lang w:val="en-CA"/>
        </w:rPr>
        <w:t>’</w:t>
      </w:r>
      <w:r w:rsidR="005A28AC" w:rsidRPr="0044530D">
        <w:rPr>
          <w:rFonts w:ascii="Times New Roman" w:hAnsi="Times New Roman"/>
          <w:sz w:val="24"/>
          <w:szCs w:val="24"/>
          <w:lang w:val="en-CA"/>
        </w:rPr>
        <w:t xml:space="preserve">s political affiliation. However, </w:t>
      </w:r>
      <w:r w:rsidR="002D01C0" w:rsidRPr="0044530D">
        <w:rPr>
          <w:rFonts w:ascii="Times New Roman" w:hAnsi="Times New Roman"/>
          <w:sz w:val="24"/>
          <w:szCs w:val="24"/>
          <w:lang w:val="en-CA"/>
        </w:rPr>
        <w:t xml:space="preserve">the appellant also testified that his seven siblings have lived in </w:t>
      </w:r>
      <w:r w:rsidR="00112131" w:rsidRPr="0044530D">
        <w:rPr>
          <w:rFonts w:ascii="Times New Roman" w:hAnsi="Times New Roman"/>
          <w:sz w:val="24"/>
          <w:szCs w:val="24"/>
          <w:lang w:val="en-CA"/>
        </w:rPr>
        <w:t>Gonaïves</w:t>
      </w:r>
      <w:r w:rsidR="0039453C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0E4F98" w:rsidRPr="0044530D">
        <w:rPr>
          <w:rFonts w:ascii="Times New Roman" w:hAnsi="Times New Roman"/>
          <w:sz w:val="24"/>
          <w:szCs w:val="24"/>
          <w:lang w:val="en-CA"/>
        </w:rPr>
        <w:t xml:space="preserve">for </w:t>
      </w:r>
      <w:r w:rsidR="00112131" w:rsidRPr="0044530D">
        <w:rPr>
          <w:rFonts w:ascii="Times New Roman" w:hAnsi="Times New Roman"/>
          <w:sz w:val="24"/>
          <w:szCs w:val="24"/>
          <w:lang w:val="en-CA"/>
        </w:rPr>
        <w:t>15</w:t>
      </w:r>
      <w:r w:rsidR="00612FE2" w:rsidRPr="0044530D">
        <w:rPr>
          <w:rFonts w:ascii="Times New Roman" w:hAnsi="Times New Roman"/>
          <w:sz w:val="24"/>
          <w:szCs w:val="24"/>
          <w:lang w:val="en-CA"/>
        </w:rPr>
        <w:t> years without experiencing any problems.</w:t>
      </w:r>
      <w:r w:rsidR="00D94730" w:rsidRPr="0044530D">
        <w:rPr>
          <w:rStyle w:val="EndnoteReference"/>
          <w:rFonts w:ascii="Times New Roman" w:hAnsi="Times New Roman"/>
          <w:sz w:val="24"/>
          <w:szCs w:val="24"/>
          <w:lang w:val="en-CA"/>
        </w:rPr>
        <w:endnoteReference w:id="2"/>
      </w:r>
      <w:r w:rsidR="00112131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EA4F8E" w:rsidRPr="0044530D">
        <w:rPr>
          <w:rFonts w:ascii="Times New Roman" w:hAnsi="Times New Roman"/>
          <w:sz w:val="24"/>
          <w:szCs w:val="24"/>
          <w:lang w:val="en-CA"/>
        </w:rPr>
        <w:t>Given that they too are their father</w:t>
      </w:r>
      <w:r w:rsidR="0044530D">
        <w:rPr>
          <w:rFonts w:ascii="Times New Roman" w:hAnsi="Times New Roman"/>
          <w:sz w:val="24"/>
          <w:szCs w:val="24"/>
          <w:lang w:val="en-CA"/>
        </w:rPr>
        <w:t>’</w:t>
      </w:r>
      <w:r w:rsidR="00EA4F8E" w:rsidRPr="0044530D">
        <w:rPr>
          <w:rFonts w:ascii="Times New Roman" w:hAnsi="Times New Roman"/>
          <w:sz w:val="24"/>
          <w:szCs w:val="24"/>
          <w:lang w:val="en-CA"/>
        </w:rPr>
        <w:t>s children</w:t>
      </w:r>
      <w:r w:rsidR="00FD3D1A" w:rsidRPr="0044530D">
        <w:rPr>
          <w:rFonts w:ascii="Times New Roman" w:hAnsi="Times New Roman"/>
          <w:sz w:val="24"/>
          <w:szCs w:val="24"/>
          <w:lang w:val="en-CA"/>
        </w:rPr>
        <w:t xml:space="preserve"> and were living in the house that was </w:t>
      </w:r>
      <w:r w:rsidR="00ED3DC6">
        <w:rPr>
          <w:rFonts w:ascii="Times New Roman" w:hAnsi="Times New Roman"/>
          <w:sz w:val="24"/>
          <w:szCs w:val="24"/>
          <w:lang w:val="en-CA"/>
        </w:rPr>
        <w:t xml:space="preserve">XXXX XXXX </w:t>
      </w:r>
      <w:r w:rsidR="00ED3DC6">
        <w:rPr>
          <w:rFonts w:ascii="Times New Roman" w:hAnsi="Times New Roman"/>
          <w:sz w:val="24"/>
          <w:szCs w:val="24"/>
          <w:lang w:val="en-CA"/>
        </w:rPr>
        <w:lastRenderedPageBreak/>
        <w:t>XXXX</w:t>
      </w:r>
      <w:r w:rsidR="00FD3D1A" w:rsidRPr="0044530D">
        <w:rPr>
          <w:rFonts w:ascii="Times New Roman" w:hAnsi="Times New Roman"/>
          <w:sz w:val="24"/>
          <w:szCs w:val="24"/>
          <w:lang w:val="en-CA"/>
        </w:rPr>
        <w:t xml:space="preserve">, </w:t>
      </w:r>
      <w:r w:rsidR="0046757D" w:rsidRPr="0044530D">
        <w:rPr>
          <w:rFonts w:ascii="Times New Roman" w:hAnsi="Times New Roman"/>
          <w:sz w:val="24"/>
          <w:szCs w:val="24"/>
          <w:lang w:val="en-CA"/>
        </w:rPr>
        <w:t xml:space="preserve">there is nothing to explain why </w:t>
      </w:r>
      <w:r w:rsidR="00ED3DC6">
        <w:rPr>
          <w:rFonts w:ascii="Times New Roman" w:hAnsi="Times New Roman"/>
          <w:sz w:val="24"/>
          <w:szCs w:val="24"/>
          <w:lang w:val="en-CA"/>
        </w:rPr>
        <w:t>XXXX XXXX</w:t>
      </w:r>
      <w:r w:rsidR="00112131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46757D" w:rsidRPr="0044530D">
        <w:rPr>
          <w:rFonts w:ascii="Times New Roman" w:hAnsi="Times New Roman"/>
          <w:sz w:val="24"/>
          <w:szCs w:val="24"/>
          <w:lang w:val="en-CA"/>
        </w:rPr>
        <w:t xml:space="preserve">and his associates have not targeted them. </w:t>
      </w:r>
      <w:r w:rsidR="001246FF" w:rsidRPr="0044530D">
        <w:rPr>
          <w:rFonts w:ascii="Times New Roman" w:hAnsi="Times New Roman"/>
          <w:sz w:val="24"/>
          <w:szCs w:val="24"/>
          <w:lang w:val="en-CA"/>
        </w:rPr>
        <w:t>Moreover, the appellant testified that four of his siblings are still living in the same house.</w:t>
      </w:r>
      <w:r w:rsidR="00D94730" w:rsidRPr="0044530D">
        <w:rPr>
          <w:rStyle w:val="EndnoteReference"/>
          <w:rFonts w:ascii="Times New Roman" w:hAnsi="Times New Roman"/>
          <w:sz w:val="24"/>
          <w:szCs w:val="24"/>
          <w:lang w:val="en-CA"/>
        </w:rPr>
        <w:endnoteReference w:id="3"/>
      </w:r>
      <w:r w:rsidR="00D94730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A412EB" w:rsidRPr="0044530D">
        <w:rPr>
          <w:rFonts w:ascii="Times New Roman" w:hAnsi="Times New Roman"/>
          <w:sz w:val="24"/>
          <w:szCs w:val="24"/>
          <w:lang w:val="en-CA"/>
        </w:rPr>
        <w:t xml:space="preserve">Finally, </w:t>
      </w:r>
      <w:r w:rsidR="00A21E13" w:rsidRPr="0044530D">
        <w:rPr>
          <w:rFonts w:ascii="Times New Roman" w:hAnsi="Times New Roman"/>
          <w:sz w:val="24"/>
          <w:szCs w:val="24"/>
          <w:lang w:val="en-CA"/>
        </w:rPr>
        <w:t>the appellant</w:t>
      </w:r>
      <w:r w:rsidR="0044530D">
        <w:rPr>
          <w:rFonts w:ascii="Times New Roman" w:hAnsi="Times New Roman"/>
          <w:sz w:val="24"/>
          <w:szCs w:val="24"/>
          <w:lang w:val="en-CA"/>
        </w:rPr>
        <w:t>’</w:t>
      </w:r>
      <w:r w:rsidR="00A21E13" w:rsidRPr="0044530D">
        <w:rPr>
          <w:rFonts w:ascii="Times New Roman" w:hAnsi="Times New Roman"/>
          <w:sz w:val="24"/>
          <w:szCs w:val="24"/>
          <w:lang w:val="en-CA"/>
        </w:rPr>
        <w:t xml:space="preserve">s mother </w:t>
      </w:r>
      <w:r w:rsidR="000B4723" w:rsidRPr="0044530D">
        <w:rPr>
          <w:rFonts w:ascii="Times New Roman" w:hAnsi="Times New Roman"/>
          <w:sz w:val="24"/>
          <w:szCs w:val="24"/>
          <w:lang w:val="en-CA"/>
        </w:rPr>
        <w:t xml:space="preserve">and daughter also live in </w:t>
      </w:r>
      <w:r w:rsidR="00045F98" w:rsidRPr="0044530D">
        <w:rPr>
          <w:rFonts w:ascii="Times New Roman" w:hAnsi="Times New Roman"/>
          <w:sz w:val="24"/>
          <w:szCs w:val="24"/>
          <w:lang w:val="en-CA"/>
        </w:rPr>
        <w:t xml:space="preserve">Gonaïves </w:t>
      </w:r>
      <w:r w:rsidR="004E3587" w:rsidRPr="0044530D">
        <w:rPr>
          <w:rFonts w:ascii="Times New Roman" w:hAnsi="Times New Roman"/>
          <w:sz w:val="24"/>
          <w:szCs w:val="24"/>
          <w:lang w:val="en-CA"/>
        </w:rPr>
        <w:t xml:space="preserve">and have not experienced any problems. </w:t>
      </w:r>
      <w:r w:rsidR="001A067E">
        <w:rPr>
          <w:rFonts w:ascii="Times New Roman" w:hAnsi="Times New Roman"/>
          <w:sz w:val="24"/>
          <w:szCs w:val="24"/>
          <w:lang w:val="en-CA"/>
        </w:rPr>
        <w:t xml:space="preserve">The appellant </w:t>
      </w:r>
      <w:r w:rsidR="002E4C9F">
        <w:rPr>
          <w:rFonts w:ascii="Times New Roman" w:hAnsi="Times New Roman"/>
          <w:sz w:val="24"/>
          <w:szCs w:val="24"/>
          <w:lang w:val="en-CA"/>
        </w:rPr>
        <w:t xml:space="preserve">himself </w:t>
      </w:r>
      <w:r w:rsidR="004E3587" w:rsidRPr="0044530D">
        <w:rPr>
          <w:rFonts w:ascii="Times New Roman" w:hAnsi="Times New Roman"/>
          <w:sz w:val="24"/>
          <w:szCs w:val="24"/>
          <w:lang w:val="en-CA"/>
        </w:rPr>
        <w:t xml:space="preserve">returned to </w:t>
      </w:r>
      <w:r w:rsidR="00045F98" w:rsidRPr="0044530D">
        <w:rPr>
          <w:rFonts w:ascii="Times New Roman" w:hAnsi="Times New Roman"/>
          <w:sz w:val="24"/>
          <w:szCs w:val="24"/>
          <w:lang w:val="en-CA"/>
        </w:rPr>
        <w:t xml:space="preserve">Gonaïves </w:t>
      </w:r>
      <w:r w:rsidR="004E3587" w:rsidRPr="0044530D">
        <w:rPr>
          <w:rFonts w:ascii="Times New Roman" w:hAnsi="Times New Roman"/>
          <w:sz w:val="24"/>
          <w:szCs w:val="24"/>
          <w:lang w:val="en-CA"/>
        </w:rPr>
        <w:t>four times</w:t>
      </w:r>
      <w:r w:rsidR="00912257" w:rsidRPr="0044530D">
        <w:rPr>
          <w:rFonts w:ascii="Times New Roman" w:hAnsi="Times New Roman"/>
          <w:sz w:val="24"/>
          <w:szCs w:val="24"/>
          <w:lang w:val="en-CA"/>
        </w:rPr>
        <w:t xml:space="preserve"> (</w:t>
      </w:r>
      <w:r w:rsidR="004E3587" w:rsidRPr="0044530D">
        <w:rPr>
          <w:rFonts w:ascii="Times New Roman" w:hAnsi="Times New Roman"/>
          <w:sz w:val="24"/>
          <w:szCs w:val="24"/>
          <w:lang w:val="en-CA"/>
        </w:rPr>
        <w:t xml:space="preserve">in </w:t>
      </w:r>
      <w:r w:rsidR="00912257" w:rsidRPr="0044530D">
        <w:rPr>
          <w:rFonts w:ascii="Times New Roman" w:hAnsi="Times New Roman"/>
          <w:sz w:val="24"/>
          <w:szCs w:val="24"/>
          <w:lang w:val="en-CA"/>
        </w:rPr>
        <w:t>2011,</w:t>
      </w:r>
      <w:r w:rsidR="0039453C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912257" w:rsidRPr="0044530D">
        <w:rPr>
          <w:rFonts w:ascii="Times New Roman" w:hAnsi="Times New Roman"/>
          <w:sz w:val="24"/>
          <w:szCs w:val="24"/>
          <w:lang w:val="en-CA"/>
        </w:rPr>
        <w:t xml:space="preserve">2012, 2014 </w:t>
      </w:r>
      <w:r w:rsidR="004E3587" w:rsidRPr="0044530D">
        <w:rPr>
          <w:rFonts w:ascii="Times New Roman" w:hAnsi="Times New Roman"/>
          <w:sz w:val="24"/>
          <w:szCs w:val="24"/>
          <w:lang w:val="en-CA"/>
        </w:rPr>
        <w:t xml:space="preserve">and </w:t>
      </w:r>
      <w:r w:rsidR="00912257" w:rsidRPr="0044530D">
        <w:rPr>
          <w:rFonts w:ascii="Times New Roman" w:hAnsi="Times New Roman"/>
          <w:sz w:val="24"/>
          <w:szCs w:val="24"/>
          <w:lang w:val="en-CA"/>
        </w:rPr>
        <w:t>2015)</w:t>
      </w:r>
      <w:r w:rsidR="004E3587" w:rsidRPr="0044530D">
        <w:rPr>
          <w:rFonts w:ascii="Times New Roman" w:hAnsi="Times New Roman"/>
          <w:sz w:val="24"/>
          <w:szCs w:val="24"/>
          <w:lang w:val="en-CA"/>
        </w:rPr>
        <w:t xml:space="preserve">, </w:t>
      </w:r>
      <w:r w:rsidR="00922E26" w:rsidRPr="0044530D">
        <w:rPr>
          <w:rFonts w:ascii="Times New Roman" w:hAnsi="Times New Roman"/>
          <w:sz w:val="24"/>
          <w:szCs w:val="24"/>
          <w:lang w:val="en-CA"/>
        </w:rPr>
        <w:t xml:space="preserve">staying for up to </w:t>
      </w:r>
      <w:r w:rsidR="00045F98" w:rsidRPr="0044530D">
        <w:rPr>
          <w:rFonts w:ascii="Times New Roman" w:hAnsi="Times New Roman"/>
          <w:sz w:val="24"/>
          <w:szCs w:val="24"/>
          <w:lang w:val="en-CA"/>
        </w:rPr>
        <w:t>15</w:t>
      </w:r>
      <w:r w:rsidR="00922E26" w:rsidRPr="0044530D">
        <w:rPr>
          <w:rFonts w:ascii="Times New Roman" w:hAnsi="Times New Roman"/>
          <w:sz w:val="24"/>
          <w:szCs w:val="24"/>
          <w:lang w:val="en-CA"/>
        </w:rPr>
        <w:t xml:space="preserve"> days each time, </w:t>
      </w:r>
      <w:r w:rsidR="008D086D" w:rsidRPr="0044530D">
        <w:rPr>
          <w:rFonts w:ascii="Times New Roman" w:hAnsi="Times New Roman"/>
          <w:sz w:val="24"/>
          <w:szCs w:val="24"/>
          <w:lang w:val="en-CA"/>
        </w:rPr>
        <w:t>and went about his normal activities</w:t>
      </w:r>
      <w:r w:rsidR="001A067E">
        <w:rPr>
          <w:rFonts w:ascii="Times New Roman" w:hAnsi="Times New Roman"/>
          <w:sz w:val="24"/>
          <w:szCs w:val="24"/>
          <w:lang w:val="en-CA"/>
        </w:rPr>
        <w:t xml:space="preserve"> there</w:t>
      </w:r>
      <w:r w:rsidR="008D086D" w:rsidRPr="0044530D">
        <w:rPr>
          <w:rFonts w:ascii="Times New Roman" w:hAnsi="Times New Roman"/>
          <w:sz w:val="24"/>
          <w:szCs w:val="24"/>
          <w:lang w:val="en-CA"/>
        </w:rPr>
        <w:t xml:space="preserve"> such as attending church without anything happening to him.</w:t>
      </w:r>
    </w:p>
    <w:p w14:paraId="2F924435" w14:textId="6CF3BDD4" w:rsidR="00045F98" w:rsidRPr="0044530D" w:rsidRDefault="00593A01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 xml:space="preserve">Therefore, I am of the opinion that the RPD did not err in </w:t>
      </w:r>
      <w:r w:rsidR="00E77CA3" w:rsidRPr="0044530D">
        <w:rPr>
          <w:rFonts w:ascii="Times New Roman" w:hAnsi="Times New Roman"/>
          <w:sz w:val="24"/>
          <w:szCs w:val="24"/>
          <w:lang w:val="en-CA"/>
        </w:rPr>
        <w:t>drawing an adverse inference with respect to the allegations of fear.</w:t>
      </w:r>
    </w:p>
    <w:p w14:paraId="4ED40007" w14:textId="1CB13851" w:rsidR="005D4978" w:rsidRPr="0044530D" w:rsidRDefault="00702774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 xml:space="preserve">The appellant argues in his memorandum that </w:t>
      </w:r>
      <w:r w:rsidR="00365447" w:rsidRPr="0044530D">
        <w:rPr>
          <w:rFonts w:ascii="Times New Roman" w:hAnsi="Times New Roman"/>
          <w:sz w:val="24"/>
          <w:szCs w:val="24"/>
          <w:lang w:val="en-CA"/>
        </w:rPr>
        <w:t xml:space="preserve">it is unreasonable to conclude that </w:t>
      </w:r>
      <w:r w:rsidR="00ED3DC6">
        <w:rPr>
          <w:rFonts w:ascii="Times New Roman" w:hAnsi="Times New Roman"/>
          <w:sz w:val="24"/>
          <w:szCs w:val="24"/>
          <w:lang w:val="en-CA"/>
        </w:rPr>
        <w:t>XXXX XXXX</w:t>
      </w:r>
      <w:r w:rsidR="00530775" w:rsidRPr="0044530D">
        <w:rPr>
          <w:rFonts w:ascii="Times New Roman" w:hAnsi="Times New Roman"/>
          <w:sz w:val="24"/>
          <w:szCs w:val="24"/>
          <w:lang w:val="en-CA"/>
        </w:rPr>
        <w:t xml:space="preserve"> imprisonment in the US eliminates all risk of persecution, given that his group is still in Haiti.</w:t>
      </w:r>
    </w:p>
    <w:p w14:paraId="6D5CD2F6" w14:textId="2BE2F433" w:rsidR="006C19EA" w:rsidRPr="0044530D" w:rsidRDefault="001C2E21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before="240" w:after="240" w:line="360" w:lineRule="auto"/>
        <w:ind w:left="0" w:firstLine="0"/>
        <w:rPr>
          <w:b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 xml:space="preserve">I cannot accept this allegation. </w:t>
      </w:r>
      <w:r w:rsidR="00BF1CA1" w:rsidRPr="0044530D">
        <w:rPr>
          <w:rFonts w:ascii="Times New Roman" w:hAnsi="Times New Roman"/>
          <w:sz w:val="24"/>
          <w:szCs w:val="24"/>
          <w:lang w:val="en-CA"/>
        </w:rPr>
        <w:t xml:space="preserve">Fifteen years have elapsed since the incident </w:t>
      </w:r>
      <w:r w:rsidR="005562AD" w:rsidRPr="0044530D">
        <w:rPr>
          <w:rFonts w:ascii="Times New Roman" w:hAnsi="Times New Roman"/>
          <w:sz w:val="24"/>
          <w:szCs w:val="24"/>
          <w:lang w:val="en-CA"/>
        </w:rPr>
        <w:t>that gave rise to the appellant</w:t>
      </w:r>
      <w:r w:rsidR="0044530D">
        <w:rPr>
          <w:rFonts w:ascii="Times New Roman" w:hAnsi="Times New Roman"/>
          <w:sz w:val="24"/>
          <w:szCs w:val="24"/>
          <w:lang w:val="en-CA"/>
        </w:rPr>
        <w:t>’</w:t>
      </w:r>
      <w:r w:rsidR="005562AD" w:rsidRPr="0044530D">
        <w:rPr>
          <w:rFonts w:ascii="Times New Roman" w:hAnsi="Times New Roman"/>
          <w:sz w:val="24"/>
          <w:szCs w:val="24"/>
          <w:lang w:val="en-CA"/>
        </w:rPr>
        <w:t>s fear</w:t>
      </w:r>
      <w:r w:rsidR="00E74B1A" w:rsidRPr="0044530D">
        <w:rPr>
          <w:rFonts w:ascii="Times New Roman" w:hAnsi="Times New Roman"/>
          <w:sz w:val="24"/>
          <w:szCs w:val="24"/>
          <w:lang w:val="en-CA"/>
        </w:rPr>
        <w:t>,</w:t>
      </w:r>
      <w:r w:rsidR="005562AD" w:rsidRPr="0044530D">
        <w:rPr>
          <w:rFonts w:ascii="Times New Roman" w:hAnsi="Times New Roman"/>
          <w:sz w:val="24"/>
          <w:szCs w:val="24"/>
          <w:lang w:val="en-CA"/>
        </w:rPr>
        <w:t xml:space="preserve"> and he has not explained why he believes the group is still present in Haiti. </w:t>
      </w:r>
      <w:r w:rsidR="00ED3DC6">
        <w:rPr>
          <w:rFonts w:ascii="Times New Roman" w:hAnsi="Times New Roman"/>
          <w:sz w:val="24"/>
          <w:szCs w:val="24"/>
          <w:lang w:val="en-CA"/>
        </w:rPr>
        <w:t>XXXX XXXX</w:t>
      </w:r>
      <w:r w:rsidR="00D94730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1615CD" w:rsidRPr="0044530D">
        <w:rPr>
          <w:rFonts w:ascii="Times New Roman" w:hAnsi="Times New Roman"/>
          <w:sz w:val="24"/>
          <w:szCs w:val="24"/>
          <w:lang w:val="en-CA"/>
        </w:rPr>
        <w:t xml:space="preserve">has been </w:t>
      </w:r>
      <w:r w:rsidR="00ED3DC6">
        <w:rPr>
          <w:rFonts w:ascii="Times New Roman" w:hAnsi="Times New Roman"/>
          <w:sz w:val="24"/>
          <w:szCs w:val="24"/>
          <w:lang w:val="en-CA"/>
        </w:rPr>
        <w:t>XXXX XXXX</w:t>
      </w:r>
      <w:r w:rsidR="001615CD" w:rsidRPr="0044530D">
        <w:rPr>
          <w:rFonts w:ascii="Times New Roman" w:hAnsi="Times New Roman"/>
          <w:sz w:val="24"/>
          <w:szCs w:val="24"/>
          <w:lang w:val="en-CA"/>
        </w:rPr>
        <w:t xml:space="preserve"> in the US since </w:t>
      </w:r>
      <w:r w:rsidR="00912257" w:rsidRPr="0044530D">
        <w:rPr>
          <w:rFonts w:ascii="Times New Roman" w:hAnsi="Times New Roman"/>
          <w:sz w:val="24"/>
          <w:szCs w:val="24"/>
          <w:lang w:val="en-CA"/>
        </w:rPr>
        <w:t>2017</w:t>
      </w:r>
      <w:r w:rsidR="00FA398E" w:rsidRPr="0044530D">
        <w:rPr>
          <w:rFonts w:ascii="Times New Roman" w:hAnsi="Times New Roman"/>
          <w:sz w:val="24"/>
          <w:szCs w:val="24"/>
          <w:lang w:val="en-CA"/>
        </w:rPr>
        <w:t xml:space="preserve">; according to the documentary evidence, if a gang leader dies, or </w:t>
      </w:r>
      <w:r w:rsidR="00316E3C" w:rsidRPr="0044530D">
        <w:rPr>
          <w:rFonts w:ascii="Times New Roman" w:hAnsi="Times New Roman"/>
          <w:sz w:val="24"/>
          <w:szCs w:val="24"/>
          <w:lang w:val="en-CA"/>
        </w:rPr>
        <w:t>gets</w:t>
      </w:r>
      <w:r w:rsidR="00FA398E" w:rsidRPr="0044530D">
        <w:rPr>
          <w:rFonts w:ascii="Times New Roman" w:hAnsi="Times New Roman"/>
          <w:sz w:val="24"/>
          <w:szCs w:val="24"/>
          <w:lang w:val="en-CA"/>
        </w:rPr>
        <w:t xml:space="preserve"> older and </w:t>
      </w:r>
      <w:r w:rsidR="00316E3C" w:rsidRPr="0044530D">
        <w:rPr>
          <w:rFonts w:ascii="Times New Roman" w:hAnsi="Times New Roman"/>
          <w:sz w:val="24"/>
          <w:szCs w:val="24"/>
          <w:lang w:val="en-CA"/>
        </w:rPr>
        <w:t xml:space="preserve">is </w:t>
      </w:r>
      <w:r w:rsidR="00FA398E" w:rsidRPr="0044530D">
        <w:rPr>
          <w:rFonts w:ascii="Times New Roman" w:hAnsi="Times New Roman"/>
          <w:sz w:val="24"/>
          <w:szCs w:val="24"/>
          <w:lang w:val="en-CA"/>
        </w:rPr>
        <w:t xml:space="preserve">less active, </w:t>
      </w:r>
      <w:r w:rsidR="008F5E0D" w:rsidRPr="0044530D">
        <w:rPr>
          <w:rFonts w:ascii="Times New Roman" w:hAnsi="Times New Roman"/>
          <w:sz w:val="24"/>
          <w:szCs w:val="24"/>
          <w:lang w:val="en-CA"/>
        </w:rPr>
        <w:t>even if</w:t>
      </w:r>
      <w:r w:rsidR="00410708" w:rsidRPr="0044530D">
        <w:rPr>
          <w:rFonts w:ascii="Times New Roman" w:hAnsi="Times New Roman"/>
          <w:sz w:val="24"/>
          <w:szCs w:val="24"/>
          <w:lang w:val="en-CA"/>
        </w:rPr>
        <w:t xml:space="preserve"> the gang continues to operate, the </w:t>
      </w:r>
      <w:r w:rsidR="0075077E" w:rsidRPr="0044530D">
        <w:rPr>
          <w:rFonts w:ascii="Times New Roman" w:hAnsi="Times New Roman"/>
          <w:sz w:val="24"/>
          <w:szCs w:val="24"/>
          <w:lang w:val="en-CA"/>
        </w:rPr>
        <w:t xml:space="preserve">probability </w:t>
      </w:r>
      <w:r w:rsidR="00410708" w:rsidRPr="0044530D">
        <w:rPr>
          <w:rFonts w:ascii="Times New Roman" w:hAnsi="Times New Roman"/>
          <w:sz w:val="24"/>
          <w:szCs w:val="24"/>
          <w:lang w:val="en-CA"/>
        </w:rPr>
        <w:t xml:space="preserve">that a person </w:t>
      </w:r>
      <w:r w:rsidR="0075077E" w:rsidRPr="0044530D">
        <w:rPr>
          <w:rFonts w:ascii="Times New Roman" w:hAnsi="Times New Roman"/>
          <w:sz w:val="24"/>
          <w:szCs w:val="24"/>
          <w:lang w:val="en-CA"/>
        </w:rPr>
        <w:t xml:space="preserve">will </w:t>
      </w:r>
      <w:r w:rsidR="00410708" w:rsidRPr="0044530D">
        <w:rPr>
          <w:rFonts w:ascii="Times New Roman" w:hAnsi="Times New Roman"/>
          <w:sz w:val="24"/>
          <w:szCs w:val="24"/>
          <w:lang w:val="en-CA"/>
        </w:rPr>
        <w:t xml:space="preserve">be targeted for revenge </w:t>
      </w:r>
      <w:r w:rsidR="0075077E" w:rsidRPr="0044530D">
        <w:rPr>
          <w:rFonts w:ascii="Times New Roman" w:hAnsi="Times New Roman"/>
          <w:sz w:val="24"/>
          <w:szCs w:val="24"/>
          <w:lang w:val="en-CA"/>
        </w:rPr>
        <w:t>decreases substantially</w:t>
      </w:r>
      <w:r w:rsidR="00875367" w:rsidRPr="0044530D">
        <w:rPr>
          <w:rFonts w:ascii="Times New Roman" w:hAnsi="Times New Roman"/>
          <w:sz w:val="24"/>
          <w:szCs w:val="24"/>
          <w:lang w:val="en-CA"/>
        </w:rPr>
        <w:t xml:space="preserve">. </w:t>
      </w:r>
      <w:r w:rsidR="00AA51FB" w:rsidRPr="0044530D">
        <w:rPr>
          <w:rFonts w:ascii="Times New Roman" w:hAnsi="Times New Roman"/>
          <w:sz w:val="24"/>
          <w:szCs w:val="24"/>
          <w:lang w:val="en-CA"/>
        </w:rPr>
        <w:t xml:space="preserve">The evidence further states that in another five or ten years, the threat of revenge should be completely gone, even if the leader </w:t>
      </w:r>
      <w:r w:rsidR="00ED3DC6">
        <w:rPr>
          <w:rFonts w:ascii="Times New Roman" w:hAnsi="Times New Roman"/>
          <w:sz w:val="24"/>
          <w:szCs w:val="24"/>
          <w:lang w:val="en-CA"/>
        </w:rPr>
        <w:t>XXXX XXXX XXXX XXXX</w:t>
      </w:r>
      <w:r w:rsidR="00AA51FB" w:rsidRPr="0044530D">
        <w:rPr>
          <w:rFonts w:ascii="Times New Roman" w:hAnsi="Times New Roman"/>
          <w:sz w:val="24"/>
          <w:szCs w:val="24"/>
          <w:lang w:val="en-CA"/>
        </w:rPr>
        <w:t xml:space="preserve">. </w:t>
      </w:r>
      <w:r w:rsidR="00972D31" w:rsidRPr="0044530D">
        <w:rPr>
          <w:rFonts w:ascii="Times New Roman" w:hAnsi="Times New Roman"/>
          <w:sz w:val="24"/>
          <w:szCs w:val="24"/>
          <w:lang w:val="en-CA"/>
        </w:rPr>
        <w:t xml:space="preserve">Thus, it </w:t>
      </w:r>
      <w:r w:rsidR="00E62DC3" w:rsidRPr="0044530D">
        <w:rPr>
          <w:rFonts w:ascii="Times New Roman" w:hAnsi="Times New Roman"/>
          <w:sz w:val="24"/>
          <w:szCs w:val="24"/>
          <w:lang w:val="en-CA"/>
        </w:rPr>
        <w:t xml:space="preserve">would </w:t>
      </w:r>
      <w:r w:rsidR="00972D31" w:rsidRPr="0044530D">
        <w:rPr>
          <w:rFonts w:ascii="Times New Roman" w:hAnsi="Times New Roman"/>
          <w:sz w:val="24"/>
          <w:szCs w:val="24"/>
          <w:lang w:val="en-CA"/>
        </w:rPr>
        <w:t>appear that the likelihood of revenge being carried out diminishes with time.</w:t>
      </w:r>
      <w:r w:rsidR="00F44FE6" w:rsidRPr="0044530D">
        <w:rPr>
          <w:rStyle w:val="EndnoteReference"/>
          <w:rFonts w:ascii="Times New Roman" w:hAnsi="Times New Roman"/>
          <w:sz w:val="24"/>
          <w:szCs w:val="24"/>
          <w:lang w:val="en-CA"/>
        </w:rPr>
        <w:endnoteReference w:id="4"/>
      </w:r>
      <w:r w:rsidR="00F44FE6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972D31" w:rsidRPr="0044530D">
        <w:rPr>
          <w:rFonts w:ascii="Times New Roman" w:hAnsi="Times New Roman"/>
          <w:sz w:val="24"/>
          <w:szCs w:val="24"/>
          <w:lang w:val="en-CA"/>
        </w:rPr>
        <w:t>The onus was on the appellant to demonstrate that</w:t>
      </w:r>
      <w:r w:rsidR="00DB5795" w:rsidRPr="0044530D">
        <w:rPr>
          <w:rFonts w:ascii="Times New Roman" w:hAnsi="Times New Roman"/>
          <w:sz w:val="24"/>
          <w:szCs w:val="24"/>
          <w:lang w:val="en-CA"/>
        </w:rPr>
        <w:t xml:space="preserve">, </w:t>
      </w:r>
      <w:r w:rsidR="00F44FE6" w:rsidRPr="0044530D">
        <w:rPr>
          <w:rFonts w:ascii="Times New Roman" w:hAnsi="Times New Roman"/>
          <w:sz w:val="24"/>
          <w:szCs w:val="24"/>
          <w:lang w:val="en-CA"/>
        </w:rPr>
        <w:t>15</w:t>
      </w:r>
      <w:r w:rsidR="00DB5795" w:rsidRPr="0044530D">
        <w:rPr>
          <w:rFonts w:ascii="Times New Roman" w:hAnsi="Times New Roman"/>
          <w:sz w:val="24"/>
          <w:szCs w:val="24"/>
          <w:lang w:val="en-CA"/>
        </w:rPr>
        <w:t xml:space="preserve"> years after the fact, he would still be a person of interest to </w:t>
      </w:r>
      <w:r w:rsidR="00ED3DC6">
        <w:rPr>
          <w:rFonts w:ascii="Times New Roman" w:hAnsi="Times New Roman"/>
          <w:sz w:val="24"/>
          <w:szCs w:val="24"/>
          <w:lang w:val="en-CA"/>
        </w:rPr>
        <w:t>XXXX XXXX</w:t>
      </w:r>
      <w:r w:rsidR="00676F8D" w:rsidRPr="0044530D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DB5795" w:rsidRPr="0044530D">
        <w:rPr>
          <w:rFonts w:ascii="Times New Roman" w:hAnsi="Times New Roman"/>
          <w:sz w:val="24"/>
          <w:szCs w:val="24"/>
          <w:lang w:val="en-CA"/>
        </w:rPr>
        <w:t xml:space="preserve">and his associates. However, he has </w:t>
      </w:r>
      <w:r w:rsidR="006005A2" w:rsidRPr="0044530D">
        <w:rPr>
          <w:rFonts w:ascii="Times New Roman" w:hAnsi="Times New Roman"/>
          <w:sz w:val="24"/>
          <w:szCs w:val="24"/>
          <w:lang w:val="en-CA"/>
        </w:rPr>
        <w:t>not done so</w:t>
      </w:r>
      <w:r w:rsidR="00F44FE6" w:rsidRPr="0044530D">
        <w:rPr>
          <w:rFonts w:ascii="Times New Roman" w:hAnsi="Times New Roman"/>
          <w:sz w:val="24"/>
          <w:szCs w:val="24"/>
          <w:lang w:val="en-CA"/>
        </w:rPr>
        <w:t>.</w:t>
      </w:r>
    </w:p>
    <w:p w14:paraId="65C11FBC" w14:textId="77F3A46B" w:rsidR="0095754F" w:rsidRPr="0044530D" w:rsidRDefault="007F7667" w:rsidP="00491004">
      <w:pPr>
        <w:pStyle w:val="ListParagraph"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 w:rsidRPr="0044530D">
        <w:rPr>
          <w:rFonts w:ascii="Times New Roman" w:hAnsi="Times New Roman"/>
          <w:sz w:val="24"/>
          <w:szCs w:val="24"/>
          <w:lang w:val="en-CA"/>
        </w:rPr>
        <w:t>I have analyzed the RPD</w:t>
      </w:r>
      <w:r w:rsidR="0044530D">
        <w:rPr>
          <w:rFonts w:ascii="Times New Roman" w:hAnsi="Times New Roman"/>
          <w:sz w:val="24"/>
          <w:szCs w:val="24"/>
          <w:lang w:val="en-CA"/>
        </w:rPr>
        <w:t>’</w:t>
      </w:r>
      <w:r w:rsidRPr="0044530D">
        <w:rPr>
          <w:rFonts w:ascii="Times New Roman" w:hAnsi="Times New Roman"/>
          <w:sz w:val="24"/>
          <w:szCs w:val="24"/>
          <w:lang w:val="en-CA"/>
        </w:rPr>
        <w:t xml:space="preserve">s decision as a whole, and I conclude that the appellant has not demonstrated that he would face a serious possibility of persecution on a Convention ground </w:t>
      </w:r>
      <w:r w:rsidR="00E439A9" w:rsidRPr="0044530D">
        <w:rPr>
          <w:rFonts w:ascii="Times New Roman" w:hAnsi="Times New Roman"/>
          <w:sz w:val="24"/>
          <w:szCs w:val="24"/>
          <w:lang w:val="en-CA"/>
        </w:rPr>
        <w:t xml:space="preserve">or that, on a balance of probabilities, he would be personally subjected to a danger of torture, to a risk to his life, or to a risk of cruel and unusual treatment should he return to Haiti. </w:t>
      </w:r>
    </w:p>
    <w:p w14:paraId="2148F302" w14:textId="457B9170" w:rsidR="001728B7" w:rsidRPr="0044530D" w:rsidRDefault="001728B7" w:rsidP="00BD22DF">
      <w:pPr>
        <w:pStyle w:val="NormalParagNum"/>
        <w:keepLines/>
        <w:tabs>
          <w:tab w:val="clear" w:pos="720"/>
        </w:tabs>
        <w:spacing w:before="240" w:after="120"/>
        <w:ind w:left="0" w:firstLine="0"/>
        <w:jc w:val="left"/>
        <w:rPr>
          <w:b/>
          <w:lang w:val="en-CA"/>
        </w:rPr>
      </w:pPr>
      <w:r w:rsidRPr="0044530D">
        <w:rPr>
          <w:b/>
          <w:lang w:val="en-CA"/>
        </w:rPr>
        <w:t>CONCLUSION</w:t>
      </w:r>
    </w:p>
    <w:p w14:paraId="069F4927" w14:textId="75CF3519" w:rsidR="001728B7" w:rsidRPr="0044530D" w:rsidRDefault="008224F8" w:rsidP="003470C8">
      <w:pPr>
        <w:pStyle w:val="ListParagraph"/>
        <w:keepLines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I confirm the determination that the appellant is not a Convention refugee or a person in need of protection.</w:t>
      </w:r>
    </w:p>
    <w:p w14:paraId="3EC0862F" w14:textId="39607D8A" w:rsidR="00581E0F" w:rsidRPr="0044530D" w:rsidRDefault="003470C8" w:rsidP="004B7656">
      <w:pPr>
        <w:pStyle w:val="ListParagraph"/>
        <w:keepNext/>
        <w:keepLines/>
        <w:numPr>
          <w:ilvl w:val="0"/>
          <w:numId w:val="1"/>
        </w:numPr>
        <w:tabs>
          <w:tab w:val="clear" w:pos="720"/>
          <w:tab w:val="num" w:pos="0"/>
          <w:tab w:val="left" w:pos="709"/>
          <w:tab w:val="num" w:pos="862"/>
        </w:tabs>
        <w:spacing w:before="240" w:after="240" w:line="360" w:lineRule="auto"/>
        <w:ind w:left="0" w:firstLine="0"/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lastRenderedPageBreak/>
        <w:t>The appeal is dismissed</w:t>
      </w:r>
      <w:r w:rsidR="00581E0F" w:rsidRPr="0044530D">
        <w:rPr>
          <w:rFonts w:ascii="Times New Roman" w:hAnsi="Times New Roman"/>
          <w:sz w:val="24"/>
          <w:szCs w:val="24"/>
          <w:lang w:val="en-CA"/>
        </w:rPr>
        <w:t>.</w:t>
      </w:r>
    </w:p>
    <w:p w14:paraId="02E99759" w14:textId="77777777" w:rsidR="003E2823" w:rsidRPr="0044530D" w:rsidRDefault="003E2823" w:rsidP="004B7656">
      <w:pPr>
        <w:pStyle w:val="ListParagraph"/>
        <w:keepNext/>
        <w:keepLines/>
        <w:tabs>
          <w:tab w:val="num" w:pos="862"/>
        </w:tabs>
        <w:spacing w:before="240" w:after="240" w:line="360" w:lineRule="auto"/>
        <w:ind w:left="0"/>
        <w:rPr>
          <w:rFonts w:ascii="Times New Roman" w:hAnsi="Times New Roman"/>
          <w:sz w:val="24"/>
          <w:szCs w:val="24"/>
          <w:lang w:val="en-CA"/>
        </w:rPr>
      </w:pPr>
    </w:p>
    <w:p w14:paraId="6ADB9B74" w14:textId="77777777" w:rsidR="00B646B0" w:rsidRPr="0044530D" w:rsidRDefault="00B646B0" w:rsidP="004B7656">
      <w:pPr>
        <w:keepNext/>
        <w:keepLines/>
        <w:tabs>
          <w:tab w:val="left" w:pos="4320"/>
          <w:tab w:val="left" w:pos="5529"/>
          <w:tab w:val="left" w:pos="6096"/>
        </w:tabs>
        <w:spacing w:before="0" w:after="0"/>
        <w:jc w:val="left"/>
        <w:rPr>
          <w:rFonts w:cs="Times New Roman"/>
          <w:highlight w:val="yellow"/>
          <w:lang w:val="en-CA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7"/>
        <w:gridCol w:w="4733"/>
      </w:tblGrid>
      <w:tr w:rsidR="0044530D" w:rsidRPr="0044530D" w14:paraId="1012517C" w14:textId="77777777" w:rsidTr="00280082">
        <w:trPr>
          <w:trHeight w:hRule="exact" w:val="567"/>
          <w:jc w:val="center"/>
        </w:trPr>
        <w:tc>
          <w:tcPr>
            <w:tcW w:w="4840" w:type="dxa"/>
          </w:tcPr>
          <w:p w14:paraId="05E79420" w14:textId="09EAEC98" w:rsidR="00B646B0" w:rsidRPr="0044530D" w:rsidRDefault="00B646B0" w:rsidP="004B7656">
            <w:pPr>
              <w:keepNext/>
              <w:keepLines/>
              <w:spacing w:before="60" w:after="0"/>
              <w:jc w:val="right"/>
              <w:rPr>
                <w:rFonts w:cs="Times New Roman"/>
                <w:spacing w:val="0"/>
                <w:szCs w:val="24"/>
                <w:lang w:val="en-CA"/>
              </w:rPr>
            </w:pPr>
            <w:r w:rsidRPr="0044530D">
              <w:rPr>
                <w:rFonts w:cs="Times New Roman"/>
                <w:spacing w:val="0"/>
                <w:szCs w:val="24"/>
                <w:lang w:val="en-CA"/>
              </w:rPr>
              <w:t>(</w:t>
            </w:r>
            <w:r w:rsidRPr="0044530D">
              <w:rPr>
                <w:rFonts w:cs="Times New Roman"/>
                <w:i/>
                <w:spacing w:val="0"/>
                <w:szCs w:val="24"/>
                <w:lang w:val="en-CA"/>
              </w:rPr>
              <w:t>sign</w:t>
            </w:r>
            <w:r w:rsidR="00DC6929" w:rsidRPr="0044530D">
              <w:rPr>
                <w:rFonts w:cs="Times New Roman"/>
                <w:i/>
                <w:spacing w:val="0"/>
                <w:szCs w:val="24"/>
                <w:lang w:val="en-CA"/>
              </w:rPr>
              <w:t>ed</w:t>
            </w:r>
            <w:r w:rsidRPr="0044530D">
              <w:rPr>
                <w:rFonts w:cs="Times New Roman"/>
                <w:spacing w:val="0"/>
                <w:szCs w:val="24"/>
                <w:lang w:val="en-CA"/>
              </w:rPr>
              <w:t>)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14:paraId="202A4128" w14:textId="64B11280" w:rsidR="00B646B0" w:rsidRPr="0044530D" w:rsidRDefault="003A6C06" w:rsidP="004B7656">
            <w:pPr>
              <w:keepNext/>
              <w:keepLines/>
              <w:spacing w:before="60" w:after="0"/>
              <w:jc w:val="center"/>
              <w:rPr>
                <w:rFonts w:cs="Times New Roman"/>
                <w:i/>
                <w:sz w:val="22"/>
                <w:szCs w:val="22"/>
                <w:lang w:val="en-CA"/>
              </w:rPr>
            </w:pPr>
            <w:r w:rsidRPr="0044530D">
              <w:rPr>
                <w:rFonts w:cs="Times New Roman"/>
                <w:i/>
                <w:sz w:val="22"/>
                <w:szCs w:val="22"/>
                <w:lang w:val="en-CA"/>
              </w:rPr>
              <w:t>Murielle Henri</w:t>
            </w:r>
          </w:p>
        </w:tc>
      </w:tr>
      <w:tr w:rsidR="0044530D" w:rsidRPr="0044530D" w14:paraId="17BEAD55" w14:textId="77777777" w:rsidTr="00280082">
        <w:trPr>
          <w:trHeight w:hRule="exact" w:val="567"/>
          <w:jc w:val="center"/>
        </w:trPr>
        <w:tc>
          <w:tcPr>
            <w:tcW w:w="4840" w:type="dxa"/>
          </w:tcPr>
          <w:p w14:paraId="29CCAD22" w14:textId="77777777" w:rsidR="00B646B0" w:rsidRPr="0044530D" w:rsidRDefault="00B646B0" w:rsidP="004B7656">
            <w:pPr>
              <w:keepNext/>
              <w:keepLines/>
              <w:spacing w:before="0" w:after="240"/>
              <w:jc w:val="center"/>
              <w:rPr>
                <w:rFonts w:cs="Times New Roman"/>
                <w:sz w:val="22"/>
                <w:szCs w:val="22"/>
                <w:lang w:val="en-CA"/>
              </w:rPr>
            </w:pPr>
          </w:p>
        </w:tc>
        <w:tc>
          <w:tcPr>
            <w:tcW w:w="4950" w:type="dxa"/>
          </w:tcPr>
          <w:p w14:paraId="2C1AB5D6" w14:textId="77777777" w:rsidR="00B646B0" w:rsidRPr="0044530D" w:rsidRDefault="003468B2" w:rsidP="004B7656">
            <w:pPr>
              <w:keepNext/>
              <w:keepLines/>
              <w:tabs>
                <w:tab w:val="center" w:pos="2366"/>
              </w:tabs>
              <w:spacing w:before="0" w:after="0"/>
              <w:jc w:val="center"/>
              <w:rPr>
                <w:rFonts w:cs="Times New Roman"/>
                <w:b/>
                <w:szCs w:val="24"/>
                <w:lang w:val="en-CA"/>
              </w:rPr>
            </w:pPr>
            <w:r w:rsidRPr="0044530D">
              <w:rPr>
                <w:rFonts w:cs="Times New Roman"/>
                <w:b/>
                <w:szCs w:val="24"/>
                <w:lang w:val="en-CA"/>
              </w:rPr>
              <w:t>Murielle Henri</w:t>
            </w:r>
          </w:p>
        </w:tc>
      </w:tr>
      <w:tr w:rsidR="0044530D" w:rsidRPr="0044530D" w14:paraId="1F85248A" w14:textId="77777777" w:rsidTr="00280082">
        <w:trPr>
          <w:trHeight w:hRule="exact" w:val="567"/>
          <w:jc w:val="center"/>
        </w:trPr>
        <w:tc>
          <w:tcPr>
            <w:tcW w:w="4840" w:type="dxa"/>
          </w:tcPr>
          <w:p w14:paraId="090C6083" w14:textId="77777777" w:rsidR="00B646B0" w:rsidRPr="0044530D" w:rsidRDefault="00B646B0" w:rsidP="004B7656">
            <w:pPr>
              <w:keepNext/>
              <w:keepLines/>
              <w:rPr>
                <w:rFonts w:cs="Times New Roman"/>
                <w:sz w:val="22"/>
                <w:szCs w:val="22"/>
                <w:lang w:val="en-CA"/>
              </w:rPr>
            </w:pP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14:paraId="3ADF31C5" w14:textId="7E54A3D6" w:rsidR="00B646B0" w:rsidRPr="0044530D" w:rsidRDefault="00DC6929" w:rsidP="004B7656">
            <w:pPr>
              <w:keepNext/>
              <w:keepLines/>
              <w:jc w:val="center"/>
              <w:rPr>
                <w:rFonts w:cs="Times New Roman"/>
                <w:b/>
                <w:sz w:val="22"/>
                <w:szCs w:val="22"/>
                <w:lang w:val="en-CA"/>
              </w:rPr>
            </w:pPr>
            <w:r w:rsidRPr="0044530D">
              <w:rPr>
                <w:rFonts w:cs="Times New Roman"/>
                <w:b/>
                <w:sz w:val="22"/>
                <w:szCs w:val="22"/>
                <w:lang w:val="en-CA"/>
              </w:rPr>
              <w:t>March </w:t>
            </w:r>
            <w:r w:rsidR="003A6C06" w:rsidRPr="0044530D">
              <w:rPr>
                <w:rFonts w:cs="Times New Roman"/>
                <w:b/>
                <w:sz w:val="22"/>
                <w:szCs w:val="22"/>
                <w:lang w:val="en-CA"/>
              </w:rPr>
              <w:t>12</w:t>
            </w:r>
            <w:r w:rsidRPr="0044530D">
              <w:rPr>
                <w:rFonts w:cs="Times New Roman"/>
                <w:b/>
                <w:sz w:val="22"/>
                <w:szCs w:val="22"/>
                <w:lang w:val="en-CA"/>
              </w:rPr>
              <w:t>,</w:t>
            </w:r>
            <w:r w:rsidR="003A6C06" w:rsidRPr="0044530D">
              <w:rPr>
                <w:rFonts w:cs="Times New Roman"/>
                <w:b/>
                <w:sz w:val="22"/>
                <w:szCs w:val="22"/>
                <w:lang w:val="en-CA"/>
              </w:rPr>
              <w:t xml:space="preserve"> 2021</w:t>
            </w:r>
          </w:p>
        </w:tc>
      </w:tr>
      <w:tr w:rsidR="00B646B0" w:rsidRPr="0044530D" w14:paraId="1DE37458" w14:textId="77777777" w:rsidTr="00280082">
        <w:trPr>
          <w:trHeight w:hRule="exact" w:val="567"/>
          <w:jc w:val="center"/>
        </w:trPr>
        <w:tc>
          <w:tcPr>
            <w:tcW w:w="4840" w:type="dxa"/>
          </w:tcPr>
          <w:p w14:paraId="51D79108" w14:textId="77777777" w:rsidR="00B646B0" w:rsidRPr="0044530D" w:rsidRDefault="00B646B0" w:rsidP="004B7656">
            <w:pPr>
              <w:keepNext/>
              <w:keepLines/>
              <w:spacing w:before="0" w:after="0"/>
              <w:rPr>
                <w:rFonts w:cs="Times New Roman"/>
                <w:sz w:val="22"/>
                <w:szCs w:val="22"/>
                <w:lang w:val="en-CA"/>
              </w:rPr>
            </w:pPr>
          </w:p>
        </w:tc>
        <w:tc>
          <w:tcPr>
            <w:tcW w:w="4950" w:type="dxa"/>
          </w:tcPr>
          <w:p w14:paraId="55E3C402" w14:textId="77777777" w:rsidR="00B646B0" w:rsidRPr="0044530D" w:rsidRDefault="00B646B0" w:rsidP="004B7656">
            <w:pPr>
              <w:keepNext/>
              <w:keepLines/>
              <w:tabs>
                <w:tab w:val="left" w:pos="440"/>
                <w:tab w:val="center" w:pos="2366"/>
              </w:tabs>
              <w:spacing w:before="0" w:after="0"/>
              <w:jc w:val="center"/>
              <w:rPr>
                <w:rFonts w:cs="Times New Roman"/>
                <w:b/>
                <w:szCs w:val="24"/>
                <w:lang w:val="en-CA"/>
              </w:rPr>
            </w:pPr>
            <w:r w:rsidRPr="0044530D">
              <w:rPr>
                <w:rFonts w:cs="Times New Roman"/>
                <w:b/>
                <w:szCs w:val="24"/>
                <w:lang w:val="en-CA" w:eastAsia="en-US"/>
              </w:rPr>
              <w:t>Date</w:t>
            </w:r>
          </w:p>
        </w:tc>
      </w:tr>
    </w:tbl>
    <w:p w14:paraId="39F311DC" w14:textId="77777777" w:rsidR="00F44A72" w:rsidRPr="0044530D" w:rsidRDefault="00F44A72" w:rsidP="004B7656">
      <w:pPr>
        <w:keepNext/>
        <w:keepLines/>
        <w:rPr>
          <w:lang w:val="en-CA"/>
        </w:rPr>
      </w:pPr>
    </w:p>
    <w:sectPr w:rsidR="00F44A72" w:rsidRPr="0044530D" w:rsidSect="00EF6796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 w:code="1"/>
      <w:pgMar w:top="1097" w:right="1440" w:bottom="1440" w:left="1440" w:header="737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B54C" w14:textId="77777777" w:rsidR="00620AC4" w:rsidRDefault="00620AC4" w:rsidP="00E619B7">
      <w:pPr>
        <w:spacing w:before="0" w:after="0"/>
      </w:pPr>
      <w:r>
        <w:separator/>
      </w:r>
    </w:p>
  </w:endnote>
  <w:endnote w:type="continuationSeparator" w:id="0">
    <w:p w14:paraId="426EF505" w14:textId="77777777" w:rsidR="00620AC4" w:rsidRDefault="00620AC4" w:rsidP="00E619B7">
      <w:pPr>
        <w:spacing w:before="0" w:after="0"/>
      </w:pPr>
      <w:r>
        <w:continuationSeparator/>
      </w:r>
    </w:p>
  </w:endnote>
  <w:endnote w:id="1">
    <w:p w14:paraId="56FA3035" w14:textId="476F4B4A" w:rsidR="001728B7" w:rsidRPr="003470C8" w:rsidRDefault="001728B7" w:rsidP="001728B7">
      <w:pPr>
        <w:pStyle w:val="EndnoteText"/>
        <w:rPr>
          <w:rFonts w:ascii="Times New Roman" w:hAnsi="Times New Roman"/>
          <w:lang w:val="en-CA"/>
        </w:rPr>
      </w:pPr>
      <w:r w:rsidRPr="003470C8">
        <w:rPr>
          <w:rStyle w:val="EndnoteReference"/>
          <w:rFonts w:ascii="Times New Roman" w:hAnsi="Times New Roman"/>
          <w:lang w:val="en-CA"/>
        </w:rPr>
        <w:endnoteRef/>
      </w:r>
      <w:r w:rsidR="005D32E4" w:rsidRPr="003470C8">
        <w:rPr>
          <w:rFonts w:ascii="Times New Roman" w:hAnsi="Times New Roman"/>
          <w:i/>
          <w:lang w:val="en-CA"/>
        </w:rPr>
        <w:t xml:space="preserve"> </w:t>
      </w:r>
      <w:r w:rsidRPr="003470C8">
        <w:rPr>
          <w:rFonts w:ascii="Times New Roman" w:hAnsi="Times New Roman"/>
          <w:i/>
          <w:lang w:val="en-CA"/>
        </w:rPr>
        <w:t>Canada (</w:t>
      </w:r>
      <w:r w:rsidR="003470C8">
        <w:rPr>
          <w:rFonts w:ascii="Times New Roman" w:hAnsi="Times New Roman"/>
          <w:i/>
          <w:lang w:val="en-CA"/>
        </w:rPr>
        <w:t>Citizenship and</w:t>
      </w:r>
      <w:r w:rsidRPr="003470C8">
        <w:rPr>
          <w:rFonts w:ascii="Times New Roman" w:hAnsi="Times New Roman"/>
          <w:i/>
          <w:lang w:val="en-CA"/>
        </w:rPr>
        <w:t xml:space="preserve"> Immigration) </w:t>
      </w:r>
      <w:r w:rsidR="003470C8">
        <w:rPr>
          <w:rFonts w:ascii="Times New Roman" w:hAnsi="Times New Roman"/>
          <w:i/>
          <w:lang w:val="en-CA"/>
        </w:rPr>
        <w:t>v</w:t>
      </w:r>
      <w:r w:rsidRPr="003470C8">
        <w:rPr>
          <w:rFonts w:ascii="Times New Roman" w:hAnsi="Times New Roman"/>
          <w:i/>
          <w:lang w:val="en-CA"/>
        </w:rPr>
        <w:t>. Huruglica</w:t>
      </w:r>
      <w:r w:rsidRPr="003470C8">
        <w:rPr>
          <w:rFonts w:ascii="Times New Roman" w:hAnsi="Times New Roman"/>
          <w:lang w:val="en-CA"/>
        </w:rPr>
        <w:t>, 2016</w:t>
      </w:r>
      <w:r w:rsidR="003B340C">
        <w:rPr>
          <w:rFonts w:ascii="Times New Roman" w:hAnsi="Times New Roman"/>
          <w:lang w:val="en-CA"/>
        </w:rPr>
        <w:t> </w:t>
      </w:r>
      <w:r w:rsidR="003470C8">
        <w:rPr>
          <w:rFonts w:ascii="Times New Roman" w:hAnsi="Times New Roman"/>
          <w:lang w:val="en-CA"/>
        </w:rPr>
        <w:t>FCA </w:t>
      </w:r>
      <w:r w:rsidRPr="003470C8">
        <w:rPr>
          <w:rFonts w:ascii="Times New Roman" w:hAnsi="Times New Roman"/>
          <w:lang w:val="en-CA"/>
        </w:rPr>
        <w:t xml:space="preserve">93; </w:t>
      </w:r>
      <w:r w:rsidRPr="003470C8">
        <w:rPr>
          <w:rFonts w:ascii="Times New Roman" w:hAnsi="Times New Roman"/>
          <w:i/>
          <w:iCs/>
          <w:lang w:val="en-CA"/>
        </w:rPr>
        <w:t>Rozas del Solar </w:t>
      </w:r>
      <w:r w:rsidR="003470C8">
        <w:rPr>
          <w:rFonts w:ascii="Times New Roman" w:hAnsi="Times New Roman"/>
          <w:i/>
          <w:iCs/>
          <w:lang w:val="en-CA"/>
        </w:rPr>
        <w:t>v</w:t>
      </w:r>
      <w:r w:rsidRPr="003470C8">
        <w:rPr>
          <w:rFonts w:ascii="Times New Roman" w:hAnsi="Times New Roman"/>
          <w:i/>
          <w:iCs/>
          <w:lang w:val="en-CA"/>
        </w:rPr>
        <w:t>. Canada (</w:t>
      </w:r>
      <w:r w:rsidR="003470C8">
        <w:rPr>
          <w:rFonts w:ascii="Times New Roman" w:hAnsi="Times New Roman"/>
          <w:i/>
          <w:lang w:val="en-CA"/>
        </w:rPr>
        <w:t xml:space="preserve">Citizenship and </w:t>
      </w:r>
      <w:r w:rsidRPr="003470C8">
        <w:rPr>
          <w:rFonts w:ascii="Times New Roman" w:hAnsi="Times New Roman"/>
          <w:i/>
          <w:lang w:val="en-CA"/>
        </w:rPr>
        <w:t>Immigration</w:t>
      </w:r>
      <w:r w:rsidRPr="003470C8">
        <w:rPr>
          <w:rFonts w:ascii="Times New Roman" w:hAnsi="Times New Roman"/>
          <w:i/>
          <w:iCs/>
          <w:lang w:val="en-CA"/>
        </w:rPr>
        <w:t>)</w:t>
      </w:r>
      <w:r w:rsidRPr="003470C8">
        <w:rPr>
          <w:rFonts w:ascii="Times New Roman" w:hAnsi="Times New Roman"/>
          <w:lang w:val="en-CA"/>
        </w:rPr>
        <w:t>, 2018</w:t>
      </w:r>
      <w:r w:rsidR="003B340C">
        <w:rPr>
          <w:rFonts w:ascii="Times New Roman" w:hAnsi="Times New Roman"/>
          <w:lang w:val="en-CA"/>
        </w:rPr>
        <w:t> </w:t>
      </w:r>
      <w:r w:rsidR="003470C8">
        <w:rPr>
          <w:rFonts w:ascii="Times New Roman" w:hAnsi="Times New Roman"/>
          <w:lang w:val="en-CA"/>
        </w:rPr>
        <w:t>FC </w:t>
      </w:r>
      <w:r w:rsidRPr="003470C8">
        <w:rPr>
          <w:rFonts w:ascii="Times New Roman" w:hAnsi="Times New Roman"/>
          <w:lang w:val="en-CA"/>
        </w:rPr>
        <w:t>1145.</w:t>
      </w:r>
    </w:p>
  </w:endnote>
  <w:endnote w:id="2">
    <w:p w14:paraId="71871A36" w14:textId="36A1D23B" w:rsidR="00D94730" w:rsidRPr="003470C8" w:rsidRDefault="00D94730">
      <w:pPr>
        <w:pStyle w:val="EndnoteText"/>
        <w:rPr>
          <w:rFonts w:ascii="Times New Roman" w:hAnsi="Times New Roman"/>
          <w:lang w:val="en-CA"/>
        </w:rPr>
      </w:pPr>
      <w:r w:rsidRPr="003470C8">
        <w:rPr>
          <w:rStyle w:val="EndnoteReference"/>
          <w:rFonts w:ascii="Times New Roman" w:hAnsi="Times New Roman"/>
          <w:lang w:val="en-CA"/>
        </w:rPr>
        <w:endnoteRef/>
      </w:r>
      <w:r w:rsidRPr="003470C8">
        <w:rPr>
          <w:rFonts w:ascii="Times New Roman" w:hAnsi="Times New Roman"/>
          <w:lang w:val="en-CA"/>
        </w:rPr>
        <w:t xml:space="preserve"> </w:t>
      </w:r>
      <w:r w:rsidR="003B340C">
        <w:rPr>
          <w:rFonts w:ascii="Times New Roman" w:hAnsi="Times New Roman"/>
          <w:lang w:val="en-CA"/>
        </w:rPr>
        <w:t>Recording of the hearing held on December </w:t>
      </w:r>
      <w:r w:rsidR="003E2823" w:rsidRPr="003470C8">
        <w:rPr>
          <w:rFonts w:ascii="Times New Roman" w:hAnsi="Times New Roman"/>
          <w:lang w:val="en-CA"/>
        </w:rPr>
        <w:t>17</w:t>
      </w:r>
      <w:r w:rsidR="003B340C">
        <w:rPr>
          <w:rFonts w:ascii="Times New Roman" w:hAnsi="Times New Roman"/>
          <w:lang w:val="en-CA"/>
        </w:rPr>
        <w:t>,</w:t>
      </w:r>
      <w:r w:rsidR="003E2823" w:rsidRPr="003470C8">
        <w:rPr>
          <w:rFonts w:ascii="Times New Roman" w:hAnsi="Times New Roman"/>
          <w:lang w:val="en-CA"/>
        </w:rPr>
        <w:t xml:space="preserve"> 2019,</w:t>
      </w:r>
      <w:r w:rsidR="00484E08" w:rsidRPr="003470C8">
        <w:rPr>
          <w:rFonts w:ascii="Times New Roman" w:hAnsi="Times New Roman"/>
          <w:lang w:val="en-CA"/>
        </w:rPr>
        <w:t xml:space="preserve"> </w:t>
      </w:r>
      <w:r w:rsidR="006F118D" w:rsidRPr="003470C8">
        <w:rPr>
          <w:rFonts w:ascii="Times New Roman" w:hAnsi="Times New Roman"/>
          <w:lang w:val="en-CA"/>
        </w:rPr>
        <w:t>at approximately </w:t>
      </w:r>
      <w:r w:rsidRPr="003470C8">
        <w:rPr>
          <w:rFonts w:ascii="Times New Roman" w:hAnsi="Times New Roman"/>
          <w:lang w:val="en-CA"/>
        </w:rPr>
        <w:t>00:40:00</w:t>
      </w:r>
      <w:r w:rsidR="00484E08" w:rsidRPr="003470C8">
        <w:rPr>
          <w:rFonts w:ascii="Times New Roman" w:hAnsi="Times New Roman"/>
          <w:lang w:val="en-CA"/>
        </w:rPr>
        <w:t>.</w:t>
      </w:r>
    </w:p>
  </w:endnote>
  <w:endnote w:id="3">
    <w:p w14:paraId="498C5B77" w14:textId="4713BB47" w:rsidR="00D94730" w:rsidRPr="003470C8" w:rsidRDefault="00D94730">
      <w:pPr>
        <w:pStyle w:val="EndnoteText"/>
        <w:rPr>
          <w:rFonts w:ascii="Times New Roman" w:hAnsi="Times New Roman"/>
          <w:lang w:val="en-CA"/>
        </w:rPr>
      </w:pPr>
      <w:r w:rsidRPr="003470C8">
        <w:rPr>
          <w:rStyle w:val="EndnoteReference"/>
          <w:rFonts w:ascii="Times New Roman" w:hAnsi="Times New Roman"/>
          <w:lang w:val="en-CA"/>
        </w:rPr>
        <w:endnoteRef/>
      </w:r>
      <w:r w:rsidRPr="003470C8">
        <w:rPr>
          <w:rFonts w:ascii="Times New Roman" w:hAnsi="Times New Roman"/>
          <w:lang w:val="en-CA"/>
        </w:rPr>
        <w:t xml:space="preserve"> </w:t>
      </w:r>
      <w:r w:rsidR="003E2823" w:rsidRPr="003470C8">
        <w:rPr>
          <w:rFonts w:ascii="Times New Roman" w:hAnsi="Times New Roman"/>
          <w:lang w:val="en-CA"/>
        </w:rPr>
        <w:t>Ibid.,</w:t>
      </w:r>
      <w:r w:rsidR="00484E08" w:rsidRPr="003470C8">
        <w:rPr>
          <w:rFonts w:ascii="Times New Roman" w:hAnsi="Times New Roman"/>
          <w:lang w:val="en-CA"/>
        </w:rPr>
        <w:t xml:space="preserve"> </w:t>
      </w:r>
      <w:r w:rsidR="006F118D" w:rsidRPr="003470C8">
        <w:rPr>
          <w:rFonts w:ascii="Times New Roman" w:hAnsi="Times New Roman"/>
          <w:lang w:val="en-CA"/>
        </w:rPr>
        <w:t>at approximately </w:t>
      </w:r>
      <w:r w:rsidR="00912257" w:rsidRPr="003470C8">
        <w:rPr>
          <w:rFonts w:ascii="Times New Roman" w:hAnsi="Times New Roman"/>
          <w:lang w:val="en-CA"/>
        </w:rPr>
        <w:t>00:45:00</w:t>
      </w:r>
      <w:r w:rsidR="00484E08" w:rsidRPr="003470C8">
        <w:rPr>
          <w:rFonts w:ascii="Times New Roman" w:hAnsi="Times New Roman"/>
          <w:lang w:val="en-CA"/>
        </w:rPr>
        <w:t>.</w:t>
      </w:r>
    </w:p>
  </w:endnote>
  <w:endnote w:id="4">
    <w:p w14:paraId="30C0C2F9" w14:textId="2CA9C042" w:rsidR="00F44FE6" w:rsidRPr="003470C8" w:rsidRDefault="00F44FE6" w:rsidP="00F44FE6">
      <w:pPr>
        <w:tabs>
          <w:tab w:val="clear" w:pos="576"/>
          <w:tab w:val="clear" w:pos="1008"/>
          <w:tab w:val="clear" w:pos="1440"/>
          <w:tab w:val="clear" w:pos="1872"/>
          <w:tab w:val="clear" w:pos="2304"/>
          <w:tab w:val="clear" w:pos="2736"/>
        </w:tabs>
        <w:autoSpaceDE w:val="0"/>
        <w:autoSpaceDN w:val="0"/>
        <w:adjustRightInd w:val="0"/>
        <w:spacing w:before="0" w:after="0"/>
        <w:jc w:val="left"/>
        <w:rPr>
          <w:sz w:val="20"/>
          <w:lang w:val="en-CA"/>
        </w:rPr>
      </w:pPr>
      <w:r w:rsidRPr="003470C8">
        <w:rPr>
          <w:rStyle w:val="EndnoteReference"/>
          <w:rFonts w:cs="Times New Roman"/>
          <w:sz w:val="20"/>
          <w:lang w:val="en-CA"/>
        </w:rPr>
        <w:endnoteRef/>
      </w:r>
      <w:r w:rsidRPr="003470C8">
        <w:rPr>
          <w:rFonts w:cs="Times New Roman"/>
          <w:sz w:val="20"/>
          <w:lang w:val="en-CA"/>
        </w:rPr>
        <w:t xml:space="preserve"> SPR</w:t>
      </w:r>
      <w:r w:rsidR="005025AB">
        <w:rPr>
          <w:rFonts w:cs="Times New Roman"/>
          <w:sz w:val="20"/>
          <w:lang w:val="en-CA"/>
        </w:rPr>
        <w:t>‑</w:t>
      </w:r>
      <w:r w:rsidRPr="003470C8">
        <w:rPr>
          <w:rFonts w:cs="Times New Roman"/>
          <w:sz w:val="20"/>
          <w:lang w:val="en-CA"/>
        </w:rPr>
        <w:t>1, document</w:t>
      </w:r>
      <w:r w:rsidR="005025AB">
        <w:rPr>
          <w:rFonts w:cs="Times New Roman"/>
          <w:sz w:val="20"/>
          <w:lang w:val="en-CA"/>
        </w:rPr>
        <w:t> </w:t>
      </w:r>
      <w:r w:rsidRPr="003470C8">
        <w:rPr>
          <w:rFonts w:cs="Times New Roman"/>
          <w:sz w:val="20"/>
          <w:lang w:val="en-CA"/>
        </w:rPr>
        <w:t xml:space="preserve">3, </w:t>
      </w:r>
      <w:r w:rsidR="005025AB">
        <w:rPr>
          <w:rFonts w:cs="Times New Roman"/>
          <w:sz w:val="20"/>
          <w:lang w:val="en-CA"/>
        </w:rPr>
        <w:t xml:space="preserve">National Documentation Package on Haiti, </w:t>
      </w:r>
      <w:r w:rsidR="0075183A">
        <w:rPr>
          <w:rFonts w:cs="Times New Roman"/>
          <w:sz w:val="20"/>
          <w:lang w:val="en-CA"/>
        </w:rPr>
        <w:t>September </w:t>
      </w:r>
      <w:r w:rsidR="009B38D6" w:rsidRPr="003470C8">
        <w:rPr>
          <w:rFonts w:cs="Times New Roman"/>
          <w:sz w:val="20"/>
          <w:lang w:val="en-CA"/>
        </w:rPr>
        <w:t>30</w:t>
      </w:r>
      <w:r w:rsidR="0075183A">
        <w:rPr>
          <w:rFonts w:cs="Times New Roman"/>
          <w:sz w:val="20"/>
          <w:lang w:val="en-CA"/>
        </w:rPr>
        <w:t>,</w:t>
      </w:r>
      <w:r w:rsidR="009B38D6" w:rsidRPr="003470C8">
        <w:rPr>
          <w:rFonts w:cs="Times New Roman"/>
          <w:sz w:val="20"/>
          <w:lang w:val="en-CA"/>
        </w:rPr>
        <w:t xml:space="preserve"> 2019</w:t>
      </w:r>
      <w:r w:rsidRPr="003470C8">
        <w:rPr>
          <w:rFonts w:cs="Times New Roman"/>
          <w:sz w:val="20"/>
          <w:lang w:val="en-CA"/>
        </w:rPr>
        <w:t xml:space="preserve">, </w:t>
      </w:r>
      <w:r w:rsidR="0075183A">
        <w:rPr>
          <w:rFonts w:cs="Times New Roman"/>
          <w:sz w:val="20"/>
          <w:lang w:val="en-CA"/>
        </w:rPr>
        <w:t>Tab </w:t>
      </w:r>
      <w:r w:rsidRPr="003470C8">
        <w:rPr>
          <w:rFonts w:cs="Times New Roman"/>
          <w:sz w:val="20"/>
          <w:lang w:val="en-CA"/>
        </w:rPr>
        <w:t>7.</w:t>
      </w:r>
      <w:r w:rsidR="009B38D6" w:rsidRPr="003470C8">
        <w:rPr>
          <w:rFonts w:cs="Times New Roman"/>
          <w:sz w:val="20"/>
          <w:lang w:val="en-CA"/>
        </w:rPr>
        <w:t>6</w:t>
      </w:r>
      <w:r w:rsidRPr="003470C8">
        <w:rPr>
          <w:rFonts w:cs="Times New Roman"/>
          <w:sz w:val="20"/>
          <w:lang w:val="en-CA"/>
        </w:rPr>
        <w:t>:</w:t>
      </w:r>
      <w:r w:rsidR="00717EC5" w:rsidRPr="003470C8">
        <w:rPr>
          <w:rFonts w:cs="Times New Roman"/>
          <w:sz w:val="20"/>
          <w:lang w:val="en-CA"/>
        </w:rPr>
        <w:t> </w:t>
      </w:r>
      <w:r w:rsidR="00717EC5" w:rsidRPr="003470C8">
        <w:rPr>
          <w:rFonts w:eastAsiaTheme="minorHAnsi" w:cs="Times New Roman"/>
          <w:iCs/>
          <w:spacing w:val="0"/>
          <w:sz w:val="20"/>
          <w:lang w:val="en-CA" w:eastAsia="en-US"/>
        </w:rPr>
        <w:t>Acts of revenge committed by gangs or by other organized crime entities; ability of gangs or other organized crime entities to track down their targets, including those who return to Haiti after a long absence (2015–June 2018)</w:t>
      </w:r>
      <w:r w:rsidRPr="003470C8">
        <w:rPr>
          <w:rFonts w:eastAsiaTheme="minorHAnsi" w:cs="Times New Roman"/>
          <w:spacing w:val="0"/>
          <w:sz w:val="20"/>
          <w:lang w:val="en-CA" w:eastAsia="en-US"/>
        </w:rPr>
        <w:t xml:space="preserve">, </w:t>
      </w:r>
      <w:r w:rsidR="005E7CFF" w:rsidRPr="003470C8">
        <w:rPr>
          <w:rFonts w:eastAsiaTheme="minorHAnsi" w:cs="Times New Roman"/>
          <w:spacing w:val="0"/>
          <w:sz w:val="20"/>
          <w:lang w:val="en-CA" w:eastAsia="en-US"/>
        </w:rPr>
        <w:t>Immigration and Refugee Board of Canada</w:t>
      </w:r>
      <w:r w:rsidRPr="003470C8">
        <w:rPr>
          <w:rFonts w:eastAsiaTheme="minorHAnsi" w:cs="Times New Roman"/>
          <w:spacing w:val="0"/>
          <w:sz w:val="20"/>
          <w:lang w:val="en-CA" w:eastAsia="en-US"/>
        </w:rPr>
        <w:t xml:space="preserve">, </w:t>
      </w:r>
      <w:r w:rsidR="005E7CFF" w:rsidRPr="003470C8">
        <w:rPr>
          <w:rFonts w:eastAsiaTheme="minorHAnsi" w:cs="Times New Roman"/>
          <w:spacing w:val="0"/>
          <w:sz w:val="20"/>
          <w:lang w:val="en-CA" w:eastAsia="en-US"/>
        </w:rPr>
        <w:t>July </w:t>
      </w:r>
      <w:r w:rsidR="009B38D6" w:rsidRPr="003470C8">
        <w:rPr>
          <w:rFonts w:eastAsiaTheme="minorHAnsi" w:cs="Times New Roman"/>
          <w:spacing w:val="0"/>
          <w:sz w:val="20"/>
          <w:lang w:val="en-CA" w:eastAsia="en-US"/>
        </w:rPr>
        <w:t>3</w:t>
      </w:r>
      <w:r w:rsidR="005E7CFF" w:rsidRPr="003470C8">
        <w:rPr>
          <w:rFonts w:eastAsiaTheme="minorHAnsi" w:cs="Times New Roman"/>
          <w:spacing w:val="0"/>
          <w:sz w:val="20"/>
          <w:lang w:val="en-CA" w:eastAsia="en-US"/>
        </w:rPr>
        <w:t>,</w:t>
      </w:r>
      <w:r w:rsidR="009B38D6" w:rsidRPr="003470C8">
        <w:rPr>
          <w:rFonts w:eastAsiaTheme="minorHAnsi" w:cs="Times New Roman"/>
          <w:spacing w:val="0"/>
          <w:sz w:val="20"/>
          <w:lang w:val="en-CA" w:eastAsia="en-US"/>
        </w:rPr>
        <w:t xml:space="preserve"> </w:t>
      </w:r>
      <w:r w:rsidRPr="003470C8">
        <w:rPr>
          <w:rFonts w:eastAsiaTheme="minorHAnsi" w:cs="Times New Roman"/>
          <w:spacing w:val="0"/>
          <w:sz w:val="20"/>
          <w:lang w:val="en-CA" w:eastAsia="en-US"/>
        </w:rPr>
        <w:t>201</w:t>
      </w:r>
      <w:r w:rsidR="009B38D6" w:rsidRPr="003470C8">
        <w:rPr>
          <w:rFonts w:eastAsiaTheme="minorHAnsi" w:cs="Times New Roman"/>
          <w:spacing w:val="0"/>
          <w:sz w:val="20"/>
          <w:lang w:val="en-CA" w:eastAsia="en-US"/>
        </w:rPr>
        <w:t>8</w:t>
      </w:r>
      <w:r w:rsidRPr="003470C8">
        <w:rPr>
          <w:rFonts w:eastAsiaTheme="minorHAnsi" w:cs="Times New Roman"/>
          <w:spacing w:val="0"/>
          <w:sz w:val="20"/>
          <w:lang w:val="en-CA" w:eastAsia="en-US"/>
        </w:rPr>
        <w:t>,</w:t>
      </w:r>
      <w:r w:rsidR="00442B2C" w:rsidRPr="003470C8">
        <w:rPr>
          <w:rFonts w:eastAsiaTheme="minorHAnsi" w:cs="Times New Roman"/>
          <w:spacing w:val="0"/>
          <w:sz w:val="20"/>
          <w:lang w:val="en-CA" w:eastAsia="en-US"/>
        </w:rPr>
        <w:t xml:space="preserve"> HTI106117. F</w:t>
      </w:r>
      <w:r w:rsidR="005E7CFF" w:rsidRPr="003470C8">
        <w:rPr>
          <w:rFonts w:eastAsiaTheme="minorHAnsi" w:cs="Times New Roman"/>
          <w:spacing w:val="0"/>
          <w:sz w:val="20"/>
          <w:lang w:val="en-CA" w:eastAsia="en-US"/>
        </w:rPr>
        <w:t>E</w:t>
      </w:r>
      <w:r w:rsidR="00442B2C" w:rsidRPr="003470C8">
        <w:rPr>
          <w:rFonts w:eastAsiaTheme="minorHAnsi" w:cs="Times New Roman"/>
          <w:spacing w:val="0"/>
          <w:sz w:val="20"/>
          <w:lang w:val="en-CA" w:eastAsia="en-US"/>
        </w:rPr>
        <w:t>,</w:t>
      </w:r>
      <w:r w:rsidRPr="003470C8">
        <w:rPr>
          <w:rFonts w:eastAsiaTheme="minorHAnsi" w:cs="Times New Roman"/>
          <w:spacing w:val="0"/>
          <w:sz w:val="20"/>
          <w:lang w:val="en-CA" w:eastAsia="en-US"/>
        </w:rPr>
        <w:t xml:space="preserve"> p</w:t>
      </w:r>
      <w:r w:rsidR="005E7CFF" w:rsidRPr="003470C8">
        <w:rPr>
          <w:rFonts w:eastAsiaTheme="minorHAnsi" w:cs="Times New Roman"/>
          <w:spacing w:val="0"/>
          <w:sz w:val="20"/>
          <w:lang w:val="en-CA" w:eastAsia="en-US"/>
        </w:rPr>
        <w:t>p</w:t>
      </w:r>
      <w:r w:rsidRPr="003470C8">
        <w:rPr>
          <w:rFonts w:eastAsiaTheme="minorHAnsi" w:cs="Times New Roman"/>
          <w:spacing w:val="0"/>
          <w:sz w:val="20"/>
          <w:lang w:val="en-CA" w:eastAsia="en-US"/>
        </w:rPr>
        <w:t>.</w:t>
      </w:r>
      <w:r w:rsidR="005E7CFF" w:rsidRPr="003470C8">
        <w:rPr>
          <w:rFonts w:eastAsiaTheme="minorHAnsi" w:cs="Times New Roman"/>
          <w:spacing w:val="0"/>
          <w:sz w:val="20"/>
          <w:lang w:val="en-CA" w:eastAsia="en-US"/>
        </w:rPr>
        <w:t> </w:t>
      </w:r>
      <w:r w:rsidRPr="003470C8">
        <w:rPr>
          <w:rFonts w:cs="Times New Roman"/>
          <w:sz w:val="20"/>
          <w:lang w:val="en-CA"/>
        </w:rPr>
        <w:t>5</w:t>
      </w:r>
      <w:r w:rsidR="005E7CFF" w:rsidRPr="003470C8">
        <w:rPr>
          <w:rFonts w:cs="Times New Roman"/>
          <w:sz w:val="20"/>
          <w:lang w:val="en-CA"/>
        </w:rPr>
        <w:t>–</w:t>
      </w:r>
      <w:r w:rsidRPr="003470C8">
        <w:rPr>
          <w:rFonts w:cs="Times New Roman"/>
          <w:sz w:val="20"/>
          <w:lang w:val="en-CA"/>
        </w:rPr>
        <w:t>6</w:t>
      </w:r>
      <w:r w:rsidR="009B38D6" w:rsidRPr="003470C8">
        <w:rPr>
          <w:rFonts w:cs="Times New Roman"/>
          <w:sz w:val="20"/>
          <w:lang w:val="en-CA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1" w:type="pct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27"/>
      <w:gridCol w:w="406"/>
      <w:gridCol w:w="4760"/>
    </w:tblGrid>
    <w:sdt>
      <w:sdtPr>
        <w:rPr>
          <w:lang w:val="en-CA"/>
        </w:rPr>
        <w:id w:val="-7328559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AD2BAC" w:rsidRPr="002B09CB" w14:paraId="4C0425C9" w14:textId="77777777" w:rsidTr="00EF6796">
          <w:trPr>
            <w:trHeight w:val="370"/>
            <w:jc w:val="center"/>
          </w:trPr>
          <w:tc>
            <w:tcPr>
              <w:tcW w:w="4027" w:type="dxa"/>
              <w:shd w:val="clear" w:color="auto" w:fill="auto"/>
              <w:noWrap/>
            </w:tcPr>
            <w:p w14:paraId="18F3343F" w14:textId="56B1B84F" w:rsidR="00AD2BAC" w:rsidRPr="00193126" w:rsidRDefault="00B1716D" w:rsidP="00AD2BAC">
              <w:pPr>
                <w:spacing w:before="0" w:after="0"/>
                <w:rPr>
                  <w:noProof/>
                  <w:sz w:val="20"/>
                  <w:lang w:val="fr-CA"/>
                </w:rPr>
              </w:pPr>
              <w:r w:rsidRPr="00193126">
                <w:rPr>
                  <w:noProof/>
                  <w:sz w:val="20"/>
                  <w:lang w:val="fr-CA"/>
                </w:rPr>
                <w:t>RAD.25.02 (</w:t>
              </w:r>
              <w:r w:rsidR="002B09CB" w:rsidRPr="00193126">
                <w:rPr>
                  <w:noProof/>
                  <w:sz w:val="20"/>
                  <w:lang w:val="fr-CA"/>
                </w:rPr>
                <w:t>January </w:t>
              </w:r>
              <w:r w:rsidR="008D505D" w:rsidRPr="00193126">
                <w:rPr>
                  <w:noProof/>
                  <w:sz w:val="20"/>
                  <w:lang w:val="fr-CA"/>
                </w:rPr>
                <w:t>2020</w:t>
              </w:r>
              <w:r w:rsidR="00AD2BAC" w:rsidRPr="00193126">
                <w:rPr>
                  <w:noProof/>
                  <w:sz w:val="20"/>
                  <w:lang w:val="fr-CA"/>
                </w:rPr>
                <w:t>)</w:t>
              </w:r>
            </w:p>
            <w:p w14:paraId="45281D31" w14:textId="10F953FE" w:rsidR="00AD2BAC" w:rsidRPr="00193126" w:rsidRDefault="005B63AC" w:rsidP="00AD2BAC">
              <w:pPr>
                <w:spacing w:before="0" w:after="0"/>
                <w:rPr>
                  <w:lang w:val="fr-CA"/>
                </w:rPr>
              </w:pPr>
              <w:r w:rsidRPr="00193126">
                <w:rPr>
                  <w:i/>
                  <w:noProof/>
                  <w:sz w:val="20"/>
                  <w:lang w:val="fr-CA"/>
                </w:rPr>
                <w:t>Disponible en français</w:t>
              </w:r>
              <w:r w:rsidR="00AD2BAC" w:rsidRPr="00193126">
                <w:rPr>
                  <w:lang w:val="fr-CA"/>
                </w:rPr>
                <w:t xml:space="preserve"> </w:t>
              </w:r>
            </w:p>
          </w:tc>
          <w:tc>
            <w:tcPr>
              <w:tcW w:w="406" w:type="dxa"/>
            </w:tcPr>
            <w:p w14:paraId="2EF4C581" w14:textId="77777777" w:rsidR="00AD2BAC" w:rsidRPr="002B09CB" w:rsidRDefault="00636911" w:rsidP="00AD2BAC">
              <w:pPr>
                <w:tabs>
                  <w:tab w:val="left" w:pos="195"/>
                </w:tabs>
                <w:spacing w:before="0" w:after="0"/>
                <w:jc w:val="center"/>
                <w:rPr>
                  <w:noProof/>
                  <w:sz w:val="22"/>
                  <w:szCs w:val="22"/>
                  <w:lang w:val="en-CA" w:eastAsia="en-US"/>
                </w:rPr>
              </w:pPr>
              <w:r w:rsidRPr="002B09CB">
                <w:rPr>
                  <w:sz w:val="22"/>
                  <w:szCs w:val="22"/>
                  <w:lang w:val="en-CA"/>
                </w:rPr>
                <w:fldChar w:fldCharType="begin"/>
              </w:r>
              <w:r w:rsidRPr="002B09CB">
                <w:rPr>
                  <w:sz w:val="22"/>
                  <w:szCs w:val="22"/>
                  <w:lang w:val="en-CA"/>
                </w:rPr>
                <w:instrText xml:space="preserve"> PAGE   \* MERGEFORMAT </w:instrText>
              </w:r>
              <w:r w:rsidRPr="002B09CB">
                <w:rPr>
                  <w:sz w:val="22"/>
                  <w:szCs w:val="22"/>
                  <w:lang w:val="en-CA"/>
                </w:rPr>
                <w:fldChar w:fldCharType="separate"/>
              </w:r>
              <w:r w:rsidR="00A170E6" w:rsidRPr="002B09CB">
                <w:rPr>
                  <w:noProof/>
                  <w:sz w:val="22"/>
                  <w:szCs w:val="22"/>
                  <w:lang w:val="en-CA"/>
                </w:rPr>
                <w:t>3</w:t>
              </w:r>
              <w:r w:rsidRPr="002B09CB">
                <w:rPr>
                  <w:noProof/>
                  <w:sz w:val="22"/>
                  <w:szCs w:val="22"/>
                  <w:lang w:val="en-CA"/>
                </w:rPr>
                <w:fldChar w:fldCharType="end"/>
              </w:r>
            </w:p>
          </w:tc>
          <w:tc>
            <w:tcPr>
              <w:tcW w:w="4760" w:type="dxa"/>
              <w:shd w:val="clear" w:color="auto" w:fill="auto"/>
              <w:noWrap/>
            </w:tcPr>
            <w:p w14:paraId="7F49C47F" w14:textId="77777777" w:rsidR="00AD2BAC" w:rsidRPr="002B09CB" w:rsidRDefault="00AD2BAC" w:rsidP="00D54067">
              <w:pPr>
                <w:spacing w:before="0" w:after="0"/>
                <w:jc w:val="right"/>
                <w:rPr>
                  <w:noProof/>
                  <w:sz w:val="20"/>
                  <w:lang w:val="en-CA"/>
                </w:rPr>
              </w:pPr>
              <w:r w:rsidRPr="002B09CB">
                <w:rPr>
                  <w:noProof/>
                  <w:sz w:val="20"/>
                  <w:lang w:val="en-CA" w:eastAsia="en-CA"/>
                </w:rPr>
                <w:drawing>
                  <wp:anchor distT="0" distB="0" distL="114300" distR="114300" simplePos="0" relativeHeight="251663872" behindDoc="1" locked="1" layoutInCell="1" allowOverlap="0" wp14:anchorId="62D63A51" wp14:editId="4F88115D">
                    <wp:simplePos x="6130776" y="9272875"/>
                    <wp:positionH relativeFrom="margin">
                      <wp:align>right</wp:align>
                    </wp:positionH>
                    <wp:positionV relativeFrom="bottomMargin">
                      <wp:align>inside</wp:align>
                    </wp:positionV>
                    <wp:extent cx="813816" cy="237744"/>
                    <wp:effectExtent l="0" t="0" r="5715" b="0"/>
                    <wp:wrapNone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13816" cy="2377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</w:tc>
        </w:tr>
      </w:sdtContent>
    </w:sdt>
  </w:tbl>
  <w:p w14:paraId="562A6E5A" w14:textId="77777777" w:rsidR="004D2B8C" w:rsidRPr="002B09CB" w:rsidRDefault="004D2B8C" w:rsidP="005917D9">
    <w:pPr>
      <w:pStyle w:val="Footer"/>
      <w:spacing w:before="0" w:after="0"/>
      <w:rPr>
        <w:sz w:val="16"/>
        <w:szCs w:val="16"/>
        <w:lang w:val="en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323"/>
      <w:gridCol w:w="5037"/>
    </w:tblGrid>
    <w:tr w:rsidR="00120A49" w:rsidRPr="00A0523F" w14:paraId="252FF534" w14:textId="77777777" w:rsidTr="00C216A7">
      <w:trPr>
        <w:jc w:val="center"/>
      </w:trPr>
      <w:tc>
        <w:tcPr>
          <w:tcW w:w="4323" w:type="dxa"/>
          <w:shd w:val="clear" w:color="auto" w:fill="auto"/>
          <w:noWrap/>
        </w:tcPr>
        <w:p w14:paraId="74D48356" w14:textId="691485A1" w:rsidR="00120A49" w:rsidRPr="00193126" w:rsidRDefault="00DE71B2" w:rsidP="00120A49">
          <w:pPr>
            <w:spacing w:before="0" w:after="0"/>
            <w:rPr>
              <w:noProof/>
              <w:sz w:val="20"/>
              <w:lang w:val="fr-CA"/>
            </w:rPr>
          </w:pPr>
          <w:r w:rsidRPr="00193126">
            <w:rPr>
              <w:noProof/>
              <w:sz w:val="20"/>
              <w:lang w:val="fr-CA"/>
            </w:rPr>
            <w:t>RAD.25.02 (</w:t>
          </w:r>
          <w:r w:rsidR="00A0523F" w:rsidRPr="00193126">
            <w:rPr>
              <w:noProof/>
              <w:sz w:val="20"/>
              <w:lang w:val="fr-CA"/>
            </w:rPr>
            <w:t>January</w:t>
          </w:r>
          <w:r w:rsidR="00716058" w:rsidRPr="00193126">
            <w:rPr>
              <w:noProof/>
              <w:sz w:val="20"/>
              <w:lang w:val="fr-CA"/>
            </w:rPr>
            <w:t xml:space="preserve"> 2020)</w:t>
          </w:r>
        </w:p>
        <w:p w14:paraId="17BF6970" w14:textId="4AF92743" w:rsidR="00120A49" w:rsidRPr="00193126" w:rsidRDefault="001F6C22" w:rsidP="00120A49">
          <w:pPr>
            <w:spacing w:before="0" w:after="0"/>
            <w:rPr>
              <w:i/>
              <w:noProof/>
              <w:sz w:val="20"/>
              <w:lang w:val="fr-CA"/>
            </w:rPr>
          </w:pPr>
          <w:r w:rsidRPr="00193126">
            <w:rPr>
              <w:i/>
              <w:noProof/>
              <w:sz w:val="20"/>
              <w:lang w:val="fr-CA"/>
            </w:rPr>
            <w:t>Disponible en français</w:t>
          </w:r>
        </w:p>
      </w:tc>
      <w:tc>
        <w:tcPr>
          <w:tcW w:w="5037" w:type="dxa"/>
          <w:shd w:val="clear" w:color="auto" w:fill="auto"/>
          <w:noWrap/>
        </w:tcPr>
        <w:p w14:paraId="253CB672" w14:textId="77777777" w:rsidR="00120A49" w:rsidRPr="00193126" w:rsidRDefault="00120A49" w:rsidP="00120A49">
          <w:pPr>
            <w:spacing w:before="0" w:after="0"/>
            <w:jc w:val="right"/>
            <w:rPr>
              <w:noProof/>
              <w:sz w:val="20"/>
              <w:lang w:val="fr-CA"/>
            </w:rPr>
          </w:pPr>
          <w:r w:rsidRPr="00A0523F">
            <w:rPr>
              <w:noProof/>
              <w:sz w:val="20"/>
              <w:lang w:val="en-CA" w:eastAsia="en-CA"/>
            </w:rPr>
            <w:drawing>
              <wp:anchor distT="0" distB="0" distL="114300" distR="114300" simplePos="0" relativeHeight="251648512" behindDoc="1" locked="1" layoutInCell="1" allowOverlap="0" wp14:anchorId="51276D9B" wp14:editId="70A4AF8C">
                <wp:simplePos x="6130776" y="9272875"/>
                <wp:positionH relativeFrom="margin">
                  <wp:align>right</wp:align>
                </wp:positionH>
                <wp:positionV relativeFrom="bottomMargin">
                  <wp:align>inside</wp:align>
                </wp:positionV>
                <wp:extent cx="813816" cy="237744"/>
                <wp:effectExtent l="0" t="0" r="5715" b="0"/>
                <wp:wrapNone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3816" cy="237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BDE91CD" w14:textId="77777777" w:rsidR="00120A49" w:rsidRPr="00193126" w:rsidRDefault="00120A49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F639" w14:textId="77777777" w:rsidR="00620AC4" w:rsidRDefault="00620AC4" w:rsidP="00E619B7">
      <w:pPr>
        <w:spacing w:before="0" w:after="0"/>
      </w:pPr>
      <w:r>
        <w:separator/>
      </w:r>
    </w:p>
  </w:footnote>
  <w:footnote w:type="continuationSeparator" w:id="0">
    <w:p w14:paraId="0A7F287A" w14:textId="77777777" w:rsidR="00620AC4" w:rsidRDefault="00620AC4" w:rsidP="00E619B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1DE3" w14:textId="0A74E3BE" w:rsidR="00AD2BAC" w:rsidRPr="00193126" w:rsidRDefault="00DC6929" w:rsidP="003F63F7">
    <w:pPr>
      <w:pStyle w:val="Header"/>
      <w:jc w:val="right"/>
      <w:rPr>
        <w:rFonts w:ascii="Times New Roman" w:hAnsi="Times New Roman"/>
        <w:b/>
        <w:sz w:val="22"/>
        <w:szCs w:val="22"/>
      </w:rPr>
    </w:pPr>
    <w:r w:rsidRPr="00193126">
      <w:rPr>
        <w:rFonts w:ascii="Times New Roman" w:hAnsi="Times New Roman"/>
        <w:b/>
        <w:sz w:val="22"/>
        <w:szCs w:val="22"/>
      </w:rPr>
      <w:t>RAD File No. / N</w:t>
    </w:r>
    <w:r w:rsidRPr="00193126">
      <w:rPr>
        <w:rFonts w:ascii="Times New Roman" w:hAnsi="Times New Roman"/>
        <w:b/>
        <w:sz w:val="22"/>
        <w:szCs w:val="22"/>
        <w:vertAlign w:val="superscript"/>
      </w:rPr>
      <w:t>o</w:t>
    </w:r>
    <w:r w:rsidRPr="00193126">
      <w:rPr>
        <w:rFonts w:ascii="Times New Roman" w:hAnsi="Times New Roman"/>
        <w:b/>
        <w:sz w:val="22"/>
        <w:szCs w:val="22"/>
      </w:rPr>
      <w:t xml:space="preserve"> de dossier de la SAR</w:t>
    </w:r>
    <w:r w:rsidR="0065042E" w:rsidRPr="00193126">
      <w:rPr>
        <w:rFonts w:ascii="Times New Roman" w:hAnsi="Times New Roman"/>
        <w:b/>
        <w:sz w:val="22"/>
        <w:szCs w:val="22"/>
      </w:rPr>
      <w:t xml:space="preserve"> : </w:t>
    </w:r>
    <w:r w:rsidR="003468B2" w:rsidRPr="00193126">
      <w:rPr>
        <w:rFonts w:ascii="Times New Roman" w:hAnsi="Times New Roman"/>
        <w:b/>
        <w:sz w:val="22"/>
        <w:szCs w:val="22"/>
      </w:rPr>
      <w:t>MC0</w:t>
    </w:r>
    <w:r w:rsidR="003468B2" w:rsidRPr="00193126">
      <w:rPr>
        <w:rFonts w:ascii="Times New Roman" w:hAnsi="Times New Roman"/>
        <w:b/>
        <w:sz w:val="22"/>
        <w:szCs w:val="22"/>
      </w:rPr>
      <w:noBreakHyphen/>
      <w:t>00869</w:t>
    </w:r>
  </w:p>
  <w:p w14:paraId="55166A86" w14:textId="77777777" w:rsidR="00280082" w:rsidRPr="00193126" w:rsidRDefault="00280082" w:rsidP="00280082">
    <w:pPr>
      <w:pStyle w:val="Header"/>
      <w:rPr>
        <w:rFonts w:ascii="Times New Roman" w:hAnsi="Times New Roman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4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1"/>
      <w:gridCol w:w="3120"/>
      <w:gridCol w:w="3258"/>
    </w:tblGrid>
    <w:tr w:rsidR="00E03B37" w:rsidRPr="00DB30BB" w14:paraId="129723DC" w14:textId="77777777" w:rsidTr="00F118FD">
      <w:trPr>
        <w:trHeight w:val="1134"/>
        <w:jc w:val="center"/>
      </w:trPr>
      <w:tc>
        <w:tcPr>
          <w:tcW w:w="3120" w:type="dxa"/>
          <w:shd w:val="clear" w:color="auto" w:fill="auto"/>
        </w:tcPr>
        <w:p w14:paraId="5044311D" w14:textId="77777777" w:rsidR="00DB30BB" w:rsidRPr="00DB30BB" w:rsidRDefault="00DB30BB" w:rsidP="00DB30BB">
          <w:pPr>
            <w:spacing w:after="0"/>
            <w:jc w:val="left"/>
            <w:rPr>
              <w:rFonts w:cs="Times New Roman"/>
              <w:sz w:val="22"/>
              <w:szCs w:val="22"/>
              <w:lang w:val="en-CA" w:eastAsia="en-CA"/>
            </w:rPr>
          </w:pPr>
          <w:r w:rsidRPr="00DB30BB">
            <w:rPr>
              <w:rFonts w:cs="Times New Roman"/>
              <w:sz w:val="22"/>
              <w:szCs w:val="22"/>
              <w:lang w:val="en-CA" w:eastAsia="en-CA"/>
            </w:rPr>
            <w:t>Immigration and Refugee</w:t>
          </w:r>
        </w:p>
        <w:p w14:paraId="631D00B9" w14:textId="77777777" w:rsidR="00DB30BB" w:rsidRPr="00DB30BB" w:rsidRDefault="00DB30BB" w:rsidP="00DB30BB">
          <w:pPr>
            <w:spacing w:before="0" w:after="240"/>
            <w:jc w:val="left"/>
            <w:rPr>
              <w:rFonts w:cs="Times New Roman"/>
              <w:sz w:val="22"/>
              <w:szCs w:val="22"/>
              <w:lang w:val="en-CA" w:eastAsia="en-CA"/>
            </w:rPr>
          </w:pPr>
          <w:r w:rsidRPr="00DB30BB">
            <w:rPr>
              <w:rFonts w:cs="Times New Roman"/>
              <w:sz w:val="22"/>
              <w:szCs w:val="22"/>
              <w:lang w:val="en-CA" w:eastAsia="en-CA"/>
            </w:rPr>
            <w:t>Board of Canada</w:t>
          </w:r>
        </w:p>
        <w:p w14:paraId="7DEBF90F" w14:textId="0947DF32" w:rsidR="00E03B37" w:rsidRPr="00DB30BB" w:rsidRDefault="00DB30BB" w:rsidP="00E03B37">
          <w:pPr>
            <w:spacing w:after="240"/>
            <w:jc w:val="left"/>
            <w:rPr>
              <w:rFonts w:cs="Times New Roman"/>
              <w:sz w:val="22"/>
              <w:szCs w:val="22"/>
              <w:lang w:val="en-CA" w:eastAsia="en-CA"/>
            </w:rPr>
          </w:pPr>
          <w:r w:rsidRPr="00DB30BB">
            <w:rPr>
              <w:rFonts w:cs="Times New Roman"/>
              <w:b/>
              <w:sz w:val="22"/>
              <w:szCs w:val="22"/>
              <w:lang w:val="en-CA" w:eastAsia="en-CA"/>
            </w:rPr>
            <w:t>Refugee Appeal Division</w:t>
          </w:r>
        </w:p>
      </w:tc>
      <w:tc>
        <w:tcPr>
          <w:tcW w:w="3120" w:type="dxa"/>
          <w:shd w:val="clear" w:color="auto" w:fill="auto"/>
        </w:tcPr>
        <w:p w14:paraId="60BEB972" w14:textId="77777777" w:rsidR="00E03B37" w:rsidRPr="00DB30BB" w:rsidRDefault="00E03B37" w:rsidP="00E03B37">
          <w:pPr>
            <w:jc w:val="center"/>
            <w:rPr>
              <w:rFonts w:cs="Times New Roman"/>
              <w:sz w:val="22"/>
              <w:szCs w:val="22"/>
              <w:vertAlign w:val="subscript"/>
              <w:lang w:val="en-CA" w:eastAsia="en-CA"/>
            </w:rPr>
          </w:pPr>
          <w:r w:rsidRPr="00DB30BB">
            <w:rPr>
              <w:rFonts w:cs="Times New Roman"/>
              <w:noProof/>
              <w:sz w:val="22"/>
              <w:szCs w:val="22"/>
              <w:lang w:val="en-CA" w:eastAsia="en-CA"/>
            </w:rPr>
            <w:drawing>
              <wp:anchor distT="0" distB="0" distL="114300" distR="114300" simplePos="0" relativeHeight="251666944" behindDoc="1" locked="0" layoutInCell="1" allowOverlap="1" wp14:anchorId="320EF1C1" wp14:editId="025D5235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603504" cy="740664"/>
                <wp:effectExtent l="0" t="0" r="6350" b="2540"/>
                <wp:wrapNone/>
                <wp:docPr id="1" name="Image 3" descr="fip_300dpi_est_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ip_300dpi_est_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79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504" cy="740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58" w:type="dxa"/>
        </w:tcPr>
        <w:p w14:paraId="42A96E18" w14:textId="698A10DF" w:rsidR="00DB30BB" w:rsidRPr="00193126" w:rsidRDefault="00DB30BB" w:rsidP="00DB30BB">
          <w:pPr>
            <w:spacing w:after="240"/>
            <w:jc w:val="right"/>
            <w:rPr>
              <w:rFonts w:cs="Times New Roman"/>
              <w:sz w:val="22"/>
              <w:szCs w:val="22"/>
              <w:lang w:val="fr-CA" w:eastAsia="en-CA"/>
            </w:rPr>
          </w:pPr>
          <w:r w:rsidRPr="00193126">
            <w:rPr>
              <w:rFonts w:cs="Times New Roman"/>
              <w:sz w:val="22"/>
              <w:szCs w:val="22"/>
              <w:lang w:val="fr-CA" w:eastAsia="en-CA"/>
            </w:rPr>
            <w:t>Commission de l</w:t>
          </w:r>
          <w:r w:rsidR="0044530D" w:rsidRPr="00193126">
            <w:rPr>
              <w:rFonts w:cs="Times New Roman"/>
              <w:sz w:val="22"/>
              <w:szCs w:val="22"/>
              <w:lang w:val="fr-CA" w:eastAsia="en-CA"/>
            </w:rPr>
            <w:t>’</w:t>
          </w:r>
          <w:r w:rsidRPr="00193126">
            <w:rPr>
              <w:rFonts w:cs="Times New Roman"/>
              <w:sz w:val="22"/>
              <w:szCs w:val="22"/>
              <w:lang w:val="fr-CA" w:eastAsia="en-CA"/>
            </w:rPr>
            <w:t>immigration</w:t>
          </w:r>
          <w:r w:rsidRPr="00193126">
            <w:rPr>
              <w:rFonts w:cs="Times New Roman"/>
              <w:sz w:val="22"/>
              <w:szCs w:val="22"/>
              <w:lang w:val="fr-CA" w:eastAsia="en-CA"/>
            </w:rPr>
            <w:br/>
            <w:t>et du statut de réfugié du Canada</w:t>
          </w:r>
        </w:p>
        <w:p w14:paraId="3208B1BB" w14:textId="1803A609" w:rsidR="00E03B37" w:rsidRPr="00DB30BB" w:rsidRDefault="00DB30BB" w:rsidP="00DB30BB">
          <w:pPr>
            <w:spacing w:before="0" w:after="0"/>
            <w:jc w:val="right"/>
            <w:rPr>
              <w:rFonts w:cs="Times New Roman"/>
              <w:sz w:val="22"/>
              <w:szCs w:val="22"/>
              <w:lang w:val="en-CA" w:eastAsia="en-CA"/>
            </w:rPr>
          </w:pPr>
          <w:r w:rsidRPr="00DB30BB">
            <w:rPr>
              <w:rFonts w:cs="Times New Roman"/>
              <w:b/>
              <w:sz w:val="22"/>
              <w:szCs w:val="22"/>
              <w:lang w:val="en-CA" w:eastAsia="en-CA"/>
            </w:rPr>
            <w:t>Section d</w:t>
          </w:r>
          <w:r w:rsidR="0044530D">
            <w:rPr>
              <w:rFonts w:cs="Times New Roman"/>
              <w:b/>
              <w:sz w:val="22"/>
              <w:szCs w:val="22"/>
              <w:lang w:val="en-CA" w:eastAsia="en-CA"/>
            </w:rPr>
            <w:t>’</w:t>
          </w:r>
          <w:r w:rsidRPr="00DB30BB">
            <w:rPr>
              <w:rFonts w:cs="Times New Roman"/>
              <w:b/>
              <w:sz w:val="22"/>
              <w:szCs w:val="22"/>
              <w:lang w:val="en-CA" w:eastAsia="en-CA"/>
            </w:rPr>
            <w:t>appel des réfugiés</w:t>
          </w:r>
        </w:p>
      </w:tc>
    </w:tr>
  </w:tbl>
  <w:p w14:paraId="4B4768FE" w14:textId="77777777" w:rsidR="006C481A" w:rsidRPr="00DB30BB" w:rsidRDefault="006C481A" w:rsidP="00DB30BB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038"/>
    <w:multiLevelType w:val="hybridMultilevel"/>
    <w:tmpl w:val="578E6626"/>
    <w:lvl w:ilvl="0" w:tplc="C2A001D2">
      <w:start w:val="1"/>
      <w:numFmt w:val="decimal"/>
      <w:lvlText w:val="[%1]"/>
      <w:lvlJc w:val="left"/>
      <w:pPr>
        <w:ind w:left="77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16C23C26"/>
    <w:multiLevelType w:val="hybridMultilevel"/>
    <w:tmpl w:val="3B1AE486"/>
    <w:lvl w:ilvl="0" w:tplc="71AC5CD4">
      <w:start w:val="1"/>
      <w:numFmt w:val="decimal"/>
      <w:pStyle w:val="CGBody"/>
      <w:lvlText w:val="[%1]"/>
      <w:lvlJc w:val="left"/>
      <w:pPr>
        <w:ind w:left="644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7A2E"/>
    <w:multiLevelType w:val="hybridMultilevel"/>
    <w:tmpl w:val="356E3124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DB7EB6"/>
    <w:multiLevelType w:val="hybridMultilevel"/>
    <w:tmpl w:val="E0A48F2E"/>
    <w:lvl w:ilvl="0" w:tplc="D166C5DA">
      <w:start w:val="3"/>
      <w:numFmt w:val="decimal"/>
      <w:lvlText w:val="[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54A86"/>
    <w:multiLevelType w:val="hybridMultilevel"/>
    <w:tmpl w:val="A590EDD0"/>
    <w:lvl w:ilvl="0" w:tplc="122EE1B8">
      <w:start w:val="1"/>
      <w:numFmt w:val="decimal"/>
      <w:lvlText w:val="[%1]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_description" w:val="Reasons and decision Template"/>
    <w:docVar w:name="doc_lang" w:val="fr"/>
    <w:docVar w:name="doc_ref" w:val="Rad.25.02"/>
    <w:docVar w:name="file_no" w:val="MC0-00869"/>
    <w:docVar w:name="production_date" w:val="2021-03-10"/>
    <w:docVar w:name="template_name" w:val="Rad.25.02.fr.dotm"/>
    <w:docVar w:name="template_path" w:val="C:\Users\tessthalissa.ruel\AppData\Local\OfficeNOVA\Resources.PROD\Templates\RAD"/>
    <w:docVar w:name="user_id" w:val="TessThalissa.Ruel"/>
  </w:docVars>
  <w:rsids>
    <w:rsidRoot w:val="003468B2"/>
    <w:rsid w:val="00017B07"/>
    <w:rsid w:val="0002286A"/>
    <w:rsid w:val="0002374D"/>
    <w:rsid w:val="00045F98"/>
    <w:rsid w:val="00056FE2"/>
    <w:rsid w:val="00066318"/>
    <w:rsid w:val="00096345"/>
    <w:rsid w:val="000B333C"/>
    <w:rsid w:val="000B4723"/>
    <w:rsid w:val="000B54D2"/>
    <w:rsid w:val="000E4F98"/>
    <w:rsid w:val="001036BC"/>
    <w:rsid w:val="00107EE2"/>
    <w:rsid w:val="00112131"/>
    <w:rsid w:val="00120A49"/>
    <w:rsid w:val="001246FF"/>
    <w:rsid w:val="001309E0"/>
    <w:rsid w:val="00131969"/>
    <w:rsid w:val="001319FF"/>
    <w:rsid w:val="00144F54"/>
    <w:rsid w:val="00156200"/>
    <w:rsid w:val="0015678C"/>
    <w:rsid w:val="001615CD"/>
    <w:rsid w:val="00164EFC"/>
    <w:rsid w:val="001728B7"/>
    <w:rsid w:val="00193126"/>
    <w:rsid w:val="001A067E"/>
    <w:rsid w:val="001C2E21"/>
    <w:rsid w:val="001D4AFA"/>
    <w:rsid w:val="001F6C22"/>
    <w:rsid w:val="00200A90"/>
    <w:rsid w:val="002072F5"/>
    <w:rsid w:val="00266AB0"/>
    <w:rsid w:val="00280082"/>
    <w:rsid w:val="002A0E39"/>
    <w:rsid w:val="002B09CB"/>
    <w:rsid w:val="002B5D87"/>
    <w:rsid w:val="002D01C0"/>
    <w:rsid w:val="002D046C"/>
    <w:rsid w:val="002D6C6B"/>
    <w:rsid w:val="002E312E"/>
    <w:rsid w:val="002E4C9F"/>
    <w:rsid w:val="002F0A31"/>
    <w:rsid w:val="002F48DB"/>
    <w:rsid w:val="00316E3C"/>
    <w:rsid w:val="00326059"/>
    <w:rsid w:val="00327C10"/>
    <w:rsid w:val="00341A8D"/>
    <w:rsid w:val="003468B2"/>
    <w:rsid w:val="003470C8"/>
    <w:rsid w:val="00365447"/>
    <w:rsid w:val="00372180"/>
    <w:rsid w:val="00391D0A"/>
    <w:rsid w:val="0039453C"/>
    <w:rsid w:val="003A2F9B"/>
    <w:rsid w:val="003A6C06"/>
    <w:rsid w:val="003B0AFF"/>
    <w:rsid w:val="003B340C"/>
    <w:rsid w:val="003B769B"/>
    <w:rsid w:val="003E0F5B"/>
    <w:rsid w:val="003E2823"/>
    <w:rsid w:val="003E2CF1"/>
    <w:rsid w:val="003F2C13"/>
    <w:rsid w:val="003F63F7"/>
    <w:rsid w:val="00401894"/>
    <w:rsid w:val="00405B03"/>
    <w:rsid w:val="00410708"/>
    <w:rsid w:val="00411F85"/>
    <w:rsid w:val="00423E37"/>
    <w:rsid w:val="00427612"/>
    <w:rsid w:val="00442B2C"/>
    <w:rsid w:val="0044530D"/>
    <w:rsid w:val="00447659"/>
    <w:rsid w:val="00450CD0"/>
    <w:rsid w:val="004661D3"/>
    <w:rsid w:val="00466B14"/>
    <w:rsid w:val="0046757D"/>
    <w:rsid w:val="004831D4"/>
    <w:rsid w:val="00484E08"/>
    <w:rsid w:val="00491004"/>
    <w:rsid w:val="004A4E4B"/>
    <w:rsid w:val="004B7656"/>
    <w:rsid w:val="004C1ADC"/>
    <w:rsid w:val="004D2B8C"/>
    <w:rsid w:val="004D4EA6"/>
    <w:rsid w:val="004D5697"/>
    <w:rsid w:val="004E3523"/>
    <w:rsid w:val="004E3587"/>
    <w:rsid w:val="005025AB"/>
    <w:rsid w:val="005138C7"/>
    <w:rsid w:val="005212E9"/>
    <w:rsid w:val="00530775"/>
    <w:rsid w:val="005452A7"/>
    <w:rsid w:val="0054532B"/>
    <w:rsid w:val="005562AD"/>
    <w:rsid w:val="00560A1A"/>
    <w:rsid w:val="00576800"/>
    <w:rsid w:val="00581CCB"/>
    <w:rsid w:val="00581E0F"/>
    <w:rsid w:val="005917D9"/>
    <w:rsid w:val="00593A01"/>
    <w:rsid w:val="005943B4"/>
    <w:rsid w:val="005A28AC"/>
    <w:rsid w:val="005B63AC"/>
    <w:rsid w:val="005C1B00"/>
    <w:rsid w:val="005C1E6D"/>
    <w:rsid w:val="005C29C9"/>
    <w:rsid w:val="005C3C8A"/>
    <w:rsid w:val="005D32E4"/>
    <w:rsid w:val="005D4978"/>
    <w:rsid w:val="005E474E"/>
    <w:rsid w:val="005E7CFF"/>
    <w:rsid w:val="006005A2"/>
    <w:rsid w:val="00602947"/>
    <w:rsid w:val="00603802"/>
    <w:rsid w:val="00612FE2"/>
    <w:rsid w:val="00620AC4"/>
    <w:rsid w:val="00632D06"/>
    <w:rsid w:val="00636911"/>
    <w:rsid w:val="006475D1"/>
    <w:rsid w:val="0065042E"/>
    <w:rsid w:val="00671846"/>
    <w:rsid w:val="00676F8D"/>
    <w:rsid w:val="00691BFF"/>
    <w:rsid w:val="006A27CB"/>
    <w:rsid w:val="006A2C5F"/>
    <w:rsid w:val="006A4A88"/>
    <w:rsid w:val="006C19EA"/>
    <w:rsid w:val="006C481A"/>
    <w:rsid w:val="006C7F15"/>
    <w:rsid w:val="006D3094"/>
    <w:rsid w:val="006D5818"/>
    <w:rsid w:val="006E130D"/>
    <w:rsid w:val="006E21CE"/>
    <w:rsid w:val="006E7C0C"/>
    <w:rsid w:val="006F118D"/>
    <w:rsid w:val="00702774"/>
    <w:rsid w:val="00716058"/>
    <w:rsid w:val="00717EC5"/>
    <w:rsid w:val="007219C4"/>
    <w:rsid w:val="007237F6"/>
    <w:rsid w:val="007330B7"/>
    <w:rsid w:val="00740BAF"/>
    <w:rsid w:val="00743B41"/>
    <w:rsid w:val="0075077E"/>
    <w:rsid w:val="0075183A"/>
    <w:rsid w:val="0076450B"/>
    <w:rsid w:val="00765CCF"/>
    <w:rsid w:val="00767442"/>
    <w:rsid w:val="00783B76"/>
    <w:rsid w:val="007960B4"/>
    <w:rsid w:val="007967A4"/>
    <w:rsid w:val="00796AFC"/>
    <w:rsid w:val="007B1417"/>
    <w:rsid w:val="007B631E"/>
    <w:rsid w:val="007B73F3"/>
    <w:rsid w:val="007D48C5"/>
    <w:rsid w:val="007F5CA4"/>
    <w:rsid w:val="007F7667"/>
    <w:rsid w:val="007F7D8D"/>
    <w:rsid w:val="00807D81"/>
    <w:rsid w:val="008216A3"/>
    <w:rsid w:val="008224F8"/>
    <w:rsid w:val="008264E9"/>
    <w:rsid w:val="00835520"/>
    <w:rsid w:val="00855271"/>
    <w:rsid w:val="00874F3D"/>
    <w:rsid w:val="00875367"/>
    <w:rsid w:val="00876FC9"/>
    <w:rsid w:val="00877971"/>
    <w:rsid w:val="008855D1"/>
    <w:rsid w:val="00895CA2"/>
    <w:rsid w:val="008A2B73"/>
    <w:rsid w:val="008A3CDE"/>
    <w:rsid w:val="008B2226"/>
    <w:rsid w:val="008B5E77"/>
    <w:rsid w:val="008B71DC"/>
    <w:rsid w:val="008C4B27"/>
    <w:rsid w:val="008C687A"/>
    <w:rsid w:val="008C6AD6"/>
    <w:rsid w:val="008D086D"/>
    <w:rsid w:val="008D4819"/>
    <w:rsid w:val="008D505D"/>
    <w:rsid w:val="008F22E7"/>
    <w:rsid w:val="008F5E0D"/>
    <w:rsid w:val="00912257"/>
    <w:rsid w:val="00922E26"/>
    <w:rsid w:val="00923652"/>
    <w:rsid w:val="00934B27"/>
    <w:rsid w:val="0095754F"/>
    <w:rsid w:val="00972D31"/>
    <w:rsid w:val="00984833"/>
    <w:rsid w:val="00997829"/>
    <w:rsid w:val="009B38D6"/>
    <w:rsid w:val="009B76C5"/>
    <w:rsid w:val="009C5F19"/>
    <w:rsid w:val="009C739B"/>
    <w:rsid w:val="009D02BB"/>
    <w:rsid w:val="00A031D6"/>
    <w:rsid w:val="00A0523F"/>
    <w:rsid w:val="00A170E6"/>
    <w:rsid w:val="00A203CB"/>
    <w:rsid w:val="00A21E13"/>
    <w:rsid w:val="00A22E16"/>
    <w:rsid w:val="00A356B2"/>
    <w:rsid w:val="00A3585D"/>
    <w:rsid w:val="00A412EB"/>
    <w:rsid w:val="00A76F75"/>
    <w:rsid w:val="00A90256"/>
    <w:rsid w:val="00AA51FB"/>
    <w:rsid w:val="00AA6379"/>
    <w:rsid w:val="00AC166B"/>
    <w:rsid w:val="00AD1F1C"/>
    <w:rsid w:val="00AD2BAC"/>
    <w:rsid w:val="00AD2CED"/>
    <w:rsid w:val="00AE2A32"/>
    <w:rsid w:val="00B00137"/>
    <w:rsid w:val="00B0044D"/>
    <w:rsid w:val="00B029EE"/>
    <w:rsid w:val="00B10E82"/>
    <w:rsid w:val="00B1437D"/>
    <w:rsid w:val="00B16043"/>
    <w:rsid w:val="00B1716D"/>
    <w:rsid w:val="00B25671"/>
    <w:rsid w:val="00B438CC"/>
    <w:rsid w:val="00B44886"/>
    <w:rsid w:val="00B518DE"/>
    <w:rsid w:val="00B5291D"/>
    <w:rsid w:val="00B62803"/>
    <w:rsid w:val="00B646B0"/>
    <w:rsid w:val="00B779AE"/>
    <w:rsid w:val="00B9230B"/>
    <w:rsid w:val="00B966B9"/>
    <w:rsid w:val="00BA244C"/>
    <w:rsid w:val="00BC17F8"/>
    <w:rsid w:val="00BD22DF"/>
    <w:rsid w:val="00BD2DC4"/>
    <w:rsid w:val="00BD387C"/>
    <w:rsid w:val="00BF1CA1"/>
    <w:rsid w:val="00BF498E"/>
    <w:rsid w:val="00C05266"/>
    <w:rsid w:val="00C178D5"/>
    <w:rsid w:val="00C222A4"/>
    <w:rsid w:val="00C250EC"/>
    <w:rsid w:val="00C2576E"/>
    <w:rsid w:val="00C31F5B"/>
    <w:rsid w:val="00C36187"/>
    <w:rsid w:val="00C41B85"/>
    <w:rsid w:val="00C51CCC"/>
    <w:rsid w:val="00C5426F"/>
    <w:rsid w:val="00C5769B"/>
    <w:rsid w:val="00C8187F"/>
    <w:rsid w:val="00C850F5"/>
    <w:rsid w:val="00C86DFB"/>
    <w:rsid w:val="00C86F9E"/>
    <w:rsid w:val="00C87B10"/>
    <w:rsid w:val="00CD0F28"/>
    <w:rsid w:val="00CD39E9"/>
    <w:rsid w:val="00CE3B65"/>
    <w:rsid w:val="00CE589B"/>
    <w:rsid w:val="00CF212D"/>
    <w:rsid w:val="00CF784A"/>
    <w:rsid w:val="00D47798"/>
    <w:rsid w:val="00D50C41"/>
    <w:rsid w:val="00D54067"/>
    <w:rsid w:val="00D648BC"/>
    <w:rsid w:val="00D708DE"/>
    <w:rsid w:val="00D728EF"/>
    <w:rsid w:val="00D72BFE"/>
    <w:rsid w:val="00D825BF"/>
    <w:rsid w:val="00D84A5C"/>
    <w:rsid w:val="00D94730"/>
    <w:rsid w:val="00DB1866"/>
    <w:rsid w:val="00DB30BB"/>
    <w:rsid w:val="00DB3B46"/>
    <w:rsid w:val="00DB3F6D"/>
    <w:rsid w:val="00DB5795"/>
    <w:rsid w:val="00DC3634"/>
    <w:rsid w:val="00DC6929"/>
    <w:rsid w:val="00DE71B2"/>
    <w:rsid w:val="00DF1D75"/>
    <w:rsid w:val="00E03B37"/>
    <w:rsid w:val="00E159DA"/>
    <w:rsid w:val="00E16F32"/>
    <w:rsid w:val="00E32222"/>
    <w:rsid w:val="00E439A9"/>
    <w:rsid w:val="00E52A5F"/>
    <w:rsid w:val="00E558B5"/>
    <w:rsid w:val="00E57569"/>
    <w:rsid w:val="00E619B7"/>
    <w:rsid w:val="00E62DC3"/>
    <w:rsid w:val="00E74B1A"/>
    <w:rsid w:val="00E77CA3"/>
    <w:rsid w:val="00E92CED"/>
    <w:rsid w:val="00E97350"/>
    <w:rsid w:val="00E97E83"/>
    <w:rsid w:val="00EA4F8E"/>
    <w:rsid w:val="00EA6B77"/>
    <w:rsid w:val="00ED3DC6"/>
    <w:rsid w:val="00EF6796"/>
    <w:rsid w:val="00F06900"/>
    <w:rsid w:val="00F118FD"/>
    <w:rsid w:val="00F15664"/>
    <w:rsid w:val="00F31DEE"/>
    <w:rsid w:val="00F44A72"/>
    <w:rsid w:val="00F44FE6"/>
    <w:rsid w:val="00F454F9"/>
    <w:rsid w:val="00F52621"/>
    <w:rsid w:val="00F55AF7"/>
    <w:rsid w:val="00F57DE7"/>
    <w:rsid w:val="00F72A40"/>
    <w:rsid w:val="00F9054D"/>
    <w:rsid w:val="00F9541F"/>
    <w:rsid w:val="00FA1AB9"/>
    <w:rsid w:val="00FA398E"/>
    <w:rsid w:val="00FB722D"/>
    <w:rsid w:val="00FD3D1A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3B673AC"/>
  <w15:chartTrackingRefBased/>
  <w15:docId w15:val="{7489EB0B-E994-4361-B1C0-96B04CB2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B0"/>
    <w:pPr>
      <w:tabs>
        <w:tab w:val="left" w:pos="576"/>
        <w:tab w:val="left" w:pos="1008"/>
        <w:tab w:val="left" w:pos="1440"/>
        <w:tab w:val="left" w:pos="1872"/>
        <w:tab w:val="left" w:pos="2304"/>
        <w:tab w:val="left" w:pos="2736"/>
      </w:tabs>
      <w:spacing w:before="120" w:after="120" w:line="240" w:lineRule="auto"/>
      <w:jc w:val="both"/>
    </w:pPr>
    <w:rPr>
      <w:rFonts w:ascii="Times New Roman" w:eastAsia="Times New Roman" w:hAnsi="Times New Roman" w:cs="Arial"/>
      <w:spacing w:val="-2"/>
      <w:sz w:val="24"/>
      <w:szCs w:val="20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B646B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646B0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46B0"/>
    <w:rPr>
      <w:rFonts w:ascii="Arial" w:eastAsia="Times New Roman" w:hAnsi="Arial" w:cs="Arial"/>
      <w:b/>
      <w:bCs/>
      <w:i/>
      <w:iCs/>
      <w:spacing w:val="-2"/>
      <w:sz w:val="28"/>
      <w:szCs w:val="28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B646B0"/>
    <w:rPr>
      <w:rFonts w:ascii="Arial" w:eastAsia="Times New Roman" w:hAnsi="Arial" w:cs="Arial"/>
      <w:spacing w:val="-2"/>
      <w:sz w:val="24"/>
      <w:szCs w:val="20"/>
      <w:lang w:val="fr-FR" w:eastAsia="fr-FR"/>
    </w:rPr>
  </w:style>
  <w:style w:type="paragraph" w:styleId="Header">
    <w:name w:val="header"/>
    <w:link w:val="HeaderChar"/>
    <w:rsid w:val="00B646B0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val="fr-CA" w:eastAsia="fr-FR"/>
    </w:rPr>
  </w:style>
  <w:style w:type="character" w:customStyle="1" w:styleId="HeaderChar">
    <w:name w:val="Header Char"/>
    <w:basedOn w:val="DefaultParagraphFont"/>
    <w:link w:val="Header"/>
    <w:rsid w:val="00B646B0"/>
    <w:rPr>
      <w:rFonts w:ascii="Arial" w:eastAsia="Times New Roman" w:hAnsi="Arial" w:cs="Times New Roman"/>
      <w:noProof/>
      <w:sz w:val="20"/>
      <w:szCs w:val="20"/>
      <w:lang w:val="fr-CA" w:eastAsia="fr-FR"/>
    </w:rPr>
  </w:style>
  <w:style w:type="character" w:styleId="PageNumber">
    <w:name w:val="page number"/>
    <w:basedOn w:val="DefaultParagraphFont"/>
    <w:rsid w:val="00B646B0"/>
  </w:style>
  <w:style w:type="paragraph" w:styleId="Footer">
    <w:name w:val="footer"/>
    <w:basedOn w:val="Normal"/>
    <w:link w:val="FooterChar"/>
    <w:uiPriority w:val="99"/>
    <w:rsid w:val="00B646B0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646B0"/>
    <w:rPr>
      <w:rFonts w:ascii="Times New Roman" w:eastAsia="Times New Roman" w:hAnsi="Times New Roman" w:cs="Arial"/>
      <w:spacing w:val="-2"/>
      <w:sz w:val="20"/>
      <w:szCs w:val="20"/>
      <w:lang w:val="fr-FR" w:eastAsia="fr-FR"/>
    </w:rPr>
  </w:style>
  <w:style w:type="table" w:styleId="TableGrid">
    <w:name w:val="Table Grid"/>
    <w:basedOn w:val="TableNormal"/>
    <w:rsid w:val="00B646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BodyChar">
    <w:name w:val="CG Body Char"/>
    <w:basedOn w:val="DefaultParagraphFont"/>
    <w:link w:val="CGBody"/>
    <w:locked/>
    <w:rsid w:val="004D5697"/>
    <w:rPr>
      <w:sz w:val="24"/>
      <w:szCs w:val="24"/>
      <w:lang w:val="en-CA" w:eastAsia="en-CA"/>
    </w:rPr>
  </w:style>
  <w:style w:type="paragraph" w:customStyle="1" w:styleId="CGBody">
    <w:name w:val="CG Body"/>
    <w:basedOn w:val="Normal"/>
    <w:link w:val="CGBodyChar"/>
    <w:qFormat/>
    <w:rsid w:val="004D5697"/>
    <w:pPr>
      <w:numPr>
        <w:numId w:val="2"/>
      </w:numPr>
      <w:tabs>
        <w:tab w:val="clear" w:pos="576"/>
        <w:tab w:val="clear" w:pos="1008"/>
        <w:tab w:val="clear" w:pos="1440"/>
        <w:tab w:val="clear" w:pos="1872"/>
        <w:tab w:val="clear" w:pos="2304"/>
        <w:tab w:val="clear" w:pos="2736"/>
        <w:tab w:val="left" w:pos="709"/>
        <w:tab w:val="left" w:pos="1418"/>
        <w:tab w:val="left" w:pos="6660"/>
      </w:tabs>
      <w:spacing w:before="0" w:after="240" w:line="360" w:lineRule="auto"/>
      <w:ind w:left="0" w:firstLine="0"/>
      <w:jc w:val="left"/>
    </w:pPr>
    <w:rPr>
      <w:rFonts w:asciiTheme="minorHAnsi" w:eastAsiaTheme="minorHAnsi" w:hAnsiTheme="minorHAnsi" w:cstheme="minorBidi"/>
      <w:spacing w:val="0"/>
      <w:szCs w:val="24"/>
      <w:lang w:val="en-CA" w:eastAsia="en-CA"/>
    </w:rPr>
  </w:style>
  <w:style w:type="paragraph" w:customStyle="1" w:styleId="CGLvl2header">
    <w:name w:val="CG Lvl 2 header"/>
    <w:basedOn w:val="Normal"/>
    <w:next w:val="CGBody"/>
    <w:link w:val="CGLvl2headerChar"/>
    <w:qFormat/>
    <w:rsid w:val="004D5697"/>
    <w:pPr>
      <w:keepNext/>
      <w:keepLines/>
      <w:tabs>
        <w:tab w:val="clear" w:pos="576"/>
        <w:tab w:val="clear" w:pos="1008"/>
        <w:tab w:val="clear" w:pos="1440"/>
        <w:tab w:val="clear" w:pos="1872"/>
        <w:tab w:val="clear" w:pos="2304"/>
        <w:tab w:val="clear" w:pos="2736"/>
        <w:tab w:val="left" w:pos="709"/>
        <w:tab w:val="left" w:pos="1418"/>
        <w:tab w:val="left" w:pos="6660"/>
      </w:tabs>
      <w:spacing w:before="0" w:after="240" w:line="360" w:lineRule="auto"/>
      <w:jc w:val="left"/>
    </w:pPr>
    <w:rPr>
      <w:rFonts w:ascii="Times New Roman Bold" w:hAnsi="Times New Roman Bold" w:cs="Times New Roman"/>
      <w:b/>
      <w:spacing w:val="0"/>
      <w:szCs w:val="24"/>
      <w:lang w:val="en-CA" w:eastAsia="en-CA"/>
    </w:rPr>
  </w:style>
  <w:style w:type="character" w:customStyle="1" w:styleId="CGLvl2headerChar">
    <w:name w:val="CG Lvl 2 header Char"/>
    <w:basedOn w:val="DefaultParagraphFont"/>
    <w:link w:val="CGLvl2header"/>
    <w:rsid w:val="004D5697"/>
    <w:rPr>
      <w:rFonts w:ascii="Times New Roman Bold" w:eastAsia="Times New Roman" w:hAnsi="Times New Roman Bold" w:cs="Times New Roman"/>
      <w:b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D5697"/>
    <w:pPr>
      <w:tabs>
        <w:tab w:val="clear" w:pos="576"/>
        <w:tab w:val="clear" w:pos="1008"/>
        <w:tab w:val="clear" w:pos="1440"/>
        <w:tab w:val="clear" w:pos="1872"/>
        <w:tab w:val="clear" w:pos="2304"/>
        <w:tab w:val="clear" w:pos="2736"/>
      </w:tabs>
      <w:spacing w:before="0" w:after="0"/>
      <w:ind w:left="720"/>
      <w:jc w:val="left"/>
    </w:pPr>
    <w:rPr>
      <w:rFonts w:ascii="Calibri" w:eastAsiaTheme="minorHAnsi" w:hAnsi="Calibri" w:cs="Times New Roman"/>
      <w:spacing w:val="0"/>
      <w:sz w:val="22"/>
      <w:szCs w:val="22"/>
      <w:lang w:val="en-US" w:eastAsia="en-US"/>
    </w:rPr>
  </w:style>
  <w:style w:type="paragraph" w:customStyle="1" w:styleId="NormalParagNum">
    <w:name w:val="Normal_ParagNum"/>
    <w:basedOn w:val="Normal"/>
    <w:rsid w:val="004D5697"/>
    <w:pPr>
      <w:tabs>
        <w:tab w:val="clear" w:pos="576"/>
        <w:tab w:val="clear" w:pos="1008"/>
        <w:tab w:val="clear" w:pos="1440"/>
        <w:tab w:val="clear" w:pos="1872"/>
        <w:tab w:val="clear" w:pos="2304"/>
        <w:tab w:val="clear" w:pos="2736"/>
        <w:tab w:val="num" w:pos="720"/>
      </w:tabs>
      <w:spacing w:before="0" w:after="0" w:line="360" w:lineRule="auto"/>
      <w:ind w:left="720" w:hanging="720"/>
    </w:pPr>
    <w:rPr>
      <w:rFonts w:cs="Times New Roman"/>
      <w:spacing w:val="0"/>
      <w:lang w:val="fr-CA" w:eastAsia="en-US"/>
    </w:rPr>
  </w:style>
  <w:style w:type="character" w:styleId="EndnoteReference">
    <w:name w:val="endnote reference"/>
    <w:basedOn w:val="DefaultParagraphFont"/>
    <w:uiPriority w:val="99"/>
    <w:semiHidden/>
    <w:rsid w:val="001728B7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728B7"/>
    <w:pPr>
      <w:tabs>
        <w:tab w:val="clear" w:pos="576"/>
        <w:tab w:val="clear" w:pos="1008"/>
        <w:tab w:val="clear" w:pos="1440"/>
        <w:tab w:val="clear" w:pos="1872"/>
        <w:tab w:val="clear" w:pos="2304"/>
        <w:tab w:val="clear" w:pos="2736"/>
      </w:tabs>
      <w:spacing w:before="0" w:after="0"/>
      <w:jc w:val="left"/>
    </w:pPr>
    <w:rPr>
      <w:rFonts w:ascii="Times New (W1)" w:hAnsi="Times New (W1)" w:cs="Times New Roman"/>
      <w:noProof/>
      <w:spacing w:val="0"/>
      <w:sz w:val="20"/>
      <w:lang w:val="fr-CA"/>
    </w:rPr>
  </w:style>
  <w:style w:type="character" w:customStyle="1" w:styleId="EndnoteTextChar">
    <w:name w:val="Endnote Text Char"/>
    <w:basedOn w:val="DefaultParagraphFont"/>
    <w:link w:val="EndnoteText"/>
    <w:semiHidden/>
    <w:rsid w:val="001728B7"/>
    <w:rPr>
      <w:rFonts w:ascii="Times New (W1)" w:eastAsia="Times New Roman" w:hAnsi="Times New (W1)" w:cs="Times New Roman"/>
      <w:noProof/>
      <w:sz w:val="20"/>
      <w:szCs w:val="20"/>
      <w:lang w:val="fr-CA" w:eastAsia="fr-FR"/>
    </w:rPr>
  </w:style>
  <w:style w:type="paragraph" w:styleId="NoSpacing">
    <w:name w:val="No Spacing"/>
    <w:uiPriority w:val="1"/>
    <w:qFormat/>
    <w:rsid w:val="00B10E82"/>
    <w:pPr>
      <w:tabs>
        <w:tab w:val="left" w:pos="576"/>
        <w:tab w:val="left" w:pos="1008"/>
        <w:tab w:val="left" w:pos="1440"/>
        <w:tab w:val="left" w:pos="1872"/>
        <w:tab w:val="left" w:pos="2304"/>
        <w:tab w:val="left" w:pos="2736"/>
      </w:tabs>
      <w:spacing w:after="0" w:line="240" w:lineRule="auto"/>
      <w:jc w:val="both"/>
    </w:pPr>
    <w:rPr>
      <w:rFonts w:ascii="Times New Roman" w:eastAsia="Times New Roman" w:hAnsi="Times New Roman" w:cs="Arial"/>
      <w:spacing w:val="-2"/>
      <w:sz w:val="24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CD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D0"/>
    <w:rPr>
      <w:rFonts w:ascii="Segoe UI" w:eastAsia="Times New Roman" w:hAnsi="Segoe UI" w:cs="Segoe UI"/>
      <w:spacing w:val="-2"/>
      <w:sz w:val="18"/>
      <w:szCs w:val="18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3F2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C1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C13"/>
    <w:rPr>
      <w:rFonts w:ascii="Times New Roman" w:eastAsia="Times New Roman" w:hAnsi="Times New Roman" w:cs="Arial"/>
      <w:spacing w:val="-2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C13"/>
    <w:rPr>
      <w:rFonts w:ascii="Times New Roman" w:eastAsia="Times New Roman" w:hAnsi="Times New Roman" w:cs="Arial"/>
      <w:b/>
      <w:bCs/>
      <w:spacing w:val="-2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sthalissa.ruel\AppData\Local\OfficeNOVA\Resources.PROD\Templates\RAD\Rad.25.02.f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9e17f3-614e-4312-9ab8-fe67f4af0412">
      <Value>130</Value>
      <Value>3</Value>
    </TaxCatchAll>
    <_dlc_DocId xmlns="0f9e17f3-614e-4312-9ab8-fe67f4af0412">IRBCISR-1464244392-77033</_dlc_DocId>
    <_dlc_DocIdUrl xmlns="0f9e17f3-614e-4312-9ab8-fe67f4af0412">
      <Url>https://agora/sites/tsst/lssl/_layouts/15/DocIdRedir.aspx?ID=IRBCISR-1464244392-77033</Url>
      <Description>IRBCISR-1464244392-77033</Description>
    </_dlc_DocIdUrl>
    <cro_opendate xmlns="1b37d4f7-d9a3-47ea-acb3-58b7310d2bb5" xsi:nil="true"/>
    <if96f2d77cdd4b0d96c39a7b6bbeb5c7 xmlns="1b37d4f7-d9a3-47ea-acb3-58b7310d2bb5">
      <Terms xmlns="http://schemas.microsoft.com/office/infopath/2007/PartnerControls"/>
    </if96f2d77cdd4b0d96c39a7b6bbeb5c7>
    <cro_division xmlns="http://schemas.microsoft.com/sharepoint/v3/fields">SAR-RAD</cro_division>
    <a5baae700ac34b3e8f4d7fa977b90f00 xmlns="1b37d4f7-d9a3-47ea-acb3-58b7310d2b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1f505e73-209a-44b1-be62-0cd6c896feb3</TermId>
        </TermInfo>
      </Terms>
    </a5baae700ac34b3e8f4d7fa977b90f00>
    <o116a510182543959cc6b4f0c20fc6db xmlns="1b37d4f7-d9a3-47ea-acb3-58b7310d2bb5">
      <Terms xmlns="http://schemas.microsoft.com/office/infopath/2007/PartnerControls"/>
    </o116a510182543959cc6b4f0c20fc6db>
    <cro_caseid xmlns="1b37d4f7-d9a3-47ea-acb3-58b7310d2bb5">RAD-210721-062</cro_caseid>
    <m07fee477a6c4ac1a95ff5fcbb20bb4a xmlns="1b37d4f7-d9a3-47ea-acb3-58b7310d2bb5">
      <Terms xmlns="http://schemas.microsoft.com/office/infopath/2007/PartnerControls"/>
    </m07fee477a6c4ac1a95ff5fcbb20bb4a>
    <cro_description xmlns="1b37d4f7-d9a3-47ea-acb3-58b7310d2bb5" xsi:nil="true"/>
    <URL xmlns="http://schemas.microsoft.com/sharepoint/v3">
      <Url xsi:nil="true"/>
      <Description xsi:nil="true"/>
    </URL>
    <off1a9046d8b4d0799baa464c5df4d06 xmlns="1b37d4f7-d9a3-47ea-acb3-58b7310d2bb5">
      <Terms xmlns="http://schemas.microsoft.com/office/infopath/2007/PartnerControls"/>
    </off1a9046d8b4d0799baa464c5df4d06>
    <Request_x0020_Number xmlns="1b37d4f7-d9a3-47ea-acb3-58b7310d2bb5">RAD-210721-062</Request_x0020_Number>
    <e3a868c74b794922a60fdf66a8ff4b65 xmlns="1b37d4f7-d9a3-47ea-acb3-58b7310d2bb5">
      <Terms xmlns="http://schemas.microsoft.com/office/infopath/2007/PartnerControls"/>
    </e3a868c74b794922a60fdf66a8ff4b65>
    <cro_closeddate xmlns="1b37d4f7-d9a3-47ea-acb3-58b7310d2bb5" xsi:nil="true"/>
    <cro_alternatetitle xmlns="1b37d4f7-d9a3-47ea-acb3-58b7310d2bb5" xsi:nil="true"/>
    <irbxmlproperties xmlns="1b37d4f7-d9a3-47ea-acb3-58b7310d2bb5" xsi:nil="true"/>
    <k018f6f1962f4d40a6cb3096c3735057 xmlns="1b37d4f7-d9a3-47ea-acb3-58b7310d2b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Protected B</TermName>
          <TermId xmlns="http://schemas.microsoft.com/office/infopath/2007/PartnerControls">7478b0e9-a19e-4108-a3df-63b0abde93f7</TermId>
        </TermInfo>
      </Terms>
    </k018f6f1962f4d40a6cb3096c3735057>
    <RelatedItems xmlns="http://schemas.microsoft.com/sharepoint/v3" xsi:nil="true"/>
    <m0c2dcf1cea74c7ab7adfccd440c62ee xmlns="1b37d4f7-d9a3-47ea-acb3-58b7310d2bb5">
      <Terms xmlns="http://schemas.microsoft.com/office/infopath/2007/PartnerControls"/>
    </m0c2dcf1cea74c7ab7adfccd440c62e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gora File" ma:contentTypeID="0x01010036E39144D4F901409407AEDE92B62800000C706DD7559A134F8653FCDB1E9719C6" ma:contentTypeVersion="41" ma:contentTypeDescription="Create a new document." ma:contentTypeScope="" ma:versionID="720fa169aad975f53585bdf4315c53e9">
  <xsd:schema xmlns:xsd="http://www.w3.org/2001/XMLSchema" xmlns:xs="http://www.w3.org/2001/XMLSchema" xmlns:p="http://schemas.microsoft.com/office/2006/metadata/properties" xmlns:ns1="http://schemas.microsoft.com/sharepoint/v3" xmlns:ns2="0f9e17f3-614e-4312-9ab8-fe67f4af0412" xmlns:ns3="1b37d4f7-d9a3-47ea-acb3-58b7310d2bb5" xmlns:ns4="http://schemas.microsoft.com/sharepoint/v3/fields" targetNamespace="http://schemas.microsoft.com/office/2006/metadata/properties" ma:root="true" ma:fieldsID="ed50dc34b5e853c87dcbce8f024071b9" ns1:_="" ns2:_="" ns3:_="" ns4:_="">
    <xsd:import namespace="http://schemas.microsoft.com/sharepoint/v3"/>
    <xsd:import namespace="0f9e17f3-614e-4312-9ab8-fe67f4af0412"/>
    <xsd:import namespace="1b37d4f7-d9a3-47ea-acb3-58b7310d2bb5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ro_alternatetitle" minOccurs="0"/>
                <xsd:element ref="ns3:cro_description" minOccurs="0"/>
                <xsd:element ref="ns3:cro_caseid" minOccurs="0"/>
                <xsd:element ref="ns3:cro_opendate" minOccurs="0"/>
                <xsd:element ref="ns3:cro_closeddate" minOccurs="0"/>
                <xsd:element ref="ns1:RelatedItems" minOccurs="0"/>
                <xsd:element ref="ns3:irbxmlproperties" minOccurs="0"/>
                <xsd:element ref="ns3:a5baae700ac34b3e8f4d7fa977b90f00" minOccurs="0"/>
                <xsd:element ref="ns3:k018f6f1962f4d40a6cb3096c3735057" minOccurs="0"/>
                <xsd:element ref="ns3:o116a510182543959cc6b4f0c20fc6db" minOccurs="0"/>
                <xsd:element ref="ns3:e3a868c74b794922a60fdf66a8ff4b65" minOccurs="0"/>
                <xsd:element ref="ns3:if96f2d77cdd4b0d96c39a7b6bbeb5c7" minOccurs="0"/>
                <xsd:element ref="ns1:URL" minOccurs="0"/>
                <xsd:element ref="ns3:m07fee477a6c4ac1a95ff5fcbb20bb4a" minOccurs="0"/>
                <xsd:element ref="ns2:TaxCatchAll" minOccurs="0"/>
                <xsd:element ref="ns2:TaxCatchAllLabel" minOccurs="0"/>
                <xsd:element ref="ns4:cro_division" minOccurs="0"/>
                <xsd:element ref="ns3:m0c2dcf1cea74c7ab7adfccd440c62ee" minOccurs="0"/>
                <xsd:element ref="ns3:off1a9046d8b4d0799baa464c5df4d06" minOccurs="0"/>
                <xsd:element ref="ns3:Request_x0020_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23" nillable="true" ma:displayName="Related Documents" ma:internalName="RelatedItems" ma:readOnly="false">
      <xsd:simpleType>
        <xsd:restriction base="dms:Note"/>
      </xsd:simpleType>
    </xsd:element>
    <xsd:element name="URL" ma:index="32" nillable="true" ma:displayName="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e17f3-614e-4312-9ab8-fe67f4af041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4" nillable="true" ma:displayName="Taxonomy Catch All Column" ma:description="" ma:hidden="true" ma:list="{583665cf-e854-4e02-be31-262158322c1c}" ma:internalName="TaxCatchAll" ma:showField="CatchAllData" ma:web="0f9e17f3-614e-4312-9ab8-fe67f4af04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5" nillable="true" ma:displayName="Taxonomy Catch All Column1" ma:hidden="true" ma:list="{583665cf-e854-4e02-be31-262158322c1c}" ma:internalName="TaxCatchAllLabel" ma:readOnly="true" ma:showField="CatchAllDataLabel" ma:web="0f9e17f3-614e-4312-9ab8-fe67f4af04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7d4f7-d9a3-47ea-acb3-58b7310d2bb5" elementFormDefault="qualified">
    <xsd:import namespace="http://schemas.microsoft.com/office/2006/documentManagement/types"/>
    <xsd:import namespace="http://schemas.microsoft.com/office/infopath/2007/PartnerControls"/>
    <xsd:element name="cro_alternatetitle" ma:index="11" nillable="true" ma:displayName="Alternate Title" ma:internalName="cro_alternatetitle">
      <xsd:simpleType>
        <xsd:restriction base="dms:Text"/>
      </xsd:simpleType>
    </xsd:element>
    <xsd:element name="cro_description" ma:index="16" nillable="true" ma:displayName="Description" ma:description="" ma:internalName="cro_description">
      <xsd:simpleType>
        <xsd:restriction base="dms:Note">
          <xsd:maxLength value="255"/>
        </xsd:restriction>
      </xsd:simpleType>
    </xsd:element>
    <xsd:element name="cro_caseid" ma:index="19" nillable="true" ma:displayName="Case ID" ma:internalName="cro_caseid" ma:readOnly="false">
      <xsd:simpleType>
        <xsd:restriction base="dms:Text"/>
      </xsd:simpleType>
    </xsd:element>
    <xsd:element name="cro_opendate" ma:index="21" nillable="true" ma:displayName="Open Date" ma:default="" ma:format="DateOnly" ma:internalName="cro_opendate">
      <xsd:simpleType>
        <xsd:restriction base="dms:DateTime"/>
      </xsd:simpleType>
    </xsd:element>
    <xsd:element name="cro_closeddate" ma:index="22" nillable="true" ma:displayName="Closed Date" ma:default="" ma:format="DateOnly" ma:internalName="cro_closeddate">
      <xsd:simpleType>
        <xsd:restriction base="dms:DateTime"/>
      </xsd:simpleType>
    </xsd:element>
    <xsd:element name="irbxmlproperties" ma:index="26" nillable="true" ma:displayName="irbxmlproperties" ma:hidden="true" ma:internalName="irbxmlproperties">
      <xsd:simpleType>
        <xsd:restriction base="dms:Note"/>
      </xsd:simpleType>
    </xsd:element>
    <xsd:element name="a5baae700ac34b3e8f4d7fa977b90f00" ma:index="27" ma:taxonomy="true" ma:internalName="a5baae700ac34b3e8f4d7fa977b90f00" ma:taxonomyFieldName="cro_language" ma:displayName="Language" ma:readOnly="false" ma:default="" ma:fieldId="{a5baae70-0ac3-4b3e-8f4d-7fa977b90f00}" ma:sspId="77c6bdd6-02a2-4c5d-ab62-b2d128ea9edb" ma:termSetId="bcf19c8f-a8ce-48c3-b793-e5fd355c3c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18f6f1962f4d40a6cb3096c3735057" ma:index="28" ma:taxonomy="true" ma:internalName="k018f6f1962f4d40a6cb3096c3735057" ma:taxonomyFieldName="cro_security" ma:displayName="Security" ma:default="" ma:fieldId="{4018f6f1-962f-4d40-a6cb-3096c3735057}" ma:sspId="77c6bdd6-02a2-4c5d-ab62-b2d128ea9edb" ma:termSetId="a1b6e115-344b-406e-9919-4d6627ec3b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116a510182543959cc6b4f0c20fc6db" ma:index="29" nillable="true" ma:taxonomy="true" ma:internalName="o116a510182543959cc6b4f0c20fc6db" ma:taxonomyFieldName="cro_year" ma:displayName="Year" ma:default="" ma:fieldId="{8116a510-1825-4395-9cc6-b4f0c20fc6db}" ma:sspId="77c6bdd6-02a2-4c5d-ab62-b2d128ea9edb" ma:termSetId="40c460ad-82c5-4b9d-ac74-bb3137bd58b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3a868c74b794922a60fdf66a8ff4b65" ma:index="30" nillable="true" ma:taxonomy="true" ma:internalName="e3a868c74b794922a60fdf66a8ff4b65" ma:taxonomyFieldName="cro_region" ma:displayName="Region" ma:default="" ma:fieldId="{e3a868c7-4b79-4922-a60f-df66a8ff4b65}" ma:sspId="77c6bdd6-02a2-4c5d-ab62-b2d128ea9edb" ma:termSetId="ce633cc3-b2a4-4dbe-99ee-308ade9eb9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f96f2d77cdd4b0d96c39a7b6bbeb5c7" ma:index="31" nillable="true" ma:taxonomy="true" ma:internalName="if96f2d77cdd4b0d96c39a7b6bbeb5c7" ma:taxonomyFieldName="cro_status" ma:displayName="Status" ma:default="" ma:fieldId="{2f96f2d7-7cdd-4b0d-96c3-9a7b6bbeb5c7}" ma:sspId="77c6bdd6-02a2-4c5d-ab62-b2d128ea9edb" ma:termSetId="aa091ceb-319f-4954-9bb7-12370435d3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07fee477a6c4ac1a95ff5fcbb20bb4a" ma:index="33" nillable="true" ma:taxonomy="true" ma:internalName="m07fee477a6c4ac1a95ff5fcbb20bb4a" ma:taxonomyFieldName="Translation_x0020_Memory" ma:displayName="Translation Memory" ma:default="" ma:fieldId="{607fee47-7a6c-4ac1-a95f-f5fcbb20bb4a}" ma:sspId="77c6bdd6-02a2-4c5d-ab62-b2d128ea9edb" ma:termSetId="cedf8b00-5077-4e85-94ab-763201b3b1f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0c2dcf1cea74c7ab7adfccd440c62ee" ma:index="38" nillable="true" ma:taxonomy="true" ma:internalName="m0c2dcf1cea74c7ab7adfccd440c62ee" ma:taxonomyFieldName="SO_x0020_Document" ma:displayName="SO Document" ma:default="" ma:fieldId="{60c2dcf1-cea7-4c7a-b7ad-fccd440c62ee}" ma:sspId="77c6bdd6-02a2-4c5d-ab62-b2d128ea9edb" ma:termSetId="6feef068-acd0-419b-9e8d-aff69a7a55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f1a9046d8b4d0799baa464c5df4d06" ma:index="40" nillable="true" ma:taxonomy="true" ma:internalName="off1a9046d8b4d0799baa464c5df4d06" ma:taxonomyFieldName="Feedback_x0020_to_x0020_providers" ma:displayName="Feedback to providers" ma:default="" ma:fieldId="{8ff1a904-6d8b-4d07-99ba-a464c5df4d06}" ma:sspId="77c6bdd6-02a2-4c5d-ab62-b2d128ea9edb" ma:termSetId="7a80e2fb-4f81-4d47-b359-a22740c8c63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quest_x0020_Number" ma:index="42" nillable="true" ma:displayName="Request Number" ma:internalName="Request_x0020_Number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cro_division" ma:index="37" nillable="true" ma:displayName="Division" ma:description="" ma:format="Dropdown" ma:internalName="Division">
      <xsd:simpleType>
        <xsd:restriction base="dms:Choice">
          <xsd:enumeration value="SAR-RAD"/>
          <xsd:enumeration value="SPR-RPD"/>
          <xsd:enumeration value="SAI-IAD"/>
          <xsd:enumeration value="SI-I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axOccurs="1" ma:index="12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/>
    <Synchronization>Asynchronous</Synchronization>
    <Type>10001</Type>
    <SequenceNumber>10000</SequenceNumber>
    <Url/>
    <Assembly>IRB-CISR.CRO, Version=1.0.0.0, Culture=neutral, PublicKeyToken=810b7affcb230a6c</Assembly>
    <Class>IRB_CISR.CRO.AgoraFileEventReceiver</Class>
    <Data/>
    <Filter/>
  </Receiver>
  <Receiver>
    <Name/>
    <Synchronization>Asynchronous</Synchronization>
    <Type>10002</Type>
    <SequenceNumber>10000</SequenceNumber>
    <Url/>
    <Assembly>IRB-CISR.CRO, Version=1.0.0.0, Culture=neutral, PublicKeyToken=810b7affcb230a6c</Assembly>
    <Class>IRB_CISR.CRO.AgoraFileEventReceiver</Class>
    <Data/>
    <Filter/>
  </Receiver>
  <Receiver>
    <Name/>
    <Synchronization>Synchronous</Synchronization>
    <Type>1</Type>
    <SequenceNumber>10000</SequenceNumber>
    <Url/>
    <Assembly>IRB-CISR.CRO, Version=1.0.0.0, Culture=neutral, PublicKeyToken=810b7affcb230a6c</Assembly>
    <Class>IRB_CISR.CRO.AgoraFileEventReceiver</Class>
    <Data/>
    <Filter/>
  </Receiver>
</spe:Receivers>
</file>

<file path=customXml/itemProps1.xml><?xml version="1.0" encoding="utf-8"?>
<ds:datastoreItem xmlns:ds="http://schemas.openxmlformats.org/officeDocument/2006/customXml" ds:itemID="{75F85490-2A6B-4446-B526-C6C38C66E520}">
  <ds:schemaRefs>
    <ds:schemaRef ds:uri="http://purl.org/dc/terms/"/>
    <ds:schemaRef ds:uri="http://schemas.microsoft.com/sharepoint/v3/field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0f9e17f3-614e-4312-9ab8-fe67f4af0412"/>
    <ds:schemaRef ds:uri="http://schemas.openxmlformats.org/package/2006/metadata/core-properties"/>
    <ds:schemaRef ds:uri="1b37d4f7-d9a3-47ea-acb3-58b7310d2bb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8EA42EC-9F34-4EE1-A50E-7322CE0DF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56BF3-45C9-47CE-89B9-856D07FC81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685464-7E68-432A-8E0F-D79A65899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9e17f3-614e-4312-9ab8-fe67f4af0412"/>
    <ds:schemaRef ds:uri="1b37d4f7-d9a3-47ea-acb3-58b7310d2bb5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F5E7A9-1555-43D5-AB50-00AD6C2373B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Rad.25.02.fr.dotm</Template>
  <TotalTime>12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RAD-210721-062</vt:lpstr>
      <vt:lpstr/>
    </vt:vector>
  </TitlesOfParts>
  <Company>IRB-CISR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RAD-210721-062</dc:title>
  <dc:subject/>
  <dc:creator>Catherine Lapensée</dc:creator>
  <cp:keywords/>
  <dc:description/>
  <cp:lastModifiedBy>Lafontaine, Nycia</cp:lastModifiedBy>
  <cp:revision>9</cp:revision>
  <dcterms:created xsi:type="dcterms:W3CDTF">2021-08-24T21:07:00Z</dcterms:created>
  <dcterms:modified xsi:type="dcterms:W3CDTF">2021-11-25T19:54:00Z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0x01010036E39144D4F901409407AEDE92B62800000C706DD7559A134F8653FCDB1E9719C6</vt:lpwstr>
  </property>
  <property fmtid="{D5CDD505-2E9C-101B-9397-08002B2CF9AE}" pid="3" name="_dlc_DocIdItemGuid">
    <vt:lpwstr>e09bb5fd-43bb-4876-8620-b472512419b4</vt:lpwstr>
  </property>
  <property fmtid="{D5CDD505-2E9C-101B-9397-08002B2CF9AE}" pid="4" name="DFCS">
    <vt:lpwstr>4;#21.03.04 Decisions and Reasons|d3874f77-3f35-487c-a693-bc785ad771a3</vt:lpwstr>
  </property>
  <property fmtid="{D5CDD505-2E9C-101B-9397-08002B2CF9AE}" pid="5" name="Security">
    <vt:lpwstr>3;#Protected B|7478b0e9-a19e-4108-a3df-63b0abde93f7</vt:lpwstr>
  </property>
  <property fmtid="{D5CDD505-2E9C-101B-9397-08002B2CF9AE}" pid="6" name="Language1">
    <vt:lpwstr>5;#French|af752ee9-2482-4034-a893-088eb9faaf7e</vt:lpwstr>
  </property>
  <property fmtid="{D5CDD505-2E9C-101B-9397-08002B2CF9AE}" pid="7" name="SO Document">
    <vt:lpwstr/>
  </property>
  <property fmtid="{D5CDD505-2E9C-101B-9397-08002B2CF9AE}" pid="8" name="cro_year">
    <vt:lpwstr/>
  </property>
  <property fmtid="{D5CDD505-2E9C-101B-9397-08002B2CF9AE}" pid="9" name="Feedback to providers">
    <vt:lpwstr/>
  </property>
  <property fmtid="{D5CDD505-2E9C-101B-9397-08002B2CF9AE}" pid="10" name="cro_security">
    <vt:lpwstr>130;#Protected B|7478b0e9-a19e-4108-a3df-63b0abde93f7</vt:lpwstr>
  </property>
  <property fmtid="{D5CDD505-2E9C-101B-9397-08002B2CF9AE}" pid="11" name="cro_language">
    <vt:lpwstr>3;#English|1f505e73-209a-44b1-be62-0cd6c896feb3</vt:lpwstr>
  </property>
  <property fmtid="{D5CDD505-2E9C-101B-9397-08002B2CF9AE}" pid="12" name="cro_region">
    <vt:lpwstr/>
  </property>
  <property fmtid="{D5CDD505-2E9C-101B-9397-08002B2CF9AE}" pid="13" name="Translation Memory">
    <vt:lpwstr/>
  </property>
  <property fmtid="{D5CDD505-2E9C-101B-9397-08002B2CF9AE}" pid="14" name="cro_status">
    <vt:lpwstr/>
  </property>
</Properties>
</file>