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ACE5" w14:textId="77777777" w:rsidR="00E03B37" w:rsidRPr="0026437D" w:rsidRDefault="00E03B37"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p w14:paraId="1C2A8FA8" w14:textId="77777777" w:rsidR="00B646B0" w:rsidRPr="008D2B20" w:rsidRDefault="008D6390"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r w:rsidRPr="0026437D">
        <w:rPr>
          <w:b/>
          <w:sz w:val="22"/>
          <w:lang w:val="fr-CA"/>
        </w:rPr>
        <w:t>RAD File No. / N</w:t>
      </w:r>
      <w:r w:rsidRPr="0026437D">
        <w:rPr>
          <w:b/>
          <w:sz w:val="22"/>
          <w:vertAlign w:val="superscript"/>
          <w:lang w:val="fr-CA"/>
        </w:rPr>
        <w:t>o</w:t>
      </w:r>
      <w:r w:rsidRPr="0026437D">
        <w:rPr>
          <w:b/>
          <w:sz w:val="22"/>
          <w:lang w:val="fr-CA"/>
        </w:rPr>
        <w:t xml:space="preserve"> de dossier de la SAR : MC0</w:t>
      </w:r>
      <w:r w:rsidRPr="008D2B20">
        <w:rPr>
          <w:b/>
          <w:sz w:val="22"/>
          <w:lang w:val="fr-CA"/>
        </w:rPr>
        <w:noBreakHyphen/>
      </w:r>
      <w:r w:rsidRPr="0026437D">
        <w:rPr>
          <w:b/>
          <w:sz w:val="22"/>
          <w:lang w:val="fr-CA"/>
        </w:rPr>
        <w:t>03446</w:t>
      </w:r>
    </w:p>
    <w:p w14:paraId="27D5D7EE" w14:textId="77777777" w:rsidR="00B646B0" w:rsidRPr="0026437D" w:rsidRDefault="00B646B0"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p w14:paraId="51C98C44" w14:textId="77777777" w:rsidR="00B646B0" w:rsidRPr="0026437D" w:rsidRDefault="008D6390" w:rsidP="00B646B0">
      <w:pPr>
        <w:tabs>
          <w:tab w:val="clear" w:pos="576"/>
          <w:tab w:val="clear" w:pos="1008"/>
          <w:tab w:val="clear" w:pos="1440"/>
          <w:tab w:val="clear" w:pos="1872"/>
          <w:tab w:val="clear" w:pos="2304"/>
          <w:tab w:val="clear" w:pos="2736"/>
        </w:tabs>
        <w:spacing w:before="0" w:after="0"/>
        <w:jc w:val="right"/>
        <w:rPr>
          <w:rFonts w:cs="Times New Roman"/>
          <w:b/>
          <w:i/>
          <w:sz w:val="22"/>
          <w:szCs w:val="22"/>
        </w:rPr>
      </w:pPr>
      <w:proofErr w:type="spellStart"/>
      <w:r w:rsidRPr="0026437D">
        <w:rPr>
          <w:b/>
          <w:i/>
          <w:sz w:val="22"/>
          <w:lang w:val="fr-CA"/>
        </w:rPr>
        <w:t>Private</w:t>
      </w:r>
      <w:proofErr w:type="spellEnd"/>
      <w:r w:rsidRPr="0026437D">
        <w:rPr>
          <w:b/>
          <w:i/>
          <w:sz w:val="22"/>
          <w:lang w:val="fr-CA"/>
        </w:rPr>
        <w:t xml:space="preserve"> </w:t>
      </w:r>
      <w:proofErr w:type="spellStart"/>
      <w:r w:rsidRPr="0026437D">
        <w:rPr>
          <w:b/>
          <w:i/>
          <w:sz w:val="22"/>
          <w:lang w:val="fr-CA"/>
        </w:rPr>
        <w:t>Proceeding</w:t>
      </w:r>
      <w:proofErr w:type="spellEnd"/>
      <w:r w:rsidRPr="0026437D">
        <w:rPr>
          <w:b/>
          <w:i/>
          <w:sz w:val="22"/>
          <w:lang w:val="fr-CA"/>
        </w:rPr>
        <w:t xml:space="preserve"> / Huis clos</w:t>
      </w:r>
    </w:p>
    <w:p w14:paraId="3C16FF7E" w14:textId="77777777" w:rsidR="00B646B0" w:rsidRPr="0026437D" w:rsidRDefault="00B646B0" w:rsidP="00B646B0">
      <w:pPr>
        <w:tabs>
          <w:tab w:val="clear" w:pos="576"/>
          <w:tab w:val="clear" w:pos="1008"/>
          <w:tab w:val="clear" w:pos="1440"/>
          <w:tab w:val="clear" w:pos="1872"/>
          <w:tab w:val="clear" w:pos="2304"/>
          <w:tab w:val="clear" w:pos="2736"/>
        </w:tabs>
        <w:spacing w:before="0" w:after="0"/>
        <w:jc w:val="left"/>
        <w:rPr>
          <w:rFonts w:cs="Times New Roman"/>
          <w:sz w:val="22"/>
          <w:szCs w:val="22"/>
          <w:lang w:val="fr-CA"/>
        </w:rPr>
      </w:pPr>
    </w:p>
    <w:p w14:paraId="5954691A" w14:textId="77777777" w:rsidR="00B646B0" w:rsidRPr="0026437D" w:rsidRDefault="0026437D" w:rsidP="006C481A">
      <w:pPr>
        <w:pStyle w:val="Heading2"/>
        <w:spacing w:before="120" w:after="240"/>
        <w:jc w:val="center"/>
        <w:rPr>
          <w:rFonts w:ascii="Times New Roman" w:hAnsi="Times New Roman" w:cs="Times New Roman"/>
          <w:i w:val="0"/>
          <w:sz w:val="32"/>
          <w:szCs w:val="32"/>
        </w:rPr>
      </w:pPr>
      <w:r>
        <w:rPr>
          <w:rFonts w:ascii="Times New Roman" w:hAnsi="Times New Roman"/>
          <w:i w:val="0"/>
          <w:sz w:val="32"/>
          <w:lang w:val="en-US"/>
        </w:rPr>
        <w:t>Reasons and D</w:t>
      </w:r>
      <w:r w:rsidR="008D6390" w:rsidRPr="0026437D">
        <w:rPr>
          <w:rFonts w:ascii="Times New Roman" w:hAnsi="Times New Roman"/>
          <w:i w:val="0"/>
          <w:sz w:val="32"/>
          <w:lang w:val="en-US"/>
        </w:rPr>
        <w:t xml:space="preserve">ecision </w:t>
      </w:r>
      <w:r w:rsidR="008D6390" w:rsidRPr="0026437D">
        <w:rPr>
          <w:rFonts w:ascii="Times New Roman" w:hAnsi="Times New Roman"/>
          <w:i w:val="0"/>
          <w:sz w:val="32"/>
        </w:rPr>
        <w:sym w:font="Symbol" w:char="F02D"/>
      </w:r>
      <w:r w:rsidR="008D6390" w:rsidRPr="0026437D">
        <w:rPr>
          <w:rFonts w:ascii="Times New Roman" w:hAnsi="Times New Roman"/>
          <w:i w:val="0"/>
          <w:sz w:val="32"/>
          <w:lang w:val="en-US"/>
        </w:rPr>
        <w:t xml:space="preserve"> Motifs et </w:t>
      </w:r>
      <w:proofErr w:type="spellStart"/>
      <w:r w:rsidR="008D6390" w:rsidRPr="0026437D">
        <w:rPr>
          <w:rFonts w:ascii="Times New Roman" w:hAnsi="Times New Roman"/>
          <w:i w:val="0"/>
          <w:sz w:val="32"/>
          <w:lang w:val="en-US"/>
        </w:rPr>
        <w:t>décision</w:t>
      </w:r>
      <w:proofErr w:type="spellEnd"/>
    </w:p>
    <w:p w14:paraId="1650EC9B" w14:textId="77777777" w:rsidR="00B646B0" w:rsidRPr="0026437D" w:rsidRDefault="00B646B0" w:rsidP="008B5E77">
      <w:pPr>
        <w:spacing w:before="0" w:after="0"/>
        <w:rPr>
          <w:lang w:val="en-US"/>
        </w:rPr>
      </w:pPr>
    </w:p>
    <w:tbl>
      <w:tblPr>
        <w:tblStyle w:val="TableGrid"/>
        <w:tblW w:w="500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gridCol w:w="4678"/>
        <w:gridCol w:w="2414"/>
      </w:tblGrid>
      <w:tr w:rsidR="008D6390" w:rsidRPr="0026437D" w14:paraId="49956F41" w14:textId="77777777" w:rsidTr="008D6390">
        <w:trPr>
          <w:cantSplit/>
          <w:trHeight w:val="567"/>
          <w:jc w:val="center"/>
        </w:trPr>
        <w:tc>
          <w:tcPr>
            <w:tcW w:w="2271" w:type="dxa"/>
          </w:tcPr>
          <w:p w14:paraId="3991A7D6"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rPr>
              <w:t>Person who is the subject of the appeal</w:t>
            </w:r>
          </w:p>
        </w:tc>
        <w:tc>
          <w:tcPr>
            <w:tcW w:w="4678" w:type="dxa"/>
          </w:tcPr>
          <w:p w14:paraId="23E0990E" w14:textId="06D7ECD6" w:rsidR="008D6390" w:rsidRPr="008D32A2" w:rsidRDefault="008D32A2" w:rsidP="008D6390">
            <w:pPr>
              <w:tabs>
                <w:tab w:val="clear" w:pos="576"/>
                <w:tab w:val="clear" w:pos="1008"/>
                <w:tab w:val="clear" w:pos="1440"/>
                <w:tab w:val="clear" w:pos="1872"/>
                <w:tab w:val="clear" w:pos="2304"/>
                <w:tab w:val="clear" w:pos="2736"/>
              </w:tabs>
              <w:spacing w:before="0" w:after="0"/>
              <w:jc w:val="center"/>
              <w:rPr>
                <w:rFonts w:cs="Times New Roman"/>
                <w:b/>
                <w:bCs/>
                <w:szCs w:val="24"/>
              </w:rPr>
            </w:pPr>
            <w:r>
              <w:rPr>
                <w:b/>
              </w:rPr>
              <w:t xml:space="preserve">XXXX </w:t>
            </w:r>
            <w:proofErr w:type="spellStart"/>
            <w:r>
              <w:rPr>
                <w:b/>
              </w:rPr>
              <w:t>XXXX</w:t>
            </w:r>
            <w:proofErr w:type="spellEnd"/>
            <w:r>
              <w:rPr>
                <w:b/>
              </w:rPr>
              <w:t xml:space="preserve"> </w:t>
            </w:r>
            <w:proofErr w:type="spellStart"/>
            <w:r>
              <w:rPr>
                <w:b/>
              </w:rPr>
              <w:t>XXXX</w:t>
            </w:r>
            <w:proofErr w:type="spellEnd"/>
          </w:p>
        </w:tc>
        <w:tc>
          <w:tcPr>
            <w:tcW w:w="2414" w:type="dxa"/>
          </w:tcPr>
          <w:p w14:paraId="7A5C7F88"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r w:rsidRPr="0026437D">
              <w:rPr>
                <w:b/>
                <w:sz w:val="20"/>
                <w:lang w:val="fr-CA"/>
              </w:rPr>
              <w:t>Personne en cause</w:t>
            </w:r>
          </w:p>
        </w:tc>
      </w:tr>
      <w:tr w:rsidR="008D6390" w:rsidRPr="0026437D" w14:paraId="02C9324E" w14:textId="77777777" w:rsidTr="008D6390">
        <w:trPr>
          <w:cantSplit/>
          <w:trHeight w:val="567"/>
          <w:jc w:val="center"/>
        </w:trPr>
        <w:tc>
          <w:tcPr>
            <w:tcW w:w="2271" w:type="dxa"/>
          </w:tcPr>
          <w:p w14:paraId="04D9EB5B"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3726B443"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62DE3CA3"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D6390" w:rsidRPr="0026437D" w14:paraId="555BA82A" w14:textId="77777777" w:rsidTr="008D6390">
        <w:trPr>
          <w:cantSplit/>
          <w:trHeight w:val="567"/>
          <w:jc w:val="center"/>
        </w:trPr>
        <w:tc>
          <w:tcPr>
            <w:tcW w:w="2271" w:type="dxa"/>
          </w:tcPr>
          <w:p w14:paraId="7B9B7BD3"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lang w:val="en-US"/>
              </w:rPr>
              <w:t>Appeal considered / heard at</w:t>
            </w:r>
          </w:p>
        </w:tc>
        <w:tc>
          <w:tcPr>
            <w:tcW w:w="4678" w:type="dxa"/>
          </w:tcPr>
          <w:p w14:paraId="16EA5547" w14:textId="77777777" w:rsidR="008D6390" w:rsidRPr="0026437D" w:rsidRDefault="008D6390" w:rsidP="008D6390">
            <w:pPr>
              <w:pStyle w:val="Header"/>
              <w:tabs>
                <w:tab w:val="left" w:pos="720"/>
              </w:tabs>
              <w:jc w:val="center"/>
              <w:rPr>
                <w:rFonts w:ascii="Times New Roman" w:hAnsi="Times New Roman"/>
                <w:sz w:val="24"/>
                <w:szCs w:val="24"/>
              </w:rPr>
            </w:pPr>
            <w:r w:rsidRPr="0026437D">
              <w:rPr>
                <w:rFonts w:ascii="Times New Roman" w:hAnsi="Times New Roman"/>
                <w:sz w:val="24"/>
              </w:rPr>
              <w:t>Montréal, Quebec</w:t>
            </w:r>
          </w:p>
        </w:tc>
        <w:tc>
          <w:tcPr>
            <w:tcW w:w="2414" w:type="dxa"/>
          </w:tcPr>
          <w:p w14:paraId="36D64682"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r w:rsidRPr="0026437D">
              <w:rPr>
                <w:b/>
                <w:sz w:val="20"/>
                <w:lang w:val="fr-CA"/>
              </w:rPr>
              <w:t xml:space="preserve">Appel instruit / entendu à </w:t>
            </w:r>
          </w:p>
        </w:tc>
      </w:tr>
      <w:tr w:rsidR="008D6390" w:rsidRPr="0026437D" w14:paraId="72CC611B" w14:textId="77777777" w:rsidTr="008D6390">
        <w:trPr>
          <w:cantSplit/>
          <w:trHeight w:val="567"/>
          <w:jc w:val="center"/>
        </w:trPr>
        <w:tc>
          <w:tcPr>
            <w:tcW w:w="2271" w:type="dxa"/>
          </w:tcPr>
          <w:p w14:paraId="384F4347"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53D4C379"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245BDA24"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D6390" w:rsidRPr="0026437D" w14:paraId="2D3FF296" w14:textId="77777777" w:rsidTr="008D6390">
        <w:trPr>
          <w:cantSplit/>
          <w:trHeight w:val="567"/>
          <w:jc w:val="center"/>
        </w:trPr>
        <w:tc>
          <w:tcPr>
            <w:tcW w:w="2271" w:type="dxa"/>
          </w:tcPr>
          <w:p w14:paraId="25B63455"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rPr>
              <w:t xml:space="preserve">Date of decision </w:t>
            </w:r>
          </w:p>
        </w:tc>
        <w:tc>
          <w:tcPr>
            <w:tcW w:w="4678" w:type="dxa"/>
          </w:tcPr>
          <w:p w14:paraId="5A026D87"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szCs w:val="24"/>
              </w:rPr>
            </w:pPr>
            <w:r w:rsidRPr="0026437D">
              <w:t>March 11, 2021</w:t>
            </w:r>
          </w:p>
        </w:tc>
        <w:tc>
          <w:tcPr>
            <w:tcW w:w="2414" w:type="dxa"/>
          </w:tcPr>
          <w:p w14:paraId="2A30CD47"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r w:rsidRPr="0026437D">
              <w:rPr>
                <w:b/>
                <w:sz w:val="20"/>
              </w:rPr>
              <w:t xml:space="preserve">Date de la </w:t>
            </w:r>
            <w:proofErr w:type="spellStart"/>
            <w:r w:rsidRPr="0026437D">
              <w:rPr>
                <w:b/>
                <w:sz w:val="20"/>
              </w:rPr>
              <w:t>décision</w:t>
            </w:r>
            <w:proofErr w:type="spellEnd"/>
            <w:r w:rsidRPr="0026437D">
              <w:rPr>
                <w:b/>
                <w:sz w:val="20"/>
              </w:rPr>
              <w:t xml:space="preserve"> </w:t>
            </w:r>
          </w:p>
        </w:tc>
      </w:tr>
      <w:tr w:rsidR="008D6390" w:rsidRPr="0026437D" w14:paraId="3D1A6908" w14:textId="77777777" w:rsidTr="008D6390">
        <w:trPr>
          <w:cantSplit/>
          <w:trHeight w:val="567"/>
          <w:jc w:val="center"/>
        </w:trPr>
        <w:tc>
          <w:tcPr>
            <w:tcW w:w="2271" w:type="dxa"/>
          </w:tcPr>
          <w:p w14:paraId="094A3D83"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002675FA"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5E88B1D0"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D6390" w:rsidRPr="0026437D" w14:paraId="0D533E29" w14:textId="77777777" w:rsidTr="008D6390">
        <w:trPr>
          <w:cantSplit/>
          <w:trHeight w:val="567"/>
          <w:jc w:val="center"/>
        </w:trPr>
        <w:tc>
          <w:tcPr>
            <w:tcW w:w="2271" w:type="dxa"/>
          </w:tcPr>
          <w:p w14:paraId="393C326C"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rPr>
              <w:t>Panel</w:t>
            </w:r>
          </w:p>
        </w:tc>
        <w:tc>
          <w:tcPr>
            <w:tcW w:w="4678" w:type="dxa"/>
          </w:tcPr>
          <w:p w14:paraId="55671CE5"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r w:rsidRPr="0026437D">
              <w:t>M</w:t>
            </w:r>
            <w:r w:rsidRPr="0026437D">
              <w:rPr>
                <w:vertAlign w:val="superscript"/>
              </w:rPr>
              <w:t>e</w:t>
            </w:r>
            <w:r w:rsidRPr="0026437D">
              <w:t> Agnès </w:t>
            </w:r>
            <w:proofErr w:type="spellStart"/>
            <w:r w:rsidRPr="0026437D">
              <w:t>Connat</w:t>
            </w:r>
            <w:proofErr w:type="spellEnd"/>
          </w:p>
        </w:tc>
        <w:tc>
          <w:tcPr>
            <w:tcW w:w="2414" w:type="dxa"/>
          </w:tcPr>
          <w:p w14:paraId="6FCC57DA"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r w:rsidRPr="0026437D">
              <w:rPr>
                <w:b/>
                <w:sz w:val="20"/>
              </w:rPr>
              <w:t>Tr</w:t>
            </w:r>
            <w:proofErr w:type="spellStart"/>
            <w:r w:rsidRPr="0026437D">
              <w:rPr>
                <w:b/>
                <w:sz w:val="20"/>
                <w:lang w:val="fr-CA"/>
              </w:rPr>
              <w:t>ibunal</w:t>
            </w:r>
            <w:proofErr w:type="spellEnd"/>
          </w:p>
        </w:tc>
      </w:tr>
      <w:tr w:rsidR="008D6390" w:rsidRPr="0026437D" w14:paraId="3C939796" w14:textId="77777777" w:rsidTr="008D6390">
        <w:trPr>
          <w:cantSplit/>
          <w:trHeight w:val="567"/>
          <w:jc w:val="center"/>
        </w:trPr>
        <w:tc>
          <w:tcPr>
            <w:tcW w:w="2271" w:type="dxa"/>
          </w:tcPr>
          <w:p w14:paraId="4D845707"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690B80DB" w14:textId="77777777" w:rsidR="008D6390" w:rsidRPr="0026437D" w:rsidRDefault="008D6390" w:rsidP="008D6390">
            <w:pPr>
              <w:tabs>
                <w:tab w:val="clear" w:pos="576"/>
                <w:tab w:val="clear" w:pos="1008"/>
                <w:tab w:val="clear" w:pos="1440"/>
                <w:tab w:val="clear" w:pos="1872"/>
                <w:tab w:val="clear" w:pos="2304"/>
                <w:tab w:val="clear" w:pos="2736"/>
              </w:tabs>
              <w:spacing w:before="0" w:after="0"/>
              <w:rPr>
                <w:rFonts w:cs="Times New Roman"/>
                <w:bCs/>
                <w:szCs w:val="24"/>
              </w:rPr>
            </w:pPr>
          </w:p>
        </w:tc>
        <w:tc>
          <w:tcPr>
            <w:tcW w:w="2414" w:type="dxa"/>
          </w:tcPr>
          <w:p w14:paraId="795B3F2D"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D6390" w:rsidRPr="008D32A2" w14:paraId="4003AA24" w14:textId="77777777" w:rsidTr="008D6390">
        <w:trPr>
          <w:cantSplit/>
          <w:trHeight w:val="567"/>
          <w:jc w:val="center"/>
        </w:trPr>
        <w:tc>
          <w:tcPr>
            <w:tcW w:w="2271" w:type="dxa"/>
          </w:tcPr>
          <w:p w14:paraId="052B2140"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rPr>
              <w:t>Counsel for the person who is the subject of the appeal</w:t>
            </w:r>
          </w:p>
        </w:tc>
        <w:tc>
          <w:tcPr>
            <w:tcW w:w="4678" w:type="dxa"/>
          </w:tcPr>
          <w:p w14:paraId="62A739DD"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r w:rsidRPr="0026437D">
              <w:t xml:space="preserve">Odette Desjardins </w:t>
            </w:r>
          </w:p>
        </w:tc>
        <w:tc>
          <w:tcPr>
            <w:tcW w:w="2414" w:type="dxa"/>
          </w:tcPr>
          <w:p w14:paraId="4463B42B" w14:textId="77777777" w:rsidR="008D6390" w:rsidRPr="008D2B20" w:rsidRDefault="008D6390" w:rsidP="008D6390">
            <w:pPr>
              <w:pStyle w:val="Header"/>
              <w:tabs>
                <w:tab w:val="clear" w:pos="4320"/>
                <w:tab w:val="clear" w:pos="8640"/>
              </w:tabs>
              <w:jc w:val="right"/>
              <w:rPr>
                <w:rFonts w:ascii="Times New Roman" w:hAnsi="Times New Roman"/>
                <w:b/>
                <w:lang w:val="fr-CA"/>
              </w:rPr>
            </w:pPr>
            <w:r w:rsidRPr="008D2B20">
              <w:rPr>
                <w:rFonts w:ascii="Times New Roman" w:hAnsi="Times New Roman"/>
                <w:b/>
                <w:lang w:val="fr-CA"/>
              </w:rPr>
              <w:t>Conseil de la personne en cause</w:t>
            </w:r>
          </w:p>
        </w:tc>
      </w:tr>
      <w:tr w:rsidR="008D6390" w:rsidRPr="008D32A2" w14:paraId="42134CE9" w14:textId="77777777" w:rsidTr="008D6390">
        <w:trPr>
          <w:cantSplit/>
          <w:trHeight w:val="567"/>
          <w:jc w:val="center"/>
        </w:trPr>
        <w:tc>
          <w:tcPr>
            <w:tcW w:w="2271" w:type="dxa"/>
          </w:tcPr>
          <w:p w14:paraId="67A2FCB8" w14:textId="77777777" w:rsidR="008D6390" w:rsidRPr="008D2B20"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highlight w:val="yellow"/>
                <w:lang w:val="fr-CA"/>
              </w:rPr>
            </w:pPr>
          </w:p>
        </w:tc>
        <w:tc>
          <w:tcPr>
            <w:tcW w:w="4678" w:type="dxa"/>
          </w:tcPr>
          <w:p w14:paraId="72C61048" w14:textId="77777777" w:rsidR="008D6390" w:rsidRPr="008D2B20" w:rsidRDefault="008D6390" w:rsidP="008D6390">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2414" w:type="dxa"/>
          </w:tcPr>
          <w:p w14:paraId="336B9A82" w14:textId="77777777" w:rsidR="008D6390" w:rsidRPr="008D2B20"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highlight w:val="yellow"/>
                <w:lang w:val="fr-CA"/>
              </w:rPr>
            </w:pPr>
          </w:p>
        </w:tc>
      </w:tr>
      <w:tr w:rsidR="008D6390" w:rsidRPr="0026437D" w14:paraId="5B4DA93A" w14:textId="77777777" w:rsidTr="008D6390">
        <w:trPr>
          <w:cantSplit/>
          <w:trHeight w:val="567"/>
          <w:jc w:val="center"/>
        </w:trPr>
        <w:tc>
          <w:tcPr>
            <w:tcW w:w="2271" w:type="dxa"/>
          </w:tcPr>
          <w:p w14:paraId="797A5EC2"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rPr>
              <w:t>Designated representative</w:t>
            </w:r>
          </w:p>
        </w:tc>
        <w:tc>
          <w:tcPr>
            <w:tcW w:w="4678" w:type="dxa"/>
          </w:tcPr>
          <w:p w14:paraId="669229B1"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r w:rsidRPr="0026437D">
              <w:t>N/A</w:t>
            </w:r>
          </w:p>
        </w:tc>
        <w:tc>
          <w:tcPr>
            <w:tcW w:w="2414" w:type="dxa"/>
          </w:tcPr>
          <w:p w14:paraId="105656D3"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26437D">
              <w:rPr>
                <w:b/>
                <w:sz w:val="20"/>
              </w:rPr>
              <w:t>Représentant</w:t>
            </w:r>
            <w:proofErr w:type="spellEnd"/>
            <w:r w:rsidRPr="0026437D">
              <w:rPr>
                <w:b/>
                <w:sz w:val="20"/>
              </w:rPr>
              <w:t xml:space="preserve">(e) </w:t>
            </w:r>
            <w:proofErr w:type="spellStart"/>
            <w:r w:rsidRPr="0026437D">
              <w:rPr>
                <w:b/>
                <w:sz w:val="20"/>
              </w:rPr>
              <w:t>désigné</w:t>
            </w:r>
            <w:proofErr w:type="spellEnd"/>
            <w:r w:rsidRPr="0026437D">
              <w:rPr>
                <w:b/>
                <w:sz w:val="20"/>
              </w:rPr>
              <w:t>(e)</w:t>
            </w:r>
          </w:p>
        </w:tc>
      </w:tr>
      <w:tr w:rsidR="008D6390" w:rsidRPr="0026437D" w14:paraId="38BE1541" w14:textId="77777777" w:rsidTr="008D6390">
        <w:trPr>
          <w:cantSplit/>
          <w:trHeight w:val="567"/>
          <w:jc w:val="center"/>
        </w:trPr>
        <w:tc>
          <w:tcPr>
            <w:tcW w:w="2271" w:type="dxa"/>
          </w:tcPr>
          <w:p w14:paraId="4D620856"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44E6A528"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5F5AC82B"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D6390" w:rsidRPr="0026437D" w14:paraId="4777F773" w14:textId="77777777" w:rsidTr="008D6390">
        <w:trPr>
          <w:cantSplit/>
          <w:trHeight w:val="567"/>
          <w:jc w:val="center"/>
        </w:trPr>
        <w:tc>
          <w:tcPr>
            <w:tcW w:w="2271" w:type="dxa"/>
          </w:tcPr>
          <w:p w14:paraId="6F422D36"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rPr>
            </w:pPr>
            <w:r w:rsidRPr="0026437D">
              <w:rPr>
                <w:b/>
                <w:sz w:val="20"/>
              </w:rPr>
              <w:t>Counsel for the Mini</w:t>
            </w:r>
            <w:proofErr w:type="spellStart"/>
            <w:r w:rsidRPr="0026437D">
              <w:rPr>
                <w:b/>
                <w:sz w:val="20"/>
                <w:lang w:val="fr-CA"/>
              </w:rPr>
              <w:t>ster</w:t>
            </w:r>
            <w:proofErr w:type="spellEnd"/>
          </w:p>
        </w:tc>
        <w:tc>
          <w:tcPr>
            <w:tcW w:w="4678" w:type="dxa"/>
          </w:tcPr>
          <w:p w14:paraId="58CD5F36"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szCs w:val="24"/>
              </w:rPr>
            </w:pPr>
            <w:r w:rsidRPr="0026437D">
              <w:t>N/A</w:t>
            </w:r>
          </w:p>
        </w:tc>
        <w:tc>
          <w:tcPr>
            <w:tcW w:w="2414" w:type="dxa"/>
          </w:tcPr>
          <w:p w14:paraId="59CA785A"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rPr>
            </w:pPr>
            <w:r w:rsidRPr="0026437D">
              <w:rPr>
                <w:b/>
                <w:sz w:val="20"/>
              </w:rPr>
              <w:t xml:space="preserve">Conseil du </w:t>
            </w:r>
            <w:proofErr w:type="spellStart"/>
            <w:r w:rsidRPr="0026437D">
              <w:rPr>
                <w:b/>
                <w:sz w:val="20"/>
              </w:rPr>
              <w:t>ministre</w:t>
            </w:r>
            <w:proofErr w:type="spellEnd"/>
          </w:p>
        </w:tc>
      </w:tr>
      <w:tr w:rsidR="008D6390" w:rsidRPr="0026437D" w14:paraId="3C9B4875" w14:textId="77777777" w:rsidTr="008D6390">
        <w:trPr>
          <w:cantSplit/>
          <w:trHeight w:val="567"/>
          <w:jc w:val="center"/>
        </w:trPr>
        <w:tc>
          <w:tcPr>
            <w:tcW w:w="2271" w:type="dxa"/>
          </w:tcPr>
          <w:p w14:paraId="605CE00D"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678" w:type="dxa"/>
          </w:tcPr>
          <w:p w14:paraId="660C346D"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414" w:type="dxa"/>
          </w:tcPr>
          <w:p w14:paraId="7D443467" w14:textId="77777777" w:rsidR="008D6390" w:rsidRPr="0026437D"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bl>
    <w:p w14:paraId="2C377FDB" w14:textId="77777777" w:rsidR="008B5E77" w:rsidRPr="0026437D" w:rsidRDefault="008B5E77">
      <w:pPr>
        <w:tabs>
          <w:tab w:val="clear" w:pos="576"/>
          <w:tab w:val="clear" w:pos="1008"/>
          <w:tab w:val="clear" w:pos="1440"/>
          <w:tab w:val="clear" w:pos="1872"/>
          <w:tab w:val="clear" w:pos="2304"/>
          <w:tab w:val="clear" w:pos="2736"/>
        </w:tabs>
        <w:spacing w:before="0" w:after="160" w:line="259" w:lineRule="auto"/>
        <w:jc w:val="left"/>
        <w:rPr>
          <w:rFonts w:cs="Times New Roman"/>
        </w:rPr>
      </w:pPr>
      <w:r w:rsidRPr="0026437D">
        <w:br w:type="page"/>
      </w:r>
    </w:p>
    <w:p w14:paraId="6830B5BE" w14:textId="77777777" w:rsidR="00B10E82" w:rsidRPr="0026437D" w:rsidRDefault="00B10E82" w:rsidP="005917D9">
      <w:pPr>
        <w:spacing w:before="0" w:after="0"/>
      </w:pPr>
    </w:p>
    <w:p w14:paraId="2FB93B47" w14:textId="77777777" w:rsidR="00B10E82" w:rsidRPr="0026437D" w:rsidRDefault="00B10E82" w:rsidP="005917D9">
      <w:pPr>
        <w:spacing w:before="0" w:after="0"/>
      </w:pPr>
    </w:p>
    <w:p w14:paraId="7023D2EE" w14:textId="77777777" w:rsidR="00B646B0" w:rsidRPr="0026437D" w:rsidRDefault="00B646B0" w:rsidP="00D47798">
      <w:pPr>
        <w:pStyle w:val="Heading3"/>
        <w:spacing w:after="240" w:line="360" w:lineRule="auto"/>
        <w:jc w:val="center"/>
        <w:rPr>
          <w:rFonts w:ascii="Times New Roman" w:hAnsi="Times New Roman" w:cs="Times New Roman"/>
          <w:b/>
          <w:sz w:val="28"/>
          <w:szCs w:val="28"/>
        </w:rPr>
      </w:pPr>
      <w:r w:rsidRPr="0026437D">
        <w:rPr>
          <w:rFonts w:ascii="Times New Roman" w:hAnsi="Times New Roman"/>
          <w:b/>
          <w:sz w:val="28"/>
        </w:rPr>
        <w:t>REASONS FOR DECISION</w:t>
      </w:r>
    </w:p>
    <w:p w14:paraId="295FE0E2" w14:textId="77777777" w:rsidR="004D5697" w:rsidRPr="0026437D" w:rsidRDefault="00743B41" w:rsidP="00280082">
      <w:pPr>
        <w:tabs>
          <w:tab w:val="clear" w:pos="576"/>
          <w:tab w:val="clear" w:pos="1008"/>
          <w:tab w:val="left" w:pos="0"/>
          <w:tab w:val="left" w:pos="5040"/>
        </w:tabs>
        <w:spacing w:before="0" w:after="0" w:line="360" w:lineRule="auto"/>
        <w:jc w:val="left"/>
        <w:outlineLvl w:val="2"/>
        <w:rPr>
          <w:rFonts w:cs="Times New Roman"/>
          <w:b/>
          <w:noProof/>
          <w:szCs w:val="24"/>
        </w:rPr>
      </w:pPr>
      <w:r w:rsidRPr="0026437D">
        <w:rPr>
          <w:b/>
        </w:rPr>
        <w:t>OVERVIEW</w:t>
      </w:r>
    </w:p>
    <w:p w14:paraId="5E4311A5" w14:textId="1BF5C946" w:rsidR="00963171" w:rsidRPr="0026437D" w:rsidRDefault="008D32A2"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Pr>
          <w:rFonts w:ascii="Times New Roman" w:hAnsi="Times New Roman"/>
          <w:b/>
          <w:sz w:val="24"/>
        </w:rPr>
        <w:t xml:space="preserve">XXXX </w:t>
      </w:r>
      <w:proofErr w:type="spellStart"/>
      <w:r>
        <w:rPr>
          <w:rFonts w:ascii="Times New Roman" w:hAnsi="Times New Roman"/>
          <w:b/>
          <w:sz w:val="24"/>
        </w:rPr>
        <w:t>XXXX</w:t>
      </w:r>
      <w:proofErr w:type="spellEnd"/>
      <w:r>
        <w:rPr>
          <w:rFonts w:ascii="Times New Roman" w:hAnsi="Times New Roman"/>
          <w:b/>
          <w:sz w:val="24"/>
        </w:rPr>
        <w:t xml:space="preserve"> </w:t>
      </w:r>
      <w:proofErr w:type="spellStart"/>
      <w:r>
        <w:rPr>
          <w:rFonts w:ascii="Times New Roman" w:hAnsi="Times New Roman"/>
          <w:b/>
          <w:sz w:val="24"/>
        </w:rPr>
        <w:t>XXXX</w:t>
      </w:r>
      <w:proofErr w:type="spellEnd"/>
      <w:r w:rsidR="0079056C" w:rsidRPr="0026437D">
        <w:rPr>
          <w:rFonts w:ascii="Times New Roman" w:hAnsi="Times New Roman"/>
          <w:sz w:val="24"/>
        </w:rPr>
        <w:t xml:space="preserve"> (the appellant) is a citizen of the Democratic Republic of the Congo (DRC). He fears the authorities of his country, who have accused him of belonging to a group of criminals, the </w:t>
      </w:r>
      <w:proofErr w:type="spellStart"/>
      <w:r w:rsidR="0079056C" w:rsidRPr="0026437D">
        <w:rPr>
          <w:rFonts w:ascii="Times New Roman" w:hAnsi="Times New Roman"/>
          <w:sz w:val="24"/>
        </w:rPr>
        <w:t>kuluna</w:t>
      </w:r>
      <w:proofErr w:type="spellEnd"/>
      <w:r w:rsidR="0079056C" w:rsidRPr="0026437D">
        <w:rPr>
          <w:rFonts w:ascii="Times New Roman" w:hAnsi="Times New Roman"/>
          <w:sz w:val="24"/>
        </w:rPr>
        <w:t xml:space="preserve">. He left the DRC for </w:t>
      </w:r>
      <w:r>
        <w:rPr>
          <w:rFonts w:ascii="Times New Roman" w:hAnsi="Times New Roman"/>
          <w:sz w:val="24"/>
        </w:rPr>
        <w:t>XXXX</w:t>
      </w:r>
      <w:r w:rsidR="0079056C" w:rsidRPr="0026437D">
        <w:rPr>
          <w:rFonts w:ascii="Times New Roman" w:hAnsi="Times New Roman"/>
          <w:sz w:val="24"/>
        </w:rPr>
        <w:t xml:space="preserve"> on </w:t>
      </w:r>
      <w:r>
        <w:rPr>
          <w:rFonts w:ascii="Times New Roman" w:hAnsi="Times New Roman"/>
          <w:sz w:val="24"/>
        </w:rPr>
        <w:t>XXXX</w:t>
      </w:r>
      <w:r w:rsidR="0079056C" w:rsidRPr="0026437D">
        <w:rPr>
          <w:rFonts w:ascii="Times New Roman" w:hAnsi="Times New Roman"/>
          <w:sz w:val="24"/>
        </w:rPr>
        <w:t> 17, 20</w:t>
      </w:r>
      <w:r w:rsidR="0026437D">
        <w:rPr>
          <w:rFonts w:ascii="Times New Roman" w:hAnsi="Times New Roman"/>
          <w:sz w:val="24"/>
        </w:rPr>
        <w:t>16, and then went to the United </w:t>
      </w:r>
      <w:r w:rsidR="0079056C" w:rsidRPr="0026437D">
        <w:rPr>
          <w:rFonts w:ascii="Times New Roman" w:hAnsi="Times New Roman"/>
          <w:sz w:val="24"/>
        </w:rPr>
        <w:t xml:space="preserve">States (U.S.) in </w:t>
      </w:r>
      <w:r>
        <w:rPr>
          <w:rFonts w:ascii="Times New Roman" w:hAnsi="Times New Roman"/>
          <w:sz w:val="24"/>
        </w:rPr>
        <w:t>XXXX</w:t>
      </w:r>
      <w:r w:rsidR="0079056C" w:rsidRPr="0026437D">
        <w:rPr>
          <w:rFonts w:ascii="Times New Roman" w:hAnsi="Times New Roman"/>
          <w:sz w:val="24"/>
        </w:rPr>
        <w:t xml:space="preserve"> 2017 before reaching Canada on </w:t>
      </w:r>
      <w:r>
        <w:rPr>
          <w:rFonts w:ascii="Times New Roman" w:hAnsi="Times New Roman"/>
          <w:sz w:val="24"/>
        </w:rPr>
        <w:t xml:space="preserve">XXXX </w:t>
      </w:r>
      <w:proofErr w:type="spellStart"/>
      <w:r>
        <w:rPr>
          <w:rFonts w:ascii="Times New Roman" w:hAnsi="Times New Roman"/>
          <w:sz w:val="24"/>
        </w:rPr>
        <w:t>XXXX</w:t>
      </w:r>
      <w:proofErr w:type="spellEnd"/>
      <w:r w:rsidR="0079056C" w:rsidRPr="0026437D">
        <w:rPr>
          <w:rFonts w:ascii="Times New Roman" w:hAnsi="Times New Roman"/>
          <w:sz w:val="24"/>
        </w:rPr>
        <w:t xml:space="preserve">, 2017. </w:t>
      </w:r>
    </w:p>
    <w:p w14:paraId="4E08D516" w14:textId="77777777" w:rsidR="00A62272" w:rsidRPr="0026437D" w:rsidRDefault="00A62272"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Refugee Protection Division (RPD) found that the appellant was not credible due to omissions, contradictions and inconsistencies between his Basis of Claim Form (BOC Form) and his testimony, and because his answers were not </w:t>
      </w:r>
      <w:proofErr w:type="gramStart"/>
      <w:r w:rsidRPr="0026437D">
        <w:rPr>
          <w:rFonts w:ascii="Times New Roman" w:hAnsi="Times New Roman"/>
          <w:sz w:val="24"/>
        </w:rPr>
        <w:t>spontaneous</w:t>
      </w:r>
      <w:proofErr w:type="gramEnd"/>
      <w:r w:rsidRPr="0026437D">
        <w:rPr>
          <w:rFonts w:ascii="Times New Roman" w:hAnsi="Times New Roman"/>
          <w:sz w:val="24"/>
        </w:rPr>
        <w:t xml:space="preserve"> and he was hesitant. It considered his story to be inconsistent with the documentary evidence on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w:t>
      </w:r>
    </w:p>
    <w:p w14:paraId="43E38748" w14:textId="77777777" w:rsidR="00A62272" w:rsidRPr="0026437D" w:rsidRDefault="00A62272"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alleges that the RPD erred in its assessment of his credibility and the situation with respect to the </w:t>
      </w:r>
      <w:proofErr w:type="spellStart"/>
      <w:r w:rsidRPr="0026437D">
        <w:rPr>
          <w:rFonts w:ascii="Times New Roman" w:hAnsi="Times New Roman"/>
          <w:sz w:val="24"/>
        </w:rPr>
        <w:t>kuluna</w:t>
      </w:r>
      <w:proofErr w:type="spellEnd"/>
      <w:r w:rsidRPr="0026437D">
        <w:rPr>
          <w:rFonts w:ascii="Times New Roman" w:hAnsi="Times New Roman"/>
          <w:sz w:val="24"/>
        </w:rPr>
        <w:t>.</w:t>
      </w:r>
    </w:p>
    <w:p w14:paraId="0AC9AA47" w14:textId="77777777" w:rsidR="00A62272" w:rsidRPr="0026437D" w:rsidRDefault="00DF45A9"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determinative issue for the Refugee Appeal Division (RAD) is whether the RPD erred in its assessment of the appellant’s credibility and risk.</w:t>
      </w:r>
    </w:p>
    <w:p w14:paraId="75962674" w14:textId="77777777" w:rsidR="001728B7" w:rsidRPr="0026437D" w:rsidRDefault="00315024" w:rsidP="00087198">
      <w:pPr>
        <w:keepNext/>
        <w:tabs>
          <w:tab w:val="clear" w:pos="1440"/>
          <w:tab w:val="clear" w:pos="1872"/>
          <w:tab w:val="clear" w:pos="2304"/>
          <w:tab w:val="clear" w:pos="2736"/>
          <w:tab w:val="left" w:pos="2415"/>
        </w:tabs>
        <w:spacing w:before="360" w:after="240" w:line="360" w:lineRule="auto"/>
        <w:jc w:val="left"/>
        <w:outlineLvl w:val="2"/>
        <w:rPr>
          <w:rFonts w:cs="Times New Roman"/>
          <w:b/>
          <w:noProof/>
          <w:szCs w:val="24"/>
        </w:rPr>
      </w:pPr>
      <w:r w:rsidRPr="0026437D">
        <w:rPr>
          <w:b/>
        </w:rPr>
        <w:t>DETERMINATION</w:t>
      </w:r>
    </w:p>
    <w:p w14:paraId="1C4E26FB" w14:textId="77777777" w:rsidR="001728B7" w:rsidRPr="0026437D" w:rsidRDefault="001728B7"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I dismiss the appeal. The RPD correctly determined that the appellant is neither a Convention refugee nor a person in need of protection.</w:t>
      </w:r>
    </w:p>
    <w:p w14:paraId="7D3A21F4" w14:textId="77777777" w:rsidR="001728B7" w:rsidRPr="0026437D" w:rsidRDefault="001728B7" w:rsidP="00087198">
      <w:pPr>
        <w:pStyle w:val="NormalParagNum"/>
        <w:keepNext/>
        <w:tabs>
          <w:tab w:val="clear" w:pos="720"/>
        </w:tabs>
        <w:spacing w:before="360" w:after="240"/>
        <w:ind w:left="0" w:firstLine="0"/>
        <w:rPr>
          <w:b/>
        </w:rPr>
      </w:pPr>
      <w:r w:rsidRPr="0026437D">
        <w:rPr>
          <w:b/>
        </w:rPr>
        <w:t>ANALYSIS</w:t>
      </w:r>
    </w:p>
    <w:p w14:paraId="3A358560" w14:textId="77777777" w:rsidR="003B034A" w:rsidRPr="0026437D" w:rsidRDefault="008D4819" w:rsidP="00281192">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My role is to examine </w:t>
      </w:r>
      <w:proofErr w:type="gramStart"/>
      <w:r w:rsidRPr="0026437D">
        <w:rPr>
          <w:rFonts w:ascii="Times New Roman" w:hAnsi="Times New Roman"/>
          <w:sz w:val="24"/>
        </w:rPr>
        <w:t>all of</w:t>
      </w:r>
      <w:proofErr w:type="gramEnd"/>
      <w:r w:rsidRPr="0026437D">
        <w:rPr>
          <w:rFonts w:ascii="Times New Roman" w:hAnsi="Times New Roman"/>
          <w:sz w:val="24"/>
        </w:rPr>
        <w:t xml:space="preserve"> the evidence, including reading the transcript and listening to the hearing, and to establish whether the RPD’s decision is correct.</w:t>
      </w:r>
      <w:r w:rsidR="001728B7" w:rsidRPr="0026437D">
        <w:rPr>
          <w:rStyle w:val="EndnoteReference"/>
          <w:rFonts w:ascii="Times New Roman" w:eastAsia="Times New Roman" w:hAnsi="Times New Roman"/>
          <w:sz w:val="24"/>
          <w:szCs w:val="24"/>
          <w:lang w:val="fr-CA"/>
        </w:rPr>
        <w:endnoteReference w:id="1"/>
      </w:r>
      <w:r w:rsidRPr="0026437D">
        <w:rPr>
          <w:rStyle w:val="EndnoteReference"/>
          <w:rFonts w:ascii="Times New Roman" w:hAnsi="Times New Roman"/>
          <w:sz w:val="24"/>
        </w:rPr>
        <w:t xml:space="preserve">  </w:t>
      </w:r>
    </w:p>
    <w:p w14:paraId="324A97E8" w14:textId="77777777" w:rsidR="00281192" w:rsidRPr="0026437D" w:rsidRDefault="00E64800" w:rsidP="00087198">
      <w:pPr>
        <w:pStyle w:val="ListParagraph"/>
        <w:keepNext/>
        <w:tabs>
          <w:tab w:val="num" w:pos="862"/>
        </w:tabs>
        <w:spacing w:before="240" w:after="240" w:line="360" w:lineRule="auto"/>
        <w:ind w:left="0"/>
        <w:jc w:val="both"/>
        <w:rPr>
          <w:rFonts w:ascii="Times New Roman" w:hAnsi="Times New Roman"/>
          <w:b/>
          <w:bCs/>
          <w:sz w:val="24"/>
          <w:szCs w:val="24"/>
        </w:rPr>
      </w:pPr>
      <w:r w:rsidRPr="0026437D">
        <w:rPr>
          <w:rFonts w:ascii="Times New Roman" w:hAnsi="Times New Roman"/>
          <w:b/>
          <w:sz w:val="24"/>
        </w:rPr>
        <w:lastRenderedPageBreak/>
        <w:t xml:space="preserve">Operation </w:t>
      </w:r>
      <w:proofErr w:type="spellStart"/>
      <w:r w:rsidRPr="0026437D">
        <w:rPr>
          <w:rFonts w:ascii="Times New Roman" w:hAnsi="Times New Roman"/>
          <w:b/>
          <w:sz w:val="24"/>
        </w:rPr>
        <w:t>Likofi</w:t>
      </w:r>
      <w:proofErr w:type="spellEnd"/>
      <w:r w:rsidRPr="0026437D">
        <w:rPr>
          <w:rFonts w:ascii="Times New Roman" w:hAnsi="Times New Roman"/>
          <w:b/>
          <w:sz w:val="24"/>
        </w:rPr>
        <w:t xml:space="preserve"> and the </w:t>
      </w:r>
      <w:proofErr w:type="spellStart"/>
      <w:r w:rsidRPr="0026437D">
        <w:rPr>
          <w:rFonts w:ascii="Times New Roman" w:hAnsi="Times New Roman"/>
          <w:b/>
          <w:sz w:val="24"/>
        </w:rPr>
        <w:t>kuluna</w:t>
      </w:r>
      <w:proofErr w:type="spellEnd"/>
    </w:p>
    <w:p w14:paraId="72B26590" w14:textId="77777777" w:rsidR="00E64800" w:rsidRPr="0026437D" w:rsidRDefault="00E64800" w:rsidP="00E64800">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phenomenon and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are central to</w:t>
      </w:r>
      <w:r w:rsidR="00671C04">
        <w:rPr>
          <w:rFonts w:ascii="Times New Roman" w:hAnsi="Times New Roman"/>
          <w:sz w:val="24"/>
        </w:rPr>
        <w:t xml:space="preserve"> the refugee protection claim. </w:t>
      </w:r>
      <w:r w:rsidRPr="0026437D">
        <w:rPr>
          <w:rFonts w:ascii="Times New Roman" w:hAnsi="Times New Roman"/>
          <w:sz w:val="24"/>
        </w:rPr>
        <w:t xml:space="preserve">The appellant presented no documentary evidence before either the RPD or the RAD. I conducted a detailed analysis of the evidence in the National Documentation Package (NDP). </w:t>
      </w:r>
    </w:p>
    <w:p w14:paraId="40EF2DB0" w14:textId="7D351276" w:rsidR="00281192" w:rsidRPr="0026437D" w:rsidRDefault="009533AC" w:rsidP="005A0A78">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are street gangs, members of organized criminal gangs.</w:t>
      </w:r>
      <w:r w:rsidRPr="0026437D">
        <w:rPr>
          <w:rStyle w:val="EndnoteReference"/>
          <w:rFonts w:ascii="Times New Roman" w:hAnsi="Times New Roman"/>
          <w:sz w:val="24"/>
          <w:szCs w:val="24"/>
          <w:lang w:val="fr-CA"/>
        </w:rPr>
        <w:endnoteReference w:id="2"/>
      </w:r>
      <w:r w:rsidRPr="0026437D">
        <w:rPr>
          <w:rFonts w:ascii="Times New Roman" w:hAnsi="Times New Roman"/>
          <w:sz w:val="24"/>
        </w:rPr>
        <w:t xml:space="preserve"> They are mainly young men under 20 years old, sometimes under the influence of drug</w:t>
      </w:r>
      <w:r w:rsidR="00671C04">
        <w:rPr>
          <w:rFonts w:ascii="Times New Roman" w:hAnsi="Times New Roman"/>
          <w:sz w:val="24"/>
        </w:rPr>
        <w:t>s, many of whom come from “poor </w:t>
      </w:r>
      <w:r w:rsidRPr="0026437D">
        <w:rPr>
          <w:rFonts w:ascii="Times New Roman" w:hAnsi="Times New Roman"/>
          <w:sz w:val="24"/>
        </w:rPr>
        <w:t xml:space="preserve">families”. They commit robberies, rapes, and murders using machetes, bottles, knives and firearms. These gangs terrorize the residents of Kinshasa. They operate in gangs of 10 to 20 members with a leader. The “general coordination” of the gang maintains good relations </w:t>
      </w:r>
      <w:r w:rsidR="00E111C6" w:rsidRPr="0026437D">
        <w:rPr>
          <w:rFonts w:ascii="Times New Roman" w:hAnsi="Times New Roman"/>
          <w:sz w:val="24"/>
        </w:rPr>
        <w:t>with influential</w:t>
      </w:r>
      <w:r w:rsidRPr="0026437D">
        <w:rPr>
          <w:rFonts w:ascii="Times New Roman" w:hAnsi="Times New Roman"/>
          <w:sz w:val="24"/>
        </w:rPr>
        <w:t xml:space="preserve"> administrative, political and business authorities.</w:t>
      </w:r>
    </w:p>
    <w:p w14:paraId="32B893D4" w14:textId="77777777" w:rsidR="00F10674" w:rsidRPr="0026437D" w:rsidRDefault="007E328C" w:rsidP="00F1067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In November 2013, the state launched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against the </w:t>
      </w:r>
      <w:proofErr w:type="spellStart"/>
      <w:r w:rsidRPr="0026437D">
        <w:rPr>
          <w:rFonts w:ascii="Times New Roman" w:hAnsi="Times New Roman"/>
          <w:sz w:val="24"/>
        </w:rPr>
        <w:t>kuluna</w:t>
      </w:r>
      <w:proofErr w:type="spellEnd"/>
      <w:r w:rsidRPr="0026437D">
        <w:rPr>
          <w:rFonts w:ascii="Times New Roman" w:hAnsi="Times New Roman"/>
          <w:sz w:val="24"/>
        </w:rPr>
        <w:t>.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II followed on </w:t>
      </w:r>
      <w:proofErr w:type="gramStart"/>
      <w:r w:rsidRPr="0026437D">
        <w:rPr>
          <w:rFonts w:ascii="Times New Roman" w:hAnsi="Times New Roman"/>
          <w:sz w:val="24"/>
        </w:rPr>
        <w:t>December 15, 2013, and</w:t>
      </w:r>
      <w:proofErr w:type="gramEnd"/>
      <w:r w:rsidRPr="0026437D">
        <w:rPr>
          <w:rFonts w:ascii="Times New Roman" w:hAnsi="Times New Roman"/>
          <w:sz w:val="24"/>
        </w:rPr>
        <w:t xml:space="preserve"> ended on February 15, 2014. Although the operation was well received by the public, the primary victim of insecurity at the hands of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the methods used by the Congolese police raised </w:t>
      </w:r>
      <w:proofErr w:type="gramStart"/>
      <w:r w:rsidRPr="0026437D">
        <w:rPr>
          <w:rFonts w:ascii="Times New Roman" w:hAnsi="Times New Roman"/>
          <w:sz w:val="24"/>
        </w:rPr>
        <w:t>a number of</w:t>
      </w:r>
      <w:proofErr w:type="gramEnd"/>
      <w:r w:rsidRPr="0026437D">
        <w:rPr>
          <w:rFonts w:ascii="Times New Roman" w:hAnsi="Times New Roman"/>
          <w:sz w:val="24"/>
        </w:rPr>
        <w:t xml:space="preserve"> concerns and criticisms from MONUSCO and UNICEF</w:t>
      </w:r>
      <w:r w:rsidR="009D565D" w:rsidRPr="0026437D">
        <w:rPr>
          <w:rStyle w:val="EndnoteReference"/>
          <w:rFonts w:ascii="Times New Roman" w:hAnsi="Times New Roman"/>
          <w:sz w:val="24"/>
          <w:szCs w:val="24"/>
          <w:lang w:val="fr-CA"/>
        </w:rPr>
        <w:endnoteReference w:id="3"/>
      </w:r>
      <w:r w:rsidRPr="0026437D">
        <w:rPr>
          <w:rFonts w:ascii="Times New Roman" w:hAnsi="Times New Roman"/>
          <w:sz w:val="24"/>
        </w:rPr>
        <w:t xml:space="preserve"> </w:t>
      </w:r>
      <w:r w:rsidR="00671C04" w:rsidRPr="0026437D">
        <w:rPr>
          <w:rFonts w:ascii="Times New Roman" w:hAnsi="Times New Roman"/>
          <w:sz w:val="24"/>
        </w:rPr>
        <w:t xml:space="preserve">in particular </w:t>
      </w:r>
      <w:r w:rsidRPr="0026437D">
        <w:rPr>
          <w:rFonts w:ascii="Times New Roman" w:hAnsi="Times New Roman"/>
          <w:sz w:val="24"/>
        </w:rPr>
        <w:t xml:space="preserve">regarding respect for the </w:t>
      </w:r>
      <w:r w:rsidR="00671C04">
        <w:rPr>
          <w:rFonts w:ascii="Times New Roman" w:hAnsi="Times New Roman"/>
          <w:sz w:val="24"/>
        </w:rPr>
        <w:t xml:space="preserve">human rights of the </w:t>
      </w:r>
      <w:proofErr w:type="spellStart"/>
      <w:r w:rsidR="00671C04">
        <w:rPr>
          <w:rFonts w:ascii="Times New Roman" w:hAnsi="Times New Roman"/>
          <w:sz w:val="24"/>
        </w:rPr>
        <w:t>kuluna</w:t>
      </w:r>
      <w:proofErr w:type="spellEnd"/>
      <w:r w:rsidR="00671C04">
        <w:rPr>
          <w:rFonts w:ascii="Times New Roman" w:hAnsi="Times New Roman"/>
          <w:sz w:val="24"/>
        </w:rPr>
        <w:t>. The </w:t>
      </w:r>
      <w:r w:rsidRPr="0026437D">
        <w:rPr>
          <w:rFonts w:ascii="Times New Roman" w:hAnsi="Times New Roman"/>
          <w:sz w:val="24"/>
        </w:rPr>
        <w:t xml:space="preserve">operation reportedly resulted in 51 deaths and 33 forced disappearances at the hands of law enforcement. </w:t>
      </w:r>
    </w:p>
    <w:p w14:paraId="6E0BEC27" w14:textId="77777777" w:rsidR="00F10674" w:rsidRPr="0026437D" w:rsidRDefault="0024668D" w:rsidP="00816340">
      <w:pPr>
        <w:pStyle w:val="ListParagraph"/>
        <w:numPr>
          <w:ilvl w:val="0"/>
          <w:numId w:val="1"/>
        </w:numPr>
        <w:tabs>
          <w:tab w:val="clear" w:pos="720"/>
          <w:tab w:val="num" w:pos="0"/>
          <w:tab w:val="left" w:pos="709"/>
          <w:tab w:val="num" w:pos="862"/>
        </w:tabs>
        <w:spacing w:before="240" w:after="120" w:line="360" w:lineRule="auto"/>
        <w:ind w:left="0" w:firstLine="0"/>
        <w:jc w:val="both"/>
        <w:rPr>
          <w:rFonts w:ascii="Times New Roman" w:hAnsi="Times New Roman"/>
          <w:sz w:val="24"/>
          <w:szCs w:val="24"/>
        </w:rPr>
      </w:pPr>
      <w:r w:rsidRPr="0026437D">
        <w:rPr>
          <w:rFonts w:ascii="Times New Roman" w:hAnsi="Times New Roman"/>
          <w:sz w:val="24"/>
        </w:rPr>
        <w:t xml:space="preserve">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is described as follows:</w:t>
      </w:r>
      <w:r w:rsidR="007579A6" w:rsidRPr="0026437D">
        <w:rPr>
          <w:rStyle w:val="EndnoteReference"/>
          <w:rFonts w:ascii="Times New Roman" w:hAnsi="Times New Roman"/>
          <w:sz w:val="24"/>
          <w:szCs w:val="24"/>
          <w:lang w:val="fr-CA"/>
        </w:rPr>
        <w:endnoteReference w:id="4"/>
      </w:r>
      <w:r w:rsidRPr="0026437D">
        <w:rPr>
          <w:rFonts w:ascii="Times New Roman" w:hAnsi="Times New Roman"/>
          <w:sz w:val="24"/>
        </w:rPr>
        <w:t xml:space="preserve"> </w:t>
      </w:r>
    </w:p>
    <w:p w14:paraId="5A6F8097" w14:textId="77777777" w:rsidR="007579A6" w:rsidRPr="0026437D" w:rsidRDefault="000A179F" w:rsidP="00816340">
      <w:pPr>
        <w:pStyle w:val="ListParagraph"/>
        <w:tabs>
          <w:tab w:val="left" w:pos="709"/>
          <w:tab w:val="num" w:pos="862"/>
        </w:tabs>
        <w:spacing w:before="120" w:after="360"/>
        <w:ind w:right="720"/>
        <w:jc w:val="both"/>
        <w:rPr>
          <w:rFonts w:ascii="Times New Roman" w:hAnsi="Times New Roman"/>
          <w:sz w:val="24"/>
          <w:szCs w:val="24"/>
        </w:rPr>
      </w:pPr>
      <w:r w:rsidRPr="0026437D">
        <w:rPr>
          <w:rFonts w:ascii="Times New Roman" w:hAnsi="Times New Roman"/>
          <w:sz w:val="24"/>
        </w:rPr>
        <w:t xml:space="preserve">In raids across the city, uniformed police who had covered their faces with black masks dragged suspected </w:t>
      </w:r>
      <w:proofErr w:type="spellStart"/>
      <w:r w:rsidRPr="0026437D">
        <w:rPr>
          <w:rFonts w:ascii="Times New Roman" w:hAnsi="Times New Roman"/>
          <w:sz w:val="24"/>
        </w:rPr>
        <w:t>kuluna</w:t>
      </w:r>
      <w:proofErr w:type="spellEnd"/>
      <w:r w:rsidRPr="0026437D">
        <w:rPr>
          <w:rFonts w:ascii="Times New Roman" w:hAnsi="Times New Roman"/>
          <w:sz w:val="24"/>
        </w:rPr>
        <w:t xml:space="preserve"> at gunpoint out of their homes at night with no arrest warrants. In many cases, the police shot and killed the unarmed youth outside their homes, often in front of family members and neighbors. Others were apprehended and executed in the open markets where they slept or worked or in nearby fields or empty lots. Five of those who were killed during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were between the ages of 14 and 17. Many others were taken to unknown locations and forcibly disappeared. (Human Rights Watch 17 Nov. 2014, 1).</w:t>
      </w:r>
    </w:p>
    <w:p w14:paraId="02A4F468" w14:textId="1121B641" w:rsidR="00F10674" w:rsidRPr="0026437D" w:rsidRDefault="006A7254" w:rsidP="005E5259">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eastAsia="Times New Roman" w:hAnsi="Times New Roman"/>
          <w:sz w:val="24"/>
          <w:szCs w:val="24"/>
        </w:rPr>
      </w:pPr>
      <w:r w:rsidRPr="0026437D">
        <w:rPr>
          <w:rFonts w:ascii="Times New Roman" w:hAnsi="Times New Roman"/>
          <w:sz w:val="24"/>
        </w:rPr>
        <w:t xml:space="preserve">Although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had ended in 2014, </w:t>
      </w:r>
      <w:proofErr w:type="gramStart"/>
      <w:r w:rsidRPr="0026437D">
        <w:rPr>
          <w:rFonts w:ascii="Times New Roman" w:hAnsi="Times New Roman"/>
          <w:sz w:val="24"/>
        </w:rPr>
        <w:t>a number of</w:t>
      </w:r>
      <w:proofErr w:type="gramEnd"/>
      <w:r w:rsidRPr="0026437D">
        <w:rPr>
          <w:rFonts w:ascii="Times New Roman" w:hAnsi="Times New Roman"/>
          <w:sz w:val="24"/>
        </w:rPr>
        <w:t xml:space="preserve"> organizations demanded in 2016 that the Congolese government resume </w:t>
      </w:r>
      <w:r w:rsidR="00C658D5">
        <w:rPr>
          <w:rFonts w:ascii="Times New Roman" w:hAnsi="Times New Roman"/>
          <w:sz w:val="24"/>
        </w:rPr>
        <w:t xml:space="preserve">its practice of </w:t>
      </w:r>
      <w:r w:rsidR="00671C04">
        <w:rPr>
          <w:rFonts w:ascii="Times New Roman" w:hAnsi="Times New Roman"/>
          <w:sz w:val="24"/>
        </w:rPr>
        <w:t>hunt</w:t>
      </w:r>
      <w:r w:rsidRPr="0026437D">
        <w:rPr>
          <w:rFonts w:ascii="Times New Roman" w:hAnsi="Times New Roman"/>
          <w:sz w:val="24"/>
        </w:rPr>
        <w:t xml:space="preserve">ing down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to help stabilize the DRC. The government reportedly announced the resumption of this fight and made </w:t>
      </w:r>
      <w:proofErr w:type="gramStart"/>
      <w:r w:rsidRPr="0026437D">
        <w:rPr>
          <w:rFonts w:ascii="Times New Roman" w:hAnsi="Times New Roman"/>
          <w:sz w:val="24"/>
        </w:rPr>
        <w:t>a number of</w:t>
      </w:r>
      <w:proofErr w:type="gramEnd"/>
      <w:r w:rsidRPr="0026437D">
        <w:rPr>
          <w:rFonts w:ascii="Times New Roman" w:hAnsi="Times New Roman"/>
          <w:sz w:val="24"/>
        </w:rPr>
        <w:t xml:space="preserve"> arrests in 2016. The evidence notes that complaints against the rise of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may </w:t>
      </w:r>
      <w:r w:rsidRPr="0026437D">
        <w:rPr>
          <w:rFonts w:ascii="Times New Roman" w:hAnsi="Times New Roman"/>
          <w:sz w:val="24"/>
        </w:rPr>
        <w:lastRenderedPageBreak/>
        <w:t>go unanswered and that police operations may be insufficient due to a lack of personnel, sometimes making room for acts of popular justice.</w:t>
      </w:r>
      <w:r w:rsidR="00567099" w:rsidRPr="0026437D">
        <w:rPr>
          <w:rStyle w:val="EndnoteReference"/>
          <w:rFonts w:ascii="Times New Roman" w:eastAsia="Times New Roman" w:hAnsi="Times New Roman"/>
          <w:sz w:val="24"/>
          <w:szCs w:val="24"/>
          <w:lang w:val="fr-CA"/>
        </w:rPr>
        <w:endnoteReference w:id="5"/>
      </w:r>
      <w:r w:rsidRPr="0026437D">
        <w:rPr>
          <w:rFonts w:ascii="Times New Roman" w:hAnsi="Times New Roman"/>
          <w:sz w:val="24"/>
        </w:rPr>
        <w:t xml:space="preserve">  </w:t>
      </w:r>
    </w:p>
    <w:p w14:paraId="0D40DB34" w14:textId="77777777" w:rsidR="008859F9" w:rsidRPr="0026437D" w:rsidRDefault="008859F9" w:rsidP="00670BAB">
      <w:pPr>
        <w:pStyle w:val="ListParagraph"/>
        <w:keepNext/>
        <w:tabs>
          <w:tab w:val="num" w:pos="862"/>
        </w:tabs>
        <w:spacing w:before="240" w:after="240" w:line="360" w:lineRule="auto"/>
        <w:ind w:left="0"/>
        <w:jc w:val="both"/>
        <w:rPr>
          <w:rFonts w:ascii="Times New Roman" w:hAnsi="Times New Roman"/>
          <w:b/>
          <w:bCs/>
          <w:sz w:val="24"/>
          <w:szCs w:val="24"/>
        </w:rPr>
      </w:pPr>
      <w:r w:rsidRPr="0026437D">
        <w:rPr>
          <w:rFonts w:ascii="Times New Roman" w:hAnsi="Times New Roman"/>
          <w:b/>
          <w:sz w:val="24"/>
        </w:rPr>
        <w:t xml:space="preserve">The appellant would not have been able to obtain a passport from the Congolese authorities if he were being sought by the police </w:t>
      </w:r>
    </w:p>
    <w:p w14:paraId="0C260DD2" w14:textId="48298844" w:rsidR="003E263E" w:rsidRPr="0026437D" w:rsidRDefault="003E0D92"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RPD draws a negative inference with respect to the appellant’s credibility </w:t>
      </w:r>
      <w:proofErr w:type="gramStart"/>
      <w:r w:rsidRPr="0026437D">
        <w:rPr>
          <w:rFonts w:ascii="Times New Roman" w:hAnsi="Times New Roman"/>
          <w:sz w:val="24"/>
        </w:rPr>
        <w:t>due to the fact that</w:t>
      </w:r>
      <w:proofErr w:type="gramEnd"/>
      <w:r w:rsidRPr="0026437D">
        <w:rPr>
          <w:rFonts w:ascii="Times New Roman" w:hAnsi="Times New Roman"/>
          <w:sz w:val="24"/>
        </w:rPr>
        <w:t xml:space="preserve"> he obtained a diplomatic passport from the country’s authorities even though he was being sought by the police for his membership in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criminal group. The RPD acknowledges that the DRC authorities are very corrupt and accept bribes to issue documents to the highest bidder; however, according to the appellant’s testimony, there was no exchange of bribes to obtain his diplomatic passport and he obtained it even though his sister was not yet even at her post in </w:t>
      </w:r>
      <w:r w:rsidR="008D32A2">
        <w:rPr>
          <w:rFonts w:ascii="Times New Roman" w:hAnsi="Times New Roman"/>
          <w:sz w:val="24"/>
        </w:rPr>
        <w:t>XXXX</w:t>
      </w:r>
      <w:r w:rsidRPr="0026437D">
        <w:rPr>
          <w:rFonts w:ascii="Times New Roman" w:hAnsi="Times New Roman"/>
          <w:sz w:val="24"/>
        </w:rPr>
        <w:t xml:space="preserve">. </w:t>
      </w:r>
    </w:p>
    <w:p w14:paraId="2AECF70A" w14:textId="77777777" w:rsidR="003E0D92" w:rsidRPr="0026437D" w:rsidRDefault="00C11810"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appellant asserts that he explained at the hearing that the different branches of government are corrupt and do not communicate amongst themselves. He adds that, according to the NDP, passport applicants must pay a bribe to the government in order to get their passports as quickly as possible. He states that he testified that his stepsister had taken the necessary steps to get him the diplomatic passport.</w:t>
      </w:r>
    </w:p>
    <w:p w14:paraId="5FCE0956" w14:textId="77777777" w:rsidR="00C604BF" w:rsidRPr="0026437D" w:rsidRDefault="0053603F"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RPD’s conclusion is correct. To respond to the appellant’s submission, I conducted a detailed analysis of the documentary evidence relating to the procedure for obtaining a passport, diplomatic or otherwise, in the DRC. Considering each step, I do not believe, on a balance of probabilities, that a person actively being sought by the police would be able to obtain a passport issued by the Congolese authorities.  </w:t>
      </w:r>
    </w:p>
    <w:p w14:paraId="7E48FEDB" w14:textId="77777777" w:rsidR="009A0BF0" w:rsidRPr="0026437D" w:rsidRDefault="00C604BF"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To obtain a diplomatic or other passport,</w:t>
      </w:r>
      <w:r w:rsidRPr="0026437D">
        <w:rPr>
          <w:rStyle w:val="EndnoteReference"/>
          <w:rFonts w:ascii="Times New Roman" w:hAnsi="Times New Roman"/>
          <w:sz w:val="24"/>
          <w:szCs w:val="24"/>
          <w:lang w:val="fr-CA"/>
        </w:rPr>
        <w:endnoteReference w:id="6"/>
      </w:r>
      <w:r w:rsidRPr="0026437D">
        <w:rPr>
          <w:rFonts w:ascii="Times New Roman" w:hAnsi="Times New Roman"/>
          <w:sz w:val="24"/>
        </w:rPr>
        <w:t xml:space="preserve"> a person must file an application with the country’s National Intelligence Agency (</w:t>
      </w:r>
      <w:proofErr w:type="spellStart"/>
      <w:r w:rsidRPr="0026437D">
        <w:rPr>
          <w:rFonts w:ascii="Times New Roman" w:hAnsi="Times New Roman"/>
          <w:sz w:val="24"/>
        </w:rPr>
        <w:t>Agence</w:t>
      </w:r>
      <w:proofErr w:type="spellEnd"/>
      <w:r w:rsidRPr="0026437D">
        <w:rPr>
          <w:rFonts w:ascii="Times New Roman" w:hAnsi="Times New Roman"/>
          <w:sz w:val="24"/>
        </w:rPr>
        <w:t xml:space="preserve"> </w:t>
      </w:r>
      <w:proofErr w:type="spellStart"/>
      <w:r w:rsidRPr="0026437D">
        <w:rPr>
          <w:rFonts w:ascii="Times New Roman" w:hAnsi="Times New Roman"/>
          <w:sz w:val="24"/>
        </w:rPr>
        <w:t>nationale</w:t>
      </w:r>
      <w:proofErr w:type="spellEnd"/>
      <w:r w:rsidRPr="0026437D">
        <w:rPr>
          <w:rFonts w:ascii="Times New Roman" w:hAnsi="Times New Roman"/>
          <w:sz w:val="24"/>
        </w:rPr>
        <w:t xml:space="preserve"> de </w:t>
      </w:r>
      <w:proofErr w:type="spellStart"/>
      <w:r w:rsidRPr="0026437D">
        <w:rPr>
          <w:rFonts w:ascii="Times New Roman" w:hAnsi="Times New Roman"/>
          <w:sz w:val="24"/>
        </w:rPr>
        <w:t>renseignements</w:t>
      </w:r>
      <w:proofErr w:type="spellEnd"/>
      <w:r w:rsidRPr="0026437D">
        <w:rPr>
          <w:rFonts w:ascii="Times New Roman" w:hAnsi="Times New Roman"/>
          <w:sz w:val="24"/>
        </w:rPr>
        <w:t>, ANR), whose mission is to ensure the interna</w:t>
      </w:r>
      <w:r w:rsidR="00671C04">
        <w:rPr>
          <w:rFonts w:ascii="Times New Roman" w:hAnsi="Times New Roman"/>
          <w:sz w:val="24"/>
        </w:rPr>
        <w:t>l and external security of the s</w:t>
      </w:r>
      <w:r w:rsidRPr="0026437D">
        <w:rPr>
          <w:rFonts w:ascii="Times New Roman" w:hAnsi="Times New Roman"/>
          <w:sz w:val="24"/>
        </w:rPr>
        <w:t>tate.</w:t>
      </w:r>
      <w:r w:rsidR="00196CAF" w:rsidRPr="0026437D">
        <w:rPr>
          <w:rStyle w:val="EndnoteReference"/>
          <w:rFonts w:ascii="Times New Roman" w:hAnsi="Times New Roman"/>
          <w:sz w:val="24"/>
          <w:szCs w:val="24"/>
          <w:lang w:val="fr-CA"/>
        </w:rPr>
        <w:endnoteReference w:id="7"/>
      </w:r>
      <w:r w:rsidRPr="0026437D">
        <w:rPr>
          <w:rFonts w:ascii="Times New Roman" w:hAnsi="Times New Roman"/>
          <w:sz w:val="24"/>
        </w:rPr>
        <w:t xml:space="preserve"> I consider it unlikely that the ANR, the country’s political police, would allow a person being actively sought by the police to obtain a passport, especially since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issue is a challenge to the country’s stabilization. </w:t>
      </w:r>
    </w:p>
    <w:p w14:paraId="516616DC" w14:textId="77777777" w:rsidR="008C226D" w:rsidRPr="0026437D" w:rsidRDefault="008C226D"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person must go in person to the Ministry of Foreign Affairs to have a photograph and fingerprints taken, </w:t>
      </w:r>
      <w:r w:rsidR="00671C04">
        <w:rPr>
          <w:rFonts w:ascii="Times New Roman" w:hAnsi="Times New Roman"/>
          <w:sz w:val="24"/>
        </w:rPr>
        <w:t>as</w:t>
      </w:r>
      <w:r w:rsidRPr="0026437D">
        <w:rPr>
          <w:rFonts w:ascii="Times New Roman" w:hAnsi="Times New Roman"/>
          <w:sz w:val="24"/>
        </w:rPr>
        <w:t xml:space="preserve"> the appellant did. He testified that he went there with his sister, not that she </w:t>
      </w:r>
      <w:r w:rsidRPr="0026437D">
        <w:rPr>
          <w:rFonts w:ascii="Times New Roman" w:hAnsi="Times New Roman"/>
          <w:sz w:val="24"/>
        </w:rPr>
        <w:lastRenderedPageBreak/>
        <w:t>took the steps on her own. The authorities took his photograph and his fingerprints.</w:t>
      </w:r>
      <w:r w:rsidR="006545BD" w:rsidRPr="0026437D">
        <w:rPr>
          <w:rStyle w:val="EndnoteReference"/>
          <w:rFonts w:ascii="Times New Roman" w:hAnsi="Times New Roman"/>
          <w:sz w:val="24"/>
          <w:szCs w:val="24"/>
          <w:lang w:val="fr-CA"/>
        </w:rPr>
        <w:endnoteReference w:id="8"/>
      </w:r>
      <w:r w:rsidRPr="0026437D">
        <w:rPr>
          <w:rFonts w:ascii="Times New Roman" w:hAnsi="Times New Roman"/>
          <w:sz w:val="24"/>
        </w:rPr>
        <w:t xml:space="preserve"> I do not believe that he would have been able to enter the Ministry of Foreign Affairs to have his fingerprints taken if the police were actively looking for him. His sister was not yet a diplomat but a mere citizen and lawyer, and the appellant did not </w:t>
      </w:r>
      <w:r w:rsidR="00AD0B9E">
        <w:rPr>
          <w:rFonts w:ascii="Times New Roman" w:hAnsi="Times New Roman"/>
          <w:sz w:val="24"/>
        </w:rPr>
        <w:t xml:space="preserve">contend </w:t>
      </w:r>
      <w:r w:rsidRPr="0026437D">
        <w:rPr>
          <w:rFonts w:ascii="Times New Roman" w:hAnsi="Times New Roman"/>
          <w:sz w:val="24"/>
        </w:rPr>
        <w:t>that she may have used any favouritism to get the photograph and fingerprints taken.</w:t>
      </w:r>
    </w:p>
    <w:p w14:paraId="5487E723" w14:textId="77777777" w:rsidR="009E4BDF" w:rsidRPr="0026437D" w:rsidRDefault="005811A7"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To obtain a passport, diplomatic or otherwise, a person must file different documents, including a police certificate. A police certificate is a criminal record extract issued by the Ministry of Justice</w:t>
      </w:r>
      <w:r w:rsidR="004C670A" w:rsidRPr="0026437D">
        <w:rPr>
          <w:rStyle w:val="EndnoteReference"/>
          <w:rFonts w:ascii="Times New Roman" w:hAnsi="Times New Roman"/>
          <w:sz w:val="24"/>
          <w:szCs w:val="24"/>
          <w:lang w:val="fr-CA"/>
        </w:rPr>
        <w:endnoteReference w:id="9"/>
      </w:r>
      <w:r w:rsidRPr="0026437D">
        <w:rPr>
          <w:rFonts w:ascii="Times New Roman" w:hAnsi="Times New Roman"/>
          <w:sz w:val="24"/>
        </w:rPr>
        <w:t xml:space="preserve"> that can be obtained by going [translation] “in person” to the nearest judiciary police station, proving one’s identity and having one’s fingerprints taken.</w:t>
      </w:r>
      <w:r w:rsidR="006B2503" w:rsidRPr="0026437D">
        <w:rPr>
          <w:rStyle w:val="EndnoteReference"/>
          <w:rFonts w:ascii="Times New Roman" w:hAnsi="Times New Roman"/>
          <w:sz w:val="24"/>
          <w:szCs w:val="24"/>
          <w:lang w:val="fr-CA"/>
        </w:rPr>
        <w:endnoteReference w:id="10"/>
      </w:r>
      <w:r w:rsidRPr="0026437D">
        <w:rPr>
          <w:rFonts w:ascii="Times New Roman" w:hAnsi="Times New Roman"/>
          <w:sz w:val="24"/>
        </w:rPr>
        <w:t xml:space="preserve"> I do not believe that a person actively being sought by the Congolese national police (PNC) could go to the police station, have fingerprints taken and obtain a police certificate. </w:t>
      </w:r>
    </w:p>
    <w:p w14:paraId="7CBB1529" w14:textId="77777777" w:rsidR="009A0BF0" w:rsidRPr="0026437D" w:rsidRDefault="009A0BF0" w:rsidP="009A0BF0">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appellant argues that it is possible to obtain a passport by offering a bribe. As he a</w:t>
      </w:r>
      <w:r w:rsidR="00AD0B9E">
        <w:rPr>
          <w:rFonts w:ascii="Times New Roman" w:hAnsi="Times New Roman"/>
          <w:sz w:val="24"/>
        </w:rPr>
        <w:t>sserts</w:t>
      </w:r>
      <w:r w:rsidRPr="0026437D">
        <w:rPr>
          <w:rFonts w:ascii="Times New Roman" w:hAnsi="Times New Roman"/>
          <w:sz w:val="24"/>
        </w:rPr>
        <w:t>, a bribe, according to the evidence, makes it possible to obtain a passport quickly, not to avoid an ANR check or avoid having to present a police certificate. He filed no evidence in this regard. Even if his sister had paid a bribe, there is nothing in the evidence that leads me to conclude that this would have enabled him to avoid the security services.</w:t>
      </w:r>
    </w:p>
    <w:p w14:paraId="3027B1DE" w14:textId="77777777" w:rsidR="00E75D7D" w:rsidRPr="0026437D" w:rsidRDefault="009A0BF0"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asserts that the different state bodies do not communicate amongst themselves, which would explain how he was able to obtain a passport. </w:t>
      </w:r>
    </w:p>
    <w:p w14:paraId="7DDF61BE" w14:textId="77777777" w:rsidR="00E75D7D" w:rsidRPr="0026437D" w:rsidRDefault="00E75D7D"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I do not accept this argument. I saw nothing in the documentary evidence that would lead me to believe that the ANR would not identify a person with an active search warrant against them from the PNC or that the police would provide a police certificate to a wanted person. The appellant did not produce any.</w:t>
      </w:r>
    </w:p>
    <w:p w14:paraId="7DB5BCE4" w14:textId="2933A255" w:rsidR="008859F9" w:rsidRPr="0026437D" w:rsidRDefault="008859F9"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does not challenge the RPD when it considered that, if the appellant had had problems with the DRC authorities in 2014, his stepsister would not have taken the chance of compromising her posting by obtaining a diplomatic passport for the appellant in </w:t>
      </w:r>
      <w:r w:rsidR="008D32A2">
        <w:rPr>
          <w:rFonts w:ascii="Times New Roman" w:hAnsi="Times New Roman"/>
          <w:sz w:val="24"/>
        </w:rPr>
        <w:t>XXXX</w:t>
      </w:r>
      <w:r w:rsidRPr="0026437D">
        <w:rPr>
          <w:rFonts w:ascii="Times New Roman" w:hAnsi="Times New Roman"/>
          <w:sz w:val="24"/>
        </w:rPr>
        <w:t xml:space="preserve"> 2015. I share the opinion of the RPD. </w:t>
      </w:r>
    </w:p>
    <w:p w14:paraId="401C753C" w14:textId="12F675E2" w:rsidR="00F25318" w:rsidRPr="0026437D" w:rsidRDefault="00F25318"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After assessing the passport application process in the DRC, I conclude that it is unlikely that the appellant could have obtained a passport from the Congolese authorities if he were actively </w:t>
      </w:r>
      <w:r w:rsidRPr="0026437D">
        <w:rPr>
          <w:rFonts w:ascii="Times New Roman" w:hAnsi="Times New Roman"/>
          <w:sz w:val="24"/>
        </w:rPr>
        <w:lastRenderedPageBreak/>
        <w:t xml:space="preserve">being sought by the police. I draw a negative inference regarding his credibility and do not believe that he was wanted by the Congolese authorities in </w:t>
      </w:r>
      <w:r w:rsidR="008D32A2">
        <w:rPr>
          <w:rFonts w:ascii="Times New Roman" w:hAnsi="Times New Roman"/>
          <w:sz w:val="24"/>
        </w:rPr>
        <w:t>XXXX</w:t>
      </w:r>
      <w:r w:rsidRPr="0026437D">
        <w:rPr>
          <w:rFonts w:ascii="Times New Roman" w:hAnsi="Times New Roman"/>
          <w:sz w:val="24"/>
        </w:rPr>
        <w:t> 2015 at the time of his passport application.</w:t>
      </w:r>
    </w:p>
    <w:p w14:paraId="1ECA42C2" w14:textId="77777777" w:rsidR="00196EDC" w:rsidRPr="0026437D" w:rsidRDefault="00196EDC" w:rsidP="00082A99">
      <w:pPr>
        <w:keepNext/>
        <w:tabs>
          <w:tab w:val="left" w:pos="709"/>
          <w:tab w:val="num" w:pos="862"/>
        </w:tabs>
        <w:spacing w:before="240" w:after="240" w:line="360" w:lineRule="auto"/>
        <w:rPr>
          <w:b/>
          <w:bCs/>
          <w:szCs w:val="24"/>
        </w:rPr>
      </w:pPr>
      <w:r w:rsidRPr="0026437D">
        <w:rPr>
          <w:b/>
        </w:rPr>
        <w:t xml:space="preserve">The notice to appear does not corroborate the appellant’s allegations that he was wanted for being a </w:t>
      </w:r>
      <w:proofErr w:type="spellStart"/>
      <w:r w:rsidRPr="0026437D">
        <w:rPr>
          <w:b/>
        </w:rPr>
        <w:t>kuluna</w:t>
      </w:r>
      <w:proofErr w:type="spellEnd"/>
      <w:r w:rsidRPr="0026437D">
        <w:rPr>
          <w:b/>
        </w:rPr>
        <w:t xml:space="preserve"> </w:t>
      </w:r>
    </w:p>
    <w:p w14:paraId="506FDCA6" w14:textId="0A2D1BDB" w:rsidR="009D0B98" w:rsidRPr="0026437D" w:rsidRDefault="0092411E" w:rsidP="00E835A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RPD found that the appellant was not credible because he testified that he had not been personally targeted by the police, while Exhibit P</w:t>
      </w:r>
      <w:r w:rsidRPr="0026437D">
        <w:rPr>
          <w:rFonts w:ascii="Times New Roman" w:hAnsi="Times New Roman"/>
          <w:sz w:val="24"/>
        </w:rPr>
        <w:noBreakHyphen/>
        <w:t xml:space="preserve">4 is a notice to appear that establishes the opposite. It is of the opinion that if he had been targeted by the </w:t>
      </w:r>
      <w:proofErr w:type="gramStart"/>
      <w:r w:rsidRPr="0026437D">
        <w:rPr>
          <w:rFonts w:ascii="Times New Roman" w:hAnsi="Times New Roman"/>
          <w:sz w:val="24"/>
        </w:rPr>
        <w:t>authorities</w:t>
      </w:r>
      <w:proofErr w:type="gramEnd"/>
      <w:r w:rsidRPr="0026437D">
        <w:rPr>
          <w:rFonts w:ascii="Times New Roman" w:hAnsi="Times New Roman"/>
          <w:sz w:val="24"/>
        </w:rPr>
        <w:t xml:space="preserve"> he should have spontaneously stated this at the first opportunity. The RPD notes that the appellant indicated in his BOC Form that he received two notices from the police, on </w:t>
      </w:r>
      <w:r w:rsidR="008D32A2">
        <w:rPr>
          <w:rFonts w:ascii="Times New Roman" w:hAnsi="Times New Roman"/>
          <w:sz w:val="24"/>
        </w:rPr>
        <w:t>XXXX</w:t>
      </w:r>
      <w:r w:rsidRPr="0026437D">
        <w:rPr>
          <w:rFonts w:ascii="Times New Roman" w:hAnsi="Times New Roman"/>
          <w:sz w:val="24"/>
        </w:rPr>
        <w:t> </w:t>
      </w:r>
      <w:proofErr w:type="spellStart"/>
      <w:r w:rsidR="008D32A2">
        <w:rPr>
          <w:rFonts w:ascii="Times New Roman" w:hAnsi="Times New Roman"/>
          <w:sz w:val="24"/>
        </w:rPr>
        <w:t>XXXX</w:t>
      </w:r>
      <w:proofErr w:type="spellEnd"/>
      <w:r w:rsidRPr="0026437D">
        <w:rPr>
          <w:rFonts w:ascii="Times New Roman" w:hAnsi="Times New Roman"/>
          <w:sz w:val="24"/>
        </w:rPr>
        <w:t xml:space="preserve"> and </w:t>
      </w:r>
      <w:r w:rsidR="008D32A2">
        <w:rPr>
          <w:rFonts w:ascii="Times New Roman" w:hAnsi="Times New Roman"/>
          <w:sz w:val="24"/>
        </w:rPr>
        <w:t>XXXX</w:t>
      </w:r>
      <w:r w:rsidRPr="0026437D">
        <w:rPr>
          <w:rFonts w:ascii="Times New Roman" w:hAnsi="Times New Roman"/>
          <w:sz w:val="24"/>
        </w:rPr>
        <w:t> </w:t>
      </w:r>
      <w:proofErr w:type="spellStart"/>
      <w:r w:rsidR="008D32A2">
        <w:rPr>
          <w:rFonts w:ascii="Times New Roman" w:hAnsi="Times New Roman"/>
          <w:sz w:val="24"/>
        </w:rPr>
        <w:t>XXXX</w:t>
      </w:r>
      <w:proofErr w:type="spellEnd"/>
      <w:r w:rsidRPr="0026437D">
        <w:rPr>
          <w:rFonts w:ascii="Times New Roman" w:hAnsi="Times New Roman"/>
          <w:sz w:val="24"/>
        </w:rPr>
        <w:t xml:space="preserve">, but that he only </w:t>
      </w:r>
      <w:r w:rsidR="00AD0B9E">
        <w:rPr>
          <w:rFonts w:ascii="Times New Roman" w:hAnsi="Times New Roman"/>
          <w:sz w:val="24"/>
        </w:rPr>
        <w:t>submitted to the RPD one notice</w:t>
      </w:r>
      <w:r w:rsidRPr="0026437D">
        <w:rPr>
          <w:rFonts w:ascii="Times New Roman" w:hAnsi="Times New Roman"/>
          <w:sz w:val="24"/>
        </w:rPr>
        <w:t xml:space="preserve">, not reported in his BOC Form, dated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Pr="0026437D">
        <w:rPr>
          <w:rFonts w:ascii="Times New Roman" w:hAnsi="Times New Roman"/>
          <w:sz w:val="24"/>
        </w:rPr>
        <w:t>, 2014. It is of the opinion that he did not make the necessary efforts to prove that he was targeted by the authorities of his country in 2014.</w:t>
      </w:r>
    </w:p>
    <w:p w14:paraId="6E70B3C7" w14:textId="77777777" w:rsidR="00396CC1" w:rsidRPr="0026437D" w:rsidRDefault="009E4BDF"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asserts that his testimony on this aspect of his story is consistent with his BOC Form, that he produced the notice to appear to corroborate his story to the best of his abilities and that he was unable to get his hands on the other two notices to appear. </w:t>
      </w:r>
    </w:p>
    <w:p w14:paraId="74ADD393" w14:textId="37E739F1" w:rsidR="00487756" w:rsidRPr="0026437D" w:rsidRDefault="00902815" w:rsidP="00487756">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In his BOC Form, the appellant indicates that his mother received a notice the day after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Pr="0026437D">
        <w:rPr>
          <w:rFonts w:ascii="Times New Roman" w:hAnsi="Times New Roman"/>
          <w:sz w:val="24"/>
        </w:rPr>
        <w:t xml:space="preserve">, 2014, and then a second one in </w:t>
      </w:r>
      <w:r w:rsidR="008D32A2">
        <w:rPr>
          <w:rFonts w:ascii="Times New Roman" w:hAnsi="Times New Roman"/>
          <w:sz w:val="24"/>
        </w:rPr>
        <w:t>XXXX</w:t>
      </w:r>
      <w:r w:rsidRPr="0026437D">
        <w:rPr>
          <w:rFonts w:ascii="Times New Roman" w:hAnsi="Times New Roman"/>
          <w:sz w:val="24"/>
        </w:rPr>
        <w:t xml:space="preserve"> 2014 (without specifying the date). In his amendment, he corrects his BOC Form and writes: [translation] “In </w:t>
      </w:r>
      <w:r w:rsidR="008D32A2">
        <w:rPr>
          <w:rFonts w:ascii="Times New Roman" w:hAnsi="Times New Roman"/>
          <w:sz w:val="24"/>
        </w:rPr>
        <w:t>XXXX</w:t>
      </w:r>
      <w:r w:rsidRPr="0026437D">
        <w:rPr>
          <w:rFonts w:ascii="Times New Roman" w:hAnsi="Times New Roman"/>
          <w:sz w:val="24"/>
        </w:rPr>
        <w:t xml:space="preserve"> 2014, my mother received a third notice, while she had received a second one in </w:t>
      </w:r>
      <w:r w:rsidR="008D32A2">
        <w:rPr>
          <w:rFonts w:ascii="Times New Roman" w:hAnsi="Times New Roman"/>
          <w:sz w:val="24"/>
        </w:rPr>
        <w:t>XXXX</w:t>
      </w:r>
      <w:r w:rsidRPr="0026437D">
        <w:rPr>
          <w:rFonts w:ascii="Times New Roman" w:hAnsi="Times New Roman"/>
          <w:sz w:val="24"/>
        </w:rPr>
        <w:t> 2014.” At the h</w:t>
      </w:r>
      <w:r w:rsidR="00AD0B9E">
        <w:rPr>
          <w:rFonts w:ascii="Times New Roman" w:hAnsi="Times New Roman"/>
          <w:sz w:val="24"/>
        </w:rPr>
        <w:t>earing, he testified that he received</w:t>
      </w:r>
      <w:r w:rsidRPr="0026437D">
        <w:rPr>
          <w:rFonts w:ascii="Times New Roman" w:hAnsi="Times New Roman"/>
          <w:sz w:val="24"/>
        </w:rPr>
        <w:t xml:space="preserve"> a notice on </w:t>
      </w:r>
      <w:r w:rsidR="008D32A2">
        <w:rPr>
          <w:rFonts w:ascii="Times New Roman" w:hAnsi="Times New Roman"/>
          <w:sz w:val="24"/>
        </w:rPr>
        <w:t>XXXX</w:t>
      </w:r>
      <w:r w:rsidRPr="0026437D">
        <w:rPr>
          <w:rFonts w:ascii="Times New Roman" w:hAnsi="Times New Roman"/>
          <w:sz w:val="24"/>
        </w:rPr>
        <w:t> </w:t>
      </w:r>
      <w:proofErr w:type="spellStart"/>
      <w:r w:rsidR="008D32A2">
        <w:rPr>
          <w:rFonts w:ascii="Times New Roman" w:hAnsi="Times New Roman"/>
          <w:sz w:val="24"/>
        </w:rPr>
        <w:t>XXXX</w:t>
      </w:r>
      <w:proofErr w:type="spellEnd"/>
      <w:r w:rsidRPr="0026437D">
        <w:rPr>
          <w:rFonts w:ascii="Times New Roman" w:hAnsi="Times New Roman"/>
          <w:sz w:val="24"/>
        </w:rPr>
        <w:t xml:space="preserve">, a second one in </w:t>
      </w:r>
      <w:r w:rsidR="008D32A2">
        <w:rPr>
          <w:rFonts w:ascii="Times New Roman" w:hAnsi="Times New Roman"/>
          <w:sz w:val="24"/>
        </w:rPr>
        <w:t>XXXX</w:t>
      </w:r>
      <w:r w:rsidRPr="0026437D">
        <w:rPr>
          <w:rFonts w:ascii="Times New Roman" w:hAnsi="Times New Roman"/>
          <w:sz w:val="24"/>
        </w:rPr>
        <w:t xml:space="preserve"> and the third on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Pr="0026437D">
        <w:rPr>
          <w:rFonts w:ascii="Times New Roman" w:hAnsi="Times New Roman"/>
          <w:sz w:val="24"/>
        </w:rPr>
        <w:t>.</w:t>
      </w:r>
      <w:r w:rsidR="00487756" w:rsidRPr="0026437D">
        <w:rPr>
          <w:rStyle w:val="EndnoteReference"/>
          <w:rFonts w:ascii="Times New Roman" w:hAnsi="Times New Roman"/>
          <w:sz w:val="24"/>
          <w:szCs w:val="24"/>
          <w:lang w:val="fr-CA"/>
        </w:rPr>
        <w:endnoteReference w:id="11"/>
      </w:r>
      <w:r w:rsidRPr="0026437D">
        <w:rPr>
          <w:rFonts w:ascii="Times New Roman" w:hAnsi="Times New Roman"/>
          <w:sz w:val="24"/>
        </w:rPr>
        <w:t xml:space="preserve"> He explained that his mother lost the first two.</w:t>
      </w:r>
      <w:r w:rsidR="00487756" w:rsidRPr="0026437D">
        <w:rPr>
          <w:rStyle w:val="EndnoteReference"/>
          <w:rFonts w:ascii="Times New Roman" w:hAnsi="Times New Roman"/>
          <w:sz w:val="24"/>
          <w:szCs w:val="24"/>
          <w:lang w:val="fr-CA"/>
        </w:rPr>
        <w:endnoteReference w:id="12"/>
      </w:r>
    </w:p>
    <w:p w14:paraId="4B9A9906" w14:textId="77777777" w:rsidR="00AC27D4" w:rsidRPr="0026437D" w:rsidRDefault="00AC27D4" w:rsidP="00487756">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initial BOC Form only mentions two notices, while the amended BOC Form and his testimony at the hearing mention three. The appellant can correct his BOC Form before the hearing, but there is a difference between receiving two notices and three notices. While not determinative, this contradiction undermines the credibility of the appellant’s allegations and adds to the claimant’s other credibility issues. </w:t>
      </w:r>
    </w:p>
    <w:p w14:paraId="04ED674E" w14:textId="4896BE62" w:rsidR="00196EDC" w:rsidRPr="0026437D" w:rsidRDefault="00196EDC" w:rsidP="00196EDC">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lastRenderedPageBreak/>
        <w:t xml:space="preserve">The appellant filed only one of the three notices to appear. This document indicates that the police summoned the appellant on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Pr="0026437D">
        <w:rPr>
          <w:rFonts w:ascii="Times New Roman" w:hAnsi="Times New Roman"/>
          <w:sz w:val="24"/>
        </w:rPr>
        <w:t xml:space="preserve">, 2014, to appear at the office of the OPJ on the grounds of: “RENS” and that it is the third notice. This notice to appear allows me to corroborate that the appellant was summoned by the police in </w:t>
      </w:r>
      <w:r w:rsidR="008D32A2">
        <w:rPr>
          <w:rFonts w:ascii="Times New Roman" w:hAnsi="Times New Roman"/>
          <w:sz w:val="24"/>
        </w:rPr>
        <w:t>XXXX</w:t>
      </w:r>
      <w:r w:rsidRPr="0026437D">
        <w:rPr>
          <w:rFonts w:ascii="Times New Roman" w:hAnsi="Times New Roman"/>
          <w:sz w:val="24"/>
        </w:rPr>
        <w:t xml:space="preserve"> 2014 but does not confirm for what reason. </w:t>
      </w:r>
    </w:p>
    <w:p w14:paraId="22A0D2EF" w14:textId="77777777" w:rsidR="00105CC2" w:rsidRPr="0026437D" w:rsidRDefault="00484005" w:rsidP="00105CC2">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Even if the appellant had been summoned by the police in 2014, the summons does not allow me to corroborate that it is because he was suspected of being a </w:t>
      </w:r>
      <w:proofErr w:type="spellStart"/>
      <w:r w:rsidRPr="0026437D">
        <w:rPr>
          <w:rFonts w:ascii="Times New Roman" w:hAnsi="Times New Roman"/>
          <w:sz w:val="24"/>
        </w:rPr>
        <w:t>kuluna</w:t>
      </w:r>
      <w:proofErr w:type="spellEnd"/>
      <w:r w:rsidRPr="0026437D">
        <w:rPr>
          <w:rFonts w:ascii="Times New Roman" w:hAnsi="Times New Roman"/>
          <w:sz w:val="24"/>
        </w:rPr>
        <w:t xml:space="preserve">. </w:t>
      </w:r>
    </w:p>
    <w:p w14:paraId="0EC8EC20" w14:textId="77777777" w:rsidR="00196EDC" w:rsidRPr="0026437D" w:rsidRDefault="00196EDC" w:rsidP="00FC74EA">
      <w:pPr>
        <w:keepNext/>
        <w:spacing w:before="240" w:after="240" w:line="360" w:lineRule="auto"/>
        <w:rPr>
          <w:b/>
          <w:bCs/>
          <w:szCs w:val="24"/>
        </w:rPr>
      </w:pPr>
      <w:r w:rsidRPr="0026437D">
        <w:rPr>
          <w:b/>
        </w:rPr>
        <w:t xml:space="preserve">Operation </w:t>
      </w:r>
      <w:proofErr w:type="spellStart"/>
      <w:r w:rsidRPr="0026437D">
        <w:rPr>
          <w:b/>
        </w:rPr>
        <w:t>Likofi</w:t>
      </w:r>
      <w:proofErr w:type="spellEnd"/>
      <w:r w:rsidRPr="0026437D">
        <w:rPr>
          <w:b/>
        </w:rPr>
        <w:t xml:space="preserve"> did happen as the appellant describes </w:t>
      </w:r>
    </w:p>
    <w:p w14:paraId="4D173E2C" w14:textId="77777777" w:rsidR="00A06AAD" w:rsidRPr="0026437D" w:rsidRDefault="00F25318" w:rsidP="00FC74EA">
      <w:pPr>
        <w:pStyle w:val="ListParagraph"/>
        <w:numPr>
          <w:ilvl w:val="0"/>
          <w:numId w:val="1"/>
        </w:numPr>
        <w:tabs>
          <w:tab w:val="clear" w:pos="720"/>
          <w:tab w:val="num" w:pos="0"/>
          <w:tab w:val="left" w:pos="709"/>
          <w:tab w:val="num" w:pos="862"/>
        </w:tabs>
        <w:spacing w:before="240" w:after="120" w:line="360" w:lineRule="auto"/>
        <w:ind w:left="0" w:firstLine="0"/>
        <w:jc w:val="both"/>
        <w:rPr>
          <w:rFonts w:ascii="Times New Roman" w:hAnsi="Times New Roman"/>
          <w:sz w:val="24"/>
          <w:szCs w:val="24"/>
        </w:rPr>
      </w:pPr>
      <w:r w:rsidRPr="0026437D">
        <w:rPr>
          <w:rFonts w:ascii="Times New Roman" w:hAnsi="Times New Roman"/>
          <w:sz w:val="24"/>
        </w:rPr>
        <w:t xml:space="preserve">When the RPD asked him if he had been targeted by the police, the appellant said that he did not understand the question, then corrected himself and said that yes, he had been. He then explained that the police were targeting the young people in his neighbourhood. I am reproducing here the exchange with the RPD. [translation] </w:t>
      </w:r>
    </w:p>
    <w:p w14:paraId="0FB900D1" w14:textId="77777777" w:rsidR="007E506D" w:rsidRPr="0026437D" w:rsidRDefault="007E506D" w:rsidP="00FC74EA">
      <w:pPr>
        <w:tabs>
          <w:tab w:val="left" w:pos="709"/>
        </w:tabs>
        <w:spacing w:before="0" w:after="0"/>
        <w:ind w:left="720"/>
        <w:rPr>
          <w:szCs w:val="24"/>
        </w:rPr>
      </w:pPr>
      <w:r w:rsidRPr="0026437D">
        <w:t xml:space="preserve">MEMBER:   Were you targeted directly by the police? </w:t>
      </w:r>
    </w:p>
    <w:p w14:paraId="47611BCE" w14:textId="77777777" w:rsidR="007E506D" w:rsidRPr="0026437D" w:rsidRDefault="007E506D" w:rsidP="00FC74EA">
      <w:pPr>
        <w:tabs>
          <w:tab w:val="left" w:pos="709"/>
        </w:tabs>
        <w:spacing w:before="0" w:after="0"/>
        <w:ind w:left="720"/>
        <w:rPr>
          <w:szCs w:val="24"/>
        </w:rPr>
      </w:pPr>
      <w:r w:rsidRPr="0026437D">
        <w:t xml:space="preserve">CLAIMANT:   Yes, yes, I was targeted. </w:t>
      </w:r>
    </w:p>
    <w:p w14:paraId="73748B6B" w14:textId="77777777" w:rsidR="007E506D" w:rsidRPr="0026437D" w:rsidRDefault="007E506D" w:rsidP="00FC74EA">
      <w:pPr>
        <w:tabs>
          <w:tab w:val="left" w:pos="709"/>
        </w:tabs>
        <w:spacing w:before="0" w:after="0"/>
        <w:ind w:left="720"/>
        <w:rPr>
          <w:szCs w:val="24"/>
        </w:rPr>
      </w:pPr>
      <w:r w:rsidRPr="0026437D">
        <w:t>MEMBER:   Tell me when and in what context.</w:t>
      </w:r>
    </w:p>
    <w:p w14:paraId="5915830D" w14:textId="77777777" w:rsidR="007E506D" w:rsidRPr="0026437D" w:rsidRDefault="007E506D" w:rsidP="00FC74EA">
      <w:pPr>
        <w:tabs>
          <w:tab w:val="left" w:pos="709"/>
        </w:tabs>
        <w:spacing w:before="0" w:after="0"/>
        <w:ind w:left="720"/>
        <w:rPr>
          <w:szCs w:val="24"/>
        </w:rPr>
      </w:pPr>
      <w:r w:rsidRPr="0026437D">
        <w:t xml:space="preserve">CLAIMANT:   It was because, first, I was young… I was young. And second, it was… it was because of the neighbourhood where I was living, it was just a neighbourhood that was really targeted and so they weren’t concerned with finding out who was a criminal and who was not. They just arrested all the young people. </w:t>
      </w:r>
    </w:p>
    <w:p w14:paraId="29517B3E" w14:textId="77777777" w:rsidR="007E506D" w:rsidRPr="0026437D" w:rsidRDefault="007E506D" w:rsidP="00FC74EA">
      <w:pPr>
        <w:tabs>
          <w:tab w:val="left" w:pos="709"/>
        </w:tabs>
        <w:spacing w:before="0" w:after="0"/>
        <w:ind w:left="720"/>
        <w:rPr>
          <w:szCs w:val="24"/>
        </w:rPr>
      </w:pPr>
      <w:r w:rsidRPr="0026437D">
        <w:t>MEMBER:   But, you know, my difficulty is that if the police had to arrest all the young people, I think that there would be… universities, colleges and high schools would be empty, they would be transformed into prisons if the authorities were arresting all the young people, as you are insinuating. Do you understand?</w:t>
      </w:r>
    </w:p>
    <w:p w14:paraId="35F1B41E" w14:textId="77777777" w:rsidR="007E506D" w:rsidRPr="0026437D" w:rsidRDefault="007E506D" w:rsidP="00FC74EA">
      <w:pPr>
        <w:tabs>
          <w:tab w:val="left" w:pos="709"/>
        </w:tabs>
        <w:spacing w:before="0" w:after="0"/>
        <w:ind w:left="720"/>
        <w:rPr>
          <w:szCs w:val="24"/>
        </w:rPr>
      </w:pPr>
      <w:r w:rsidRPr="0026437D">
        <w:t>CLAIMANT:   No, no, it’s not that they were going door to door, knocking and then arresting young people. It was, they might see you on your way somewhere and would come and arrest you. And when they arrested you, they would take you to unknown destinations. They even started killing young people. There were a lot of deaths.</w:t>
      </w:r>
    </w:p>
    <w:p w14:paraId="1497BE64" w14:textId="77777777" w:rsidR="007E506D" w:rsidRPr="0026437D" w:rsidRDefault="007E506D" w:rsidP="00FC74EA">
      <w:pPr>
        <w:tabs>
          <w:tab w:val="left" w:pos="709"/>
        </w:tabs>
        <w:spacing w:before="0" w:after="0"/>
        <w:ind w:left="720"/>
        <w:rPr>
          <w:szCs w:val="24"/>
        </w:rPr>
      </w:pPr>
      <w:r w:rsidRPr="0026437D">
        <w:t>MEMBER:   What was the name of your neighbourhood?</w:t>
      </w:r>
    </w:p>
    <w:p w14:paraId="1C6FAD7D" w14:textId="14B3F81F" w:rsidR="007E506D" w:rsidRPr="008D32A2" w:rsidRDefault="007E506D" w:rsidP="00FC74EA">
      <w:pPr>
        <w:tabs>
          <w:tab w:val="left" w:pos="709"/>
        </w:tabs>
        <w:spacing w:before="0" w:after="0"/>
        <w:ind w:left="720"/>
        <w:rPr>
          <w:szCs w:val="24"/>
        </w:rPr>
      </w:pPr>
      <w:r w:rsidRPr="008D32A2">
        <w:t xml:space="preserve">CLAIMANT:   </w:t>
      </w:r>
      <w:r w:rsidR="008D32A2" w:rsidRPr="008D32A2">
        <w:t>XXXX</w:t>
      </w:r>
      <w:r w:rsidRPr="008D32A2">
        <w:t xml:space="preserve">. </w:t>
      </w:r>
    </w:p>
    <w:p w14:paraId="035F5FDE" w14:textId="2E9AA9EA" w:rsidR="007E506D" w:rsidRPr="008D32A2" w:rsidRDefault="007E506D" w:rsidP="00FC74EA">
      <w:pPr>
        <w:tabs>
          <w:tab w:val="left" w:pos="709"/>
        </w:tabs>
        <w:spacing w:before="0" w:after="0"/>
        <w:ind w:left="720"/>
        <w:rPr>
          <w:szCs w:val="24"/>
        </w:rPr>
      </w:pPr>
      <w:r w:rsidRPr="008D32A2">
        <w:t xml:space="preserve">MEMBER:   </w:t>
      </w:r>
      <w:r w:rsidR="008D32A2" w:rsidRPr="008D32A2">
        <w:t>XXXX</w:t>
      </w:r>
      <w:r w:rsidRPr="008D32A2">
        <w:t>?</w:t>
      </w:r>
    </w:p>
    <w:p w14:paraId="7CED77C0" w14:textId="741AD9CC" w:rsidR="007E506D" w:rsidRPr="008D32A2" w:rsidRDefault="007E506D" w:rsidP="00FC74EA">
      <w:pPr>
        <w:tabs>
          <w:tab w:val="left" w:pos="709"/>
        </w:tabs>
        <w:spacing w:before="0" w:after="0"/>
        <w:ind w:left="720"/>
        <w:rPr>
          <w:szCs w:val="24"/>
        </w:rPr>
      </w:pPr>
      <w:r w:rsidRPr="008D32A2">
        <w:t xml:space="preserve">CLAIMANT:   </w:t>
      </w:r>
      <w:r w:rsidR="008D32A2" w:rsidRPr="008D32A2">
        <w:t>XXXX</w:t>
      </w:r>
      <w:r w:rsidRPr="008D32A2">
        <w:t xml:space="preserve">. </w:t>
      </w:r>
    </w:p>
    <w:p w14:paraId="3D17F21E" w14:textId="5124D95D" w:rsidR="007E506D" w:rsidRPr="0026437D" w:rsidRDefault="007E506D" w:rsidP="00FC74EA">
      <w:pPr>
        <w:tabs>
          <w:tab w:val="left" w:pos="709"/>
        </w:tabs>
        <w:spacing w:before="0" w:after="0"/>
        <w:ind w:left="720"/>
        <w:rPr>
          <w:szCs w:val="24"/>
        </w:rPr>
      </w:pPr>
      <w:r w:rsidRPr="0026437D">
        <w:t xml:space="preserve">MEMBER:   </w:t>
      </w:r>
      <w:r w:rsidR="008D32A2">
        <w:t>XXXX</w:t>
      </w:r>
      <w:r w:rsidRPr="0026437D">
        <w:t>?</w:t>
      </w:r>
    </w:p>
    <w:p w14:paraId="5AB03BFE" w14:textId="77777777" w:rsidR="007E506D" w:rsidRPr="0026437D" w:rsidRDefault="007E506D" w:rsidP="00FC74EA">
      <w:pPr>
        <w:tabs>
          <w:tab w:val="left" w:pos="709"/>
        </w:tabs>
        <w:spacing w:before="0" w:after="0"/>
        <w:ind w:left="720"/>
        <w:rPr>
          <w:szCs w:val="24"/>
        </w:rPr>
      </w:pPr>
      <w:r w:rsidRPr="0026437D">
        <w:t xml:space="preserve">CLAIMANT:   Yes. </w:t>
      </w:r>
    </w:p>
    <w:p w14:paraId="35FA69F9" w14:textId="4109B894" w:rsidR="007E506D" w:rsidRPr="0026437D" w:rsidRDefault="007E506D" w:rsidP="00FC74EA">
      <w:pPr>
        <w:tabs>
          <w:tab w:val="left" w:pos="709"/>
        </w:tabs>
        <w:spacing w:before="0" w:after="0"/>
        <w:ind w:left="720"/>
        <w:rPr>
          <w:szCs w:val="24"/>
        </w:rPr>
      </w:pPr>
      <w:r w:rsidRPr="0026437D">
        <w:t xml:space="preserve">MEMBER:   With </w:t>
      </w:r>
      <w:r w:rsidR="008D32A2">
        <w:t xml:space="preserve">XXXX </w:t>
      </w:r>
      <w:proofErr w:type="spellStart"/>
      <w:r w:rsidR="008D32A2">
        <w:t>XXXX</w:t>
      </w:r>
      <w:proofErr w:type="spellEnd"/>
      <w:r w:rsidR="008D32A2">
        <w:t xml:space="preserve"> </w:t>
      </w:r>
      <w:proofErr w:type="spellStart"/>
      <w:r w:rsidR="008D32A2">
        <w:t>XXXX</w:t>
      </w:r>
      <w:proofErr w:type="spellEnd"/>
      <w:r w:rsidR="008D32A2">
        <w:t xml:space="preserve"> </w:t>
      </w:r>
      <w:proofErr w:type="spellStart"/>
      <w:r w:rsidR="008D32A2">
        <w:t>XXXX</w:t>
      </w:r>
      <w:proofErr w:type="spellEnd"/>
      <w:r w:rsidR="008D32A2">
        <w:t xml:space="preserve"> </w:t>
      </w:r>
      <w:proofErr w:type="spellStart"/>
      <w:r w:rsidR="008D32A2">
        <w:t>XXXX</w:t>
      </w:r>
      <w:proofErr w:type="spellEnd"/>
      <w:r w:rsidR="008D32A2">
        <w:t xml:space="preserve"> </w:t>
      </w:r>
      <w:proofErr w:type="spellStart"/>
      <w:r w:rsidR="008D32A2">
        <w:t>XXXX</w:t>
      </w:r>
      <w:proofErr w:type="spellEnd"/>
      <w:r w:rsidR="008D32A2">
        <w:t xml:space="preserve"> </w:t>
      </w:r>
      <w:proofErr w:type="spellStart"/>
      <w:r w:rsidR="008D32A2">
        <w:t>XXXX</w:t>
      </w:r>
      <w:proofErr w:type="spellEnd"/>
      <w:r w:rsidR="008D32A2">
        <w:t xml:space="preserve"> </w:t>
      </w:r>
      <w:proofErr w:type="spellStart"/>
      <w:r w:rsidR="008D32A2">
        <w:t>XXXX</w:t>
      </w:r>
      <w:proofErr w:type="spellEnd"/>
      <w:r w:rsidRPr="0026437D">
        <w:t>?</w:t>
      </w:r>
    </w:p>
    <w:p w14:paraId="62C0421B" w14:textId="77777777" w:rsidR="007E506D" w:rsidRPr="0026437D" w:rsidRDefault="007E506D" w:rsidP="00FC74EA">
      <w:pPr>
        <w:tabs>
          <w:tab w:val="left" w:pos="709"/>
        </w:tabs>
        <w:spacing w:before="0" w:after="0"/>
        <w:ind w:left="720"/>
        <w:rPr>
          <w:szCs w:val="24"/>
        </w:rPr>
      </w:pPr>
      <w:r w:rsidRPr="0026437D">
        <w:t xml:space="preserve">CLAIMANT:   Yes. </w:t>
      </w:r>
    </w:p>
    <w:p w14:paraId="04B4FF0C" w14:textId="77777777" w:rsidR="007E506D" w:rsidRPr="0026437D" w:rsidRDefault="007E506D" w:rsidP="00FC74EA">
      <w:pPr>
        <w:tabs>
          <w:tab w:val="left" w:pos="709"/>
        </w:tabs>
        <w:spacing w:before="0" w:after="0"/>
        <w:ind w:left="720"/>
        <w:rPr>
          <w:szCs w:val="24"/>
        </w:rPr>
      </w:pPr>
      <w:r w:rsidRPr="0026437D">
        <w:t xml:space="preserve">MEMBER:   </w:t>
      </w:r>
      <w:r w:rsidRPr="0026437D">
        <w:rPr>
          <w:b/>
        </w:rPr>
        <w:t>Okay, the fact that you were young, you lived in this notorious neighbourhood. Are there any other reasons why you were targeted by the police</w:t>
      </w:r>
      <w:r w:rsidRPr="0026437D">
        <w:t>?</w:t>
      </w:r>
    </w:p>
    <w:p w14:paraId="2EA91ECA" w14:textId="77777777" w:rsidR="007E506D" w:rsidRPr="0026437D" w:rsidRDefault="007E506D" w:rsidP="00FC74EA">
      <w:pPr>
        <w:tabs>
          <w:tab w:val="left" w:pos="709"/>
        </w:tabs>
        <w:spacing w:before="0" w:after="0"/>
        <w:ind w:left="720"/>
        <w:rPr>
          <w:szCs w:val="24"/>
        </w:rPr>
      </w:pPr>
      <w:r w:rsidRPr="0026437D">
        <w:t xml:space="preserve">CLAIMANT:   </w:t>
      </w:r>
      <w:r w:rsidRPr="0026437D">
        <w:rPr>
          <w:b/>
          <w:bCs/>
        </w:rPr>
        <w:t>No, no, there is no other reason.</w:t>
      </w:r>
      <w:r w:rsidRPr="0026437D">
        <w:t xml:space="preserve"> </w:t>
      </w:r>
    </w:p>
    <w:p w14:paraId="290F0466" w14:textId="77777777" w:rsidR="007E506D" w:rsidRPr="0026437D" w:rsidRDefault="007E506D" w:rsidP="00FC74EA">
      <w:pPr>
        <w:tabs>
          <w:tab w:val="left" w:pos="709"/>
        </w:tabs>
        <w:spacing w:before="0" w:after="0"/>
        <w:ind w:left="720"/>
        <w:rPr>
          <w:szCs w:val="24"/>
        </w:rPr>
      </w:pPr>
      <w:r w:rsidRPr="0026437D">
        <w:lastRenderedPageBreak/>
        <w:t>MEMBER:   So, then…</w:t>
      </w:r>
    </w:p>
    <w:p w14:paraId="40288ECD" w14:textId="77777777" w:rsidR="007E506D" w:rsidRPr="0026437D" w:rsidRDefault="007E506D" w:rsidP="00FC74EA">
      <w:pPr>
        <w:tabs>
          <w:tab w:val="left" w:pos="709"/>
        </w:tabs>
        <w:spacing w:before="0" w:after="0"/>
        <w:ind w:left="720"/>
        <w:rPr>
          <w:b/>
          <w:bCs/>
          <w:szCs w:val="24"/>
        </w:rPr>
      </w:pPr>
      <w:r w:rsidRPr="0026437D">
        <w:t>CLAIMANT:</w:t>
      </w:r>
      <w:r w:rsidRPr="0026437D">
        <w:rPr>
          <w:b/>
        </w:rPr>
        <w:t xml:space="preserve">   And it’s not that they targeted me knowing my name, my house. No, it wasn’t that. It was more </w:t>
      </w:r>
      <w:proofErr w:type="gramStart"/>
      <w:r w:rsidRPr="0026437D">
        <w:rPr>
          <w:b/>
        </w:rPr>
        <w:t>because of the fact that</w:t>
      </w:r>
      <w:proofErr w:type="gramEnd"/>
      <w:r w:rsidRPr="0026437D">
        <w:rPr>
          <w:b/>
        </w:rPr>
        <w:t xml:space="preserve"> I was young. </w:t>
      </w:r>
    </w:p>
    <w:p w14:paraId="6EFB2ED4" w14:textId="77777777" w:rsidR="007E506D" w:rsidRPr="0026437D" w:rsidRDefault="007E506D" w:rsidP="00FC74EA">
      <w:pPr>
        <w:tabs>
          <w:tab w:val="left" w:pos="709"/>
        </w:tabs>
        <w:spacing w:before="0" w:after="0"/>
        <w:ind w:left="720"/>
        <w:rPr>
          <w:szCs w:val="24"/>
        </w:rPr>
      </w:pPr>
      <w:r w:rsidRPr="0026437D">
        <w:t>MEMBER:   Okay, and did you have problems directly with the police?</w:t>
      </w:r>
    </w:p>
    <w:p w14:paraId="35406B7C" w14:textId="77777777" w:rsidR="007E506D" w:rsidRPr="0026437D" w:rsidRDefault="007E506D" w:rsidP="00FC74EA">
      <w:pPr>
        <w:tabs>
          <w:tab w:val="num" w:pos="862"/>
        </w:tabs>
        <w:spacing w:before="0" w:after="0"/>
        <w:ind w:left="720"/>
        <w:rPr>
          <w:szCs w:val="24"/>
        </w:rPr>
      </w:pPr>
      <w:r w:rsidRPr="0026437D">
        <w:t xml:space="preserve">CLAIMANT:   No, no, I never had problems. </w:t>
      </w:r>
    </w:p>
    <w:p w14:paraId="03684041" w14:textId="77777777" w:rsidR="009A6CB1" w:rsidRPr="0026437D" w:rsidRDefault="00FF205B" w:rsidP="008D62CF">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After this exchange, the appellant’s counsel had a discussion with the RPD to ensure that his client understood the meaning of the word directly. </w:t>
      </w:r>
    </w:p>
    <w:p w14:paraId="5175A6AC" w14:textId="77777777" w:rsidR="002A0D9F" w:rsidRPr="0026437D" w:rsidRDefault="002A0D9F" w:rsidP="00CF32DA">
      <w:pPr>
        <w:pStyle w:val="ListParagraph"/>
        <w:numPr>
          <w:ilvl w:val="0"/>
          <w:numId w:val="1"/>
        </w:numPr>
        <w:tabs>
          <w:tab w:val="clear" w:pos="720"/>
          <w:tab w:val="num" w:pos="0"/>
          <w:tab w:val="left" w:pos="709"/>
          <w:tab w:val="num" w:pos="862"/>
        </w:tabs>
        <w:spacing w:before="240" w:after="120" w:line="360" w:lineRule="auto"/>
        <w:ind w:left="0" w:firstLine="0"/>
        <w:jc w:val="both"/>
        <w:rPr>
          <w:rFonts w:ascii="Times New Roman" w:hAnsi="Times New Roman"/>
          <w:sz w:val="24"/>
          <w:szCs w:val="24"/>
        </w:rPr>
      </w:pPr>
      <w:r w:rsidRPr="0026437D">
        <w:rPr>
          <w:rFonts w:ascii="Times New Roman" w:hAnsi="Times New Roman"/>
          <w:sz w:val="24"/>
        </w:rPr>
        <w:t>The RPD then asked the appellant, [translation] “So you were not targeted by the police in your own name.” The appellant responded, [translation] “No, no, I was not targeted.” The RPD then showed the summons (P</w:t>
      </w:r>
      <w:r w:rsidRPr="0026437D">
        <w:rPr>
          <w:rFonts w:ascii="Times New Roman" w:hAnsi="Times New Roman"/>
          <w:sz w:val="24"/>
        </w:rPr>
        <w:noBreakHyphen/>
        <w:t>4)</w:t>
      </w:r>
      <w:r w:rsidR="00AD0B9E">
        <w:rPr>
          <w:rFonts w:ascii="Times New Roman" w:hAnsi="Times New Roman"/>
          <w:sz w:val="24"/>
        </w:rPr>
        <w:t xml:space="preserve"> </w:t>
      </w:r>
      <w:r w:rsidR="00AD0B9E" w:rsidRPr="0026437D">
        <w:rPr>
          <w:rFonts w:ascii="Times New Roman" w:hAnsi="Times New Roman"/>
          <w:sz w:val="24"/>
        </w:rPr>
        <w:t>to the appellant</w:t>
      </w:r>
      <w:r w:rsidRPr="0026437D">
        <w:rPr>
          <w:rFonts w:ascii="Times New Roman" w:hAnsi="Times New Roman"/>
          <w:sz w:val="24"/>
        </w:rPr>
        <w:t xml:space="preserve"> and asked him to explain why he had stated earlier that he was not personally targeted. The appellant explained that he had done nothing, because</w:t>
      </w:r>
      <w:r w:rsidR="00A62128" w:rsidRPr="0026437D">
        <w:rPr>
          <w:rStyle w:val="EndnoteReference"/>
          <w:rFonts w:ascii="Times New Roman" w:hAnsi="Times New Roman"/>
          <w:sz w:val="24"/>
          <w:szCs w:val="24"/>
          <w:lang w:val="fr-CA"/>
        </w:rPr>
        <w:endnoteReference w:id="13"/>
      </w:r>
      <w:r w:rsidRPr="0026437D">
        <w:rPr>
          <w:rFonts w:ascii="Times New Roman" w:hAnsi="Times New Roman"/>
          <w:sz w:val="24"/>
        </w:rPr>
        <w:t xml:space="preserve"> [translation] “to be targeted, you have to have done something. I know I never had problems with the police or with… with anyone at all,” that like many young people, the police were after him. </w:t>
      </w:r>
    </w:p>
    <w:p w14:paraId="29880301" w14:textId="77777777" w:rsidR="00381878" w:rsidRPr="0026437D" w:rsidRDefault="00381878" w:rsidP="00CF32DA">
      <w:pPr>
        <w:pStyle w:val="ListParagraph"/>
        <w:spacing w:after="360"/>
        <w:ind w:right="720"/>
        <w:jc w:val="both"/>
        <w:rPr>
          <w:rFonts w:ascii="Times New Roman" w:hAnsi="Times New Roman"/>
          <w:sz w:val="24"/>
          <w:szCs w:val="24"/>
        </w:rPr>
      </w:pPr>
      <w:r w:rsidRPr="0026437D">
        <w:rPr>
          <w:rFonts w:ascii="Times New Roman" w:hAnsi="Times New Roman"/>
          <w:sz w:val="24"/>
        </w:rPr>
        <w:t>[translation] Yes, because… first, it was an operation that had been… that had been launched by the country’s authorities. And then, it normally consisted in arresting young offenders, but there had been some confusion and blunders, they started arresting all the… the young people.</w:t>
      </w:r>
      <w:r w:rsidR="00DE7378" w:rsidRPr="0026437D">
        <w:rPr>
          <w:rStyle w:val="EndnoteReference"/>
          <w:rFonts w:ascii="Times New Roman" w:hAnsi="Times New Roman"/>
          <w:sz w:val="24"/>
          <w:szCs w:val="24"/>
          <w:lang w:val="fr-CA"/>
        </w:rPr>
        <w:endnoteReference w:id="14"/>
      </w:r>
    </w:p>
    <w:p w14:paraId="61E81421" w14:textId="77777777" w:rsidR="00722D9C" w:rsidRPr="0026437D" w:rsidRDefault="00D728B4" w:rsidP="00D728B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argues that he had therefore allegedly had been “targeted,” not for an act he may have committed personally, but as part of the PNC’s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against members of </w:t>
      </w:r>
      <w:proofErr w:type="spellStart"/>
      <w:r w:rsidRPr="0026437D">
        <w:rPr>
          <w:rFonts w:ascii="Times New Roman" w:hAnsi="Times New Roman"/>
          <w:sz w:val="24"/>
        </w:rPr>
        <w:t>kuluna</w:t>
      </w:r>
      <w:proofErr w:type="spellEnd"/>
      <w:r w:rsidRPr="0026437D">
        <w:rPr>
          <w:rFonts w:ascii="Times New Roman" w:hAnsi="Times New Roman"/>
          <w:sz w:val="24"/>
        </w:rPr>
        <w:t xml:space="preserve"> gangs. The police allegedly attacked him because he was [translation</w:t>
      </w:r>
      <w:r w:rsidR="00E111C6" w:rsidRPr="0026437D">
        <w:rPr>
          <w:rFonts w:ascii="Times New Roman" w:hAnsi="Times New Roman"/>
          <w:sz w:val="24"/>
        </w:rPr>
        <w:t>] “</w:t>
      </w:r>
      <w:r w:rsidRPr="0026437D">
        <w:rPr>
          <w:rFonts w:ascii="Times New Roman" w:hAnsi="Times New Roman"/>
          <w:sz w:val="24"/>
        </w:rPr>
        <w:t xml:space="preserve">a young person” and young people were facing arbitrary arrests. </w:t>
      </w:r>
    </w:p>
    <w:p w14:paraId="1F591CDE" w14:textId="77777777" w:rsidR="003F13E5" w:rsidRPr="0026437D" w:rsidRDefault="00862937" w:rsidP="00CF32DA">
      <w:pPr>
        <w:pStyle w:val="ListParagraph"/>
        <w:numPr>
          <w:ilvl w:val="0"/>
          <w:numId w:val="1"/>
        </w:numPr>
        <w:tabs>
          <w:tab w:val="clear" w:pos="720"/>
          <w:tab w:val="num" w:pos="0"/>
          <w:tab w:val="left" w:pos="709"/>
          <w:tab w:val="num" w:pos="862"/>
        </w:tabs>
        <w:spacing w:before="240" w:after="120" w:line="360" w:lineRule="auto"/>
        <w:ind w:left="0" w:firstLine="0"/>
        <w:jc w:val="both"/>
        <w:rPr>
          <w:rFonts w:ascii="Times New Roman" w:hAnsi="Times New Roman"/>
          <w:sz w:val="24"/>
          <w:szCs w:val="24"/>
        </w:rPr>
      </w:pPr>
      <w:r w:rsidRPr="0026437D">
        <w:rPr>
          <w:rFonts w:ascii="Times New Roman" w:hAnsi="Times New Roman"/>
          <w:sz w:val="24"/>
        </w:rPr>
        <w:t>The documentary evidence corroborates how the operation happened, as I indicated at paragraph 10 of these reasons.</w:t>
      </w:r>
      <w:r w:rsidR="003F13E5" w:rsidRPr="0026437D">
        <w:rPr>
          <w:rStyle w:val="EndnoteReference"/>
          <w:rFonts w:ascii="Times New Roman" w:hAnsi="Times New Roman"/>
          <w:sz w:val="24"/>
          <w:szCs w:val="24"/>
          <w:lang w:val="fr-CA"/>
        </w:rPr>
        <w:endnoteReference w:id="15"/>
      </w:r>
      <w:r w:rsidRPr="0026437D">
        <w:rPr>
          <w:rFonts w:ascii="Times New Roman" w:hAnsi="Times New Roman"/>
          <w:sz w:val="24"/>
        </w:rPr>
        <w:t xml:space="preserve"> </w:t>
      </w:r>
    </w:p>
    <w:p w14:paraId="38B5332F" w14:textId="77777777" w:rsidR="006647E0" w:rsidRPr="0026437D" w:rsidRDefault="00035140" w:rsidP="00816340">
      <w:pPr>
        <w:pStyle w:val="ListParagraph"/>
        <w:keepNext/>
        <w:tabs>
          <w:tab w:val="num" w:pos="862"/>
        </w:tabs>
        <w:spacing w:before="240" w:after="240" w:line="360" w:lineRule="auto"/>
        <w:ind w:left="0"/>
        <w:jc w:val="both"/>
        <w:rPr>
          <w:rFonts w:ascii="Times New Roman" w:hAnsi="Times New Roman"/>
          <w:b/>
          <w:bCs/>
          <w:sz w:val="24"/>
          <w:szCs w:val="24"/>
        </w:rPr>
      </w:pPr>
      <w:r w:rsidRPr="0026437D">
        <w:rPr>
          <w:rFonts w:ascii="Times New Roman" w:hAnsi="Times New Roman"/>
          <w:b/>
          <w:sz w:val="24"/>
        </w:rPr>
        <w:t xml:space="preserve">Operation </w:t>
      </w:r>
      <w:proofErr w:type="spellStart"/>
      <w:r w:rsidRPr="0026437D">
        <w:rPr>
          <w:rFonts w:ascii="Times New Roman" w:hAnsi="Times New Roman"/>
          <w:b/>
          <w:sz w:val="24"/>
        </w:rPr>
        <w:t>Likofi</w:t>
      </w:r>
      <w:proofErr w:type="spellEnd"/>
      <w:r w:rsidRPr="0026437D">
        <w:rPr>
          <w:rFonts w:ascii="Times New Roman" w:hAnsi="Times New Roman"/>
          <w:b/>
          <w:sz w:val="24"/>
        </w:rPr>
        <w:t xml:space="preserve"> ended in 2014</w:t>
      </w:r>
    </w:p>
    <w:p w14:paraId="1A79774E" w14:textId="2F9D6C44" w:rsidR="00146D6B" w:rsidRPr="0026437D" w:rsidRDefault="00035140" w:rsidP="00D728B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When the appellant’s mother received the visit from police officers,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w:t>
      </w:r>
      <w:r w:rsidRPr="00923E9E">
        <w:rPr>
          <w:rFonts w:ascii="Times New Roman" w:hAnsi="Times New Roman"/>
          <w:sz w:val="24"/>
        </w:rPr>
        <w:t xml:space="preserve">(November 2013) and Operation </w:t>
      </w:r>
      <w:proofErr w:type="spellStart"/>
      <w:r w:rsidRPr="00923E9E">
        <w:rPr>
          <w:rFonts w:ascii="Times New Roman" w:hAnsi="Times New Roman"/>
          <w:sz w:val="24"/>
        </w:rPr>
        <w:t>Likofi</w:t>
      </w:r>
      <w:proofErr w:type="spellEnd"/>
      <w:r w:rsidRPr="00923E9E">
        <w:rPr>
          <w:rFonts w:ascii="Times New Roman" w:hAnsi="Times New Roman"/>
          <w:sz w:val="24"/>
        </w:rPr>
        <w:t xml:space="preserve"> II (December 15, 2013, to February 15, 2014</w:t>
      </w:r>
      <w:r w:rsidRPr="0026437D">
        <w:rPr>
          <w:rFonts w:ascii="Times New Roman" w:hAnsi="Times New Roman"/>
          <w:sz w:val="24"/>
        </w:rPr>
        <w:t xml:space="preserve">) had both ended. According to the appellant’s allegations, the first visit from police officers occurred at his mother’s home right after the end of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II, on the night of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Pr="0026437D">
        <w:rPr>
          <w:rFonts w:ascii="Times New Roman" w:hAnsi="Times New Roman"/>
          <w:sz w:val="24"/>
        </w:rPr>
        <w:t xml:space="preserve">, 2014. The other two police notices were allegedly filed nearly two weeks after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II, and only one was provided as evidence. The appellant did not produce any documentary evidence to show that police action continued after that date. </w:t>
      </w:r>
    </w:p>
    <w:p w14:paraId="40E2AE06" w14:textId="5D525157" w:rsidR="00704FD5" w:rsidRPr="0026437D" w:rsidRDefault="007B2F60" w:rsidP="005F0598">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lastRenderedPageBreak/>
        <w:t>The operation’s end in 2014 is confirmed by the documentary evidence. The statistics available on the young victims of police action reported by human rights organizations refer to 2013–2014 (51 deaths and 33 forced disappearances).</w:t>
      </w:r>
      <w:r w:rsidR="00ED4FDE" w:rsidRPr="0026437D">
        <w:rPr>
          <w:rFonts w:ascii="Times New Roman" w:hAnsi="Times New Roman"/>
          <w:sz w:val="24"/>
          <w:szCs w:val="24"/>
          <w:vertAlign w:val="superscript"/>
        </w:rPr>
        <w:endnoteReference w:id="16"/>
      </w:r>
      <w:r w:rsidRPr="0026437D">
        <w:rPr>
          <w:rFonts w:ascii="Times New Roman" w:hAnsi="Times New Roman"/>
          <w:sz w:val="24"/>
        </w:rPr>
        <w:t xml:space="preserve"> The appellant alleges that the police came to his home in </w:t>
      </w:r>
      <w:r w:rsidR="008D32A2">
        <w:rPr>
          <w:rFonts w:ascii="Times New Roman" w:hAnsi="Times New Roman"/>
          <w:sz w:val="24"/>
        </w:rPr>
        <w:t>XXXX</w:t>
      </w:r>
      <w:r w:rsidRPr="0026437D">
        <w:rPr>
          <w:rFonts w:ascii="Times New Roman" w:hAnsi="Times New Roman"/>
          <w:sz w:val="24"/>
        </w:rPr>
        <w:t xml:space="preserve"> 2014, again in </w:t>
      </w:r>
      <w:r w:rsidR="008D32A2">
        <w:rPr>
          <w:rFonts w:ascii="Times New Roman" w:hAnsi="Times New Roman"/>
          <w:sz w:val="24"/>
        </w:rPr>
        <w:t>XXXX</w:t>
      </w:r>
      <w:r w:rsidRPr="0026437D">
        <w:rPr>
          <w:rFonts w:ascii="Times New Roman" w:hAnsi="Times New Roman"/>
          <w:sz w:val="24"/>
        </w:rPr>
        <w:t xml:space="preserve"> 2014 and </w:t>
      </w:r>
      <w:r w:rsidR="008D32A2">
        <w:rPr>
          <w:rFonts w:ascii="Times New Roman" w:hAnsi="Times New Roman"/>
          <w:sz w:val="24"/>
        </w:rPr>
        <w:t>XXXX</w:t>
      </w:r>
      <w:r w:rsidRPr="0026437D">
        <w:rPr>
          <w:rFonts w:ascii="Times New Roman" w:hAnsi="Times New Roman"/>
          <w:sz w:val="24"/>
        </w:rPr>
        <w:t xml:space="preserve"> 2014, and then arrested and imprisoned him in </w:t>
      </w:r>
      <w:r w:rsidR="008D32A2">
        <w:rPr>
          <w:rFonts w:ascii="Times New Roman" w:hAnsi="Times New Roman"/>
          <w:sz w:val="24"/>
        </w:rPr>
        <w:t>XXXX</w:t>
      </w:r>
      <w:r w:rsidRPr="0026437D">
        <w:rPr>
          <w:rFonts w:ascii="Times New Roman" w:hAnsi="Times New Roman"/>
          <w:sz w:val="24"/>
        </w:rPr>
        <w:t xml:space="preserve"> 2014. However,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which involved systematically </w:t>
      </w:r>
      <w:r w:rsidR="00671C04">
        <w:rPr>
          <w:rFonts w:ascii="Times New Roman" w:hAnsi="Times New Roman"/>
          <w:sz w:val="24"/>
        </w:rPr>
        <w:t>hunt</w:t>
      </w:r>
      <w:r w:rsidRPr="0026437D">
        <w:rPr>
          <w:rFonts w:ascii="Times New Roman" w:hAnsi="Times New Roman"/>
          <w:sz w:val="24"/>
        </w:rPr>
        <w:t xml:space="preserve">ing down </w:t>
      </w:r>
      <w:proofErr w:type="spellStart"/>
      <w:r w:rsidRPr="0026437D">
        <w:rPr>
          <w:rFonts w:ascii="Times New Roman" w:hAnsi="Times New Roman"/>
          <w:sz w:val="24"/>
        </w:rPr>
        <w:t>kuluna</w:t>
      </w:r>
      <w:proofErr w:type="spellEnd"/>
      <w:r w:rsidRPr="0026437D">
        <w:rPr>
          <w:rFonts w:ascii="Times New Roman" w:hAnsi="Times New Roman"/>
          <w:sz w:val="24"/>
        </w:rPr>
        <w:t xml:space="preserve">, had ended on February 14, 2014. If the appellant was not </w:t>
      </w:r>
      <w:r w:rsidR="00AD0B9E">
        <w:rPr>
          <w:rFonts w:ascii="Times New Roman" w:hAnsi="Times New Roman"/>
          <w:sz w:val="24"/>
        </w:rPr>
        <w:t xml:space="preserve">being </w:t>
      </w:r>
      <w:r w:rsidRPr="0026437D">
        <w:rPr>
          <w:rFonts w:ascii="Times New Roman" w:hAnsi="Times New Roman"/>
          <w:sz w:val="24"/>
        </w:rPr>
        <w:t xml:space="preserve">sought personally but as part of the overall operation, as he testified at the hearing, I find it difficult to understand why the authorities still would have been interested in him after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had ended.   </w:t>
      </w:r>
    </w:p>
    <w:p w14:paraId="533AE8FB" w14:textId="5B958A01" w:rsidR="00C72602" w:rsidRPr="0026437D" w:rsidRDefault="004C5A83" w:rsidP="004A55CF">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Even if they had done so, the documentary evidence confirms that the large</w:t>
      </w:r>
      <w:r w:rsidR="00C658D5">
        <w:rPr>
          <w:rFonts w:ascii="Times New Roman" w:hAnsi="Times New Roman"/>
          <w:sz w:val="24"/>
        </w:rPr>
        <w:t>-scale</w:t>
      </w:r>
      <w:r w:rsidRPr="0026437D">
        <w:rPr>
          <w:rFonts w:ascii="Times New Roman" w:hAnsi="Times New Roman"/>
          <w:sz w:val="24"/>
        </w:rPr>
        <w:t xml:space="preserve"> anti</w:t>
      </w:r>
      <w:r w:rsidR="00C658D5">
        <w:rPr>
          <w:rFonts w:ascii="Times New Roman" w:hAnsi="Times New Roman"/>
          <w:sz w:val="24"/>
        </w:rPr>
        <w:noBreakHyphen/>
      </w:r>
      <w:proofErr w:type="spellStart"/>
      <w:r w:rsidRPr="0026437D">
        <w:rPr>
          <w:rFonts w:ascii="Times New Roman" w:hAnsi="Times New Roman"/>
          <w:sz w:val="24"/>
        </w:rPr>
        <w:t>kuluna</w:t>
      </w:r>
      <w:proofErr w:type="spellEnd"/>
      <w:r w:rsidRPr="0026437D">
        <w:rPr>
          <w:rFonts w:ascii="Times New Roman" w:hAnsi="Times New Roman"/>
          <w:sz w:val="24"/>
        </w:rPr>
        <w:t xml:space="preserve"> operations are over. In 2016, </w:t>
      </w:r>
      <w:proofErr w:type="gramStart"/>
      <w:r w:rsidRPr="0026437D">
        <w:rPr>
          <w:rFonts w:ascii="Times New Roman" w:hAnsi="Times New Roman"/>
          <w:sz w:val="24"/>
        </w:rPr>
        <w:t>a number of</w:t>
      </w:r>
      <w:proofErr w:type="gramEnd"/>
      <w:r w:rsidRPr="0026437D">
        <w:rPr>
          <w:rFonts w:ascii="Times New Roman" w:hAnsi="Times New Roman"/>
          <w:sz w:val="24"/>
        </w:rPr>
        <w:t xml:space="preserve"> organizations requested that the Congolese government resume </w:t>
      </w:r>
      <w:r w:rsidR="00671C04">
        <w:rPr>
          <w:rFonts w:ascii="Times New Roman" w:hAnsi="Times New Roman"/>
          <w:sz w:val="24"/>
        </w:rPr>
        <w:t>hunt</w:t>
      </w:r>
      <w:r w:rsidRPr="0026437D">
        <w:rPr>
          <w:rFonts w:ascii="Times New Roman" w:hAnsi="Times New Roman"/>
          <w:sz w:val="24"/>
        </w:rPr>
        <w:t xml:space="preserve">ing down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w:t>
      </w:r>
      <w:r w:rsidR="00AD0B9E">
        <w:rPr>
          <w:rFonts w:ascii="Times New Roman" w:hAnsi="Times New Roman"/>
          <w:sz w:val="24"/>
        </w:rPr>
        <w:t>to help stabilize</w:t>
      </w:r>
      <w:r w:rsidRPr="0026437D">
        <w:rPr>
          <w:rFonts w:ascii="Times New Roman" w:hAnsi="Times New Roman"/>
          <w:sz w:val="24"/>
        </w:rPr>
        <w:t xml:space="preserve"> the DRC, which implies that this operation had in fact ceased.</w:t>
      </w:r>
      <w:r w:rsidR="00C72602" w:rsidRPr="0026437D">
        <w:rPr>
          <w:rFonts w:ascii="Times New Roman" w:hAnsi="Times New Roman"/>
          <w:sz w:val="24"/>
          <w:szCs w:val="24"/>
          <w:vertAlign w:val="superscript"/>
        </w:rPr>
        <w:endnoteReference w:id="17"/>
      </w:r>
      <w:r w:rsidRPr="0026437D">
        <w:rPr>
          <w:rFonts w:ascii="Times New Roman" w:hAnsi="Times New Roman"/>
          <w:sz w:val="24"/>
        </w:rPr>
        <w:t xml:space="preserve"> Moreover, even if I were to admit that the police raids and the appellant’s arrest took place as part of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in 2014, I consider that he was no longer wanted in 2015 when he obtained his passport.  </w:t>
      </w:r>
    </w:p>
    <w:p w14:paraId="1608C5FE" w14:textId="77777777" w:rsidR="00D87714" w:rsidRPr="0026437D" w:rsidRDefault="006F167A" w:rsidP="004A55CF">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Furthermore, if he were to return to the DRC, there is nothing in his profile to indicate that the PNC would consider him a </w:t>
      </w:r>
      <w:proofErr w:type="spellStart"/>
      <w:r w:rsidRPr="0026437D">
        <w:rPr>
          <w:rFonts w:ascii="Times New Roman" w:hAnsi="Times New Roman"/>
          <w:sz w:val="24"/>
        </w:rPr>
        <w:t>kuluna</w:t>
      </w:r>
      <w:proofErr w:type="spellEnd"/>
      <w:r w:rsidRPr="0026437D">
        <w:rPr>
          <w:rFonts w:ascii="Times New Roman" w:hAnsi="Times New Roman"/>
          <w:sz w:val="24"/>
        </w:rPr>
        <w:t xml:space="preserve">. </w:t>
      </w:r>
    </w:p>
    <w:p w14:paraId="69A06ED2" w14:textId="77777777" w:rsidR="00E95055" w:rsidRPr="0026437D" w:rsidRDefault="00183B4D" w:rsidP="00183B4D">
      <w:pPr>
        <w:pStyle w:val="ListParagraph"/>
        <w:keepNext/>
        <w:tabs>
          <w:tab w:val="left" w:pos="709"/>
          <w:tab w:val="num" w:pos="862"/>
        </w:tabs>
        <w:spacing w:before="240" w:after="240" w:line="360" w:lineRule="auto"/>
        <w:ind w:left="0"/>
        <w:jc w:val="both"/>
        <w:rPr>
          <w:rFonts w:ascii="Times New Roman" w:hAnsi="Times New Roman"/>
          <w:i/>
          <w:iCs/>
          <w:sz w:val="24"/>
          <w:szCs w:val="24"/>
        </w:rPr>
      </w:pPr>
      <w:r w:rsidRPr="0026437D">
        <w:rPr>
          <w:rFonts w:ascii="Times New Roman" w:hAnsi="Times New Roman"/>
          <w:i/>
          <w:sz w:val="24"/>
        </w:rPr>
        <w:tab/>
        <w:t xml:space="preserve">The appellant does not have the profile of a </w:t>
      </w:r>
      <w:proofErr w:type="spellStart"/>
      <w:r w:rsidRPr="0026437D">
        <w:rPr>
          <w:rFonts w:ascii="Times New Roman" w:hAnsi="Times New Roman"/>
          <w:i/>
          <w:sz w:val="24"/>
        </w:rPr>
        <w:t>kuluna</w:t>
      </w:r>
      <w:proofErr w:type="spellEnd"/>
    </w:p>
    <w:p w14:paraId="4AC86E6B" w14:textId="77777777" w:rsidR="0038170D" w:rsidRPr="0026437D" w:rsidRDefault="0038170D" w:rsidP="0038170D">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After having assessed the evidence in the NDP on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the RPD concluded that the appellant does not have the profile of a </w:t>
      </w:r>
      <w:proofErr w:type="spellStart"/>
      <w:r w:rsidRPr="0026437D">
        <w:rPr>
          <w:rFonts w:ascii="Times New Roman" w:hAnsi="Times New Roman"/>
          <w:sz w:val="24"/>
        </w:rPr>
        <w:t>kuluna</w:t>
      </w:r>
      <w:proofErr w:type="spellEnd"/>
      <w:r w:rsidRPr="0026437D">
        <w:rPr>
          <w:rFonts w:ascii="Times New Roman" w:hAnsi="Times New Roman"/>
          <w:sz w:val="24"/>
        </w:rPr>
        <w:t xml:space="preserve"> because they act as a group and come from poor communities. It concluded that it is unlikely that the police were looking for the appellant because they had reasonable grounds to believe that he was part of the </w:t>
      </w:r>
      <w:proofErr w:type="spellStart"/>
      <w:r w:rsidRPr="0026437D">
        <w:rPr>
          <w:rFonts w:ascii="Times New Roman" w:hAnsi="Times New Roman"/>
          <w:sz w:val="24"/>
        </w:rPr>
        <w:t>kuluna</w:t>
      </w:r>
      <w:proofErr w:type="spellEnd"/>
      <w:r w:rsidRPr="0026437D">
        <w:rPr>
          <w:rFonts w:ascii="Times New Roman" w:hAnsi="Times New Roman"/>
          <w:sz w:val="24"/>
        </w:rPr>
        <w:t>. It noted that h</w:t>
      </w:r>
      <w:r w:rsidR="00AD0B9E">
        <w:rPr>
          <w:rFonts w:ascii="Times New Roman" w:hAnsi="Times New Roman"/>
          <w:sz w:val="24"/>
        </w:rPr>
        <w:t>e was a full</w:t>
      </w:r>
      <w:r w:rsidR="00AD0B9E">
        <w:rPr>
          <w:rFonts w:ascii="Times New Roman" w:hAnsi="Times New Roman"/>
          <w:sz w:val="24"/>
        </w:rPr>
        <w:noBreakHyphen/>
      </w:r>
      <w:r w:rsidRPr="0026437D">
        <w:rPr>
          <w:rFonts w:ascii="Times New Roman" w:hAnsi="Times New Roman"/>
          <w:sz w:val="24"/>
        </w:rPr>
        <w:t xml:space="preserve">time student. It considers that the appellant’s claim that he was targeted because he was young and because of his imputed political opinion is not supported by the documentary evidence or by his testimony. </w:t>
      </w:r>
    </w:p>
    <w:p w14:paraId="0640C994" w14:textId="77777777" w:rsidR="0038170D" w:rsidRPr="0026437D" w:rsidRDefault="0038170D" w:rsidP="0038170D">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asserts that the RPD’s conclusion is unreasonable because it is based on a stereotype that members of armed gangs are all from underprivileged neighbourhoods. He adds that there is a real possibility that a young man from the outskirts of Kinshasa could be targeted </w:t>
      </w:r>
      <w:r w:rsidRPr="0026437D">
        <w:rPr>
          <w:rFonts w:ascii="Times New Roman" w:hAnsi="Times New Roman"/>
          <w:sz w:val="24"/>
        </w:rPr>
        <w:lastRenderedPageBreak/>
        <w:t>by pol</w:t>
      </w:r>
      <w:r w:rsidR="00AD0B9E">
        <w:rPr>
          <w:rFonts w:ascii="Times New Roman" w:hAnsi="Times New Roman"/>
          <w:sz w:val="24"/>
        </w:rPr>
        <w:t>ice, especially if he is a full</w:t>
      </w:r>
      <w:r w:rsidR="00AD0B9E">
        <w:rPr>
          <w:rFonts w:ascii="Times New Roman" w:hAnsi="Times New Roman"/>
          <w:sz w:val="24"/>
        </w:rPr>
        <w:noBreakHyphen/>
      </w:r>
      <w:r w:rsidRPr="0026437D">
        <w:rPr>
          <w:rFonts w:ascii="Times New Roman" w:hAnsi="Times New Roman"/>
          <w:sz w:val="24"/>
        </w:rPr>
        <w:t xml:space="preserve">time student. He insists that the search for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was a pretext for going after students </w:t>
      </w:r>
      <w:proofErr w:type="gramStart"/>
      <w:r w:rsidRPr="0026437D">
        <w:rPr>
          <w:rFonts w:ascii="Times New Roman" w:hAnsi="Times New Roman"/>
          <w:sz w:val="24"/>
        </w:rPr>
        <w:t>protesting against</w:t>
      </w:r>
      <w:proofErr w:type="gramEnd"/>
      <w:r w:rsidRPr="0026437D">
        <w:rPr>
          <w:rFonts w:ascii="Times New Roman" w:hAnsi="Times New Roman"/>
          <w:sz w:val="24"/>
        </w:rPr>
        <w:t xml:space="preserve"> the ruling government. </w:t>
      </w:r>
    </w:p>
    <w:p w14:paraId="7E81E9E9" w14:textId="77777777" w:rsidR="00494BAC" w:rsidRPr="0026437D" w:rsidRDefault="00494BAC" w:rsidP="00E95055">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question posed to me by the appellant is whether the police might target him because of his membership in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if he were to return to the DRC since that is the </w:t>
      </w:r>
      <w:proofErr w:type="gramStart"/>
      <w:r w:rsidRPr="0026437D">
        <w:rPr>
          <w:rFonts w:ascii="Times New Roman" w:hAnsi="Times New Roman"/>
          <w:sz w:val="24"/>
        </w:rPr>
        <w:t>reason</w:t>
      </w:r>
      <w:proofErr w:type="gramEnd"/>
      <w:r w:rsidRPr="0026437D">
        <w:rPr>
          <w:rFonts w:ascii="Times New Roman" w:hAnsi="Times New Roman"/>
          <w:sz w:val="24"/>
        </w:rPr>
        <w:t xml:space="preserve"> he is seeking Canada’s protection. </w:t>
      </w:r>
    </w:p>
    <w:p w14:paraId="58F783DB" w14:textId="77777777" w:rsidR="000D333B" w:rsidRPr="0026437D" w:rsidRDefault="00215BFF" w:rsidP="00E95055">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are criminals. According to the documentary evidence, many are from poor families. That does not actually mean they all are. However, if the appellant were to return to the DRC in 2021, his profile does not match that of a </w:t>
      </w:r>
      <w:proofErr w:type="spellStart"/>
      <w:r w:rsidRPr="0026437D">
        <w:rPr>
          <w:rFonts w:ascii="Times New Roman" w:hAnsi="Times New Roman"/>
          <w:sz w:val="24"/>
        </w:rPr>
        <w:t>kuluna</w:t>
      </w:r>
      <w:proofErr w:type="spellEnd"/>
      <w:r w:rsidRPr="0026437D">
        <w:rPr>
          <w:rFonts w:ascii="Times New Roman" w:hAnsi="Times New Roman"/>
          <w:sz w:val="24"/>
        </w:rPr>
        <w:t xml:space="preserve">, as I indicated at the beginning of these reasons. He would be over the age of 20 (22 years old in 2021), would still be from a family that he does not describe as [translation] “poor” and would still be educated. This makes it an unlikely possibility that he would be targeted as a </w:t>
      </w:r>
      <w:proofErr w:type="spellStart"/>
      <w:r w:rsidRPr="0026437D">
        <w:rPr>
          <w:rFonts w:ascii="Times New Roman" w:hAnsi="Times New Roman"/>
          <w:sz w:val="24"/>
        </w:rPr>
        <w:t>kuluna</w:t>
      </w:r>
      <w:proofErr w:type="spellEnd"/>
      <w:r w:rsidRPr="0026437D">
        <w:rPr>
          <w:rFonts w:ascii="Times New Roman" w:hAnsi="Times New Roman"/>
          <w:sz w:val="24"/>
        </w:rPr>
        <w:t xml:space="preserve"> based on his profile if he were to return to the DRC. </w:t>
      </w:r>
    </w:p>
    <w:p w14:paraId="2A8A5E46" w14:textId="77777777" w:rsidR="00E95055" w:rsidRPr="0026437D" w:rsidRDefault="00DA2C7D" w:rsidP="00E95055">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Even if he were, there is nothing in the evidence to suggest that the treatment contrary to their human rights that </w:t>
      </w:r>
      <w:proofErr w:type="spellStart"/>
      <w:r w:rsidRPr="0026437D">
        <w:rPr>
          <w:rFonts w:ascii="Times New Roman" w:hAnsi="Times New Roman"/>
          <w:sz w:val="24"/>
        </w:rPr>
        <w:t>kuluna</w:t>
      </w:r>
      <w:proofErr w:type="spellEnd"/>
      <w:r w:rsidRPr="0026437D">
        <w:rPr>
          <w:rFonts w:ascii="Times New Roman" w:hAnsi="Times New Roman"/>
          <w:sz w:val="24"/>
        </w:rPr>
        <w:t xml:space="preserve"> were subjected to in 2013–2014 during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is still happening in 2021. The appellant did not produce any. </w:t>
      </w:r>
    </w:p>
    <w:p w14:paraId="194F649F" w14:textId="77777777" w:rsidR="00865293" w:rsidRPr="0026437D" w:rsidRDefault="009D5CAA" w:rsidP="00865293">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eastAsia="Times New Roman" w:hAnsi="Times New Roman"/>
          <w:sz w:val="24"/>
          <w:szCs w:val="24"/>
        </w:rPr>
      </w:pPr>
      <w:r w:rsidRPr="0026437D">
        <w:rPr>
          <w:rFonts w:ascii="Times New Roman" w:hAnsi="Times New Roman"/>
          <w:sz w:val="24"/>
        </w:rPr>
        <w:t xml:space="preserve">Although the evidence points to some connections between </w:t>
      </w:r>
      <w:proofErr w:type="spellStart"/>
      <w:r w:rsidRPr="0026437D">
        <w:rPr>
          <w:rFonts w:ascii="Times New Roman" w:hAnsi="Times New Roman"/>
          <w:sz w:val="24"/>
        </w:rPr>
        <w:t>kuluna</w:t>
      </w:r>
      <w:proofErr w:type="spellEnd"/>
      <w:r w:rsidRPr="0026437D">
        <w:rPr>
          <w:rFonts w:ascii="Times New Roman" w:hAnsi="Times New Roman"/>
          <w:sz w:val="24"/>
        </w:rPr>
        <w:t xml:space="preserve"> and politicians and indicates that some political leaders may pay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to participate in political demonstrations and inflate the number of their supporters or to sow disorder, there is nothing that leads me to think that the government used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to silence the political opposition. The appellant did not produce any. </w:t>
      </w:r>
    </w:p>
    <w:p w14:paraId="15D3DC4A" w14:textId="77777777" w:rsidR="008C3B16" w:rsidRPr="0026437D" w:rsidRDefault="002E573B" w:rsidP="00183B4D">
      <w:pPr>
        <w:pStyle w:val="ListParagraph"/>
        <w:keepNext/>
        <w:tabs>
          <w:tab w:val="left" w:pos="709"/>
          <w:tab w:val="num" w:pos="862"/>
        </w:tabs>
        <w:spacing w:before="240" w:after="240" w:line="360" w:lineRule="auto"/>
        <w:ind w:left="0"/>
        <w:jc w:val="both"/>
        <w:rPr>
          <w:rFonts w:ascii="Times New Roman" w:eastAsia="Times New Roman" w:hAnsi="Times New Roman"/>
          <w:b/>
          <w:bCs/>
          <w:sz w:val="24"/>
          <w:szCs w:val="24"/>
        </w:rPr>
      </w:pPr>
      <w:r w:rsidRPr="0026437D">
        <w:rPr>
          <w:rFonts w:ascii="Times New Roman" w:hAnsi="Times New Roman"/>
          <w:b/>
          <w:sz w:val="24"/>
        </w:rPr>
        <w:t xml:space="preserve">The appellant’s error in his initial BOC Form regarding the identity of the person who hid him for nearly two years undermines his credibility </w:t>
      </w:r>
    </w:p>
    <w:p w14:paraId="7BB6C305" w14:textId="77777777" w:rsidR="00575FCB" w:rsidRPr="0026437D" w:rsidRDefault="00575FCB" w:rsidP="00575FC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RPD notes that the appellant is not credible due to an amendment made to his story following the submission of evidence. In his BOC Form, he writes that he hid at his aunt’s place after escaping from prison when he in fact amended his BOC Form to state that he was </w:t>
      </w:r>
      <w:proofErr w:type="gramStart"/>
      <w:r w:rsidRPr="0026437D">
        <w:rPr>
          <w:rFonts w:ascii="Times New Roman" w:hAnsi="Times New Roman"/>
          <w:sz w:val="24"/>
        </w:rPr>
        <w:t>actually hiding</w:t>
      </w:r>
      <w:proofErr w:type="gramEnd"/>
      <w:r w:rsidRPr="0026437D">
        <w:rPr>
          <w:rFonts w:ascii="Times New Roman" w:hAnsi="Times New Roman"/>
          <w:sz w:val="24"/>
        </w:rPr>
        <w:t xml:space="preserve"> at his uncle’s place.  </w:t>
      </w:r>
    </w:p>
    <w:p w14:paraId="2D64833D" w14:textId="4A4EE16A" w:rsidR="00575FCB" w:rsidRPr="0026437D" w:rsidRDefault="00575FCB" w:rsidP="00575FCB">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lastRenderedPageBreak/>
        <w:t>The appellant argues that his story is dated [translation] “</w:t>
      </w:r>
      <w:r w:rsidR="008D32A2">
        <w:rPr>
          <w:rFonts w:ascii="Times New Roman" w:hAnsi="Times New Roman"/>
          <w:sz w:val="24"/>
        </w:rPr>
        <w:t>XXXX</w:t>
      </w:r>
      <w:r w:rsidRPr="0026437D">
        <w:rPr>
          <w:rFonts w:ascii="Times New Roman" w:hAnsi="Times New Roman"/>
          <w:sz w:val="24"/>
        </w:rPr>
        <w:t xml:space="preserve"> 2013” and that a long time had passed between the start of his problems and his hearing date. He adds that it is normal for him to have amended his story to include this detail. </w:t>
      </w:r>
    </w:p>
    <w:p w14:paraId="040B8EB6" w14:textId="1BB69956" w:rsidR="003A47AD" w:rsidRPr="0026437D" w:rsidRDefault="0054703A"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In his BOC Form, the appellant writes that after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Pr="0026437D">
        <w:rPr>
          <w:rFonts w:ascii="Times New Roman" w:hAnsi="Times New Roman"/>
          <w:sz w:val="24"/>
        </w:rPr>
        <w:t>, 2014, he was in</w:t>
      </w:r>
      <w:r w:rsidR="00905846">
        <w:rPr>
          <w:rFonts w:ascii="Times New Roman" w:hAnsi="Times New Roman"/>
          <w:sz w:val="24"/>
        </w:rPr>
        <w:t xml:space="preserve"> hiding at the home of his aunt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00905846">
        <w:rPr>
          <w:rFonts w:ascii="Times New Roman" w:hAnsi="Times New Roman"/>
          <w:sz w:val="24"/>
        </w:rPr>
        <w:t>.</w:t>
      </w:r>
      <w:r w:rsidRPr="0026437D">
        <w:rPr>
          <w:rFonts w:ascii="Times New Roman" w:hAnsi="Times New Roman"/>
          <w:sz w:val="24"/>
        </w:rPr>
        <w:t xml:space="preserve"> in the </w:t>
      </w:r>
      <w:r w:rsidR="008D32A2">
        <w:rPr>
          <w:rFonts w:ascii="Times New Roman" w:hAnsi="Times New Roman"/>
          <w:sz w:val="24"/>
        </w:rPr>
        <w:t>XXXX</w:t>
      </w:r>
      <w:r w:rsidRPr="0026437D">
        <w:rPr>
          <w:rFonts w:ascii="Times New Roman" w:hAnsi="Times New Roman"/>
          <w:sz w:val="24"/>
        </w:rPr>
        <w:t xml:space="preserve"> neighbourhood, municipality of Kalamu, for a few weeks (lines 36 to 38). He amended his BOC Form, clarifying this aunt’s real name. He explained that he went back to his studies while continuing to live with this aunt (lines 46 to 48). Police officers allegedly came to her home on the night of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Pr="0026437D">
        <w:rPr>
          <w:rFonts w:ascii="Times New Roman" w:hAnsi="Times New Roman"/>
          <w:sz w:val="24"/>
        </w:rPr>
        <w:t xml:space="preserve">, 2014, to arrest him (lines 50 to 54). After escaping on the night of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Pr="0026437D">
        <w:rPr>
          <w:rFonts w:ascii="Times New Roman" w:hAnsi="Times New Roman"/>
          <w:sz w:val="24"/>
        </w:rPr>
        <w:t xml:space="preserve">, 2014, he hid at the home of his aunt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Pr="0026437D">
        <w:rPr>
          <w:rFonts w:ascii="Times New Roman" w:hAnsi="Times New Roman"/>
          <w:sz w:val="24"/>
        </w:rPr>
        <w:t xml:space="preserve"> in </w:t>
      </w:r>
      <w:r w:rsidR="008D32A2">
        <w:rPr>
          <w:rFonts w:ascii="Times New Roman" w:hAnsi="Times New Roman"/>
          <w:sz w:val="24"/>
        </w:rPr>
        <w:t>XXXX</w:t>
      </w:r>
      <w:r w:rsidRPr="0026437D">
        <w:rPr>
          <w:rFonts w:ascii="Times New Roman" w:hAnsi="Times New Roman"/>
          <w:sz w:val="24"/>
        </w:rPr>
        <w:t xml:space="preserve"> (lines 66 to 68). He amended his BOC Form to state that it was </w:t>
      </w:r>
      <w:proofErr w:type="gramStart"/>
      <w:r w:rsidRPr="0026437D">
        <w:rPr>
          <w:rFonts w:ascii="Times New Roman" w:hAnsi="Times New Roman"/>
          <w:sz w:val="24"/>
        </w:rPr>
        <w:t>actually his</w:t>
      </w:r>
      <w:proofErr w:type="gramEnd"/>
      <w:r w:rsidRPr="0026437D">
        <w:rPr>
          <w:rFonts w:ascii="Times New Roman" w:hAnsi="Times New Roman"/>
          <w:sz w:val="24"/>
        </w:rPr>
        <w:t xml:space="preserve"> uncle </w:t>
      </w:r>
      <w:r w:rsidR="008D32A2">
        <w:rPr>
          <w:rFonts w:ascii="Times New Roman" w:hAnsi="Times New Roman"/>
          <w:sz w:val="24"/>
        </w:rPr>
        <w:t xml:space="preserve">XXXX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008D32A2">
        <w:rPr>
          <w:rFonts w:ascii="Times New Roman" w:hAnsi="Times New Roman"/>
          <w:sz w:val="24"/>
        </w:rPr>
        <w:t xml:space="preserve"> </w:t>
      </w:r>
      <w:proofErr w:type="spellStart"/>
      <w:r w:rsidR="008D32A2">
        <w:rPr>
          <w:rFonts w:ascii="Times New Roman" w:hAnsi="Times New Roman"/>
          <w:sz w:val="24"/>
        </w:rPr>
        <w:t>XXXX</w:t>
      </w:r>
      <w:proofErr w:type="spellEnd"/>
      <w:r w:rsidRPr="0026437D">
        <w:rPr>
          <w:rFonts w:ascii="Times New Roman" w:hAnsi="Times New Roman"/>
          <w:sz w:val="24"/>
        </w:rPr>
        <w:t xml:space="preserve">. </w:t>
      </w:r>
    </w:p>
    <w:p w14:paraId="4A6E7D89" w14:textId="0DB1F84D" w:rsidR="00627D12" w:rsidRPr="0026437D" w:rsidRDefault="003817B1"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RPD’s conclusion is correct. It is true that refugee protection claimants may elaborate on certain aspects of their story, add details or clarify the evidence in amended versions of their BOC Form or even at the hearing. However, in this case, this amendment is not clarifying his story or correcting an error, but rather changing the identity of the person at whose home he allegedly went to hide when he was being sought by the police. For example, the appellant could have corrected a clerical error that might have slipped in, such as writi</w:t>
      </w:r>
      <w:r w:rsidR="00905846">
        <w:rPr>
          <w:rFonts w:ascii="Times New Roman" w:hAnsi="Times New Roman"/>
          <w:sz w:val="24"/>
        </w:rPr>
        <w:t>ng aunt instead of uncle. Here, </w:t>
      </w:r>
      <w:r w:rsidRPr="0026437D">
        <w:rPr>
          <w:rFonts w:ascii="Times New Roman" w:hAnsi="Times New Roman"/>
          <w:sz w:val="24"/>
        </w:rPr>
        <w:t>he does not simply indicate that it was his uncle instead of his aunt, but he also changes the person’s full name. The place where he was hiding after his escape a</w:t>
      </w:r>
      <w:r w:rsidR="00905846">
        <w:rPr>
          <w:rFonts w:ascii="Times New Roman" w:hAnsi="Times New Roman"/>
          <w:sz w:val="24"/>
        </w:rPr>
        <w:t>nd where he waited for about 20 </w:t>
      </w:r>
      <w:r w:rsidRPr="0026437D">
        <w:rPr>
          <w:rFonts w:ascii="Times New Roman" w:hAnsi="Times New Roman"/>
          <w:sz w:val="24"/>
        </w:rPr>
        <w:t xml:space="preserve">months (between </w:t>
      </w:r>
      <w:r w:rsidR="008D32A2">
        <w:rPr>
          <w:rFonts w:ascii="Times New Roman" w:hAnsi="Times New Roman"/>
          <w:sz w:val="24"/>
        </w:rPr>
        <w:t>XXXX</w:t>
      </w:r>
      <w:r w:rsidRPr="0026437D">
        <w:rPr>
          <w:rFonts w:ascii="Times New Roman" w:hAnsi="Times New Roman"/>
          <w:sz w:val="24"/>
        </w:rPr>
        <w:t xml:space="preserve"> 2014 and </w:t>
      </w:r>
      <w:r w:rsidR="008D32A2">
        <w:rPr>
          <w:rFonts w:ascii="Times New Roman" w:hAnsi="Times New Roman"/>
          <w:sz w:val="24"/>
        </w:rPr>
        <w:t>XXXX</w:t>
      </w:r>
      <w:r w:rsidRPr="0026437D">
        <w:rPr>
          <w:rFonts w:ascii="Times New Roman" w:hAnsi="Times New Roman"/>
          <w:sz w:val="24"/>
        </w:rPr>
        <w:t> 2016) is important to the assessment of his</w:t>
      </w:r>
      <w:r w:rsidR="00905846">
        <w:rPr>
          <w:rFonts w:ascii="Times New Roman" w:hAnsi="Times New Roman"/>
          <w:sz w:val="24"/>
        </w:rPr>
        <w:t xml:space="preserve"> fear. I would then expect that </w:t>
      </w:r>
      <w:r w:rsidRPr="0026437D">
        <w:rPr>
          <w:rFonts w:ascii="Times New Roman" w:hAnsi="Times New Roman"/>
          <w:sz w:val="24"/>
        </w:rPr>
        <w:t xml:space="preserve">when he signed his BOC form in 2017, accompanied by his legal counsel, he would not make a mistake with this person’s identity.  </w:t>
      </w:r>
    </w:p>
    <w:p w14:paraId="0BD2CB10" w14:textId="77777777" w:rsidR="003F0AA0" w:rsidRPr="0026437D" w:rsidRDefault="00592402"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I do not see how the fact that his story took place three years before he signed his BOC Form (in 2014 and not in 2013, as he submits in his memorandum) explains why he would have made a mistake with the identity of the person who hid him for nearly two years, confusing his uncle with his aunt. This error regarding the person in the initial BOC Form undermines his credibility. It is not determinative, but it adds to the appellant’s other credibility issues. </w:t>
      </w:r>
    </w:p>
    <w:p w14:paraId="30C4D392" w14:textId="77777777" w:rsidR="008D54B2" w:rsidRPr="0026437D" w:rsidRDefault="008D54B2" w:rsidP="008D54B2">
      <w:pPr>
        <w:pStyle w:val="ListParagraph"/>
        <w:tabs>
          <w:tab w:val="num" w:pos="862"/>
        </w:tabs>
        <w:spacing w:before="240" w:after="240" w:line="360" w:lineRule="auto"/>
        <w:ind w:left="0"/>
        <w:jc w:val="both"/>
        <w:rPr>
          <w:rFonts w:ascii="Times New Roman" w:hAnsi="Times New Roman"/>
          <w:b/>
          <w:bCs/>
          <w:sz w:val="24"/>
          <w:szCs w:val="24"/>
        </w:rPr>
      </w:pPr>
      <w:r w:rsidRPr="0026437D">
        <w:rPr>
          <w:rFonts w:ascii="Times New Roman" w:hAnsi="Times New Roman"/>
          <w:b/>
          <w:sz w:val="24"/>
        </w:rPr>
        <w:lastRenderedPageBreak/>
        <w:t xml:space="preserve">The behaviour of this appellant who did not seek asylum in the United States even though he had a visa for that country and had gone there in 2016 is not consistent with that of a person who fears for his life  </w:t>
      </w:r>
    </w:p>
    <w:p w14:paraId="09F548B5" w14:textId="71BB03F8" w:rsidR="0092411E" w:rsidRPr="0026437D" w:rsidRDefault="00D91591"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RPD draws a negative inference regarding the appellant’s credibility </w:t>
      </w:r>
      <w:proofErr w:type="gramStart"/>
      <w:r w:rsidRPr="0026437D">
        <w:rPr>
          <w:rFonts w:ascii="Times New Roman" w:hAnsi="Times New Roman"/>
          <w:sz w:val="24"/>
        </w:rPr>
        <w:t>based on the</w:t>
      </w:r>
      <w:r w:rsidR="00905846">
        <w:rPr>
          <w:rFonts w:ascii="Times New Roman" w:hAnsi="Times New Roman"/>
          <w:sz w:val="24"/>
        </w:rPr>
        <w:t xml:space="preserve"> fact that</w:t>
      </w:r>
      <w:proofErr w:type="gramEnd"/>
      <w:r w:rsidR="00905846">
        <w:rPr>
          <w:rFonts w:ascii="Times New Roman" w:hAnsi="Times New Roman"/>
          <w:sz w:val="24"/>
        </w:rPr>
        <w:t xml:space="preserve"> he travelled to the </w:t>
      </w:r>
      <w:r w:rsidRPr="0026437D">
        <w:rPr>
          <w:rFonts w:ascii="Times New Roman" w:hAnsi="Times New Roman"/>
          <w:sz w:val="24"/>
        </w:rPr>
        <w:t xml:space="preserve">U.S. without seeking asylum when he had no special status in </w:t>
      </w:r>
      <w:r w:rsidR="008D32A2">
        <w:rPr>
          <w:rFonts w:ascii="Times New Roman" w:hAnsi="Times New Roman"/>
          <w:sz w:val="24"/>
        </w:rPr>
        <w:t>XXXX</w:t>
      </w:r>
      <w:r w:rsidRPr="0026437D">
        <w:rPr>
          <w:rFonts w:ascii="Times New Roman" w:hAnsi="Times New Roman"/>
          <w:sz w:val="24"/>
        </w:rPr>
        <w:t xml:space="preserve"> and his status depended on his sister. It considers that if he feared for his safety in the </w:t>
      </w:r>
      <w:proofErr w:type="gramStart"/>
      <w:r w:rsidRPr="0026437D">
        <w:rPr>
          <w:rFonts w:ascii="Times New Roman" w:hAnsi="Times New Roman"/>
          <w:sz w:val="24"/>
        </w:rPr>
        <w:t>DRC</w:t>
      </w:r>
      <w:proofErr w:type="gramEnd"/>
      <w:r w:rsidRPr="0026437D">
        <w:rPr>
          <w:rFonts w:ascii="Times New Roman" w:hAnsi="Times New Roman"/>
          <w:sz w:val="24"/>
        </w:rPr>
        <w:t xml:space="preserve"> he would have applied for asylum in the </w:t>
      </w:r>
      <w:r w:rsidR="001B3CE2">
        <w:rPr>
          <w:rFonts w:ascii="Times New Roman" w:hAnsi="Times New Roman"/>
          <w:sz w:val="24"/>
        </w:rPr>
        <w:t>U.S.</w:t>
      </w:r>
      <w:r w:rsidRPr="0026437D">
        <w:rPr>
          <w:rFonts w:ascii="Times New Roman" w:hAnsi="Times New Roman"/>
          <w:sz w:val="24"/>
        </w:rPr>
        <w:t xml:space="preserve"> in </w:t>
      </w:r>
      <w:r w:rsidR="008D32A2">
        <w:rPr>
          <w:rFonts w:ascii="Times New Roman" w:hAnsi="Times New Roman"/>
          <w:sz w:val="24"/>
        </w:rPr>
        <w:t>XXXX</w:t>
      </w:r>
      <w:r w:rsidRPr="0026437D">
        <w:rPr>
          <w:rFonts w:ascii="Times New Roman" w:hAnsi="Times New Roman"/>
          <w:sz w:val="24"/>
        </w:rPr>
        <w:t xml:space="preserve"> 2016. This conclusion is not determinative. </w:t>
      </w:r>
    </w:p>
    <w:p w14:paraId="21F2F1DE" w14:textId="0518FAB6" w:rsidR="00F16135" w:rsidRPr="0026437D" w:rsidRDefault="00336A50"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asserts that he had legal status in </w:t>
      </w:r>
      <w:r w:rsidR="008D32A2">
        <w:rPr>
          <w:rFonts w:ascii="Times New Roman" w:hAnsi="Times New Roman"/>
          <w:sz w:val="24"/>
        </w:rPr>
        <w:t>XXXX</w:t>
      </w:r>
      <w:r w:rsidRPr="0026437D">
        <w:rPr>
          <w:rFonts w:ascii="Times New Roman" w:hAnsi="Times New Roman"/>
          <w:sz w:val="24"/>
        </w:rPr>
        <w:t xml:space="preserve"> at that time. </w:t>
      </w:r>
    </w:p>
    <w:p w14:paraId="00358846" w14:textId="77777777" w:rsidR="00994937" w:rsidRPr="0026437D" w:rsidRDefault="00994937"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RPD correctly concluded that the appellant’s behaviour is inconsistent with that of a person who fears for their life and that this undermined his credibility. </w:t>
      </w:r>
    </w:p>
    <w:p w14:paraId="20B9A8DE" w14:textId="3E39FCC9" w:rsidR="00DE61F2" w:rsidRPr="0026437D" w:rsidRDefault="008D54B2" w:rsidP="004831D4">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appellant did not have legal status in</w:t>
      </w:r>
      <w:r w:rsidR="001B3CE2">
        <w:rPr>
          <w:rFonts w:ascii="Times New Roman" w:hAnsi="Times New Roman"/>
          <w:sz w:val="24"/>
        </w:rPr>
        <w:t xml:space="preserve"> </w:t>
      </w:r>
      <w:r w:rsidR="008D32A2">
        <w:rPr>
          <w:rFonts w:ascii="Times New Roman" w:hAnsi="Times New Roman"/>
          <w:sz w:val="24"/>
        </w:rPr>
        <w:t>XXXX</w:t>
      </w:r>
      <w:r w:rsidR="001B3CE2">
        <w:rPr>
          <w:rFonts w:ascii="Times New Roman" w:hAnsi="Times New Roman"/>
          <w:sz w:val="24"/>
        </w:rPr>
        <w:t xml:space="preserve"> when he went to the U.S. i</w:t>
      </w:r>
      <w:r w:rsidRPr="0026437D">
        <w:rPr>
          <w:rFonts w:ascii="Times New Roman" w:hAnsi="Times New Roman"/>
          <w:sz w:val="24"/>
        </w:rPr>
        <w:t xml:space="preserve">n 2016. His status in </w:t>
      </w:r>
      <w:r w:rsidR="008D32A2">
        <w:rPr>
          <w:rFonts w:ascii="Times New Roman" w:hAnsi="Times New Roman"/>
          <w:sz w:val="24"/>
        </w:rPr>
        <w:t>XXXX</w:t>
      </w:r>
      <w:r w:rsidRPr="0026437D">
        <w:rPr>
          <w:rFonts w:ascii="Times New Roman" w:hAnsi="Times New Roman"/>
          <w:sz w:val="24"/>
        </w:rPr>
        <w:t xml:space="preserve"> was entirely dependent on the diplomatic duties of his stepsister, </w:t>
      </w:r>
      <w:r w:rsidR="001B3CE2">
        <w:rPr>
          <w:rFonts w:ascii="Times New Roman" w:hAnsi="Times New Roman"/>
          <w:sz w:val="24"/>
        </w:rPr>
        <w:t>the latter being</w:t>
      </w:r>
      <w:r w:rsidRPr="0026437D">
        <w:rPr>
          <w:rFonts w:ascii="Times New Roman" w:hAnsi="Times New Roman"/>
          <w:sz w:val="24"/>
        </w:rPr>
        <w:t xml:space="preserve"> based on a lie since to the Congolese authorities he was his stepsister’s son. He was taking a risk that the Congolese authorities would find out that he was not his stepsister’s son, as the </w:t>
      </w:r>
      <w:r w:rsidR="008D32A2">
        <w:rPr>
          <w:rFonts w:ascii="Times New Roman" w:hAnsi="Times New Roman"/>
          <w:sz w:val="24"/>
        </w:rPr>
        <w:t>XXXX</w:t>
      </w:r>
      <w:r w:rsidRPr="0026437D">
        <w:rPr>
          <w:rFonts w:ascii="Times New Roman" w:hAnsi="Times New Roman"/>
          <w:sz w:val="24"/>
        </w:rPr>
        <w:t xml:space="preserve"> authorities discovered in 2017 when they asked him to leave the country.</w:t>
      </w:r>
    </w:p>
    <w:p w14:paraId="0D901269" w14:textId="38D36B04" w:rsidR="0076728B" w:rsidRPr="0026437D" w:rsidRDefault="003E5A42" w:rsidP="00A60178">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appellant had had a U.S. visa</w:t>
      </w:r>
      <w:r w:rsidR="004F494A" w:rsidRPr="0026437D">
        <w:rPr>
          <w:rStyle w:val="EndnoteReference"/>
          <w:rFonts w:ascii="Times New Roman" w:hAnsi="Times New Roman"/>
          <w:sz w:val="24"/>
          <w:szCs w:val="24"/>
          <w:lang w:val="fr-CA"/>
        </w:rPr>
        <w:endnoteReference w:id="18"/>
      </w:r>
      <w:r w:rsidRPr="0026437D">
        <w:rPr>
          <w:rFonts w:ascii="Times New Roman" w:hAnsi="Times New Roman"/>
          <w:sz w:val="24"/>
        </w:rPr>
        <w:t xml:space="preserve"> since </w:t>
      </w:r>
      <w:r w:rsidR="008D32A2">
        <w:rPr>
          <w:rFonts w:ascii="Times New Roman" w:hAnsi="Times New Roman"/>
          <w:sz w:val="24"/>
        </w:rPr>
        <w:t>XXXX</w:t>
      </w:r>
      <w:r w:rsidRPr="0026437D">
        <w:rPr>
          <w:rFonts w:ascii="Times New Roman" w:hAnsi="Times New Roman"/>
          <w:sz w:val="24"/>
        </w:rPr>
        <w:t> </w:t>
      </w:r>
      <w:proofErr w:type="spellStart"/>
      <w:r w:rsidR="008D32A2">
        <w:rPr>
          <w:rFonts w:ascii="Times New Roman" w:hAnsi="Times New Roman"/>
          <w:sz w:val="24"/>
        </w:rPr>
        <w:t>XXXX</w:t>
      </w:r>
      <w:proofErr w:type="spellEnd"/>
      <w:r w:rsidRPr="0026437D">
        <w:rPr>
          <w:rFonts w:ascii="Times New Roman" w:hAnsi="Times New Roman"/>
          <w:sz w:val="24"/>
        </w:rPr>
        <w:t xml:space="preserve">, 2016, and could have applied to the U.S. for protection as of that date. He went there on vacation in </w:t>
      </w:r>
      <w:r w:rsidR="008D32A2">
        <w:rPr>
          <w:rFonts w:ascii="Times New Roman" w:hAnsi="Times New Roman"/>
          <w:sz w:val="24"/>
        </w:rPr>
        <w:t>XXXX</w:t>
      </w:r>
      <w:r w:rsidRPr="0026437D">
        <w:rPr>
          <w:rFonts w:ascii="Times New Roman" w:hAnsi="Times New Roman"/>
          <w:sz w:val="24"/>
        </w:rPr>
        <w:t xml:space="preserve"> 2016. He sought Canada’s protection because his life had been in danger in his country of origin since 2014. However, he returned to </w:t>
      </w:r>
      <w:r w:rsidR="008D32A2">
        <w:rPr>
          <w:rFonts w:ascii="Times New Roman" w:hAnsi="Times New Roman"/>
          <w:sz w:val="24"/>
        </w:rPr>
        <w:t>XXXX</w:t>
      </w:r>
      <w:r w:rsidRPr="0026437D">
        <w:rPr>
          <w:rFonts w:ascii="Times New Roman" w:hAnsi="Times New Roman"/>
          <w:sz w:val="24"/>
        </w:rPr>
        <w:t xml:space="preserve"> without seeking asylum, thereby taki</w:t>
      </w:r>
      <w:r w:rsidR="007645FD">
        <w:rPr>
          <w:rFonts w:ascii="Times New Roman" w:hAnsi="Times New Roman"/>
          <w:sz w:val="24"/>
        </w:rPr>
        <w:t xml:space="preserve">ng the risk of having the </w:t>
      </w:r>
      <w:r w:rsidR="008D32A2">
        <w:rPr>
          <w:rFonts w:ascii="Times New Roman" w:hAnsi="Times New Roman"/>
          <w:sz w:val="24"/>
        </w:rPr>
        <w:t>XXXX</w:t>
      </w:r>
      <w:r w:rsidR="007645FD">
        <w:rPr>
          <w:rFonts w:ascii="Times New Roman" w:hAnsi="Times New Roman"/>
          <w:sz w:val="24"/>
        </w:rPr>
        <w:t> </w:t>
      </w:r>
      <w:r w:rsidRPr="0026437D">
        <w:rPr>
          <w:rFonts w:ascii="Times New Roman" w:hAnsi="Times New Roman"/>
          <w:sz w:val="24"/>
        </w:rPr>
        <w:t xml:space="preserve">authorities ask him to leave the country, as did occur in 2017. </w:t>
      </w:r>
    </w:p>
    <w:p w14:paraId="6B1F0C20" w14:textId="774FD5D0" w:rsidR="00D3667A" w:rsidRPr="0026437D" w:rsidRDefault="00FA3D44" w:rsidP="00A60178">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The failure to apply for asylum in the U.S. when he had only temporary status i</w:t>
      </w:r>
      <w:r w:rsidR="007645FD">
        <w:rPr>
          <w:rFonts w:ascii="Times New Roman" w:hAnsi="Times New Roman"/>
          <w:sz w:val="24"/>
        </w:rPr>
        <w:t xml:space="preserve">n </w:t>
      </w:r>
      <w:r w:rsidR="008D32A2">
        <w:rPr>
          <w:rFonts w:ascii="Times New Roman" w:hAnsi="Times New Roman"/>
          <w:sz w:val="24"/>
        </w:rPr>
        <w:t>XXXX</w:t>
      </w:r>
      <w:r w:rsidR="007645FD">
        <w:rPr>
          <w:rFonts w:ascii="Times New Roman" w:hAnsi="Times New Roman"/>
          <w:sz w:val="24"/>
        </w:rPr>
        <w:t xml:space="preserve"> is inconsistent with the behaviour</w:t>
      </w:r>
      <w:r w:rsidRPr="0026437D">
        <w:rPr>
          <w:rFonts w:ascii="Times New Roman" w:hAnsi="Times New Roman"/>
          <w:sz w:val="24"/>
        </w:rPr>
        <w:t xml:space="preserve"> of a person who fears being persecuted or harmed. This behaviour </w:t>
      </w:r>
      <w:proofErr w:type="gramStart"/>
      <w:r w:rsidRPr="0026437D">
        <w:rPr>
          <w:rFonts w:ascii="Times New Roman" w:hAnsi="Times New Roman"/>
          <w:sz w:val="24"/>
        </w:rPr>
        <w:t>in itself is</w:t>
      </w:r>
      <w:proofErr w:type="gramEnd"/>
      <w:r w:rsidRPr="0026437D">
        <w:rPr>
          <w:rFonts w:ascii="Times New Roman" w:hAnsi="Times New Roman"/>
          <w:sz w:val="24"/>
        </w:rPr>
        <w:t xml:space="preserve"> not determinative, but it adds </w:t>
      </w:r>
      <w:r w:rsidR="007645FD">
        <w:rPr>
          <w:rFonts w:ascii="Times New Roman" w:hAnsi="Times New Roman"/>
          <w:sz w:val="24"/>
        </w:rPr>
        <w:t>t</w:t>
      </w:r>
      <w:r w:rsidRPr="0026437D">
        <w:rPr>
          <w:rFonts w:ascii="Times New Roman" w:hAnsi="Times New Roman"/>
          <w:sz w:val="24"/>
        </w:rPr>
        <w:t xml:space="preserve">o the appellant’s other credibility issues. </w:t>
      </w:r>
    </w:p>
    <w:p w14:paraId="21211A7E" w14:textId="77777777" w:rsidR="004D59C4" w:rsidRPr="0026437D" w:rsidRDefault="00257F93" w:rsidP="007D51E5">
      <w:pPr>
        <w:pStyle w:val="ListParagraph"/>
        <w:keepNext/>
        <w:tabs>
          <w:tab w:val="num" w:pos="0"/>
          <w:tab w:val="left" w:pos="709"/>
          <w:tab w:val="num" w:pos="862"/>
        </w:tabs>
        <w:spacing w:before="240" w:after="240" w:line="360" w:lineRule="auto"/>
        <w:ind w:left="0"/>
        <w:jc w:val="both"/>
        <w:rPr>
          <w:rFonts w:ascii="Times New Roman" w:hAnsi="Times New Roman"/>
          <w:b/>
          <w:bCs/>
          <w:sz w:val="24"/>
          <w:szCs w:val="24"/>
        </w:rPr>
      </w:pPr>
      <w:r w:rsidRPr="0026437D">
        <w:rPr>
          <w:rFonts w:ascii="Times New Roman" w:hAnsi="Times New Roman"/>
          <w:b/>
          <w:sz w:val="24"/>
        </w:rPr>
        <w:t>The appellant would not face a risk if he returned to the DRC</w:t>
      </w:r>
    </w:p>
    <w:p w14:paraId="0E0218C9" w14:textId="53E6E815" w:rsidR="00545BEA" w:rsidRPr="0026437D" w:rsidRDefault="002E573B" w:rsidP="00A60178">
      <w:pPr>
        <w:pStyle w:val="ListParagraph"/>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 xml:space="preserve">The appellant is not challenging the conclusion of the RPD that it did not believe that the appellant was wanted in his country. It considered that if he had received three summonses from the police between </w:t>
      </w:r>
      <w:r w:rsidR="008D32A2">
        <w:rPr>
          <w:rFonts w:ascii="Times New Roman" w:hAnsi="Times New Roman"/>
          <w:sz w:val="24"/>
        </w:rPr>
        <w:t>XXXX</w:t>
      </w:r>
      <w:r w:rsidRPr="0026437D">
        <w:rPr>
          <w:rFonts w:ascii="Times New Roman" w:hAnsi="Times New Roman"/>
          <w:sz w:val="24"/>
        </w:rPr>
        <w:t xml:space="preserve"> and </w:t>
      </w:r>
      <w:r w:rsidR="008D32A2">
        <w:rPr>
          <w:rFonts w:ascii="Times New Roman" w:hAnsi="Times New Roman"/>
          <w:sz w:val="24"/>
        </w:rPr>
        <w:t>XXXX</w:t>
      </w:r>
      <w:r w:rsidRPr="0026437D">
        <w:rPr>
          <w:rFonts w:ascii="Times New Roman" w:hAnsi="Times New Roman"/>
          <w:sz w:val="24"/>
        </w:rPr>
        <w:t xml:space="preserve"> 2014, his sister, a lawyer whom the government trusted </w:t>
      </w:r>
      <w:r w:rsidRPr="0026437D">
        <w:rPr>
          <w:rFonts w:ascii="Times New Roman" w:hAnsi="Times New Roman"/>
          <w:sz w:val="24"/>
        </w:rPr>
        <w:lastRenderedPageBreak/>
        <w:t xml:space="preserve">sufficiently to make her a diplomat, would have defended </w:t>
      </w:r>
      <w:r w:rsidR="007645FD">
        <w:rPr>
          <w:rFonts w:ascii="Times New Roman" w:hAnsi="Times New Roman"/>
          <w:sz w:val="24"/>
        </w:rPr>
        <w:t>him by presenting him as a full</w:t>
      </w:r>
      <w:r w:rsidR="007645FD">
        <w:rPr>
          <w:rFonts w:ascii="Times New Roman" w:hAnsi="Times New Roman"/>
          <w:sz w:val="24"/>
        </w:rPr>
        <w:noBreakHyphen/>
      </w:r>
      <w:r w:rsidRPr="0026437D">
        <w:rPr>
          <w:rFonts w:ascii="Times New Roman" w:hAnsi="Times New Roman"/>
          <w:sz w:val="24"/>
        </w:rPr>
        <w:t xml:space="preserve">time student and not a member of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armed criminal group rather than passing him off as her son.</w:t>
      </w:r>
    </w:p>
    <w:p w14:paraId="017D95AA" w14:textId="55910FCB" w:rsidR="00264703" w:rsidRPr="0026437D" w:rsidRDefault="005768F5" w:rsidP="00C91B77">
      <w:pPr>
        <w:pStyle w:val="ListParagraph"/>
        <w:numPr>
          <w:ilvl w:val="0"/>
          <w:numId w:val="1"/>
        </w:numPr>
        <w:tabs>
          <w:tab w:val="clear" w:pos="720"/>
          <w:tab w:val="num" w:pos="0"/>
          <w:tab w:val="left" w:pos="709"/>
          <w:tab w:val="num" w:pos="862"/>
        </w:tabs>
        <w:spacing w:before="240" w:after="240" w:line="360" w:lineRule="auto"/>
        <w:ind w:left="0" w:firstLine="0"/>
        <w:jc w:val="both"/>
        <w:rPr>
          <w:szCs w:val="24"/>
        </w:rPr>
      </w:pPr>
      <w:r w:rsidRPr="0026437D">
        <w:rPr>
          <w:rFonts w:ascii="Times New Roman" w:hAnsi="Times New Roman"/>
          <w:sz w:val="24"/>
        </w:rPr>
        <w:t xml:space="preserve">The appellant is not credible. He obtained a diplomatic passport in 2015 when he </w:t>
      </w:r>
      <w:proofErr w:type="gramStart"/>
      <w:r w:rsidRPr="0026437D">
        <w:rPr>
          <w:rFonts w:ascii="Times New Roman" w:hAnsi="Times New Roman"/>
          <w:sz w:val="24"/>
        </w:rPr>
        <w:t>alleges</w:t>
      </w:r>
      <w:proofErr w:type="gramEnd"/>
      <w:r w:rsidRPr="0026437D">
        <w:rPr>
          <w:rFonts w:ascii="Times New Roman" w:hAnsi="Times New Roman"/>
          <w:sz w:val="24"/>
        </w:rPr>
        <w:t xml:space="preserve"> he was being sought. He did not apply for asylum in the U.S. even though he had no legal status in </w:t>
      </w:r>
      <w:r w:rsidR="008D32A2">
        <w:rPr>
          <w:rFonts w:ascii="Times New Roman" w:hAnsi="Times New Roman"/>
          <w:sz w:val="24"/>
        </w:rPr>
        <w:t>XXXX</w:t>
      </w:r>
      <w:r w:rsidRPr="0026437D">
        <w:rPr>
          <w:rFonts w:ascii="Times New Roman" w:hAnsi="Times New Roman"/>
          <w:sz w:val="24"/>
        </w:rPr>
        <w:t xml:space="preserve">. He made a mistake with the identity of the person who hid him between 2014 and 2016 in his initial BOC Form. Even if he did have trouble with the police in </w:t>
      </w:r>
      <w:r w:rsidR="008D32A2">
        <w:rPr>
          <w:rFonts w:ascii="Times New Roman" w:hAnsi="Times New Roman"/>
          <w:sz w:val="24"/>
        </w:rPr>
        <w:t>XXXX</w:t>
      </w:r>
      <w:r w:rsidRPr="0026437D">
        <w:rPr>
          <w:rFonts w:ascii="Times New Roman" w:hAnsi="Times New Roman"/>
          <w:sz w:val="24"/>
        </w:rPr>
        <w:t xml:space="preserve"> and </w:t>
      </w:r>
      <w:r w:rsidR="008D32A2">
        <w:rPr>
          <w:rFonts w:ascii="Times New Roman" w:hAnsi="Times New Roman"/>
          <w:sz w:val="24"/>
        </w:rPr>
        <w:t>XXXX</w:t>
      </w:r>
      <w:r w:rsidRPr="0026437D">
        <w:rPr>
          <w:rFonts w:ascii="Times New Roman" w:hAnsi="Times New Roman"/>
          <w:sz w:val="24"/>
        </w:rPr>
        <w:t xml:space="preserve"> 2014, he did not establish that it was because he was suspected of being a </w:t>
      </w:r>
      <w:proofErr w:type="spellStart"/>
      <w:r w:rsidRPr="0026437D">
        <w:rPr>
          <w:rFonts w:ascii="Times New Roman" w:hAnsi="Times New Roman"/>
          <w:sz w:val="24"/>
        </w:rPr>
        <w:t>kuluna</w:t>
      </w:r>
      <w:proofErr w:type="spellEnd"/>
      <w:r w:rsidRPr="0026437D">
        <w:rPr>
          <w:rFonts w:ascii="Times New Roman" w:hAnsi="Times New Roman"/>
          <w:sz w:val="24"/>
        </w:rPr>
        <w:t xml:space="preserve">, and Operation </w:t>
      </w:r>
      <w:proofErr w:type="spellStart"/>
      <w:r w:rsidRPr="0026437D">
        <w:rPr>
          <w:rFonts w:ascii="Times New Roman" w:hAnsi="Times New Roman"/>
          <w:sz w:val="24"/>
        </w:rPr>
        <w:t>Likofi</w:t>
      </w:r>
      <w:proofErr w:type="spellEnd"/>
      <w:r w:rsidRPr="0026437D">
        <w:rPr>
          <w:rFonts w:ascii="Times New Roman" w:hAnsi="Times New Roman"/>
          <w:sz w:val="24"/>
        </w:rPr>
        <w:t xml:space="preserve"> had ended in </w:t>
      </w:r>
      <w:r w:rsidR="008D32A2">
        <w:rPr>
          <w:rFonts w:ascii="Times New Roman" w:hAnsi="Times New Roman"/>
          <w:sz w:val="24"/>
        </w:rPr>
        <w:t>XXXX</w:t>
      </w:r>
      <w:r w:rsidRPr="0026437D">
        <w:rPr>
          <w:rFonts w:ascii="Times New Roman" w:hAnsi="Times New Roman"/>
          <w:sz w:val="24"/>
        </w:rPr>
        <w:t xml:space="preserve"> 2014. The notice to appear that he produced on the RPD record does not corroborate this allegation. </w:t>
      </w:r>
    </w:p>
    <w:p w14:paraId="49E3488A" w14:textId="77777777" w:rsidR="00545BEA" w:rsidRPr="0026437D" w:rsidRDefault="006F3111" w:rsidP="00C91B77">
      <w:pPr>
        <w:pStyle w:val="ListParagraph"/>
        <w:numPr>
          <w:ilvl w:val="0"/>
          <w:numId w:val="1"/>
        </w:numPr>
        <w:tabs>
          <w:tab w:val="clear" w:pos="720"/>
          <w:tab w:val="num" w:pos="0"/>
          <w:tab w:val="left" w:pos="709"/>
          <w:tab w:val="num" w:pos="862"/>
        </w:tabs>
        <w:spacing w:before="240" w:after="240" w:line="360" w:lineRule="auto"/>
        <w:ind w:left="0" w:firstLine="0"/>
        <w:jc w:val="both"/>
        <w:rPr>
          <w:szCs w:val="24"/>
        </w:rPr>
      </w:pPr>
      <w:r w:rsidRPr="0026437D">
        <w:rPr>
          <w:rFonts w:ascii="Times New Roman" w:hAnsi="Times New Roman"/>
          <w:sz w:val="24"/>
        </w:rPr>
        <w:t xml:space="preserve">If the appellant were to return to the DRC, there is nothing in his profile that suggests that the police would suspect him of being a </w:t>
      </w:r>
      <w:proofErr w:type="spellStart"/>
      <w:r w:rsidRPr="0026437D">
        <w:rPr>
          <w:rFonts w:ascii="Times New Roman" w:hAnsi="Times New Roman"/>
          <w:sz w:val="24"/>
        </w:rPr>
        <w:t>kuluna</w:t>
      </w:r>
      <w:proofErr w:type="spellEnd"/>
      <w:r w:rsidRPr="0026437D">
        <w:rPr>
          <w:rFonts w:ascii="Times New Roman" w:hAnsi="Times New Roman"/>
          <w:sz w:val="24"/>
        </w:rPr>
        <w:t xml:space="preserve">. The evidence also does not lead to the conclusion that in 2021 the </w:t>
      </w:r>
      <w:proofErr w:type="spellStart"/>
      <w:r w:rsidRPr="0026437D">
        <w:rPr>
          <w:rFonts w:ascii="Times New Roman" w:hAnsi="Times New Roman"/>
          <w:sz w:val="24"/>
        </w:rPr>
        <w:t>kuluna</w:t>
      </w:r>
      <w:proofErr w:type="spellEnd"/>
      <w:r w:rsidRPr="0026437D">
        <w:rPr>
          <w:rFonts w:ascii="Times New Roman" w:hAnsi="Times New Roman"/>
          <w:sz w:val="24"/>
        </w:rPr>
        <w:t xml:space="preserve"> are still being </w:t>
      </w:r>
      <w:r w:rsidR="00671C04">
        <w:rPr>
          <w:rFonts w:ascii="Times New Roman" w:hAnsi="Times New Roman"/>
          <w:sz w:val="24"/>
        </w:rPr>
        <w:t>hunt</w:t>
      </w:r>
      <w:r w:rsidRPr="0026437D">
        <w:rPr>
          <w:rFonts w:ascii="Times New Roman" w:hAnsi="Times New Roman"/>
          <w:sz w:val="24"/>
        </w:rPr>
        <w:t xml:space="preserve">ed down in a manner that violates their human rights, as was the case in 2013–2014. </w:t>
      </w:r>
    </w:p>
    <w:p w14:paraId="2F62AF4D" w14:textId="77777777" w:rsidR="00257F93" w:rsidRPr="0026437D" w:rsidRDefault="00AD0339" w:rsidP="00C91B77">
      <w:pPr>
        <w:pStyle w:val="ListParagraph"/>
        <w:numPr>
          <w:ilvl w:val="0"/>
          <w:numId w:val="1"/>
        </w:numPr>
        <w:tabs>
          <w:tab w:val="clear" w:pos="720"/>
          <w:tab w:val="num" w:pos="0"/>
          <w:tab w:val="left" w:pos="709"/>
          <w:tab w:val="num" w:pos="862"/>
        </w:tabs>
        <w:spacing w:before="240" w:after="240" w:line="360" w:lineRule="auto"/>
        <w:ind w:left="0" w:firstLine="0"/>
        <w:jc w:val="both"/>
        <w:rPr>
          <w:szCs w:val="24"/>
        </w:rPr>
      </w:pPr>
      <w:r w:rsidRPr="0026437D">
        <w:rPr>
          <w:rFonts w:ascii="Times New Roman" w:hAnsi="Times New Roman"/>
          <w:sz w:val="24"/>
        </w:rPr>
        <w:t>The appellant would not face a serious possibility of persecution and, on a balance of probabilities, would not be subjected to a risk to his life, to a danger of torture or to a risk of cruel and unusual punishment if he were to return to the DRC.</w:t>
      </w:r>
    </w:p>
    <w:p w14:paraId="77EBE1C1" w14:textId="77777777" w:rsidR="001728B7" w:rsidRPr="0026437D" w:rsidRDefault="001728B7" w:rsidP="008D5B1A">
      <w:pPr>
        <w:pStyle w:val="NormalParagNum"/>
        <w:keepNext/>
        <w:tabs>
          <w:tab w:val="clear" w:pos="720"/>
        </w:tabs>
        <w:spacing w:before="360" w:after="240"/>
        <w:ind w:left="0" w:firstLine="0"/>
        <w:rPr>
          <w:b/>
        </w:rPr>
      </w:pPr>
      <w:r w:rsidRPr="0026437D">
        <w:rPr>
          <w:b/>
        </w:rPr>
        <w:t xml:space="preserve">CONCLUSION </w:t>
      </w:r>
    </w:p>
    <w:p w14:paraId="2F409F94" w14:textId="77777777" w:rsidR="00B646B0" w:rsidRPr="0026437D" w:rsidRDefault="001728B7" w:rsidP="008D5B1A">
      <w:pPr>
        <w:pStyle w:val="ListParagraph"/>
        <w:keepNext/>
        <w:numPr>
          <w:ilvl w:val="0"/>
          <w:numId w:val="1"/>
        </w:numPr>
        <w:tabs>
          <w:tab w:val="clear" w:pos="720"/>
          <w:tab w:val="num" w:pos="0"/>
          <w:tab w:val="left" w:pos="709"/>
          <w:tab w:val="num" w:pos="862"/>
        </w:tabs>
        <w:spacing w:before="240" w:after="240" w:line="360" w:lineRule="auto"/>
        <w:ind w:left="0" w:firstLine="0"/>
        <w:jc w:val="both"/>
        <w:rPr>
          <w:rFonts w:ascii="Times New Roman" w:hAnsi="Times New Roman"/>
          <w:sz w:val="24"/>
          <w:szCs w:val="24"/>
        </w:rPr>
      </w:pPr>
      <w:r w:rsidRPr="0026437D">
        <w:rPr>
          <w:rFonts w:ascii="Times New Roman" w:hAnsi="Times New Roman"/>
          <w:sz w:val="24"/>
        </w:rPr>
        <w:t>I dismiss the appeal and confirm the RPD’s determination that the appellant is neither a Convention refugee nor a person in need of protection.</w:t>
      </w: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B646B0" w:rsidRPr="0026437D" w14:paraId="620081B6" w14:textId="77777777" w:rsidTr="008D5B1A">
        <w:trPr>
          <w:trHeight w:hRule="exact" w:val="442"/>
          <w:jc w:val="center"/>
        </w:trPr>
        <w:tc>
          <w:tcPr>
            <w:tcW w:w="4840" w:type="dxa"/>
          </w:tcPr>
          <w:p w14:paraId="5D36AAFC" w14:textId="77777777" w:rsidR="00B646B0" w:rsidRPr="0026437D" w:rsidRDefault="00B646B0" w:rsidP="00E835AB">
            <w:pPr>
              <w:spacing w:before="60" w:after="0"/>
              <w:jc w:val="right"/>
              <w:rPr>
                <w:rFonts w:cs="Times New Roman"/>
                <w:spacing w:val="0"/>
                <w:szCs w:val="24"/>
              </w:rPr>
            </w:pPr>
            <w:r w:rsidRPr="0026437D">
              <w:t>(</w:t>
            </w:r>
            <w:r w:rsidRPr="0026437D">
              <w:rPr>
                <w:i/>
              </w:rPr>
              <w:t>signed</w:t>
            </w:r>
            <w:r w:rsidRPr="0026437D">
              <w:t>)</w:t>
            </w:r>
          </w:p>
        </w:tc>
        <w:tc>
          <w:tcPr>
            <w:tcW w:w="4950" w:type="dxa"/>
            <w:tcBorders>
              <w:bottom w:val="single" w:sz="6" w:space="0" w:color="auto"/>
            </w:tcBorders>
          </w:tcPr>
          <w:p w14:paraId="154A648F" w14:textId="77777777" w:rsidR="00B646B0" w:rsidRPr="0026437D" w:rsidRDefault="00117B3C" w:rsidP="00E835AB">
            <w:pPr>
              <w:spacing w:before="60" w:after="0"/>
              <w:jc w:val="center"/>
              <w:rPr>
                <w:rFonts w:cs="Times New Roman"/>
                <w:i/>
                <w:sz w:val="22"/>
                <w:szCs w:val="22"/>
              </w:rPr>
            </w:pPr>
            <w:r w:rsidRPr="0026437D">
              <w:rPr>
                <w:i/>
                <w:sz w:val="22"/>
              </w:rPr>
              <w:t>Agnès CONNAT</w:t>
            </w:r>
          </w:p>
        </w:tc>
      </w:tr>
      <w:tr w:rsidR="00B646B0" w:rsidRPr="0026437D" w14:paraId="1DA70FFC" w14:textId="77777777" w:rsidTr="00280082">
        <w:trPr>
          <w:trHeight w:hRule="exact" w:val="567"/>
          <w:jc w:val="center"/>
        </w:trPr>
        <w:tc>
          <w:tcPr>
            <w:tcW w:w="4840" w:type="dxa"/>
          </w:tcPr>
          <w:p w14:paraId="487D130F" w14:textId="77777777" w:rsidR="00B646B0" w:rsidRPr="0026437D" w:rsidRDefault="00B646B0" w:rsidP="00E835AB">
            <w:pPr>
              <w:spacing w:before="0" w:after="240"/>
              <w:jc w:val="center"/>
              <w:rPr>
                <w:rFonts w:cs="Times New Roman"/>
                <w:sz w:val="22"/>
                <w:szCs w:val="22"/>
              </w:rPr>
            </w:pPr>
          </w:p>
        </w:tc>
        <w:tc>
          <w:tcPr>
            <w:tcW w:w="4950" w:type="dxa"/>
          </w:tcPr>
          <w:p w14:paraId="01510E87" w14:textId="77777777" w:rsidR="00B646B0" w:rsidRPr="0026437D" w:rsidRDefault="008D5B1A" w:rsidP="00B00137">
            <w:pPr>
              <w:tabs>
                <w:tab w:val="center" w:pos="2366"/>
              </w:tabs>
              <w:spacing w:before="0" w:after="0"/>
              <w:jc w:val="center"/>
              <w:rPr>
                <w:rFonts w:cs="Times New Roman"/>
                <w:b/>
                <w:szCs w:val="24"/>
              </w:rPr>
            </w:pPr>
            <w:r w:rsidRPr="0026437D">
              <w:rPr>
                <w:b/>
              </w:rPr>
              <w:t>M</w:t>
            </w:r>
            <w:r w:rsidRPr="0026437D">
              <w:rPr>
                <w:b/>
                <w:vertAlign w:val="superscript"/>
              </w:rPr>
              <w:t>e</w:t>
            </w:r>
            <w:r w:rsidRPr="0026437D">
              <w:rPr>
                <w:b/>
              </w:rPr>
              <w:t> Agnès </w:t>
            </w:r>
            <w:proofErr w:type="spellStart"/>
            <w:r w:rsidRPr="0026437D">
              <w:rPr>
                <w:b/>
              </w:rPr>
              <w:t>Connat</w:t>
            </w:r>
            <w:proofErr w:type="spellEnd"/>
          </w:p>
        </w:tc>
      </w:tr>
      <w:tr w:rsidR="00B646B0" w:rsidRPr="0026437D" w14:paraId="55EC655E" w14:textId="77777777" w:rsidTr="008D5B1A">
        <w:trPr>
          <w:trHeight w:hRule="exact" w:val="469"/>
          <w:jc w:val="center"/>
        </w:trPr>
        <w:tc>
          <w:tcPr>
            <w:tcW w:w="4840" w:type="dxa"/>
          </w:tcPr>
          <w:p w14:paraId="2D1D0034" w14:textId="77777777" w:rsidR="00B646B0" w:rsidRPr="0026437D" w:rsidRDefault="00B646B0" w:rsidP="00E835AB">
            <w:pPr>
              <w:rPr>
                <w:rFonts w:cs="Times New Roman"/>
                <w:sz w:val="22"/>
                <w:szCs w:val="22"/>
              </w:rPr>
            </w:pPr>
          </w:p>
        </w:tc>
        <w:tc>
          <w:tcPr>
            <w:tcW w:w="4950" w:type="dxa"/>
            <w:tcBorders>
              <w:bottom w:val="single" w:sz="6" w:space="0" w:color="auto"/>
            </w:tcBorders>
          </w:tcPr>
          <w:p w14:paraId="4C9D9F12" w14:textId="77777777" w:rsidR="00B646B0" w:rsidRPr="0026437D" w:rsidRDefault="00117B3C" w:rsidP="00E835AB">
            <w:pPr>
              <w:jc w:val="center"/>
              <w:rPr>
                <w:rFonts w:cs="Times New Roman"/>
                <w:b/>
                <w:sz w:val="22"/>
                <w:szCs w:val="22"/>
              </w:rPr>
            </w:pPr>
            <w:r w:rsidRPr="0026437D">
              <w:rPr>
                <w:b/>
                <w:sz w:val="22"/>
              </w:rPr>
              <w:t>March 11, 2021</w:t>
            </w:r>
          </w:p>
        </w:tc>
      </w:tr>
      <w:tr w:rsidR="00B646B0" w:rsidRPr="0026437D" w14:paraId="59E2B8F3" w14:textId="77777777" w:rsidTr="00280082">
        <w:trPr>
          <w:trHeight w:hRule="exact" w:val="567"/>
          <w:jc w:val="center"/>
        </w:trPr>
        <w:tc>
          <w:tcPr>
            <w:tcW w:w="4840" w:type="dxa"/>
          </w:tcPr>
          <w:p w14:paraId="68F9B7FD" w14:textId="77777777" w:rsidR="00B646B0" w:rsidRPr="0026437D" w:rsidRDefault="00B646B0" w:rsidP="00E835AB">
            <w:pPr>
              <w:spacing w:before="0" w:after="0"/>
              <w:rPr>
                <w:rFonts w:cs="Times New Roman"/>
                <w:sz w:val="22"/>
                <w:szCs w:val="22"/>
              </w:rPr>
            </w:pPr>
          </w:p>
        </w:tc>
        <w:tc>
          <w:tcPr>
            <w:tcW w:w="4950" w:type="dxa"/>
          </w:tcPr>
          <w:p w14:paraId="4F1453E1" w14:textId="77777777" w:rsidR="00B646B0" w:rsidRPr="0026437D" w:rsidRDefault="00B646B0" w:rsidP="00B00137">
            <w:pPr>
              <w:tabs>
                <w:tab w:val="left" w:pos="440"/>
                <w:tab w:val="center" w:pos="2366"/>
              </w:tabs>
              <w:spacing w:before="0" w:after="0"/>
              <w:jc w:val="center"/>
              <w:rPr>
                <w:rFonts w:cs="Times New Roman"/>
                <w:b/>
                <w:szCs w:val="24"/>
              </w:rPr>
            </w:pPr>
            <w:r w:rsidRPr="0026437D">
              <w:rPr>
                <w:b/>
              </w:rPr>
              <w:t>Date</w:t>
            </w:r>
          </w:p>
        </w:tc>
      </w:tr>
    </w:tbl>
    <w:p w14:paraId="69DE36CA" w14:textId="77777777" w:rsidR="00F44A72" w:rsidRPr="0026437D" w:rsidRDefault="008D5B1A" w:rsidP="00A22E16">
      <w:r w:rsidRPr="0026437D">
        <w:t>IRB translation</w:t>
      </w:r>
      <w:r w:rsidRPr="0026437D">
        <w:br/>
        <w:t>Original language: French</w:t>
      </w:r>
    </w:p>
    <w:sectPr w:rsidR="00F44A72" w:rsidRPr="0026437D" w:rsidSect="00EF6796">
      <w:headerReference w:type="default" r:id="rId12"/>
      <w:footerReference w:type="default" r:id="rId13"/>
      <w:headerReference w:type="first" r:id="rId14"/>
      <w:footerReference w:type="first" r:id="rId15"/>
      <w:endnotePr>
        <w:numFmt w:val="decimal"/>
      </w:endnotePr>
      <w:pgSz w:w="12240" w:h="15840" w:code="1"/>
      <w:pgMar w:top="1097" w:right="1440" w:bottom="1440" w:left="1440" w:header="73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19AA" w14:textId="77777777" w:rsidR="0014299D" w:rsidRDefault="0014299D" w:rsidP="00E619B7">
      <w:pPr>
        <w:spacing w:before="0" w:after="0"/>
      </w:pPr>
      <w:r>
        <w:separator/>
      </w:r>
    </w:p>
  </w:endnote>
  <w:endnote w:type="continuationSeparator" w:id="0">
    <w:p w14:paraId="568ADA22" w14:textId="77777777" w:rsidR="0014299D" w:rsidRDefault="0014299D" w:rsidP="00E619B7">
      <w:pPr>
        <w:spacing w:before="0" w:after="0"/>
      </w:pPr>
      <w:r>
        <w:continuationSeparator/>
      </w:r>
    </w:p>
  </w:endnote>
  <w:endnote w:id="1">
    <w:p w14:paraId="5BD18E57" w14:textId="77777777" w:rsidR="00C91B77" w:rsidRPr="00A9563E" w:rsidRDefault="00C91B77" w:rsidP="00F744B6">
      <w:pPr>
        <w:pStyle w:val="EndnoteText"/>
        <w:spacing w:before="40"/>
        <w:ind w:left="360" w:hanging="360"/>
      </w:pPr>
      <w:r>
        <w:rPr>
          <w:rStyle w:val="EndnoteReference"/>
        </w:rPr>
        <w:endnoteRef/>
      </w:r>
      <w:r>
        <w:tab/>
      </w:r>
      <w:r>
        <w:rPr>
          <w:i/>
          <w:iCs/>
        </w:rPr>
        <w:t>Canada (Citizenship and Immigration) v. Huruglica</w:t>
      </w:r>
      <w:r>
        <w:t>, 2016 FCA 93;</w:t>
      </w:r>
      <w:r>
        <w:rPr>
          <w:i/>
          <w:iCs/>
        </w:rPr>
        <w:t xml:space="preserve"> Rozas del Solar v. Canada (Citizenship and Immigration)</w:t>
      </w:r>
      <w:r>
        <w:t>, 2018 FC 1145.</w:t>
      </w:r>
    </w:p>
  </w:endnote>
  <w:endnote w:id="2">
    <w:p w14:paraId="114E9672" w14:textId="77777777" w:rsidR="00C91B77" w:rsidRDefault="00C91B77" w:rsidP="00F744B6">
      <w:pPr>
        <w:pStyle w:val="EndnoteText"/>
        <w:spacing w:before="40"/>
        <w:ind w:left="360" w:hanging="360"/>
      </w:pPr>
      <w:r>
        <w:rPr>
          <w:rStyle w:val="EndnoteReference"/>
        </w:rPr>
        <w:endnoteRef/>
      </w:r>
      <w:r>
        <w:t xml:space="preserve"> </w:t>
      </w:r>
      <w:r>
        <w:tab/>
        <w:t>SAR-1, National Documentation Package (NDP) on Congo, Democratic Rep</w:t>
      </w:r>
      <w:r w:rsidR="007645FD">
        <w:t>ublic of the, May 11, 2020, Tab </w:t>
      </w:r>
      <w:r>
        <w:t xml:space="preserve">7.5: </w:t>
      </w:r>
      <w:r>
        <w:rPr>
          <w:i/>
          <w:iCs/>
        </w:rPr>
        <w:t>“Kuluna” gangs, including areas where they have influence; government efforts against them, including effectiveness and resources available; state protection available to victims and its effectiveness (2013-August 2017).</w:t>
      </w:r>
      <w:r>
        <w:t xml:space="preserve"> Immigration and Refugee Board of Canada. August 21, 2017. COD105962.F.</w:t>
      </w:r>
    </w:p>
  </w:endnote>
  <w:endnote w:id="3">
    <w:p w14:paraId="0EEE4A0A" w14:textId="77777777" w:rsidR="00C91B77" w:rsidRDefault="00C91B77" w:rsidP="00F744B6">
      <w:pPr>
        <w:pStyle w:val="EndnoteText"/>
        <w:spacing w:before="40"/>
        <w:ind w:left="360" w:hanging="360"/>
      </w:pPr>
      <w:r>
        <w:rPr>
          <w:rStyle w:val="EndnoteReference"/>
        </w:rPr>
        <w:endnoteRef/>
      </w:r>
      <w:r>
        <w:t xml:space="preserve"> </w:t>
      </w:r>
      <w:r>
        <w:tab/>
        <w:t>SAR-1, NDP on Congo, Democratic Republic of the, May 11, 2020, Tab 2.12: ​</w:t>
      </w:r>
      <w:r>
        <w:rPr>
          <w:i/>
        </w:rPr>
        <w:t>Rapport de mission en République démocratique du Congo (RDC).</w:t>
      </w:r>
      <w:r>
        <w:t xml:space="preserve"> France. Office français de protection des réfugiés et apatrides [French office for the protection of refugees and stateless persons]. April 2014, page 38/146.</w:t>
      </w:r>
    </w:p>
  </w:endnote>
  <w:endnote w:id="4">
    <w:p w14:paraId="669B2511" w14:textId="77777777" w:rsidR="00C91B77" w:rsidRDefault="00C91B77" w:rsidP="00F744B6">
      <w:pPr>
        <w:pStyle w:val="EndnoteText"/>
        <w:spacing w:before="40"/>
        <w:ind w:left="360" w:hanging="360"/>
      </w:pPr>
      <w:r>
        <w:rPr>
          <w:rStyle w:val="EndnoteReference"/>
        </w:rPr>
        <w:endnoteRef/>
      </w:r>
      <w:r>
        <w:t xml:space="preserve"> </w:t>
      </w:r>
      <w:r>
        <w:tab/>
      </w:r>
      <w:r>
        <w:rPr>
          <w:i/>
        </w:rPr>
        <w:t>Supra,</w:t>
      </w:r>
      <w:r>
        <w:t xml:space="preserve"> endnote 2, NDP, DRC, May 11, 2020, Tab 7.5, page 6/15.</w:t>
      </w:r>
    </w:p>
  </w:endnote>
  <w:endnote w:id="5">
    <w:p w14:paraId="68E9E94C" w14:textId="77777777" w:rsidR="00C91B77" w:rsidRDefault="00C91B77" w:rsidP="00F744B6">
      <w:pPr>
        <w:pStyle w:val="EndnoteText"/>
        <w:spacing w:before="40"/>
        <w:ind w:left="360" w:hanging="360"/>
      </w:pPr>
      <w:r>
        <w:rPr>
          <w:rStyle w:val="EndnoteReference"/>
        </w:rPr>
        <w:endnoteRef/>
      </w:r>
      <w:r>
        <w:t xml:space="preserve"> </w:t>
      </w:r>
      <w:r>
        <w:tab/>
        <w:t>Ibid., NDP, DRC, May 11, 2020, Tab 7.5, page 9/15.</w:t>
      </w:r>
    </w:p>
  </w:endnote>
  <w:endnote w:id="6">
    <w:p w14:paraId="70A7E691" w14:textId="12DC1C96" w:rsidR="00C91B77" w:rsidRPr="00C604BF" w:rsidRDefault="00C91B77" w:rsidP="00F744B6">
      <w:pPr>
        <w:pStyle w:val="EndnoteText"/>
        <w:spacing w:before="40"/>
        <w:ind w:left="360" w:hanging="360"/>
      </w:pPr>
      <w:r>
        <w:rPr>
          <w:rStyle w:val="EndnoteReference"/>
        </w:rPr>
        <w:endnoteRef/>
      </w:r>
      <w:r>
        <w:t xml:space="preserve"> </w:t>
      </w:r>
      <w:r>
        <w:tab/>
        <w:t xml:space="preserve">SAR-1, National Documentation Package (NDP) on Congo, Democratic Republic of the, May 11, 2020, Tab 3.6: </w:t>
      </w:r>
      <w:r>
        <w:rPr>
          <w:i/>
        </w:rPr>
        <w:t>Democratic Republic of the Congo. U.S. Visa: Reciprocity and Civil Documents by Country</w:t>
      </w:r>
      <w:r>
        <w:t>. United States. Department of State, page 23/28, “</w:t>
      </w:r>
      <w:r>
        <w:rPr>
          <w:b/>
        </w:rPr>
        <w:t>File the application with the ANR office</w:t>
      </w:r>
      <w:r>
        <w:t xml:space="preserve"> (National Intelligence Agency). Case file should contain a </w:t>
      </w:r>
      <w:r>
        <w:rPr>
          <w:b/>
        </w:rPr>
        <w:t>Police Certificate</w:t>
      </w:r>
      <w:r>
        <w:t>, 2 passport-size pictures, proof of identity (National ID or old passport) and proof of nationality (Birth Certificate or Nationality Certificate). • Pay the fees at the indicated bank • Get photo and fingerprints captured at the Ministry of Foreign Affairs. ◦ The waiting time is about 1 week.”</w:t>
      </w:r>
    </w:p>
  </w:endnote>
  <w:endnote w:id="7">
    <w:p w14:paraId="74454055" w14:textId="77777777" w:rsidR="00C91B77" w:rsidRDefault="00C91B77" w:rsidP="00F744B6">
      <w:pPr>
        <w:pStyle w:val="EndnoteText"/>
        <w:spacing w:before="40"/>
        <w:ind w:left="360" w:hanging="360"/>
      </w:pPr>
      <w:r>
        <w:rPr>
          <w:rStyle w:val="EndnoteReference"/>
        </w:rPr>
        <w:endnoteRef/>
      </w:r>
      <w:r>
        <w:t xml:space="preserve"> </w:t>
      </w:r>
      <w:r>
        <w:tab/>
        <w:t>SAR-1, NDP on Congo, Democratic Republic of the, May 11, 2020, Tab 10.5: ​</w:t>
      </w:r>
      <w:r>
        <w:rPr>
          <w:i/>
          <w:iCs/>
        </w:rPr>
        <w:t>The National Intelligence Agency ​(Agence nationale de renseignements, ANR), ​including its mission, structure, territorial jurisdictions, co-operation with other state actors, and the documents it issues (2017-July 2019).</w:t>
      </w:r>
      <w:r>
        <w:t xml:space="preserve"> Immigration and Refugee Board of Canada. July 12, 2019. COD106324.F, page 1/12.</w:t>
      </w:r>
    </w:p>
  </w:endnote>
  <w:endnote w:id="8">
    <w:p w14:paraId="1FC2003B" w14:textId="77777777" w:rsidR="00C91B77" w:rsidRDefault="00C91B77" w:rsidP="00F744B6">
      <w:pPr>
        <w:pStyle w:val="EndnoteText"/>
        <w:spacing w:before="40"/>
        <w:ind w:left="360" w:hanging="360"/>
      </w:pPr>
      <w:r>
        <w:rPr>
          <w:rStyle w:val="EndnoteReference"/>
        </w:rPr>
        <w:endnoteRef/>
      </w:r>
      <w:r>
        <w:t xml:space="preserve"> </w:t>
      </w:r>
      <w:r>
        <w:tab/>
        <w:t>Noted in listening to the Refugee Protection Division (RPD) hearing held on December 19, 2019, and the transcript thereof, at p. 12.</w:t>
      </w:r>
    </w:p>
  </w:endnote>
  <w:endnote w:id="9">
    <w:p w14:paraId="708F9AF1" w14:textId="77777777" w:rsidR="00C91B77" w:rsidRDefault="00C91B77" w:rsidP="00F744B6">
      <w:pPr>
        <w:pStyle w:val="EndnoteText"/>
        <w:spacing w:before="40"/>
        <w:ind w:left="360" w:hanging="360"/>
      </w:pPr>
      <w:r>
        <w:rPr>
          <w:rStyle w:val="EndnoteReference"/>
        </w:rPr>
        <w:endnoteRef/>
      </w:r>
      <w:r>
        <w:t xml:space="preserve"> </w:t>
      </w:r>
      <w:r>
        <w:tab/>
      </w:r>
      <w:r>
        <w:rPr>
          <w:i/>
        </w:rPr>
        <w:t>Supra,</w:t>
      </w:r>
      <w:r>
        <w:t xml:space="preserve"> endnote 6, NDP, DRC, May 11, 2020, Tab 3.6, page 19/28.</w:t>
      </w:r>
    </w:p>
  </w:endnote>
  <w:endnote w:id="10">
    <w:p w14:paraId="503802A4" w14:textId="77777777" w:rsidR="00C91B77" w:rsidRPr="00D63887" w:rsidRDefault="00C91B77" w:rsidP="00F744B6">
      <w:pPr>
        <w:pStyle w:val="EndnoteText"/>
        <w:spacing w:before="40"/>
        <w:ind w:left="360" w:hanging="360"/>
      </w:pPr>
      <w:r>
        <w:rPr>
          <w:rStyle w:val="EndnoteReference"/>
        </w:rPr>
        <w:endnoteRef/>
      </w:r>
      <w:r>
        <w:t xml:space="preserve"> </w:t>
      </w:r>
      <w:r>
        <w:tab/>
        <w:t xml:space="preserve">Ibid., NDP, DRC, May 11, 2020, Tab 3.6, page 19/28. “Police certificate: Procedure for Obtaining: </w:t>
      </w:r>
      <w:r>
        <w:rPr>
          <w:b/>
        </w:rPr>
        <w:t>Physically provide proof of identity to the nearest Judiciary Police Field Office</w:t>
      </w:r>
      <w:r>
        <w:t xml:space="preserve"> either in Kinshasa or in Goma. As part of the application, the applicant must provide their 10-digit fingerprints. The waiting time is between 3 days and two weeks.”</w:t>
      </w:r>
    </w:p>
  </w:endnote>
  <w:endnote w:id="11">
    <w:p w14:paraId="0FCA276C" w14:textId="77777777" w:rsidR="00C91B77" w:rsidRPr="00E933DD" w:rsidRDefault="00C91B77" w:rsidP="00F744B6">
      <w:pPr>
        <w:pStyle w:val="EndnoteText"/>
        <w:spacing w:before="40"/>
        <w:ind w:left="360" w:hanging="360"/>
      </w:pPr>
      <w:r>
        <w:rPr>
          <w:rStyle w:val="EndnoteReference"/>
        </w:rPr>
        <w:endnoteRef/>
      </w:r>
      <w:r>
        <w:t xml:space="preserve"> </w:t>
      </w:r>
      <w:r>
        <w:tab/>
        <w:t>Noted in listening to the Refugee Protection Division (RPD) hearing held on December 19, 2019, and the transcript thereof, at p. 25.</w:t>
      </w:r>
    </w:p>
  </w:endnote>
  <w:endnote w:id="12">
    <w:p w14:paraId="5957058B" w14:textId="77777777" w:rsidR="00C91B77" w:rsidRPr="00435452" w:rsidRDefault="00C91B77" w:rsidP="00F744B6">
      <w:pPr>
        <w:pStyle w:val="EndnoteText"/>
        <w:spacing w:before="40"/>
        <w:ind w:left="360" w:hanging="360"/>
        <w:rPr>
          <w:lang w:val="fr-FR"/>
        </w:rPr>
      </w:pPr>
      <w:r>
        <w:rPr>
          <w:rStyle w:val="EndnoteReference"/>
        </w:rPr>
        <w:endnoteRef/>
      </w:r>
      <w:r w:rsidRPr="00435452">
        <w:rPr>
          <w:lang w:val="fr-FR"/>
        </w:rPr>
        <w:t xml:space="preserve"> </w:t>
      </w:r>
      <w:r w:rsidRPr="00435452">
        <w:rPr>
          <w:lang w:val="fr-FR"/>
        </w:rPr>
        <w:tab/>
        <w:t>Ibid., transcript page 25.</w:t>
      </w:r>
    </w:p>
  </w:endnote>
  <w:endnote w:id="13">
    <w:p w14:paraId="7A7C7EE2" w14:textId="77777777" w:rsidR="00C91B77" w:rsidRPr="00435452" w:rsidRDefault="00C91B77" w:rsidP="00F744B6">
      <w:pPr>
        <w:pStyle w:val="EndnoteText"/>
        <w:spacing w:before="40"/>
        <w:ind w:left="360" w:hanging="360"/>
        <w:rPr>
          <w:lang w:val="fr-FR"/>
        </w:rPr>
      </w:pPr>
      <w:r>
        <w:rPr>
          <w:rStyle w:val="EndnoteReference"/>
        </w:rPr>
        <w:endnoteRef/>
      </w:r>
      <w:r w:rsidRPr="00435452">
        <w:rPr>
          <w:lang w:val="fr-FR"/>
        </w:rPr>
        <w:t xml:space="preserve"> </w:t>
      </w:r>
      <w:r w:rsidRPr="00435452">
        <w:rPr>
          <w:lang w:val="fr-FR"/>
        </w:rPr>
        <w:tab/>
        <w:t>Ibid., transcript page 23.</w:t>
      </w:r>
    </w:p>
  </w:endnote>
  <w:endnote w:id="14">
    <w:p w14:paraId="151C98B1" w14:textId="77777777" w:rsidR="00C91B77" w:rsidRPr="00435452" w:rsidRDefault="00C91B77" w:rsidP="00F744B6">
      <w:pPr>
        <w:pStyle w:val="EndnoteText"/>
        <w:spacing w:before="40"/>
        <w:ind w:left="360" w:hanging="360"/>
        <w:rPr>
          <w:lang w:val="fr-FR"/>
        </w:rPr>
      </w:pPr>
      <w:r>
        <w:rPr>
          <w:rStyle w:val="EndnoteReference"/>
        </w:rPr>
        <w:endnoteRef/>
      </w:r>
      <w:r w:rsidRPr="00435452">
        <w:rPr>
          <w:lang w:val="fr-FR"/>
        </w:rPr>
        <w:t xml:space="preserve"> </w:t>
      </w:r>
      <w:r w:rsidRPr="00435452">
        <w:rPr>
          <w:lang w:val="fr-FR"/>
        </w:rPr>
        <w:tab/>
        <w:t>Ibid., transcript page 24.</w:t>
      </w:r>
    </w:p>
  </w:endnote>
  <w:endnote w:id="15">
    <w:p w14:paraId="051A8A0F" w14:textId="77777777" w:rsidR="00C91B77" w:rsidRPr="00435452" w:rsidRDefault="00C91B77" w:rsidP="00F744B6">
      <w:pPr>
        <w:pStyle w:val="EndnoteText"/>
        <w:spacing w:before="40"/>
        <w:ind w:left="360" w:hanging="360"/>
        <w:rPr>
          <w:lang w:val="fr-FR"/>
        </w:rPr>
      </w:pPr>
      <w:r>
        <w:rPr>
          <w:rStyle w:val="EndnoteReference"/>
        </w:rPr>
        <w:endnoteRef/>
      </w:r>
      <w:r w:rsidRPr="00435452">
        <w:rPr>
          <w:lang w:val="fr-FR"/>
        </w:rPr>
        <w:t xml:space="preserve"> </w:t>
      </w:r>
      <w:r w:rsidRPr="00435452">
        <w:rPr>
          <w:lang w:val="fr-FR"/>
        </w:rPr>
        <w:tab/>
      </w:r>
      <w:r w:rsidRPr="00435452">
        <w:rPr>
          <w:i/>
          <w:lang w:val="fr-FR"/>
        </w:rPr>
        <w:t>Supra,</w:t>
      </w:r>
      <w:r w:rsidRPr="00435452">
        <w:rPr>
          <w:lang w:val="fr-FR"/>
        </w:rPr>
        <w:t xml:space="preserve"> endnote 2, NDP, DRC, May 11, 2020, Tab 7.5, page 6/15.</w:t>
      </w:r>
    </w:p>
  </w:endnote>
  <w:endnote w:id="16">
    <w:p w14:paraId="662F0710" w14:textId="77777777" w:rsidR="00C91B77" w:rsidRPr="00435452" w:rsidRDefault="00C91B77" w:rsidP="00F744B6">
      <w:pPr>
        <w:pStyle w:val="EndnoteText"/>
        <w:spacing w:before="40"/>
        <w:ind w:left="360" w:hanging="360"/>
        <w:rPr>
          <w:lang w:val="fr-FR"/>
        </w:rPr>
      </w:pPr>
      <w:r>
        <w:rPr>
          <w:rStyle w:val="EndnoteReference"/>
        </w:rPr>
        <w:endnoteRef/>
      </w:r>
      <w:r w:rsidRPr="00435452">
        <w:rPr>
          <w:lang w:val="fr-FR"/>
        </w:rPr>
        <w:t xml:space="preserve"> </w:t>
      </w:r>
      <w:r w:rsidRPr="00435452">
        <w:rPr>
          <w:lang w:val="fr-FR"/>
        </w:rPr>
        <w:tab/>
      </w:r>
      <w:r w:rsidRPr="00435452">
        <w:rPr>
          <w:i/>
          <w:lang w:val="fr-FR"/>
        </w:rPr>
        <w:t>Supra</w:t>
      </w:r>
      <w:r w:rsidRPr="00435452">
        <w:rPr>
          <w:lang w:val="fr-FR"/>
        </w:rPr>
        <w:t>, endnote 3, NDP, DRC, May 11, 2020, Tab 2.12, page 38/146.</w:t>
      </w:r>
    </w:p>
  </w:endnote>
  <w:endnote w:id="17">
    <w:p w14:paraId="352ED1B2" w14:textId="77777777" w:rsidR="00C72602" w:rsidRPr="00435452" w:rsidRDefault="00C72602" w:rsidP="00C72602">
      <w:pPr>
        <w:pStyle w:val="EndnoteText"/>
        <w:spacing w:before="40"/>
        <w:ind w:left="360" w:hanging="360"/>
        <w:rPr>
          <w:lang w:val="fr-FR"/>
        </w:rPr>
      </w:pPr>
      <w:r>
        <w:rPr>
          <w:rStyle w:val="EndnoteReference"/>
        </w:rPr>
        <w:endnoteRef/>
      </w:r>
      <w:r w:rsidRPr="00435452">
        <w:rPr>
          <w:lang w:val="fr-FR"/>
        </w:rPr>
        <w:t xml:space="preserve"> </w:t>
      </w:r>
      <w:r w:rsidRPr="00435452">
        <w:rPr>
          <w:lang w:val="fr-FR"/>
        </w:rPr>
        <w:tab/>
      </w:r>
      <w:r w:rsidRPr="00435452">
        <w:rPr>
          <w:i/>
          <w:lang w:val="fr-FR"/>
        </w:rPr>
        <w:t>Supra,</w:t>
      </w:r>
      <w:r w:rsidRPr="00435452">
        <w:rPr>
          <w:lang w:val="fr-FR"/>
        </w:rPr>
        <w:t xml:space="preserve"> endnote 2, NDP, DRC, May 11, 2020, Tab 7.5, page 9/15.</w:t>
      </w:r>
    </w:p>
  </w:endnote>
  <w:endnote w:id="18">
    <w:p w14:paraId="602F6E2E" w14:textId="77777777" w:rsidR="00C91B77" w:rsidRDefault="00C91B77" w:rsidP="00F744B6">
      <w:pPr>
        <w:pStyle w:val="EndnoteText"/>
        <w:spacing w:before="40"/>
        <w:ind w:left="360" w:hanging="360"/>
      </w:pPr>
      <w:r>
        <w:rPr>
          <w:rStyle w:val="EndnoteReference"/>
        </w:rPr>
        <w:endnoteRef/>
      </w:r>
      <w:r>
        <w:t xml:space="preserve"> </w:t>
      </w:r>
      <w:r>
        <w:tab/>
        <w:t>SPR-1, RPD record, appellant’s passport, U.S. Visa valid from December 6, 2016, to March 5, 2017, page 99 and U.S. Visa valid from June 28, 2017, to September 26, 2017, page 101.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1" w:type="pct"/>
      <w:jc w:val="center"/>
      <w:tblLayout w:type="fixed"/>
      <w:tblCellMar>
        <w:left w:w="0" w:type="dxa"/>
        <w:right w:w="0" w:type="dxa"/>
      </w:tblCellMar>
      <w:tblLook w:val="01E0" w:firstRow="1" w:lastRow="1" w:firstColumn="1" w:lastColumn="1" w:noHBand="0" w:noVBand="0"/>
    </w:tblPr>
    <w:tblGrid>
      <w:gridCol w:w="4027"/>
      <w:gridCol w:w="406"/>
      <w:gridCol w:w="4760"/>
    </w:tblGrid>
    <w:sdt>
      <w:sdtPr>
        <w:id w:val="-732855932"/>
        <w:docPartObj>
          <w:docPartGallery w:val="Page Numbers (Bottom of Page)"/>
          <w:docPartUnique/>
        </w:docPartObj>
      </w:sdtPr>
      <w:sdtEndPr>
        <w:rPr>
          <w:noProof/>
        </w:rPr>
      </w:sdtEndPr>
      <w:sdtContent>
        <w:tr w:rsidR="00C91B77" w:rsidRPr="00471164" w14:paraId="7CAA3124" w14:textId="77777777" w:rsidTr="00EF6796">
          <w:trPr>
            <w:trHeight w:val="370"/>
            <w:jc w:val="center"/>
          </w:trPr>
          <w:tc>
            <w:tcPr>
              <w:tcW w:w="4027" w:type="dxa"/>
              <w:shd w:val="clear" w:color="auto" w:fill="auto"/>
              <w:noWrap/>
            </w:tcPr>
            <w:p w14:paraId="2AE5F7E1" w14:textId="77777777" w:rsidR="00C91B77" w:rsidRPr="00435452" w:rsidRDefault="00C91B77" w:rsidP="00AD2BAC">
              <w:pPr>
                <w:spacing w:before="0" w:after="0"/>
                <w:rPr>
                  <w:noProof/>
                  <w:sz w:val="20"/>
                  <w:lang w:val="fr-FR"/>
                </w:rPr>
              </w:pPr>
              <w:r w:rsidRPr="00435452">
                <w:rPr>
                  <w:sz w:val="20"/>
                  <w:lang w:val="fr-FR"/>
                </w:rPr>
                <w:t>RAD.25.02 (January 2020)</w:t>
              </w:r>
            </w:p>
            <w:p w14:paraId="53634336" w14:textId="77777777" w:rsidR="00C91B77" w:rsidRPr="00435452" w:rsidRDefault="00C91B77" w:rsidP="00AD2BAC">
              <w:pPr>
                <w:spacing w:before="0" w:after="0"/>
                <w:rPr>
                  <w:lang w:val="fr-FR"/>
                </w:rPr>
              </w:pPr>
              <w:r w:rsidRPr="00435452">
                <w:rPr>
                  <w:i/>
                  <w:sz w:val="20"/>
                  <w:lang w:val="fr-FR"/>
                </w:rPr>
                <w:t>Disponible en français</w:t>
              </w:r>
              <w:r w:rsidRPr="00435452">
                <w:rPr>
                  <w:lang w:val="fr-FR"/>
                </w:rPr>
                <w:t xml:space="preserve"> </w:t>
              </w:r>
            </w:p>
          </w:tc>
          <w:tc>
            <w:tcPr>
              <w:tcW w:w="406" w:type="dxa"/>
            </w:tcPr>
            <w:p w14:paraId="22164B9B" w14:textId="77777777" w:rsidR="00C91B77" w:rsidRPr="004D4EA6" w:rsidRDefault="00C91B77" w:rsidP="00AD2BAC">
              <w:pPr>
                <w:tabs>
                  <w:tab w:val="left" w:pos="195"/>
                </w:tabs>
                <w:spacing w:before="0" w:after="0"/>
                <w:jc w:val="center"/>
                <w:rPr>
                  <w:noProof/>
                  <w:sz w:val="22"/>
                  <w:szCs w:val="22"/>
                </w:rPr>
              </w:pPr>
              <w:r w:rsidRPr="004D4EA6">
                <w:rPr>
                  <w:sz w:val="22"/>
                </w:rPr>
                <w:fldChar w:fldCharType="begin"/>
              </w:r>
              <w:r w:rsidRPr="004D4EA6">
                <w:rPr>
                  <w:sz w:val="22"/>
                </w:rPr>
                <w:instrText xml:space="preserve"> PAGE   \* MERGEFORMAT </w:instrText>
              </w:r>
              <w:r w:rsidRPr="004D4EA6">
                <w:rPr>
                  <w:sz w:val="22"/>
                </w:rPr>
                <w:fldChar w:fldCharType="separate"/>
              </w:r>
              <w:r w:rsidR="00E111C6">
                <w:rPr>
                  <w:noProof/>
                  <w:sz w:val="22"/>
                </w:rPr>
                <w:t>14</w:t>
              </w:r>
              <w:r w:rsidRPr="004D4EA6">
                <w:rPr>
                  <w:sz w:val="22"/>
                </w:rPr>
                <w:fldChar w:fldCharType="end"/>
              </w:r>
            </w:p>
          </w:tc>
          <w:tc>
            <w:tcPr>
              <w:tcW w:w="4760" w:type="dxa"/>
              <w:shd w:val="clear" w:color="auto" w:fill="auto"/>
              <w:noWrap/>
            </w:tcPr>
            <w:p w14:paraId="4C5F3CBE" w14:textId="77777777" w:rsidR="00C91B77" w:rsidRPr="00471164" w:rsidRDefault="00C91B77" w:rsidP="00D54067">
              <w:pPr>
                <w:spacing w:before="0" w:after="0"/>
                <w:jc w:val="right"/>
                <w:rPr>
                  <w:noProof/>
                  <w:sz w:val="20"/>
                </w:rPr>
              </w:pPr>
              <w:r>
                <w:rPr>
                  <w:noProof/>
                  <w:sz w:val="20"/>
                  <w:lang w:val="fr-FR"/>
                </w:rPr>
                <w:drawing>
                  <wp:anchor distT="0" distB="0" distL="114300" distR="114300" simplePos="0" relativeHeight="251663360" behindDoc="1" locked="1" layoutInCell="1" allowOverlap="0" wp14:anchorId="7AF9A95A" wp14:editId="56E2CEF1">
                    <wp:simplePos x="6130776" y="9272875"/>
                    <wp:positionH relativeFrom="margin">
                      <wp:align>right</wp:align>
                    </wp:positionH>
                    <wp:positionV relativeFrom="bottomMargin">
                      <wp:align>inside</wp:align>
                    </wp:positionV>
                    <wp:extent cx="813816" cy="237744"/>
                    <wp:effectExtent l="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sdtContent>
    </w:sdt>
  </w:tbl>
  <w:p w14:paraId="282C3667" w14:textId="77777777" w:rsidR="00C91B77" w:rsidRPr="00EF6796" w:rsidRDefault="00C91B77" w:rsidP="005917D9">
    <w:pPr>
      <w:pStyle w:val="Footer"/>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C91B77" w:rsidRPr="008D32A2" w14:paraId="6E012070" w14:textId="77777777" w:rsidTr="00E835AB">
      <w:trPr>
        <w:jc w:val="center"/>
      </w:trPr>
      <w:tc>
        <w:tcPr>
          <w:tcW w:w="4323" w:type="dxa"/>
          <w:shd w:val="clear" w:color="auto" w:fill="auto"/>
          <w:noWrap/>
        </w:tcPr>
        <w:p w14:paraId="6B2E14E3" w14:textId="77777777" w:rsidR="00C91B77" w:rsidRPr="00435452" w:rsidRDefault="00C91B77" w:rsidP="00120A49">
          <w:pPr>
            <w:spacing w:before="0" w:after="0"/>
            <w:rPr>
              <w:noProof/>
              <w:sz w:val="20"/>
              <w:lang w:val="fr-FR"/>
            </w:rPr>
          </w:pPr>
          <w:r w:rsidRPr="00435452">
            <w:rPr>
              <w:sz w:val="20"/>
              <w:lang w:val="fr-FR"/>
            </w:rPr>
            <w:t>RAD.25.02 (January 2020)</w:t>
          </w:r>
        </w:p>
        <w:p w14:paraId="61E43EC6" w14:textId="77777777" w:rsidR="00C91B77" w:rsidRPr="00435452" w:rsidRDefault="00C91B77" w:rsidP="00120A49">
          <w:pPr>
            <w:spacing w:before="0" w:after="0"/>
            <w:rPr>
              <w:i/>
              <w:noProof/>
              <w:sz w:val="20"/>
              <w:lang w:val="fr-FR"/>
            </w:rPr>
          </w:pPr>
          <w:r w:rsidRPr="00435452">
            <w:rPr>
              <w:i/>
              <w:sz w:val="20"/>
              <w:lang w:val="fr-FR"/>
            </w:rPr>
            <w:t>Disponible en français</w:t>
          </w:r>
        </w:p>
      </w:tc>
      <w:tc>
        <w:tcPr>
          <w:tcW w:w="5037" w:type="dxa"/>
          <w:shd w:val="clear" w:color="auto" w:fill="auto"/>
          <w:noWrap/>
        </w:tcPr>
        <w:p w14:paraId="0C492AF1" w14:textId="77777777" w:rsidR="00C91B77" w:rsidRPr="00435452" w:rsidRDefault="00C91B77" w:rsidP="00120A49">
          <w:pPr>
            <w:spacing w:before="0" w:after="0"/>
            <w:jc w:val="right"/>
            <w:rPr>
              <w:noProof/>
              <w:sz w:val="20"/>
              <w:lang w:val="fr-FR"/>
            </w:rPr>
          </w:pPr>
          <w:r>
            <w:rPr>
              <w:noProof/>
              <w:sz w:val="20"/>
              <w:lang w:val="fr-FR"/>
            </w:rPr>
            <w:drawing>
              <wp:anchor distT="0" distB="0" distL="114300" distR="114300" simplePos="0" relativeHeight="251659264" behindDoc="1" locked="1" layoutInCell="1" allowOverlap="0" wp14:anchorId="5BCAE593" wp14:editId="11D60D86">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C464E11" w14:textId="77777777" w:rsidR="00C91B77" w:rsidRPr="00435452" w:rsidRDefault="00C91B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C0F6" w14:textId="77777777" w:rsidR="0014299D" w:rsidRDefault="0014299D" w:rsidP="00E619B7">
      <w:pPr>
        <w:spacing w:before="0" w:after="0"/>
      </w:pPr>
      <w:r>
        <w:separator/>
      </w:r>
    </w:p>
  </w:footnote>
  <w:footnote w:type="continuationSeparator" w:id="0">
    <w:p w14:paraId="6967BCA1" w14:textId="77777777" w:rsidR="0014299D" w:rsidRDefault="0014299D" w:rsidP="00E619B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3893" w14:textId="77777777" w:rsidR="008D6390" w:rsidRPr="00435452" w:rsidRDefault="008D6390" w:rsidP="008D6390">
    <w:pPr>
      <w:tabs>
        <w:tab w:val="clear" w:pos="576"/>
        <w:tab w:val="clear" w:pos="1008"/>
        <w:tab w:val="clear" w:pos="1440"/>
        <w:tab w:val="clear" w:pos="1872"/>
        <w:tab w:val="clear" w:pos="2304"/>
        <w:tab w:val="clear" w:pos="2736"/>
      </w:tabs>
      <w:spacing w:before="0" w:after="0"/>
      <w:jc w:val="right"/>
      <w:rPr>
        <w:rFonts w:cs="Times New Roman"/>
        <w:b/>
        <w:sz w:val="22"/>
        <w:szCs w:val="22"/>
        <w:lang w:val="fr-FR"/>
      </w:rPr>
    </w:pPr>
    <w:r w:rsidRPr="0026437D">
      <w:rPr>
        <w:b/>
        <w:sz w:val="22"/>
        <w:lang w:val="fr-CA"/>
      </w:rPr>
      <w:t>RAD File No. / N</w:t>
    </w:r>
    <w:r w:rsidRPr="0026437D">
      <w:rPr>
        <w:b/>
        <w:sz w:val="22"/>
        <w:vertAlign w:val="superscript"/>
        <w:lang w:val="fr-CA"/>
      </w:rPr>
      <w:t>o</w:t>
    </w:r>
    <w:r w:rsidRPr="0026437D">
      <w:rPr>
        <w:b/>
        <w:sz w:val="22"/>
        <w:lang w:val="fr-CA"/>
      </w:rPr>
      <w:t xml:space="preserve"> de dossier de la SAR : MC0</w:t>
    </w:r>
    <w:r w:rsidRPr="00435452">
      <w:rPr>
        <w:b/>
        <w:sz w:val="22"/>
        <w:lang w:val="fr-FR"/>
      </w:rPr>
      <w:noBreakHyphen/>
    </w:r>
    <w:r w:rsidRPr="0026437D">
      <w:rPr>
        <w:b/>
        <w:sz w:val="22"/>
        <w:lang w:val="fr-CA"/>
      </w:rPr>
      <w:t>03446</w:t>
    </w:r>
  </w:p>
  <w:p w14:paraId="44A51354" w14:textId="77777777" w:rsidR="00C91B77" w:rsidRPr="00435452" w:rsidRDefault="00C91B77" w:rsidP="00280082">
    <w:pPr>
      <w:pStyle w:val="Header"/>
      <w:rPr>
        <w:rFonts w:ascii="Times New Roman" w:hAnsi="Times New Roman"/>
        <w:sz w:val="22"/>
        <w:szCs w:val="22"/>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4" w:type="pct"/>
      <w:jc w:val="center"/>
      <w:tblLayout w:type="fixed"/>
      <w:tblCellMar>
        <w:left w:w="0" w:type="dxa"/>
        <w:right w:w="0" w:type="dxa"/>
      </w:tblCellMar>
      <w:tblLook w:val="04A0" w:firstRow="1" w:lastRow="0" w:firstColumn="1" w:lastColumn="0" w:noHBand="0" w:noVBand="1"/>
    </w:tblPr>
    <w:tblGrid>
      <w:gridCol w:w="3121"/>
      <w:gridCol w:w="3120"/>
      <w:gridCol w:w="3258"/>
    </w:tblGrid>
    <w:tr w:rsidR="008D6390" w:rsidRPr="0026437D" w14:paraId="015FDC70" w14:textId="77777777" w:rsidTr="008D6390">
      <w:trPr>
        <w:trHeight w:val="1134"/>
        <w:jc w:val="center"/>
      </w:trPr>
      <w:tc>
        <w:tcPr>
          <w:tcW w:w="3121" w:type="dxa"/>
        </w:tcPr>
        <w:p w14:paraId="1E85AF23" w14:textId="77777777" w:rsidR="008D6390" w:rsidRPr="0026437D" w:rsidRDefault="008D6390" w:rsidP="008D6390">
          <w:pPr>
            <w:spacing w:after="0"/>
            <w:jc w:val="left"/>
            <w:rPr>
              <w:rFonts w:cs="Times New Roman"/>
              <w:sz w:val="22"/>
              <w:szCs w:val="22"/>
            </w:rPr>
          </w:pPr>
          <w:r w:rsidRPr="0026437D">
            <w:rPr>
              <w:sz w:val="22"/>
              <w:lang w:eastAsia="en-CA"/>
            </w:rPr>
            <w:t>Immigration and Refugee</w:t>
          </w:r>
        </w:p>
        <w:p w14:paraId="099C85F2" w14:textId="77777777" w:rsidR="008D6390" w:rsidRPr="0026437D" w:rsidRDefault="008D6390" w:rsidP="008D6390">
          <w:pPr>
            <w:spacing w:before="0" w:after="240"/>
            <w:jc w:val="left"/>
            <w:rPr>
              <w:rFonts w:cs="Times New Roman"/>
              <w:sz w:val="22"/>
              <w:szCs w:val="22"/>
            </w:rPr>
          </w:pPr>
          <w:r w:rsidRPr="0026437D">
            <w:rPr>
              <w:sz w:val="22"/>
              <w:lang w:eastAsia="en-CA"/>
            </w:rPr>
            <w:t>Board of Canada</w:t>
          </w:r>
        </w:p>
        <w:p w14:paraId="54CB392E" w14:textId="77777777" w:rsidR="008D6390" w:rsidRPr="0026437D" w:rsidRDefault="008D6390" w:rsidP="008D6390">
          <w:pPr>
            <w:spacing w:after="240"/>
            <w:jc w:val="left"/>
            <w:rPr>
              <w:rFonts w:cs="Times New Roman"/>
              <w:sz w:val="22"/>
              <w:szCs w:val="22"/>
            </w:rPr>
          </w:pPr>
          <w:r w:rsidRPr="0026437D">
            <w:rPr>
              <w:b/>
              <w:sz w:val="22"/>
              <w:lang w:val="en-US" w:eastAsia="en-CA"/>
            </w:rPr>
            <w:t>Refugee Appeal Division</w:t>
          </w:r>
        </w:p>
      </w:tc>
      <w:tc>
        <w:tcPr>
          <w:tcW w:w="3120" w:type="dxa"/>
          <w:shd w:val="clear" w:color="auto" w:fill="auto"/>
        </w:tcPr>
        <w:p w14:paraId="135D7042" w14:textId="77777777" w:rsidR="008D6390" w:rsidRPr="0026437D" w:rsidRDefault="008D6390" w:rsidP="008D6390">
          <w:pPr>
            <w:jc w:val="center"/>
            <w:rPr>
              <w:rFonts w:cs="Times New Roman"/>
              <w:sz w:val="22"/>
              <w:szCs w:val="22"/>
              <w:vertAlign w:val="subscript"/>
            </w:rPr>
          </w:pPr>
          <w:r w:rsidRPr="0026437D">
            <w:rPr>
              <w:noProof/>
              <w:sz w:val="22"/>
              <w:lang w:val="fr-FR"/>
            </w:rPr>
            <w:drawing>
              <wp:anchor distT="0" distB="0" distL="114300" distR="114300" simplePos="0" relativeHeight="251677696" behindDoc="1" locked="0" layoutInCell="1" allowOverlap="1" wp14:anchorId="5629C718" wp14:editId="1BC7D1DE">
                <wp:simplePos x="0" y="0"/>
                <wp:positionH relativeFrom="column">
                  <wp:align>center</wp:align>
                </wp:positionH>
                <wp:positionV relativeFrom="page">
                  <wp:align>top</wp:align>
                </wp:positionV>
                <wp:extent cx="603504" cy="740664"/>
                <wp:effectExtent l="0" t="0" r="6350" b="2540"/>
                <wp:wrapNone/>
                <wp:docPr id="1" name="Image 3"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58" w:type="dxa"/>
        </w:tcPr>
        <w:p w14:paraId="02A83F97" w14:textId="77777777" w:rsidR="008D6390" w:rsidRPr="00435452" w:rsidRDefault="008D6390" w:rsidP="008D6390">
          <w:pPr>
            <w:spacing w:after="240"/>
            <w:jc w:val="right"/>
            <w:rPr>
              <w:rFonts w:cs="Times New Roman"/>
              <w:sz w:val="22"/>
              <w:szCs w:val="22"/>
              <w:lang w:val="fr-FR"/>
            </w:rPr>
          </w:pPr>
          <w:r w:rsidRPr="0026437D">
            <w:rPr>
              <w:sz w:val="22"/>
              <w:lang w:val="fr-CA" w:eastAsia="en-CA"/>
            </w:rPr>
            <w:t>Commission de l’immigration</w:t>
          </w:r>
          <w:r w:rsidRPr="0026437D">
            <w:rPr>
              <w:sz w:val="22"/>
              <w:lang w:val="fr-CA" w:eastAsia="en-CA"/>
            </w:rPr>
            <w:br/>
            <w:t>et du statut de réfugié du Canada</w:t>
          </w:r>
        </w:p>
        <w:p w14:paraId="0B9C2C65" w14:textId="77777777" w:rsidR="008D6390" w:rsidRPr="0026437D" w:rsidRDefault="008D6390" w:rsidP="008D6390">
          <w:pPr>
            <w:spacing w:after="0"/>
            <w:jc w:val="right"/>
            <w:rPr>
              <w:rFonts w:cs="Times New Roman"/>
              <w:sz w:val="22"/>
              <w:szCs w:val="22"/>
            </w:rPr>
          </w:pPr>
          <w:r w:rsidRPr="0026437D">
            <w:rPr>
              <w:b/>
              <w:sz w:val="22"/>
              <w:lang w:val="fr-CA" w:eastAsia="en-CA"/>
            </w:rPr>
            <w:t>Section d’appel des réfugiés</w:t>
          </w:r>
        </w:p>
      </w:tc>
    </w:tr>
  </w:tbl>
  <w:p w14:paraId="55987291" w14:textId="77777777" w:rsidR="00C91B77" w:rsidRPr="0026437D" w:rsidRDefault="00C91B77" w:rsidP="00E03B3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038"/>
    <w:multiLevelType w:val="hybridMultilevel"/>
    <w:tmpl w:val="578E6626"/>
    <w:lvl w:ilvl="0" w:tplc="C2A001D2">
      <w:start w:val="1"/>
      <w:numFmt w:val="decimal"/>
      <w:lvlText w:val="[%1]"/>
      <w:lvlJc w:val="left"/>
      <w:pPr>
        <w:ind w:left="775" w:hanging="360"/>
      </w:pPr>
      <w:rPr>
        <w:rFonts w:hint="default"/>
        <w:sz w:val="24"/>
        <w:szCs w:val="24"/>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E516916"/>
    <w:multiLevelType w:val="hybridMultilevel"/>
    <w:tmpl w:val="8C4A5F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54A86"/>
    <w:multiLevelType w:val="hybridMultilevel"/>
    <w:tmpl w:val="71B0DB7C"/>
    <w:lvl w:ilvl="0" w:tplc="D796332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_description" w:val="Modèle de Motifs et décision"/>
    <w:docVar w:name="doc_lang" w:val="fr"/>
    <w:docVar w:name="doc_ref" w:val="Rad.25.02"/>
    <w:docVar w:name="file_no" w:val="MC0-03446"/>
    <w:docVar w:name="production_date" w:val="2021-03-08"/>
    <w:docVar w:name="template_name" w:val="Rad.25.02.fr.dotm"/>
    <w:docVar w:name="template_path" w:val="C:\Users\agnes.connat\AppData\Local\OfficeNOVA\Resources.PROD\Templates\RAD"/>
    <w:docVar w:name="user_id" w:val="AGNES.CONNAT"/>
  </w:docVars>
  <w:rsids>
    <w:rsidRoot w:val="008B4873"/>
    <w:rsid w:val="000035FC"/>
    <w:rsid w:val="0001014A"/>
    <w:rsid w:val="000136F8"/>
    <w:rsid w:val="00021C20"/>
    <w:rsid w:val="000236AC"/>
    <w:rsid w:val="0002374D"/>
    <w:rsid w:val="00035140"/>
    <w:rsid w:val="00042096"/>
    <w:rsid w:val="000436CD"/>
    <w:rsid w:val="0004645B"/>
    <w:rsid w:val="0006024A"/>
    <w:rsid w:val="0006196C"/>
    <w:rsid w:val="00066671"/>
    <w:rsid w:val="00072849"/>
    <w:rsid w:val="00082A99"/>
    <w:rsid w:val="00083B0B"/>
    <w:rsid w:val="00087198"/>
    <w:rsid w:val="00092801"/>
    <w:rsid w:val="00096345"/>
    <w:rsid w:val="000A028A"/>
    <w:rsid w:val="000A179F"/>
    <w:rsid w:val="000B333C"/>
    <w:rsid w:val="000B54D2"/>
    <w:rsid w:val="000B7397"/>
    <w:rsid w:val="000D0269"/>
    <w:rsid w:val="000D333B"/>
    <w:rsid w:val="000D447D"/>
    <w:rsid w:val="000E2812"/>
    <w:rsid w:val="000E3083"/>
    <w:rsid w:val="000F4538"/>
    <w:rsid w:val="001036BC"/>
    <w:rsid w:val="0010580C"/>
    <w:rsid w:val="00105CC2"/>
    <w:rsid w:val="001126CF"/>
    <w:rsid w:val="00117B3C"/>
    <w:rsid w:val="00120A49"/>
    <w:rsid w:val="00120AFA"/>
    <w:rsid w:val="00120C33"/>
    <w:rsid w:val="00121FFA"/>
    <w:rsid w:val="001309E0"/>
    <w:rsid w:val="00131969"/>
    <w:rsid w:val="001319FF"/>
    <w:rsid w:val="0014299D"/>
    <w:rsid w:val="00146C92"/>
    <w:rsid w:val="00146D6B"/>
    <w:rsid w:val="00146D9E"/>
    <w:rsid w:val="00150FCD"/>
    <w:rsid w:val="00157415"/>
    <w:rsid w:val="00164EFC"/>
    <w:rsid w:val="001728B7"/>
    <w:rsid w:val="00183B4D"/>
    <w:rsid w:val="001942AE"/>
    <w:rsid w:val="00196CAF"/>
    <w:rsid w:val="00196EDC"/>
    <w:rsid w:val="001A03CD"/>
    <w:rsid w:val="001B057D"/>
    <w:rsid w:val="001B160D"/>
    <w:rsid w:val="001B3CE2"/>
    <w:rsid w:val="001C5218"/>
    <w:rsid w:val="001C609A"/>
    <w:rsid w:val="001D074C"/>
    <w:rsid w:val="001D0E83"/>
    <w:rsid w:val="001D4AFA"/>
    <w:rsid w:val="00205F4C"/>
    <w:rsid w:val="00207C27"/>
    <w:rsid w:val="00215BFF"/>
    <w:rsid w:val="0021658F"/>
    <w:rsid w:val="00226A6C"/>
    <w:rsid w:val="002327EC"/>
    <w:rsid w:val="0024668D"/>
    <w:rsid w:val="00250BE2"/>
    <w:rsid w:val="00250BF1"/>
    <w:rsid w:val="00256788"/>
    <w:rsid w:val="00257F93"/>
    <w:rsid w:val="0026437D"/>
    <w:rsid w:val="00264703"/>
    <w:rsid w:val="0026538D"/>
    <w:rsid w:val="0026543C"/>
    <w:rsid w:val="00274327"/>
    <w:rsid w:val="00280082"/>
    <w:rsid w:val="00281192"/>
    <w:rsid w:val="00285541"/>
    <w:rsid w:val="00297C67"/>
    <w:rsid w:val="002A0D9F"/>
    <w:rsid w:val="002A481E"/>
    <w:rsid w:val="002D046C"/>
    <w:rsid w:val="002D1EF0"/>
    <w:rsid w:val="002D2881"/>
    <w:rsid w:val="002D30CF"/>
    <w:rsid w:val="002D4D3A"/>
    <w:rsid w:val="002E20BA"/>
    <w:rsid w:val="002E312E"/>
    <w:rsid w:val="002E42F4"/>
    <w:rsid w:val="002E573B"/>
    <w:rsid w:val="002F1B7D"/>
    <w:rsid w:val="002F48DB"/>
    <w:rsid w:val="00304DCB"/>
    <w:rsid w:val="00305848"/>
    <w:rsid w:val="00314085"/>
    <w:rsid w:val="00315024"/>
    <w:rsid w:val="003178A7"/>
    <w:rsid w:val="00322B8C"/>
    <w:rsid w:val="00326059"/>
    <w:rsid w:val="00327C10"/>
    <w:rsid w:val="003364C3"/>
    <w:rsid w:val="00336A50"/>
    <w:rsid w:val="0034299F"/>
    <w:rsid w:val="003431AA"/>
    <w:rsid w:val="00354591"/>
    <w:rsid w:val="00354F9D"/>
    <w:rsid w:val="00356267"/>
    <w:rsid w:val="0036135D"/>
    <w:rsid w:val="0038170D"/>
    <w:rsid w:val="003817B1"/>
    <w:rsid w:val="00381878"/>
    <w:rsid w:val="003933D2"/>
    <w:rsid w:val="00394E99"/>
    <w:rsid w:val="00396CC1"/>
    <w:rsid w:val="003A2F9B"/>
    <w:rsid w:val="003A47AD"/>
    <w:rsid w:val="003B034A"/>
    <w:rsid w:val="003B769B"/>
    <w:rsid w:val="003D6F97"/>
    <w:rsid w:val="003D7D21"/>
    <w:rsid w:val="003E0D92"/>
    <w:rsid w:val="003E0F5B"/>
    <w:rsid w:val="003E263E"/>
    <w:rsid w:val="003E492C"/>
    <w:rsid w:val="003E5A42"/>
    <w:rsid w:val="003F0AA0"/>
    <w:rsid w:val="003F13E5"/>
    <w:rsid w:val="003F63F7"/>
    <w:rsid w:val="0040439C"/>
    <w:rsid w:val="00405B03"/>
    <w:rsid w:val="00413DD9"/>
    <w:rsid w:val="00423E37"/>
    <w:rsid w:val="00427612"/>
    <w:rsid w:val="00435452"/>
    <w:rsid w:val="00442031"/>
    <w:rsid w:val="00447659"/>
    <w:rsid w:val="0045010F"/>
    <w:rsid w:val="004514FD"/>
    <w:rsid w:val="004570F2"/>
    <w:rsid w:val="004661D3"/>
    <w:rsid w:val="004831D4"/>
    <w:rsid w:val="00484005"/>
    <w:rsid w:val="00487756"/>
    <w:rsid w:val="00493466"/>
    <w:rsid w:val="00494BAC"/>
    <w:rsid w:val="004A3818"/>
    <w:rsid w:val="004B59AA"/>
    <w:rsid w:val="004C5A83"/>
    <w:rsid w:val="004C653A"/>
    <w:rsid w:val="004C670A"/>
    <w:rsid w:val="004D2135"/>
    <w:rsid w:val="004D256B"/>
    <w:rsid w:val="004D2B8C"/>
    <w:rsid w:val="004D4EA6"/>
    <w:rsid w:val="004D5697"/>
    <w:rsid w:val="004D59C4"/>
    <w:rsid w:val="004E1616"/>
    <w:rsid w:val="004E1935"/>
    <w:rsid w:val="004E1C66"/>
    <w:rsid w:val="004E3523"/>
    <w:rsid w:val="004F494A"/>
    <w:rsid w:val="004F4D4F"/>
    <w:rsid w:val="004F7184"/>
    <w:rsid w:val="00507D4F"/>
    <w:rsid w:val="005138C7"/>
    <w:rsid w:val="00533AC4"/>
    <w:rsid w:val="00533DDF"/>
    <w:rsid w:val="0053603F"/>
    <w:rsid w:val="005452A7"/>
    <w:rsid w:val="0054532B"/>
    <w:rsid w:val="00545BEA"/>
    <w:rsid w:val="0054703A"/>
    <w:rsid w:val="00560A1A"/>
    <w:rsid w:val="00564E15"/>
    <w:rsid w:val="00566760"/>
    <w:rsid w:val="00567099"/>
    <w:rsid w:val="00575FCB"/>
    <w:rsid w:val="00576800"/>
    <w:rsid w:val="005768F5"/>
    <w:rsid w:val="005811A7"/>
    <w:rsid w:val="00581CCB"/>
    <w:rsid w:val="00581D7C"/>
    <w:rsid w:val="005917D9"/>
    <w:rsid w:val="00592402"/>
    <w:rsid w:val="005A0A78"/>
    <w:rsid w:val="005B120D"/>
    <w:rsid w:val="005B4A79"/>
    <w:rsid w:val="005C1E6D"/>
    <w:rsid w:val="005C21A0"/>
    <w:rsid w:val="005C29C9"/>
    <w:rsid w:val="005C3C8A"/>
    <w:rsid w:val="005D1887"/>
    <w:rsid w:val="005D3F3F"/>
    <w:rsid w:val="005E5259"/>
    <w:rsid w:val="005E6635"/>
    <w:rsid w:val="005F664B"/>
    <w:rsid w:val="00602947"/>
    <w:rsid w:val="00605041"/>
    <w:rsid w:val="00616801"/>
    <w:rsid w:val="00627D12"/>
    <w:rsid w:val="00632D06"/>
    <w:rsid w:val="006351EF"/>
    <w:rsid w:val="00636911"/>
    <w:rsid w:val="006409CC"/>
    <w:rsid w:val="0065042E"/>
    <w:rsid w:val="006513BC"/>
    <w:rsid w:val="006545BD"/>
    <w:rsid w:val="0065687F"/>
    <w:rsid w:val="006647E0"/>
    <w:rsid w:val="00670BAB"/>
    <w:rsid w:val="00671846"/>
    <w:rsid w:val="00671C04"/>
    <w:rsid w:val="00677119"/>
    <w:rsid w:val="006818CE"/>
    <w:rsid w:val="006852D4"/>
    <w:rsid w:val="00685A1B"/>
    <w:rsid w:val="006862B2"/>
    <w:rsid w:val="00694399"/>
    <w:rsid w:val="0069618A"/>
    <w:rsid w:val="006A27CB"/>
    <w:rsid w:val="006A2C5F"/>
    <w:rsid w:val="006A7254"/>
    <w:rsid w:val="006B2503"/>
    <w:rsid w:val="006B52D4"/>
    <w:rsid w:val="006C481A"/>
    <w:rsid w:val="006D3094"/>
    <w:rsid w:val="006D5818"/>
    <w:rsid w:val="006E1CAC"/>
    <w:rsid w:val="006E266C"/>
    <w:rsid w:val="006E7C0C"/>
    <w:rsid w:val="006F0836"/>
    <w:rsid w:val="006F167A"/>
    <w:rsid w:val="006F3111"/>
    <w:rsid w:val="006F6BCF"/>
    <w:rsid w:val="00703044"/>
    <w:rsid w:val="00704FD5"/>
    <w:rsid w:val="00716058"/>
    <w:rsid w:val="00716B76"/>
    <w:rsid w:val="007219C4"/>
    <w:rsid w:val="00722D9C"/>
    <w:rsid w:val="007237F6"/>
    <w:rsid w:val="0073182D"/>
    <w:rsid w:val="0073395F"/>
    <w:rsid w:val="00740BAF"/>
    <w:rsid w:val="00743B41"/>
    <w:rsid w:val="00747FA1"/>
    <w:rsid w:val="00752453"/>
    <w:rsid w:val="007550A9"/>
    <w:rsid w:val="007579A6"/>
    <w:rsid w:val="0076450B"/>
    <w:rsid w:val="007645FD"/>
    <w:rsid w:val="00765CCF"/>
    <w:rsid w:val="0076728B"/>
    <w:rsid w:val="00782BC4"/>
    <w:rsid w:val="00783B76"/>
    <w:rsid w:val="0079056C"/>
    <w:rsid w:val="00790CF7"/>
    <w:rsid w:val="00796AFC"/>
    <w:rsid w:val="007B1417"/>
    <w:rsid w:val="007B2F60"/>
    <w:rsid w:val="007B30BB"/>
    <w:rsid w:val="007B35E4"/>
    <w:rsid w:val="007B631E"/>
    <w:rsid w:val="007D48C5"/>
    <w:rsid w:val="007D51E5"/>
    <w:rsid w:val="007E328C"/>
    <w:rsid w:val="007E506D"/>
    <w:rsid w:val="007F0B48"/>
    <w:rsid w:val="007F5CA4"/>
    <w:rsid w:val="00800D5B"/>
    <w:rsid w:val="00801812"/>
    <w:rsid w:val="0080189F"/>
    <w:rsid w:val="00802315"/>
    <w:rsid w:val="00812675"/>
    <w:rsid w:val="00816340"/>
    <w:rsid w:val="0082010B"/>
    <w:rsid w:val="008245F5"/>
    <w:rsid w:val="00834CFA"/>
    <w:rsid w:val="0084656B"/>
    <w:rsid w:val="0085041E"/>
    <w:rsid w:val="008505E1"/>
    <w:rsid w:val="00862937"/>
    <w:rsid w:val="00865293"/>
    <w:rsid w:val="00876422"/>
    <w:rsid w:val="00876FC9"/>
    <w:rsid w:val="00884F5B"/>
    <w:rsid w:val="008855D1"/>
    <w:rsid w:val="008859F9"/>
    <w:rsid w:val="00890556"/>
    <w:rsid w:val="00895CA2"/>
    <w:rsid w:val="008A3CDE"/>
    <w:rsid w:val="008B4873"/>
    <w:rsid w:val="008B5E77"/>
    <w:rsid w:val="008B71DC"/>
    <w:rsid w:val="008C226D"/>
    <w:rsid w:val="008C3B16"/>
    <w:rsid w:val="008C4B27"/>
    <w:rsid w:val="008C6AD6"/>
    <w:rsid w:val="008D2B20"/>
    <w:rsid w:val="008D32A2"/>
    <w:rsid w:val="008D4819"/>
    <w:rsid w:val="008D48C2"/>
    <w:rsid w:val="008D505D"/>
    <w:rsid w:val="008D54B2"/>
    <w:rsid w:val="008D5B1A"/>
    <w:rsid w:val="008D62CF"/>
    <w:rsid w:val="008D6390"/>
    <w:rsid w:val="008D746A"/>
    <w:rsid w:val="008F3905"/>
    <w:rsid w:val="00900911"/>
    <w:rsid w:val="009026EE"/>
    <w:rsid w:val="00902815"/>
    <w:rsid w:val="00905846"/>
    <w:rsid w:val="00920A0F"/>
    <w:rsid w:val="00923E9E"/>
    <w:rsid w:val="0092411E"/>
    <w:rsid w:val="00924126"/>
    <w:rsid w:val="00934B27"/>
    <w:rsid w:val="009376E6"/>
    <w:rsid w:val="00941463"/>
    <w:rsid w:val="00945859"/>
    <w:rsid w:val="00947AF7"/>
    <w:rsid w:val="009533AC"/>
    <w:rsid w:val="00954522"/>
    <w:rsid w:val="00963171"/>
    <w:rsid w:val="00977904"/>
    <w:rsid w:val="00984833"/>
    <w:rsid w:val="00994937"/>
    <w:rsid w:val="009964A3"/>
    <w:rsid w:val="00997829"/>
    <w:rsid w:val="00997F56"/>
    <w:rsid w:val="009A0BF0"/>
    <w:rsid w:val="009A56F6"/>
    <w:rsid w:val="009A6CB1"/>
    <w:rsid w:val="009B76C5"/>
    <w:rsid w:val="009C1805"/>
    <w:rsid w:val="009C4B5B"/>
    <w:rsid w:val="009C739B"/>
    <w:rsid w:val="009D02BB"/>
    <w:rsid w:val="009D0B98"/>
    <w:rsid w:val="009D565D"/>
    <w:rsid w:val="009D5CAA"/>
    <w:rsid w:val="009E4BDF"/>
    <w:rsid w:val="009E52A9"/>
    <w:rsid w:val="009F229E"/>
    <w:rsid w:val="00A031D6"/>
    <w:rsid w:val="00A06AAD"/>
    <w:rsid w:val="00A107BD"/>
    <w:rsid w:val="00A170E6"/>
    <w:rsid w:val="00A22E16"/>
    <w:rsid w:val="00A33298"/>
    <w:rsid w:val="00A3585D"/>
    <w:rsid w:val="00A361D8"/>
    <w:rsid w:val="00A60178"/>
    <w:rsid w:val="00A62128"/>
    <w:rsid w:val="00A62272"/>
    <w:rsid w:val="00A7050C"/>
    <w:rsid w:val="00A76F75"/>
    <w:rsid w:val="00A90256"/>
    <w:rsid w:val="00A95A4E"/>
    <w:rsid w:val="00AB790F"/>
    <w:rsid w:val="00AB7E53"/>
    <w:rsid w:val="00AC27D4"/>
    <w:rsid w:val="00AC5B56"/>
    <w:rsid w:val="00AD0339"/>
    <w:rsid w:val="00AD0B9E"/>
    <w:rsid w:val="00AD2BAC"/>
    <w:rsid w:val="00AF04C1"/>
    <w:rsid w:val="00AF293D"/>
    <w:rsid w:val="00AF63EA"/>
    <w:rsid w:val="00AF754C"/>
    <w:rsid w:val="00B00137"/>
    <w:rsid w:val="00B0044D"/>
    <w:rsid w:val="00B10E82"/>
    <w:rsid w:val="00B1437D"/>
    <w:rsid w:val="00B16043"/>
    <w:rsid w:val="00B1716D"/>
    <w:rsid w:val="00B227BF"/>
    <w:rsid w:val="00B42D3C"/>
    <w:rsid w:val="00B52C21"/>
    <w:rsid w:val="00B61F66"/>
    <w:rsid w:val="00B625C5"/>
    <w:rsid w:val="00B646B0"/>
    <w:rsid w:val="00B73D31"/>
    <w:rsid w:val="00B82CBE"/>
    <w:rsid w:val="00B92EA3"/>
    <w:rsid w:val="00BA0C9B"/>
    <w:rsid w:val="00BA244C"/>
    <w:rsid w:val="00BB5F7A"/>
    <w:rsid w:val="00BB7FFB"/>
    <w:rsid w:val="00BC17F8"/>
    <w:rsid w:val="00BC5D5C"/>
    <w:rsid w:val="00BD229C"/>
    <w:rsid w:val="00BD2DC4"/>
    <w:rsid w:val="00BD4855"/>
    <w:rsid w:val="00BD7FF5"/>
    <w:rsid w:val="00BF0298"/>
    <w:rsid w:val="00BF498E"/>
    <w:rsid w:val="00C000AD"/>
    <w:rsid w:val="00C00CF0"/>
    <w:rsid w:val="00C01849"/>
    <w:rsid w:val="00C030D7"/>
    <w:rsid w:val="00C04329"/>
    <w:rsid w:val="00C11810"/>
    <w:rsid w:val="00C17464"/>
    <w:rsid w:val="00C222A4"/>
    <w:rsid w:val="00C2576E"/>
    <w:rsid w:val="00C276AD"/>
    <w:rsid w:val="00C323EE"/>
    <w:rsid w:val="00C36187"/>
    <w:rsid w:val="00C52740"/>
    <w:rsid w:val="00C57838"/>
    <w:rsid w:val="00C604BF"/>
    <w:rsid w:val="00C658D5"/>
    <w:rsid w:val="00C72602"/>
    <w:rsid w:val="00C72734"/>
    <w:rsid w:val="00C8187F"/>
    <w:rsid w:val="00C84C10"/>
    <w:rsid w:val="00C850F5"/>
    <w:rsid w:val="00C86DFB"/>
    <w:rsid w:val="00C87B10"/>
    <w:rsid w:val="00C91194"/>
    <w:rsid w:val="00C91B77"/>
    <w:rsid w:val="00CD1DC7"/>
    <w:rsid w:val="00CD3953"/>
    <w:rsid w:val="00CD39E9"/>
    <w:rsid w:val="00CF2151"/>
    <w:rsid w:val="00CF32DA"/>
    <w:rsid w:val="00CF43C6"/>
    <w:rsid w:val="00CF784A"/>
    <w:rsid w:val="00D06808"/>
    <w:rsid w:val="00D06BC5"/>
    <w:rsid w:val="00D165CA"/>
    <w:rsid w:val="00D2315B"/>
    <w:rsid w:val="00D26EBA"/>
    <w:rsid w:val="00D3667A"/>
    <w:rsid w:val="00D47798"/>
    <w:rsid w:val="00D50C41"/>
    <w:rsid w:val="00D54067"/>
    <w:rsid w:val="00D63887"/>
    <w:rsid w:val="00D6583F"/>
    <w:rsid w:val="00D708DE"/>
    <w:rsid w:val="00D728B4"/>
    <w:rsid w:val="00D73D6D"/>
    <w:rsid w:val="00D7772E"/>
    <w:rsid w:val="00D85F99"/>
    <w:rsid w:val="00D86C9B"/>
    <w:rsid w:val="00D87714"/>
    <w:rsid w:val="00D91591"/>
    <w:rsid w:val="00D957B9"/>
    <w:rsid w:val="00D95CDE"/>
    <w:rsid w:val="00DA2C7D"/>
    <w:rsid w:val="00DB2361"/>
    <w:rsid w:val="00DB3F6D"/>
    <w:rsid w:val="00DB70E5"/>
    <w:rsid w:val="00DC5209"/>
    <w:rsid w:val="00DC60F4"/>
    <w:rsid w:val="00DE61F2"/>
    <w:rsid w:val="00DE6CCC"/>
    <w:rsid w:val="00DE71B2"/>
    <w:rsid w:val="00DE7378"/>
    <w:rsid w:val="00DF45A9"/>
    <w:rsid w:val="00DF5369"/>
    <w:rsid w:val="00E03B37"/>
    <w:rsid w:val="00E06872"/>
    <w:rsid w:val="00E079CF"/>
    <w:rsid w:val="00E111C6"/>
    <w:rsid w:val="00E151B7"/>
    <w:rsid w:val="00E16F32"/>
    <w:rsid w:val="00E21D93"/>
    <w:rsid w:val="00E268E4"/>
    <w:rsid w:val="00E328A6"/>
    <w:rsid w:val="00E34BE8"/>
    <w:rsid w:val="00E5503A"/>
    <w:rsid w:val="00E57569"/>
    <w:rsid w:val="00E619B7"/>
    <w:rsid w:val="00E64800"/>
    <w:rsid w:val="00E649B7"/>
    <w:rsid w:val="00E70927"/>
    <w:rsid w:val="00E75D7D"/>
    <w:rsid w:val="00E835AB"/>
    <w:rsid w:val="00E92CED"/>
    <w:rsid w:val="00E933DD"/>
    <w:rsid w:val="00E95055"/>
    <w:rsid w:val="00E97350"/>
    <w:rsid w:val="00E97882"/>
    <w:rsid w:val="00EA3CC2"/>
    <w:rsid w:val="00EB06D4"/>
    <w:rsid w:val="00EB3BF3"/>
    <w:rsid w:val="00EB5A17"/>
    <w:rsid w:val="00ED4FDE"/>
    <w:rsid w:val="00ED721C"/>
    <w:rsid w:val="00EE4816"/>
    <w:rsid w:val="00EE53C4"/>
    <w:rsid w:val="00EF16B5"/>
    <w:rsid w:val="00EF6796"/>
    <w:rsid w:val="00F063AB"/>
    <w:rsid w:val="00F06900"/>
    <w:rsid w:val="00F10674"/>
    <w:rsid w:val="00F1143E"/>
    <w:rsid w:val="00F118FD"/>
    <w:rsid w:val="00F15664"/>
    <w:rsid w:val="00F16135"/>
    <w:rsid w:val="00F25318"/>
    <w:rsid w:val="00F27110"/>
    <w:rsid w:val="00F31DEE"/>
    <w:rsid w:val="00F33198"/>
    <w:rsid w:val="00F407E3"/>
    <w:rsid w:val="00F4301D"/>
    <w:rsid w:val="00F44A72"/>
    <w:rsid w:val="00F5551D"/>
    <w:rsid w:val="00F57DE7"/>
    <w:rsid w:val="00F611BB"/>
    <w:rsid w:val="00F70754"/>
    <w:rsid w:val="00F744B6"/>
    <w:rsid w:val="00F9541F"/>
    <w:rsid w:val="00FA1AB9"/>
    <w:rsid w:val="00FA3D44"/>
    <w:rsid w:val="00FB722D"/>
    <w:rsid w:val="00FC74EA"/>
    <w:rsid w:val="00FE4E19"/>
    <w:rsid w:val="00FE5B11"/>
    <w:rsid w:val="00FF15B8"/>
    <w:rsid w:val="00FF1EAC"/>
    <w:rsid w:val="00FF205B"/>
    <w:rsid w:val="00FF3689"/>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8006BA"/>
  <w15:chartTrackingRefBased/>
  <w15:docId w15:val="{18886A23-8E83-4B92-9198-BA6B62B1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B0"/>
    <w:pPr>
      <w:tabs>
        <w:tab w:val="left" w:pos="576"/>
        <w:tab w:val="left" w:pos="1008"/>
        <w:tab w:val="left" w:pos="1440"/>
        <w:tab w:val="left" w:pos="1872"/>
        <w:tab w:val="left" w:pos="2304"/>
        <w:tab w:val="left" w:pos="2736"/>
      </w:tabs>
      <w:spacing w:before="120" w:after="120" w:line="240" w:lineRule="auto"/>
      <w:jc w:val="both"/>
    </w:pPr>
    <w:rPr>
      <w:rFonts w:ascii="Times New Roman" w:eastAsia="Times New Roman" w:hAnsi="Times New Roman" w:cs="Arial"/>
      <w:spacing w:val="-2"/>
      <w:sz w:val="24"/>
      <w:szCs w:val="20"/>
      <w:lang w:eastAsia="fr-FR"/>
    </w:rPr>
  </w:style>
  <w:style w:type="paragraph" w:styleId="Heading2">
    <w:name w:val="heading 2"/>
    <w:basedOn w:val="Normal"/>
    <w:next w:val="Normal"/>
    <w:link w:val="Heading2Char"/>
    <w:qFormat/>
    <w:rsid w:val="00B646B0"/>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B646B0"/>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46B0"/>
    <w:rPr>
      <w:rFonts w:ascii="Arial" w:eastAsia="Times New Roman" w:hAnsi="Arial" w:cs="Arial"/>
      <w:b/>
      <w:bCs/>
      <w:i/>
      <w:iCs/>
      <w:spacing w:val="-2"/>
      <w:sz w:val="28"/>
      <w:szCs w:val="28"/>
      <w:lang w:val="en-CA" w:eastAsia="fr-FR"/>
    </w:rPr>
  </w:style>
  <w:style w:type="character" w:customStyle="1" w:styleId="Heading3Char">
    <w:name w:val="Heading 3 Char"/>
    <w:basedOn w:val="DefaultParagraphFont"/>
    <w:link w:val="Heading3"/>
    <w:rsid w:val="00B646B0"/>
    <w:rPr>
      <w:rFonts w:ascii="Arial" w:eastAsia="Times New Roman" w:hAnsi="Arial" w:cs="Arial"/>
      <w:spacing w:val="-2"/>
      <w:sz w:val="24"/>
      <w:szCs w:val="20"/>
      <w:lang w:val="en-CA" w:eastAsia="fr-FR"/>
    </w:rPr>
  </w:style>
  <w:style w:type="paragraph" w:styleId="Header">
    <w:name w:val="header"/>
    <w:link w:val="HeaderChar"/>
    <w:rsid w:val="00B646B0"/>
    <w:pPr>
      <w:tabs>
        <w:tab w:val="center" w:pos="4320"/>
        <w:tab w:val="right" w:pos="8640"/>
      </w:tabs>
      <w:spacing w:after="0" w:line="240" w:lineRule="auto"/>
    </w:pPr>
    <w:rPr>
      <w:rFonts w:ascii="Arial" w:eastAsia="Times New Roman" w:hAnsi="Arial" w:cs="Times New Roman"/>
      <w:noProof/>
      <w:sz w:val="20"/>
      <w:szCs w:val="20"/>
      <w:lang w:eastAsia="fr-FR"/>
    </w:rPr>
  </w:style>
  <w:style w:type="character" w:customStyle="1" w:styleId="HeaderChar">
    <w:name w:val="Header Char"/>
    <w:basedOn w:val="DefaultParagraphFont"/>
    <w:link w:val="Header"/>
    <w:rsid w:val="00B646B0"/>
    <w:rPr>
      <w:rFonts w:ascii="Arial" w:eastAsia="Times New Roman" w:hAnsi="Arial" w:cs="Times New Roman"/>
      <w:noProof/>
      <w:sz w:val="20"/>
      <w:szCs w:val="20"/>
      <w:lang w:val="en-CA" w:eastAsia="fr-FR"/>
    </w:rPr>
  </w:style>
  <w:style w:type="character" w:styleId="PageNumber">
    <w:name w:val="page number"/>
    <w:basedOn w:val="DefaultParagraphFont"/>
    <w:rsid w:val="00B646B0"/>
  </w:style>
  <w:style w:type="paragraph" w:styleId="Footer">
    <w:name w:val="footer"/>
    <w:basedOn w:val="Normal"/>
    <w:link w:val="FooterChar"/>
    <w:uiPriority w:val="99"/>
    <w:rsid w:val="00B646B0"/>
    <w:pPr>
      <w:tabs>
        <w:tab w:val="center" w:pos="4320"/>
        <w:tab w:val="right" w:pos="8640"/>
      </w:tabs>
    </w:pPr>
    <w:rPr>
      <w:sz w:val="20"/>
    </w:rPr>
  </w:style>
  <w:style w:type="character" w:customStyle="1" w:styleId="FooterChar">
    <w:name w:val="Footer Char"/>
    <w:basedOn w:val="DefaultParagraphFont"/>
    <w:link w:val="Footer"/>
    <w:uiPriority w:val="99"/>
    <w:rsid w:val="00B646B0"/>
    <w:rPr>
      <w:rFonts w:ascii="Times New Roman" w:eastAsia="Times New Roman" w:hAnsi="Times New Roman" w:cs="Arial"/>
      <w:spacing w:val="-2"/>
      <w:sz w:val="20"/>
      <w:szCs w:val="20"/>
      <w:lang w:val="en-CA" w:eastAsia="fr-FR"/>
    </w:rPr>
  </w:style>
  <w:style w:type="table" w:styleId="TableGrid">
    <w:name w:val="Table Grid"/>
    <w:basedOn w:val="TableNormal"/>
    <w:rsid w:val="00B646B0"/>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4D5697"/>
    <w:rPr>
      <w:sz w:val="24"/>
      <w:szCs w:val="24"/>
      <w:lang w:val="en-CA" w:eastAsia="en-CA"/>
    </w:rPr>
  </w:style>
  <w:style w:type="paragraph" w:customStyle="1" w:styleId="CGBody">
    <w:name w:val="CG Body"/>
    <w:basedOn w:val="Normal"/>
    <w:link w:val="CGBodyChar"/>
    <w:qFormat/>
    <w:rsid w:val="004D5697"/>
    <w:pPr>
      <w:numPr>
        <w:numId w:val="2"/>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asciiTheme="minorHAnsi" w:eastAsiaTheme="minorHAnsi" w:hAnsiTheme="minorHAnsi" w:cstheme="minorBidi"/>
      <w:spacing w:val="0"/>
      <w:szCs w:val="24"/>
      <w:lang w:eastAsia="en-CA"/>
    </w:rPr>
  </w:style>
  <w:style w:type="paragraph" w:customStyle="1" w:styleId="CGLvl2header">
    <w:name w:val="CG Lvl 2 header"/>
    <w:basedOn w:val="Normal"/>
    <w:next w:val="CGBody"/>
    <w:link w:val="CGLvl2headerChar"/>
    <w:qFormat/>
    <w:rsid w:val="004D5697"/>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eastAsia="en-CA"/>
    </w:rPr>
  </w:style>
  <w:style w:type="character" w:customStyle="1" w:styleId="CGLvl2headerChar">
    <w:name w:val="CG Lvl 2 header Char"/>
    <w:basedOn w:val="DefaultParagraphFont"/>
    <w:link w:val="CGLvl2header"/>
    <w:rsid w:val="004D5697"/>
    <w:rPr>
      <w:rFonts w:ascii="Times New Roman Bold" w:eastAsia="Times New Roman" w:hAnsi="Times New Roman Bold" w:cs="Times New Roman"/>
      <w:b/>
      <w:sz w:val="24"/>
      <w:szCs w:val="24"/>
      <w:lang w:val="en-CA" w:eastAsia="en-CA"/>
    </w:rPr>
  </w:style>
  <w:style w:type="paragraph" w:styleId="ListParagraph">
    <w:name w:val="List Paragraph"/>
    <w:basedOn w:val="Normal"/>
    <w:uiPriority w:val="34"/>
    <w:qFormat/>
    <w:rsid w:val="004D5697"/>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eastAsia="en-US"/>
    </w:rPr>
  </w:style>
  <w:style w:type="paragraph" w:customStyle="1" w:styleId="NormalParagNum">
    <w:name w:val="Normal_ParagNum"/>
    <w:basedOn w:val="Normal"/>
    <w:rsid w:val="004D5697"/>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eastAsia="en-US"/>
    </w:rPr>
  </w:style>
  <w:style w:type="character" w:styleId="EndnoteReference">
    <w:name w:val="endnote reference"/>
    <w:basedOn w:val="DefaultParagraphFont"/>
    <w:semiHidden/>
    <w:rsid w:val="001728B7"/>
    <w:rPr>
      <w:vertAlign w:val="superscript"/>
    </w:rPr>
  </w:style>
  <w:style w:type="paragraph" w:styleId="EndnoteText">
    <w:name w:val="endnote text"/>
    <w:basedOn w:val="Normal"/>
    <w:link w:val="EndnoteTextChar"/>
    <w:semiHidden/>
    <w:rsid w:val="001728B7"/>
    <w:pPr>
      <w:tabs>
        <w:tab w:val="clear" w:pos="576"/>
        <w:tab w:val="clear" w:pos="1008"/>
        <w:tab w:val="clear" w:pos="1440"/>
        <w:tab w:val="clear" w:pos="1872"/>
        <w:tab w:val="clear" w:pos="2304"/>
        <w:tab w:val="clear" w:pos="2736"/>
      </w:tabs>
      <w:spacing w:before="0" w:after="0"/>
      <w:jc w:val="left"/>
    </w:pPr>
    <w:rPr>
      <w:rFonts w:ascii="Times New (W1)" w:hAnsi="Times New (W1)" w:cs="Times New Roman"/>
      <w:noProof/>
      <w:spacing w:val="0"/>
      <w:sz w:val="20"/>
    </w:rPr>
  </w:style>
  <w:style w:type="character" w:customStyle="1" w:styleId="EndnoteTextChar">
    <w:name w:val="Endnote Text Char"/>
    <w:basedOn w:val="DefaultParagraphFont"/>
    <w:link w:val="EndnoteText"/>
    <w:semiHidden/>
    <w:rsid w:val="001728B7"/>
    <w:rPr>
      <w:rFonts w:ascii="Times New (W1)" w:eastAsia="Times New Roman" w:hAnsi="Times New (W1)" w:cs="Times New Roman"/>
      <w:noProof/>
      <w:sz w:val="20"/>
      <w:szCs w:val="20"/>
      <w:lang w:val="en-CA" w:eastAsia="fr-FR"/>
    </w:rPr>
  </w:style>
  <w:style w:type="paragraph" w:styleId="NoSpacing">
    <w:name w:val="No Spacing"/>
    <w:uiPriority w:val="1"/>
    <w:qFormat/>
    <w:rsid w:val="00B10E82"/>
    <w:pPr>
      <w:tabs>
        <w:tab w:val="left" w:pos="576"/>
        <w:tab w:val="left" w:pos="1008"/>
        <w:tab w:val="left" w:pos="1440"/>
        <w:tab w:val="left" w:pos="1872"/>
        <w:tab w:val="left" w:pos="2304"/>
        <w:tab w:val="left" w:pos="2736"/>
      </w:tabs>
      <w:spacing w:after="0" w:line="240" w:lineRule="auto"/>
      <w:jc w:val="both"/>
    </w:pPr>
    <w:rPr>
      <w:rFonts w:ascii="Times New Roman" w:eastAsia="Times New Roman" w:hAnsi="Times New Roman" w:cs="Arial"/>
      <w:spacing w:val="-2"/>
      <w:sz w:val="24"/>
      <w:szCs w:val="20"/>
      <w:lang w:eastAsia="fr-FR"/>
    </w:rPr>
  </w:style>
  <w:style w:type="paragraph" w:styleId="BalloonText">
    <w:name w:val="Balloon Text"/>
    <w:basedOn w:val="Normal"/>
    <w:link w:val="BalloonTextChar"/>
    <w:uiPriority w:val="99"/>
    <w:semiHidden/>
    <w:unhideWhenUsed/>
    <w:rsid w:val="006E1CA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CAC"/>
    <w:rPr>
      <w:rFonts w:ascii="Segoe UI" w:eastAsia="Times New Roman" w:hAnsi="Segoe UI" w:cs="Segoe UI"/>
      <w:spacing w:val="-2"/>
      <w:sz w:val="18"/>
      <w:szCs w:val="18"/>
      <w:lang w:val="en-CA" w:eastAsia="fr-FR"/>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sid w:val="001B160D"/>
    <w:rPr>
      <w:rFonts w:ascii="Times New Roman" w:eastAsia="Times New Roman" w:hAnsi="Times New Roman" w:cs="Arial"/>
      <w:spacing w:val="-2"/>
      <w:sz w:val="20"/>
      <w:szCs w:val="20"/>
      <w:lang w:val="en-CA" w:eastAsia="fr-FR"/>
    </w:rPr>
  </w:style>
  <w:style w:type="paragraph" w:styleId="CommentSubject">
    <w:name w:val="annotation subject"/>
    <w:basedOn w:val="CommentText"/>
    <w:next w:val="CommentText"/>
    <w:link w:val="CommentSubjectChar"/>
    <w:uiPriority w:val="99"/>
    <w:semiHidden/>
    <w:unhideWhenUsed/>
    <w:rsid w:val="001B160D"/>
    <w:rPr>
      <w:b/>
      <w:bCs/>
    </w:rPr>
  </w:style>
  <w:style w:type="character" w:customStyle="1" w:styleId="CommentSubjectChar">
    <w:name w:val="Comment Subject Char"/>
    <w:basedOn w:val="CommentTextChar"/>
    <w:link w:val="CommentSubject"/>
    <w:uiPriority w:val="99"/>
    <w:semiHidden/>
    <w:rsid w:val="001B160D"/>
    <w:rPr>
      <w:rFonts w:ascii="Times New Roman" w:eastAsia="Times New Roman" w:hAnsi="Times New Roman" w:cs="Arial"/>
      <w:b/>
      <w:bCs/>
      <w:spacing w:val="-2"/>
      <w:sz w:val="20"/>
      <w:szCs w:val="20"/>
      <w:lang w:val="en-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
      <w:bodyDiv w:val="1"/>
      <w:marLeft w:val="0"/>
      <w:marRight w:val="0"/>
      <w:marTop w:val="0"/>
      <w:marBottom w:val="0"/>
      <w:divBdr>
        <w:top w:val="none" w:sz="0" w:space="0" w:color="auto"/>
        <w:left w:val="none" w:sz="0" w:space="0" w:color="auto"/>
        <w:bottom w:val="none" w:sz="0" w:space="0" w:color="auto"/>
        <w:right w:val="none" w:sz="0" w:space="0" w:color="auto"/>
      </w:divBdr>
    </w:div>
    <w:div w:id="92359223">
      <w:bodyDiv w:val="1"/>
      <w:marLeft w:val="0"/>
      <w:marRight w:val="0"/>
      <w:marTop w:val="0"/>
      <w:marBottom w:val="0"/>
      <w:divBdr>
        <w:top w:val="none" w:sz="0" w:space="0" w:color="auto"/>
        <w:left w:val="none" w:sz="0" w:space="0" w:color="auto"/>
        <w:bottom w:val="none" w:sz="0" w:space="0" w:color="auto"/>
        <w:right w:val="none" w:sz="0" w:space="0" w:color="auto"/>
      </w:divBdr>
    </w:div>
    <w:div w:id="329985645">
      <w:bodyDiv w:val="1"/>
      <w:marLeft w:val="0"/>
      <w:marRight w:val="0"/>
      <w:marTop w:val="0"/>
      <w:marBottom w:val="0"/>
      <w:divBdr>
        <w:top w:val="none" w:sz="0" w:space="0" w:color="auto"/>
        <w:left w:val="none" w:sz="0" w:space="0" w:color="auto"/>
        <w:bottom w:val="none" w:sz="0" w:space="0" w:color="auto"/>
        <w:right w:val="none" w:sz="0" w:space="0" w:color="auto"/>
      </w:divBdr>
    </w:div>
    <w:div w:id="463696553">
      <w:bodyDiv w:val="1"/>
      <w:marLeft w:val="0"/>
      <w:marRight w:val="0"/>
      <w:marTop w:val="0"/>
      <w:marBottom w:val="0"/>
      <w:divBdr>
        <w:top w:val="none" w:sz="0" w:space="0" w:color="auto"/>
        <w:left w:val="none" w:sz="0" w:space="0" w:color="auto"/>
        <w:bottom w:val="none" w:sz="0" w:space="0" w:color="auto"/>
        <w:right w:val="none" w:sz="0" w:space="0" w:color="auto"/>
      </w:divBdr>
    </w:div>
    <w:div w:id="558517625">
      <w:bodyDiv w:val="1"/>
      <w:marLeft w:val="0"/>
      <w:marRight w:val="0"/>
      <w:marTop w:val="0"/>
      <w:marBottom w:val="0"/>
      <w:divBdr>
        <w:top w:val="none" w:sz="0" w:space="0" w:color="auto"/>
        <w:left w:val="none" w:sz="0" w:space="0" w:color="auto"/>
        <w:bottom w:val="none" w:sz="0" w:space="0" w:color="auto"/>
        <w:right w:val="none" w:sz="0" w:space="0" w:color="auto"/>
      </w:divBdr>
    </w:div>
    <w:div w:id="701127220">
      <w:bodyDiv w:val="1"/>
      <w:marLeft w:val="0"/>
      <w:marRight w:val="0"/>
      <w:marTop w:val="0"/>
      <w:marBottom w:val="0"/>
      <w:divBdr>
        <w:top w:val="none" w:sz="0" w:space="0" w:color="auto"/>
        <w:left w:val="none" w:sz="0" w:space="0" w:color="auto"/>
        <w:bottom w:val="none" w:sz="0" w:space="0" w:color="auto"/>
        <w:right w:val="none" w:sz="0" w:space="0" w:color="auto"/>
      </w:divBdr>
    </w:div>
    <w:div w:id="1385983921">
      <w:bodyDiv w:val="1"/>
      <w:marLeft w:val="0"/>
      <w:marRight w:val="0"/>
      <w:marTop w:val="0"/>
      <w:marBottom w:val="0"/>
      <w:divBdr>
        <w:top w:val="none" w:sz="0" w:space="0" w:color="auto"/>
        <w:left w:val="none" w:sz="0" w:space="0" w:color="auto"/>
        <w:bottom w:val="none" w:sz="0" w:space="0" w:color="auto"/>
        <w:right w:val="none" w:sz="0" w:space="0" w:color="auto"/>
      </w:divBdr>
    </w:div>
    <w:div w:id="1477800941">
      <w:bodyDiv w:val="1"/>
      <w:marLeft w:val="0"/>
      <w:marRight w:val="0"/>
      <w:marTop w:val="0"/>
      <w:marBottom w:val="0"/>
      <w:divBdr>
        <w:top w:val="none" w:sz="0" w:space="0" w:color="auto"/>
        <w:left w:val="none" w:sz="0" w:space="0" w:color="auto"/>
        <w:bottom w:val="none" w:sz="0" w:space="0" w:color="auto"/>
        <w:right w:val="none" w:sz="0" w:space="0" w:color="auto"/>
      </w:divBdr>
    </w:div>
    <w:div w:id="1659918669">
      <w:bodyDiv w:val="1"/>
      <w:marLeft w:val="0"/>
      <w:marRight w:val="0"/>
      <w:marTop w:val="0"/>
      <w:marBottom w:val="0"/>
      <w:divBdr>
        <w:top w:val="none" w:sz="0" w:space="0" w:color="auto"/>
        <w:left w:val="none" w:sz="0" w:space="0" w:color="auto"/>
        <w:bottom w:val="none" w:sz="0" w:space="0" w:color="auto"/>
        <w:right w:val="none" w:sz="0" w:space="0" w:color="auto"/>
      </w:divBdr>
    </w:div>
    <w:div w:id="1752848151">
      <w:bodyDiv w:val="1"/>
      <w:marLeft w:val="0"/>
      <w:marRight w:val="0"/>
      <w:marTop w:val="0"/>
      <w:marBottom w:val="0"/>
      <w:divBdr>
        <w:top w:val="none" w:sz="0" w:space="0" w:color="auto"/>
        <w:left w:val="none" w:sz="0" w:space="0" w:color="auto"/>
        <w:bottom w:val="none" w:sz="0" w:space="0" w:color="auto"/>
        <w:right w:val="none" w:sz="0" w:space="0" w:color="auto"/>
      </w:divBdr>
    </w:div>
    <w:div w:id="1820532542">
      <w:bodyDiv w:val="1"/>
      <w:marLeft w:val="0"/>
      <w:marRight w:val="0"/>
      <w:marTop w:val="0"/>
      <w:marBottom w:val="0"/>
      <w:divBdr>
        <w:top w:val="none" w:sz="0" w:space="0" w:color="auto"/>
        <w:left w:val="none" w:sz="0" w:space="0" w:color="auto"/>
        <w:bottom w:val="none" w:sz="0" w:space="0" w:color="auto"/>
        <w:right w:val="none" w:sz="0" w:space="0" w:color="auto"/>
      </w:divBdr>
    </w:div>
    <w:div w:id="18993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nes.connat\AppData\Local\OfficeNOVA\Resources.PROD\Templates\RAD\Rad.25.02.f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1518150</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MC0-03446</IrbFileNumber>
    <TaxCatchAll xmlns="38bb2646-43cf-4202-b07d-e444e42818ee">
      <Value>5</Value>
      <Value>4</Value>
      <Value>3</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2021-03-12T15:51:28+00:00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SEREUPJDUFNV-106632148-5309</_dlc_DocId>
    <_dlc_DocIdUrl xmlns="38bb2646-43cf-4202-b07d-e444e42818ee">
      <Url>https://crc-irb-cisr/sites/Nova_21_03_V7/_layouts/15/DocIdRedir.aspx?ID=SEREUPJDUFNV-106632148-5309</Url>
      <Description>SEREUPJDUFNV-106632148-5309</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CD8BCB-6290-470A-BCB1-35A54B40707B}">
  <ds:schemaRefs>
    <ds:schemaRef ds:uri="http://schemas.microsoft.com/sharepoint/events"/>
  </ds:schemaRefs>
</ds:datastoreItem>
</file>

<file path=customXml/itemProps2.xml><?xml version="1.0" encoding="utf-8"?>
<ds:datastoreItem xmlns:ds="http://schemas.openxmlformats.org/officeDocument/2006/customXml" ds:itemID="{4612A925-2A65-467B-8A82-3D644FBE9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190C3-9066-4D41-9BED-9BD236C5496C}">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4.xml><?xml version="1.0" encoding="utf-8"?>
<ds:datastoreItem xmlns:ds="http://schemas.openxmlformats.org/officeDocument/2006/customXml" ds:itemID="{6ECBE63A-E7D2-4B76-8152-897504B9E7AB}">
  <ds:schemaRefs>
    <ds:schemaRef ds:uri="http://schemas.openxmlformats.org/officeDocument/2006/bibliography"/>
  </ds:schemaRefs>
</ds:datastoreItem>
</file>

<file path=customXml/itemProps5.xml><?xml version="1.0" encoding="utf-8"?>
<ds:datastoreItem xmlns:ds="http://schemas.openxmlformats.org/officeDocument/2006/customXml" ds:itemID="{F2E9F71A-04B2-4677-8590-0DD55BF3E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Rad.25.02.fr.dotm</Template>
  <TotalTime>23</TotalTime>
  <Pages>14</Pages>
  <Words>4010</Words>
  <Characters>22861</Characters>
  <Application>Microsoft Office Word</Application>
  <DocSecurity>0</DocSecurity>
  <Lines>190</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 MC0-03446 - Motifs signés le 11 mars 2021 - Agnès CONNAT.docx</vt:lpstr>
      <vt:lpstr/>
    </vt:vector>
  </TitlesOfParts>
  <Company>IRB-CISR</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MC0-03446 - Motifs signés le 11 mars 2021 - Agnès CONNAT.docx</dc:title>
  <dc:subject/>
  <dc:creator>CONNAT, AGNÈS</dc:creator>
  <cp:keywords/>
  <dc:description/>
  <cp:lastModifiedBy>Lafontaine, Nycia</cp:lastModifiedBy>
  <cp:revision>5</cp:revision>
  <dcterms:created xsi:type="dcterms:W3CDTF">2021-09-27T11:06:00Z</dcterms:created>
  <dcterms:modified xsi:type="dcterms:W3CDTF">2021-11-25T19:55:00Z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e6d22460-b08d-47a1-a4d0-93af6f5b25f5</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5;#French|af752ee9-2482-4034-a893-088eb9faaf7e</vt:lpwstr>
  </property>
</Properties>
</file>