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E709" w14:textId="0669954A" w:rsidR="00F80F25" w:rsidRPr="003026D1" w:rsidRDefault="00C36B22" w:rsidP="00F80F25">
      <w:pPr>
        <w:pStyle w:val="Title"/>
        <w:rPr>
          <w:rFonts w:ascii="Open Sans SemiBold" w:hAnsi="Open Sans SemiBold" w:cs="Open Sans SemiBold"/>
          <w:bCs w:val="0"/>
          <w:sz w:val="36"/>
          <w:szCs w:val="36"/>
          <w:lang w:val="en-US"/>
        </w:rPr>
      </w:pPr>
      <w:r w:rsidRPr="3CBC80B6">
        <w:rPr>
          <w:lang w:val="en-US"/>
        </w:rPr>
        <w:t>A</w:t>
      </w:r>
      <w:r w:rsidR="00D33862" w:rsidRPr="3CBC80B6">
        <w:rPr>
          <w:lang w:val="en-US"/>
        </w:rPr>
        <w:t>utomated UI requirement verification from ordered screenshot sequences</w:t>
      </w:r>
    </w:p>
    <w:p w14:paraId="6FFB2DB1" w14:textId="0DDB17FD" w:rsidR="00F80F25" w:rsidRDefault="00C36B22" w:rsidP="00F80F25">
      <w:pPr>
        <w:pStyle w:val="Subtitle"/>
        <w:rPr>
          <w:lang w:val="en-US"/>
        </w:rPr>
      </w:pPr>
      <w:r>
        <w:rPr>
          <w:lang w:val="en-US"/>
        </w:rPr>
        <w:t>Bachelor Thesis</w:t>
      </w:r>
    </w:p>
    <w:p w14:paraId="6A2D10B3" w14:textId="77777777" w:rsidR="00F80F25" w:rsidRPr="00F80F25" w:rsidRDefault="00F80F25" w:rsidP="00F80F25">
      <w:pPr>
        <w:pStyle w:val="BodyText"/>
        <w:rPr>
          <w:lang w:bidi="en-US"/>
        </w:rPr>
      </w:pPr>
    </w:p>
    <w:p w14:paraId="3E78BB65" w14:textId="56E080E9" w:rsidR="00F80F25" w:rsidRDefault="00C36B22" w:rsidP="41A67817">
      <w:pPr>
        <w:pStyle w:val="Heading1"/>
        <w:numPr>
          <w:ilvl w:val="0"/>
          <w:numId w:val="0"/>
        </w:numPr>
      </w:pPr>
      <w:r>
        <w:t>Organization</w:t>
      </w:r>
    </w:p>
    <w:tbl>
      <w:tblPr>
        <w:tblW w:w="9638" w:type="dxa"/>
        <w:tblCellMar>
          <w:left w:w="0" w:type="dxa"/>
          <w:right w:w="0" w:type="dxa"/>
        </w:tblCellMar>
        <w:tblLook w:val="0000" w:firstRow="0" w:lastRow="0" w:firstColumn="0" w:lastColumn="0" w:noHBand="0" w:noVBand="0"/>
      </w:tblPr>
      <w:tblGrid>
        <w:gridCol w:w="3066"/>
        <w:gridCol w:w="6572"/>
      </w:tblGrid>
      <w:tr w:rsidR="00F80F25" w14:paraId="1A9223CA" w14:textId="77777777" w:rsidTr="009B371F">
        <w:tc>
          <w:tcPr>
            <w:tcW w:w="3066" w:type="dxa"/>
          </w:tcPr>
          <w:p w14:paraId="38B9F5B9" w14:textId="1E69E2F6" w:rsidR="00F80F25" w:rsidRDefault="00C36B22" w:rsidP="009B371F">
            <w:pPr>
              <w:pStyle w:val="Tabelleninhalt"/>
            </w:pPr>
            <w:r>
              <w:t>Examiner</w:t>
            </w:r>
            <w:r w:rsidR="00F80F25">
              <w:t>:</w:t>
            </w:r>
          </w:p>
        </w:tc>
        <w:tc>
          <w:tcPr>
            <w:tcW w:w="6572" w:type="dxa"/>
          </w:tcPr>
          <w:p w14:paraId="5114807D" w14:textId="77777777" w:rsidR="00F80F25" w:rsidRDefault="00F80F25" w:rsidP="009B371F">
            <w:pPr>
              <w:pStyle w:val="Tabelleninhalt"/>
            </w:pPr>
            <w:r>
              <w:t>Prof. Dr. Stefan Wagner</w:t>
            </w:r>
          </w:p>
        </w:tc>
      </w:tr>
      <w:tr w:rsidR="00F80F25" w14:paraId="7F366D42" w14:textId="77777777" w:rsidTr="009B371F">
        <w:tc>
          <w:tcPr>
            <w:tcW w:w="3066" w:type="dxa"/>
          </w:tcPr>
          <w:p w14:paraId="7373B0D4" w14:textId="2B4EC03F" w:rsidR="00F80F25" w:rsidRDefault="00C36B22" w:rsidP="009B371F">
            <w:pPr>
              <w:pStyle w:val="Tabelleninhalt"/>
            </w:pPr>
            <w:r>
              <w:t>Supervisor</w:t>
            </w:r>
            <w:r w:rsidR="00F80F25">
              <w:t>:</w:t>
            </w:r>
          </w:p>
        </w:tc>
        <w:tc>
          <w:tcPr>
            <w:tcW w:w="6572" w:type="dxa"/>
          </w:tcPr>
          <w:p w14:paraId="3853BAEA" w14:textId="3E8B9EDC" w:rsidR="00F80F25" w:rsidRDefault="00E21ECC" w:rsidP="008319EE">
            <w:pPr>
              <w:pStyle w:val="Tabelleninhalt"/>
            </w:pPr>
            <w:r>
              <w:t>Mohamed Ben Salha</w:t>
            </w:r>
          </w:p>
        </w:tc>
      </w:tr>
      <w:tr w:rsidR="008319EE" w14:paraId="2DB0CF94" w14:textId="77777777" w:rsidTr="009B371F">
        <w:tc>
          <w:tcPr>
            <w:tcW w:w="3066" w:type="dxa"/>
          </w:tcPr>
          <w:p w14:paraId="13F08112" w14:textId="1D7E2297" w:rsidR="008319EE" w:rsidRDefault="008319EE" w:rsidP="009B371F">
            <w:pPr>
              <w:pStyle w:val="Tabelleninhalt"/>
            </w:pPr>
            <w:r>
              <w:t>Student:</w:t>
            </w:r>
          </w:p>
        </w:tc>
        <w:tc>
          <w:tcPr>
            <w:tcW w:w="6572" w:type="dxa"/>
          </w:tcPr>
          <w:p w14:paraId="0C943B3A" w14:textId="0EF41C87" w:rsidR="008319EE" w:rsidRDefault="00E21ECC" w:rsidP="00A53DFD">
            <w:pPr>
              <w:pStyle w:val="Tabelleninhalt"/>
              <w:tabs>
                <w:tab w:val="left" w:pos="2542"/>
              </w:tabs>
            </w:pPr>
            <w:r>
              <w:t>Benno Brück</w:t>
            </w:r>
            <w:r w:rsidR="00A53DFD">
              <w:tab/>
            </w:r>
          </w:p>
        </w:tc>
      </w:tr>
      <w:tr w:rsidR="00F80F25" w14:paraId="5B7F6803" w14:textId="77777777" w:rsidTr="009B371F">
        <w:tc>
          <w:tcPr>
            <w:tcW w:w="3066" w:type="dxa"/>
          </w:tcPr>
          <w:p w14:paraId="418961E3" w14:textId="4BA19CB7" w:rsidR="00F80F25" w:rsidRDefault="00C36B22" w:rsidP="009B371F">
            <w:pPr>
              <w:pStyle w:val="Tabelleninhalt"/>
            </w:pPr>
            <w:r>
              <w:t>Timeframe</w:t>
            </w:r>
            <w:r w:rsidR="00F80F25">
              <w:t>:</w:t>
            </w:r>
          </w:p>
        </w:tc>
        <w:tc>
          <w:tcPr>
            <w:tcW w:w="6572" w:type="dxa"/>
          </w:tcPr>
          <w:p w14:paraId="4E7D29C4" w14:textId="1EDCBAF7" w:rsidR="00F80F25" w:rsidRPr="00C36B22" w:rsidRDefault="00F80F25" w:rsidP="009B371F">
            <w:pPr>
              <w:pStyle w:val="Tabelleninhalt"/>
              <w:rPr>
                <w:rFonts w:cs="Open Sans"/>
                <w:lang w:val="en-US"/>
              </w:rPr>
            </w:pPr>
            <w:r w:rsidRPr="00C36B22">
              <w:rPr>
                <w:rFonts w:cs="Open Sans"/>
                <w:lang w:val="en-US"/>
              </w:rPr>
              <w:t>202</w:t>
            </w:r>
            <w:r w:rsidR="00DC027B">
              <w:rPr>
                <w:rFonts w:cs="Open Sans"/>
                <w:lang w:val="en-US"/>
              </w:rPr>
              <w:t>6</w:t>
            </w:r>
            <w:r w:rsidRPr="00C36B22">
              <w:rPr>
                <w:rFonts w:cs="Open Sans"/>
                <w:lang w:val="en-US"/>
              </w:rPr>
              <w:t>-0</w:t>
            </w:r>
            <w:r w:rsidR="00DC027B">
              <w:rPr>
                <w:rFonts w:cs="Open Sans"/>
                <w:lang w:val="en-US"/>
              </w:rPr>
              <w:t>4</w:t>
            </w:r>
            <w:r w:rsidRPr="00C36B22">
              <w:rPr>
                <w:rFonts w:cs="Open Sans"/>
                <w:lang w:val="en-US"/>
              </w:rPr>
              <w:t>-0</w:t>
            </w:r>
            <w:r w:rsidR="00056CA7">
              <w:rPr>
                <w:rFonts w:cs="Open Sans"/>
                <w:lang w:val="en-US"/>
              </w:rPr>
              <w:t>2</w:t>
            </w:r>
            <w:r w:rsidRPr="00C36B22">
              <w:rPr>
                <w:rFonts w:cs="Open Sans"/>
                <w:lang w:val="en-US"/>
              </w:rPr>
              <w:t xml:space="preserve"> – 202</w:t>
            </w:r>
            <w:r w:rsidR="00056CA7">
              <w:rPr>
                <w:rFonts w:cs="Open Sans"/>
                <w:lang w:val="en-US"/>
              </w:rPr>
              <w:t>6</w:t>
            </w:r>
            <w:r w:rsidRPr="00C36B22">
              <w:rPr>
                <w:rFonts w:cs="Open Sans"/>
                <w:lang w:val="en-US"/>
              </w:rPr>
              <w:t>-0</w:t>
            </w:r>
            <w:r w:rsidR="00056CA7">
              <w:rPr>
                <w:rFonts w:cs="Open Sans"/>
                <w:lang w:val="en-US"/>
              </w:rPr>
              <w:t>8</w:t>
            </w:r>
            <w:r w:rsidRPr="00C36B22">
              <w:rPr>
                <w:rFonts w:cs="Open Sans"/>
                <w:lang w:val="en-US"/>
              </w:rPr>
              <w:t>-0</w:t>
            </w:r>
            <w:r w:rsidR="00056CA7">
              <w:rPr>
                <w:rFonts w:cs="Open Sans"/>
                <w:lang w:val="en-US"/>
              </w:rPr>
              <w:t>3</w:t>
            </w:r>
          </w:p>
          <w:p w14:paraId="32B8180D" w14:textId="77777777" w:rsidR="00F80F25" w:rsidRPr="00C36B22" w:rsidRDefault="00F80F25" w:rsidP="009B371F">
            <w:pPr>
              <w:pStyle w:val="Tabelleninhalt"/>
              <w:rPr>
                <w:rFonts w:cs="Open Sans"/>
                <w:lang w:val="en-US"/>
              </w:rPr>
            </w:pPr>
          </w:p>
        </w:tc>
      </w:tr>
    </w:tbl>
    <w:p w14:paraId="268581FC" w14:textId="1D95F0EB" w:rsidR="00F80F25" w:rsidRPr="004E2C65" w:rsidRDefault="00C36B22" w:rsidP="004E2C65">
      <w:pPr>
        <w:pStyle w:val="Heading1"/>
        <w:numPr>
          <w:ilvl w:val="0"/>
          <w:numId w:val="0"/>
        </w:numPr>
        <w:rPr>
          <w:lang w:val="en-US"/>
        </w:rPr>
      </w:pPr>
      <w:r w:rsidRPr="004E2C65">
        <w:rPr>
          <w:lang w:val="en-US"/>
        </w:rPr>
        <w:t>Context &amp; Motivation</w:t>
      </w:r>
    </w:p>
    <w:p w14:paraId="298FFB52" w14:textId="47A2132A" w:rsidR="004E2C65" w:rsidRPr="004E2C65" w:rsidRDefault="004E2C65" w:rsidP="41A67817">
      <w:pPr>
        <w:pStyle w:val="BodyText"/>
        <w:jc w:val="both"/>
        <w:rPr>
          <w:lang w:bidi="en-US"/>
        </w:rPr>
      </w:pPr>
      <w:r w:rsidRPr="54C46848">
        <w:rPr>
          <w:lang w:bidi="en-US"/>
        </w:rPr>
        <w:t>User interface defects are a frequent source of software problems. A common root cause is that requirements are ambiguous</w:t>
      </w:r>
      <w:r w:rsidR="00F63C3C">
        <w:rPr>
          <w:lang w:bidi="en-US"/>
        </w:rPr>
        <w:t xml:space="preserve"> </w:t>
      </w:r>
      <w:r w:rsidRPr="54C46848">
        <w:rPr>
          <w:lang w:bidi="en-US"/>
        </w:rPr>
        <w:t xml:space="preserve">or interpreted differently across roles. Even when requirements are written down, checking whether they are met at the user interface level is largely done manually. Manual checks can fail to reach the desired depth because they are slow, </w:t>
      </w:r>
      <w:r w:rsidR="00CCF582" w:rsidRPr="54C46848">
        <w:rPr>
          <w:lang w:bidi="en-US"/>
        </w:rPr>
        <w:t>error-prone</w:t>
      </w:r>
      <w:r w:rsidRPr="54C46848">
        <w:rPr>
          <w:lang w:bidi="en-US"/>
        </w:rPr>
        <w:t>, and expensive.</w:t>
      </w:r>
      <w:r w:rsidR="00742F0E">
        <w:rPr>
          <w:lang w:bidi="en-US"/>
        </w:rPr>
        <w:t xml:space="preserve"> A tool that links requirements to concrete UI evidence can reduce manual checking effort and provide clearer feedback during UI development and review.</w:t>
      </w:r>
    </w:p>
    <w:p w14:paraId="13A937A8" w14:textId="77777777" w:rsidR="004E2C65" w:rsidRDefault="004E2C65" w:rsidP="41A67817">
      <w:pPr>
        <w:pStyle w:val="BodyText"/>
        <w:jc w:val="both"/>
        <w:rPr>
          <w:lang w:bidi="en-US"/>
        </w:rPr>
      </w:pPr>
      <w:r w:rsidRPr="41A67817">
        <w:rPr>
          <w:lang w:bidi="en-US"/>
        </w:rPr>
        <w:t>This is especially true at the UI level because the artifacts do not match well. Requirements are written as text, but the UI is visual and state based. Many requirements also do not show up in a single static view. They only become visible across several screens or states, for example a navigation flow, a confirmation dialog, or validation feedback. Prior work highlights that traceability across heterogeneous artifacts is still hard to maintain in practice, and GUI verification remains challenging to automate reliably in the wild. [2,3]</w:t>
      </w:r>
    </w:p>
    <w:p w14:paraId="24466695" w14:textId="77FA4EB9" w:rsidR="00DB2B3F" w:rsidRPr="004E2C65" w:rsidRDefault="00DB2B3F" w:rsidP="41A67817">
      <w:pPr>
        <w:pStyle w:val="BodyText"/>
        <w:jc w:val="both"/>
        <w:rPr>
          <w:lang w:bidi="en-US"/>
        </w:rPr>
      </w:pPr>
      <w:r>
        <w:rPr>
          <w:lang w:bidi="en-US"/>
        </w:rPr>
        <w:t xml:space="preserve">Since </w:t>
      </w:r>
      <w:r w:rsidR="00C8089A">
        <w:rPr>
          <w:lang w:bidi="en-US"/>
        </w:rPr>
        <w:t xml:space="preserve">UI requirements can evolve during development, additional UI checks may become necessary after a change. A practical advantage of the proposed </w:t>
      </w:r>
      <w:r w:rsidR="003E75BA">
        <w:rPr>
          <w:lang w:bidi="en-US"/>
        </w:rPr>
        <w:t xml:space="preserve">approach </w:t>
      </w:r>
      <w:r w:rsidR="003E75BA">
        <w:rPr>
          <w:lang w:bidi="en-US"/>
        </w:rPr>
        <w:lastRenderedPageBreak/>
        <w:t xml:space="preserve">is that the same verification pipeline can, in principle, be reused for repeated </w:t>
      </w:r>
      <w:r w:rsidR="00A1340B">
        <w:rPr>
          <w:lang w:bidi="en-US"/>
        </w:rPr>
        <w:t>checks</w:t>
      </w:r>
      <w:r w:rsidR="003E75BA">
        <w:rPr>
          <w:lang w:bidi="en-US"/>
        </w:rPr>
        <w:t xml:space="preserve"> on upd</w:t>
      </w:r>
      <w:r w:rsidR="00A1340B">
        <w:rPr>
          <w:lang w:bidi="en-US"/>
        </w:rPr>
        <w:t xml:space="preserve">ated requirements </w:t>
      </w:r>
      <w:r w:rsidR="00496AF8">
        <w:rPr>
          <w:lang w:bidi="en-US"/>
        </w:rPr>
        <w:t>and UI flows.</w:t>
      </w:r>
    </w:p>
    <w:p w14:paraId="5DC8EAB7" w14:textId="11C2C6EB" w:rsidR="004E2C65" w:rsidRPr="004E2C65" w:rsidRDefault="004E2C65" w:rsidP="41A67817">
      <w:pPr>
        <w:pStyle w:val="BodyText"/>
        <w:jc w:val="both"/>
        <w:rPr>
          <w:lang w:bidi="en-US"/>
        </w:rPr>
      </w:pPr>
      <w:r w:rsidRPr="41A67817">
        <w:rPr>
          <w:lang w:bidi="en-US"/>
        </w:rPr>
        <w:t>Recent work makes this a good time to tackle the problem. Some approaches aim to connect user stories with UI prototypes to reduce misunderstandings during design. [1] Other work shows that multimodal verification using screenshots together with text can improve decisions in realistic software tasks. [</w:t>
      </w:r>
      <w:r w:rsidR="00E21ECC" w:rsidRPr="41A67817">
        <w:rPr>
          <w:lang w:bidi="en-US"/>
        </w:rPr>
        <w:t>4</w:t>
      </w:r>
      <w:r w:rsidRPr="41A67817">
        <w:rPr>
          <w:lang w:bidi="en-US"/>
        </w:rPr>
        <w:t>] Still, verification has a specific risk: a system can produce a confident “fulfilled” even when the supporting evidence is weak or missing.</w:t>
      </w:r>
      <w:r w:rsidR="00256633" w:rsidRPr="00256633">
        <w:t xml:space="preserve"> </w:t>
      </w:r>
      <w:r w:rsidR="00256633">
        <w:t>This makes such a work necessary, because there is still no reliable and evidence grounded approach for verifying textual UI requirements over ordered screenshot sequences.</w:t>
      </w:r>
    </w:p>
    <w:p w14:paraId="7FE161A4" w14:textId="312D646E" w:rsidR="004E2C65" w:rsidRDefault="004E2C65" w:rsidP="41A67817">
      <w:pPr>
        <w:pStyle w:val="BodyText"/>
        <w:jc w:val="both"/>
        <w:rPr>
          <w:lang w:bidi="en-US"/>
        </w:rPr>
      </w:pPr>
      <w:r w:rsidRPr="41A67817">
        <w:rPr>
          <w:lang w:bidi="en-US"/>
        </w:rPr>
        <w:t>This thesis focuses on a narrow, practical verification setting: given an ordered UI screenshot flow and a list of textual requirements, produce per requirement verdicts with explicit evidence. The system should only mark a requirement as fulfilled when it can point to concrete screen level evidence such as a screenshot id and a bounding box. Otherwise</w:t>
      </w:r>
      <w:r w:rsidR="0BD078B1" w:rsidRPr="3C6905A1">
        <w:rPr>
          <w:lang w:bidi="en-US"/>
        </w:rPr>
        <w:t>,</w:t>
      </w:r>
      <w:r w:rsidRPr="41A67817">
        <w:rPr>
          <w:lang w:bidi="en-US"/>
        </w:rPr>
        <w:t xml:space="preserve"> it should output partially fulfilled, not fulfilled, or abstain. </w:t>
      </w:r>
      <w:r w:rsidR="00F21D2D">
        <w:t>Figure 1 shows a single-screen verification workflow from earlier internal work in the same research context, which serves as the conceptual starting point for this thesis.</w:t>
      </w:r>
    </w:p>
    <w:p w14:paraId="0499E347" w14:textId="799B8DEF" w:rsidR="00021438" w:rsidRDefault="0006175A" w:rsidP="0006175A">
      <w:pPr>
        <w:pStyle w:val="BodyText"/>
        <w:jc w:val="center"/>
        <w:rPr>
          <w:lang w:bidi="en-US"/>
        </w:rPr>
      </w:pPr>
      <w:r w:rsidRPr="0006175A">
        <w:rPr>
          <w:noProof/>
          <w:lang w:bidi="en-US"/>
        </w:rPr>
        <w:lastRenderedPageBreak/>
        <w:drawing>
          <wp:inline distT="0" distB="0" distL="0" distR="0" wp14:anchorId="72FA677B" wp14:editId="32E0C9D4">
            <wp:extent cx="2298700" cy="4622800"/>
            <wp:effectExtent l="0" t="0" r="0" b="0"/>
            <wp:docPr id="1880385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85226"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298700" cy="4622800"/>
                    </a:xfrm>
                    <a:prstGeom prst="rect">
                      <a:avLst/>
                    </a:prstGeom>
                  </pic:spPr>
                </pic:pic>
              </a:graphicData>
            </a:graphic>
          </wp:inline>
        </w:drawing>
      </w:r>
    </w:p>
    <w:p w14:paraId="7E1DFF5B" w14:textId="3BFEE9F0" w:rsidR="00B81637" w:rsidRDefault="00B81637" w:rsidP="41A67817">
      <w:pPr>
        <w:pStyle w:val="BodyText"/>
        <w:jc w:val="both"/>
      </w:pPr>
      <w:r>
        <w:t>Figure 1: Single-screen UI requirement verification workflow from prior internal work in the same research context</w:t>
      </w:r>
      <w:r w:rsidR="001D5751">
        <w:t>.</w:t>
      </w:r>
    </w:p>
    <w:p w14:paraId="046BD7C1" w14:textId="1D8E7B54" w:rsidR="004E2C65" w:rsidRPr="004E2C65" w:rsidRDefault="004E2C65" w:rsidP="41A67817">
      <w:pPr>
        <w:pStyle w:val="BodyText"/>
        <w:jc w:val="both"/>
        <w:rPr>
          <w:lang w:bidi="en-US"/>
        </w:rPr>
      </w:pPr>
      <w:r w:rsidRPr="41A67817">
        <w:rPr>
          <w:b/>
          <w:bCs/>
          <w:sz w:val="32"/>
          <w:szCs w:val="32"/>
          <w:lang w:bidi="en-US"/>
        </w:rPr>
        <w:t>Objectives</w:t>
      </w:r>
      <w:r>
        <w:br/>
      </w:r>
      <w:r w:rsidRPr="41A67817">
        <w:rPr>
          <w:lang w:bidi="en-US"/>
        </w:rPr>
        <w:t xml:space="preserve">The first objective is to design a verifier that takes (1) an ordered sequence of UI screenshots and (2) a list of textual requirements, and </w:t>
      </w:r>
      <w:r w:rsidR="00270770">
        <w:t>outputs a per requirement decision in {fulfilled, partially fulfilled, not fulfilled, abstain} together with explicit evidence, such as screenshot ids and bounding boxes for the supporting UI regions.</w:t>
      </w:r>
    </w:p>
    <w:p w14:paraId="0B975E14" w14:textId="77777777" w:rsidR="00605B55" w:rsidRDefault="00752F05" w:rsidP="41A67817">
      <w:pPr>
        <w:pStyle w:val="BodyText"/>
        <w:jc w:val="both"/>
        <w:rPr>
          <w:lang w:bidi="en-US"/>
        </w:rPr>
      </w:pPr>
      <w:r>
        <w:t>The second objective is to construct a small, high-quality evaluation basis for requirement verification over UI flows, centered on UI trajectory data and complemented by a limited comparison with structured requirements from PURE, enriched with requirement-level labels and evidence annotations. [5,6,8]</w:t>
      </w:r>
      <w:r w:rsidRPr="41A67817">
        <w:rPr>
          <w:lang w:bidi="en-US"/>
        </w:rPr>
        <w:t xml:space="preserve"> </w:t>
      </w:r>
    </w:p>
    <w:p w14:paraId="246B99BD" w14:textId="171494A6" w:rsidR="004E2C65" w:rsidRPr="004E2C65" w:rsidRDefault="004E2C65" w:rsidP="41A67817">
      <w:pPr>
        <w:pStyle w:val="BodyText"/>
        <w:jc w:val="both"/>
        <w:rPr>
          <w:lang w:bidi="en-US"/>
        </w:rPr>
      </w:pPr>
      <w:r w:rsidRPr="41A67817">
        <w:rPr>
          <w:lang w:bidi="en-US"/>
        </w:rPr>
        <w:t xml:space="preserve">The third objective is to test whether evidence discipline reduces false “fulfilled” decisions compared to a naive multimodal verifier, while keeping coverage </w:t>
      </w:r>
      <w:r w:rsidRPr="41A67817">
        <w:rPr>
          <w:lang w:bidi="en-US"/>
        </w:rPr>
        <w:lastRenderedPageBreak/>
        <w:t>practical by allowing abstention when the screenshots do not contain sufficient evidence. [</w:t>
      </w:r>
      <w:r w:rsidR="00E21ECC" w:rsidRPr="41A67817">
        <w:rPr>
          <w:lang w:bidi="en-US"/>
        </w:rPr>
        <w:t>4</w:t>
      </w:r>
      <w:r w:rsidRPr="41A67817">
        <w:rPr>
          <w:lang w:bidi="en-US"/>
        </w:rPr>
        <w:t>]</w:t>
      </w:r>
    </w:p>
    <w:p w14:paraId="4EF5B25D" w14:textId="4420A28D" w:rsidR="004E2C65" w:rsidRDefault="004E2C65" w:rsidP="41A67817">
      <w:pPr>
        <w:pStyle w:val="BodyText"/>
        <w:jc w:val="both"/>
        <w:rPr>
          <w:lang w:bidi="en-US"/>
        </w:rPr>
      </w:pPr>
      <w:r w:rsidRPr="54C46848">
        <w:rPr>
          <w:b/>
          <w:bCs/>
          <w:sz w:val="32"/>
          <w:szCs w:val="32"/>
          <w:lang w:bidi="en-US"/>
        </w:rPr>
        <w:t>Methods</w:t>
      </w:r>
      <w:r>
        <w:br/>
      </w:r>
      <w:r w:rsidRPr="54C46848">
        <w:rPr>
          <w:lang w:bidi="en-US"/>
        </w:rPr>
        <w:t xml:space="preserve">In scope are requirements whose satisfaction is directly observable in the </w:t>
      </w:r>
      <w:commentRangeStart w:id="0"/>
      <w:commentRangeStart w:id="1"/>
      <w:commentRangeStart w:id="2"/>
      <w:r w:rsidRPr="54C46848">
        <w:rPr>
          <w:lang w:bidi="en-US"/>
        </w:rPr>
        <w:t>UI flow</w:t>
      </w:r>
      <w:commentRangeEnd w:id="0"/>
      <w:r w:rsidRPr="54C46848">
        <w:rPr>
          <w:rStyle w:val="CommentReference"/>
          <w:sz w:val="24"/>
          <w:szCs w:val="22"/>
          <w:lang w:bidi="en-US"/>
        </w:rPr>
        <w:commentReference w:id="0"/>
      </w:r>
      <w:commentRangeEnd w:id="1"/>
      <w:r w:rsidR="00567521" w:rsidRPr="54C46848">
        <w:rPr>
          <w:rStyle w:val="CommentReference"/>
          <w:sz w:val="24"/>
          <w:szCs w:val="22"/>
          <w:lang w:bidi="en-US"/>
        </w:rPr>
        <w:commentReference w:id="1"/>
      </w:r>
      <w:commentRangeEnd w:id="2"/>
      <w:r w:rsidR="001F3E89" w:rsidRPr="54C46848">
        <w:rPr>
          <w:rStyle w:val="CommentReference"/>
          <w:sz w:val="24"/>
          <w:szCs w:val="22"/>
          <w:lang w:bidi="en-US"/>
        </w:rPr>
        <w:commentReference w:id="2"/>
      </w:r>
      <w:r w:rsidRPr="54C46848">
        <w:rPr>
          <w:lang w:bidi="en-US"/>
        </w:rPr>
        <w:t xml:space="preserve">, such as presence or absence of elements and text, visible state changes, navigation outcomes across a short flow, and visible interaction results like a new item appearing in a list. </w:t>
      </w:r>
      <w:r w:rsidR="00240654">
        <w:rPr>
          <w:lang w:bidi="en-US"/>
        </w:rPr>
        <w:t>Lay</w:t>
      </w:r>
      <w:r w:rsidR="00781813">
        <w:rPr>
          <w:lang w:bidi="en-US"/>
        </w:rPr>
        <w:t xml:space="preserve">out is only in scope when a requirement explicitly constrains the position </w:t>
      </w:r>
      <w:r w:rsidR="009C1DA3">
        <w:rPr>
          <w:lang w:bidi="en-US"/>
        </w:rPr>
        <w:t xml:space="preserve">or arrangement of visible UI elements. </w:t>
      </w:r>
      <w:r w:rsidRPr="54C46848">
        <w:rPr>
          <w:lang w:bidi="en-US"/>
        </w:rPr>
        <w:t>Out of scope are requirements that depend on hidden system state or non</w:t>
      </w:r>
      <w:r w:rsidR="009E206C">
        <w:rPr>
          <w:lang w:bidi="en-US"/>
        </w:rPr>
        <w:t>-</w:t>
      </w:r>
      <w:r w:rsidRPr="54C46848">
        <w:rPr>
          <w:lang w:bidi="en-US"/>
        </w:rPr>
        <w:t xml:space="preserve">visual properties, such as security guarantees, backend correctness without UI manifestation, or strict performance targets. These cases motivate abstention instead of forcing a guess, which is consistent with the </w:t>
      </w:r>
      <w:r w:rsidR="009E206C" w:rsidRPr="54C46848">
        <w:rPr>
          <w:lang w:bidi="en-US"/>
        </w:rPr>
        <w:t>long-standing</w:t>
      </w:r>
      <w:r w:rsidRPr="54C46848">
        <w:rPr>
          <w:lang w:bidi="en-US"/>
        </w:rPr>
        <w:t xml:space="preserve"> difficulty of GUI automation in real settings. [3]</w:t>
      </w:r>
    </w:p>
    <w:p w14:paraId="542AAAA4" w14:textId="117D0449" w:rsidR="00822D36" w:rsidRDefault="00E75197" w:rsidP="41A67817">
      <w:pPr>
        <w:pStyle w:val="BodyText"/>
        <w:jc w:val="both"/>
      </w:pPr>
      <w:r>
        <w:t xml:space="preserve">Regarding the data strategy, this thesis uses two complementary forms of data. The first consists of UI trajectory data, for example from benchmarks such as Android in the Wild </w:t>
      </w:r>
      <w:r w:rsidR="00943E49">
        <w:t xml:space="preserve">[5] </w:t>
      </w:r>
      <w:r>
        <w:t>and Mind2Web</w:t>
      </w:r>
      <w:r w:rsidR="00943E49">
        <w:t xml:space="preserve"> [</w:t>
      </w:r>
      <w:r w:rsidR="002A71FB">
        <w:t>6]</w:t>
      </w:r>
      <w:r>
        <w:t xml:space="preserve">, on top of which requirements will be generated using a staged process that yields harvested, candidate, and gold requirements. The harvested requirements are treated as broad requirement hypotheses that aim to cover, as far as reasonably possible, the space of requirements that could apply to a given UI rather than only the most obvious visible elements. These hypotheses are then filtered and refined automatically into candidate requirements. Candidate requirements and their labels are then reviewed by humans, who may discard them, edit them, or promote them to gold requirements. This setup makes it possible to obtain requirements for essentially any UI setting covered by the trajectory data and to introduce controlled requirement violations. A central goal is to derive requirement sets that remain realistic and broad in scope. This is important because a </w:t>
      </w:r>
      <w:r w:rsidR="006D77A3">
        <w:t>generation-based</w:t>
      </w:r>
      <w:r>
        <w:t xml:space="preserve"> setup risks a </w:t>
      </w:r>
      <w:r w:rsidR="006D77A3">
        <w:t>self-fulfilling</w:t>
      </w:r>
      <w:r>
        <w:t xml:space="preserve"> feedback loop, in which the same general modelling assumptions shape both the requirements and their later verification. To mitigate this, the realism of the generated requirements and the quality of the human assigned labels will be evaluated and discussed critically</w:t>
      </w:r>
      <w:r w:rsidR="007510D7">
        <w:t xml:space="preserve">. </w:t>
      </w:r>
      <w:r w:rsidR="00046F24">
        <w:t>In addition, for the generated requirements, realistic error patterns will be represented at least at candidate and gold level.</w:t>
      </w:r>
      <w:r w:rsidR="004040B6">
        <w:t xml:space="preserve"> For each requirement, potential violations will be labeled and briefly described. Where no violation is present, the supporting evidence will instead be </w:t>
      </w:r>
      <w:r w:rsidR="00725E37">
        <w:t>mentioned in text form</w:t>
      </w:r>
      <w:r w:rsidR="004040B6">
        <w:t xml:space="preserve">. </w:t>
      </w:r>
      <w:r w:rsidR="0010380A">
        <w:t xml:space="preserve">An open question for the evaluation is how </w:t>
      </w:r>
      <w:r w:rsidR="0010380A">
        <w:lastRenderedPageBreak/>
        <w:t>reliably textual evidence annotations can be aligned with the spatial evidence predicted by the system, such as bounding boxes.</w:t>
      </w:r>
      <w:r w:rsidR="007B347D">
        <w:t xml:space="preserve"> </w:t>
      </w:r>
      <w:r w:rsidR="00B111E8">
        <w:t xml:space="preserve">For UI violations of the </w:t>
      </w:r>
      <w:r w:rsidR="002861DC">
        <w:t xml:space="preserve">requirement </w:t>
      </w:r>
      <w:r w:rsidR="00B111E8">
        <w:t>contract l</w:t>
      </w:r>
      <w:r>
        <w:t xml:space="preserve">eaving out relevant screens is the most direct option, while more realistic UI level </w:t>
      </w:r>
      <w:r w:rsidR="00D428FE">
        <w:t xml:space="preserve">requirement </w:t>
      </w:r>
      <w:r>
        <w:t>violations may be explored as an extension.</w:t>
      </w:r>
    </w:p>
    <w:p w14:paraId="0FE07CB5" w14:textId="2883EC2B" w:rsidR="00E75197" w:rsidRDefault="00E75197" w:rsidP="41A67817">
      <w:pPr>
        <w:pStyle w:val="BodyText"/>
        <w:jc w:val="both"/>
      </w:pPr>
      <w:r>
        <w:t>The second form of data consists of cases in which requirements and UI are already given together in structured documents from PURE [</w:t>
      </w:r>
      <w:r w:rsidR="006327D1">
        <w:t>8</w:t>
      </w:r>
      <w:r>
        <w:t>]. These documents provide realistic requirement material, but they are limited in quantity, typically describe intended or correct behaviour, and often rely on local document context such as headings, sections, and surrounding paragraphs. PURE is also heterogeneous at the document level: the corpus was collected from the web in multiple source formats such as PDF, DOC, HTML, and RTF, and only a subset was manually ported to a common XML representation. For such inputs, requirements will first be extracted from the document text, since they may appear either as listed items or embedded in</w:t>
      </w:r>
      <w:r w:rsidR="00614D10">
        <w:t xml:space="preserve"> text where they </w:t>
      </w:r>
      <w:r w:rsidR="00042A5B">
        <w:t xml:space="preserve">might be </w:t>
      </w:r>
      <w:r w:rsidR="00614D10">
        <w:t>not clearly separated from each other</w:t>
      </w:r>
      <w:r>
        <w:t>, and relevant local context will then be attached to form self</w:t>
      </w:r>
      <w:r w:rsidR="001B4989">
        <w:t>-</w:t>
      </w:r>
      <w:r>
        <w:t>contained verification units.</w:t>
      </w:r>
      <w:r w:rsidR="008F7071">
        <w:t xml:space="preserve"> This should make them compatible with the planned pipeline</w:t>
      </w:r>
      <w:r w:rsidR="00777FE5">
        <w:t>. A</w:t>
      </w:r>
      <w:r>
        <w:t>fter evidence</w:t>
      </w:r>
      <w:r w:rsidR="001B4989">
        <w:t>-</w:t>
      </w:r>
      <w:r>
        <w:t xml:space="preserve">based verification, </w:t>
      </w:r>
      <w:r w:rsidR="00777FE5">
        <w:t>the extracted requirements and their</w:t>
      </w:r>
      <w:r w:rsidR="000B5CEE">
        <w:t xml:space="preserve"> verification results</w:t>
      </w:r>
      <w:r>
        <w:t xml:space="preserve"> </w:t>
      </w:r>
      <w:r w:rsidR="00B26F83">
        <w:t>must</w:t>
      </w:r>
      <w:r>
        <w:t xml:space="preserve"> be mapped back into the original document context for presentation.</w:t>
      </w:r>
      <w:r w:rsidR="00710195">
        <w:t xml:space="preserve"> If these challenges turn out to be too hard or error </w:t>
      </w:r>
      <w:r w:rsidR="0014183A">
        <w:t>prone,</w:t>
      </w:r>
      <w:r w:rsidR="00C44C76">
        <w:t xml:space="preserve"> the PURE dataset will be treated as secondary in the evaluation. </w:t>
      </w:r>
      <w:r w:rsidR="001C1FF8">
        <w:t>But regardless of that outcome, a small comparative study will be conducted to analyze how PURE requirements differ from the gold requirements derived from trajectory data, for example in terms of specificity, context dependence, and UI verifiability.</w:t>
      </w:r>
    </w:p>
    <w:p w14:paraId="1324163C" w14:textId="139E3331" w:rsidR="003E3251" w:rsidRDefault="00A06F14" w:rsidP="41A67817">
      <w:pPr>
        <w:pStyle w:val="BodyText"/>
        <w:jc w:val="both"/>
        <w:rPr>
          <w:lang w:bidi="en-US"/>
        </w:rPr>
      </w:pPr>
      <w:r>
        <w:rPr>
          <w:lang w:bidi="en-US"/>
        </w:rPr>
        <w:t xml:space="preserve">Conceptually, the proposed pipeline builds on prior single-screen verification </w:t>
      </w:r>
      <w:r w:rsidR="00CB5EB9">
        <w:rPr>
          <w:lang w:bidi="en-US"/>
        </w:rPr>
        <w:t xml:space="preserve">work by extending it from static screenshot analysis to ordered UI flows, where requirements may depend on navigation, state transitions, and evidence spanning more than one screen. </w:t>
      </w:r>
      <w:r w:rsidR="7F21D674" w:rsidRPr="154F5893">
        <w:rPr>
          <w:lang w:bidi="en-US"/>
        </w:rPr>
        <w:t>The system will follow a</w:t>
      </w:r>
      <w:r w:rsidR="00DB3CC7">
        <w:rPr>
          <w:lang w:bidi="en-US"/>
        </w:rPr>
        <w:t xml:space="preserve"> modular</w:t>
      </w:r>
      <w:r w:rsidR="003E3251">
        <w:rPr>
          <w:lang w:bidi="en-US"/>
        </w:rPr>
        <w:t>, evidence</w:t>
      </w:r>
      <w:r w:rsidR="7F21D674" w:rsidRPr="154F5893">
        <w:rPr>
          <w:lang w:bidi="en-US"/>
        </w:rPr>
        <w:t xml:space="preserve"> first design </w:t>
      </w:r>
      <w:r w:rsidR="003E3251">
        <w:rPr>
          <w:lang w:bidi="en-US"/>
        </w:rPr>
        <w:t xml:space="preserve">in which cheap screen </w:t>
      </w:r>
      <w:r w:rsidR="00CB0F46">
        <w:rPr>
          <w:lang w:bidi="en-US"/>
        </w:rPr>
        <w:t>understanding steps are separated from the final verification decision.</w:t>
      </w:r>
      <w:r w:rsidR="00852F43">
        <w:rPr>
          <w:lang w:bidi="en-US"/>
        </w:rPr>
        <w:t xml:space="preserve"> </w:t>
      </w:r>
      <w:r w:rsidR="00436BCA">
        <w:t xml:space="preserve">First, each screenshot is converted into a lightweight cached representation using either dataset-provided UI metadata, explicit OCR, or a lightweight screen summary generated with a Pix2Struct-based model. </w:t>
      </w:r>
      <w:r w:rsidR="00E3151D">
        <w:rPr>
          <w:lang w:bidi="en-US"/>
        </w:rPr>
        <w:t>This representation is used to retrieve the m</w:t>
      </w:r>
      <w:r w:rsidR="00C65082">
        <w:rPr>
          <w:lang w:bidi="en-US"/>
        </w:rPr>
        <w:t>ost relevant screen or screens for a given requirement</w:t>
      </w:r>
      <w:r w:rsidR="00946C8A">
        <w:rPr>
          <w:lang w:bidi="en-US"/>
        </w:rPr>
        <w:t>. Second, an evidence localization step identifies the relevant UI region or element on the selected screen</w:t>
      </w:r>
      <w:r w:rsidR="00C321E7">
        <w:rPr>
          <w:lang w:bidi="en-US"/>
        </w:rPr>
        <w:t xml:space="preserve"> </w:t>
      </w:r>
      <w:r w:rsidR="004A435E">
        <w:rPr>
          <w:lang w:bidi="en-US"/>
        </w:rPr>
        <w:t>with</w:t>
      </w:r>
      <w:r w:rsidR="00946C8A">
        <w:rPr>
          <w:lang w:bidi="en-US"/>
        </w:rPr>
        <w:t xml:space="preserve"> bounding </w:t>
      </w:r>
      <w:r w:rsidR="00B467A1">
        <w:rPr>
          <w:lang w:bidi="en-US"/>
        </w:rPr>
        <w:t xml:space="preserve">boxes </w:t>
      </w:r>
      <w:r w:rsidR="00946C8A">
        <w:rPr>
          <w:lang w:bidi="en-US"/>
        </w:rPr>
        <w:t>following recent grounded UI</w:t>
      </w:r>
      <w:r w:rsidR="008E58C0">
        <w:rPr>
          <w:lang w:bidi="en-US"/>
        </w:rPr>
        <w:t xml:space="preserve"> understanding work that treats localization as a core capability rather than an implicit by-product</w:t>
      </w:r>
      <w:r w:rsidR="0059661F">
        <w:rPr>
          <w:lang w:bidi="en-US"/>
        </w:rPr>
        <w:t xml:space="preserve"> [7]</w:t>
      </w:r>
      <w:r w:rsidR="008E58C0">
        <w:rPr>
          <w:lang w:bidi="en-US"/>
        </w:rPr>
        <w:t xml:space="preserve">. </w:t>
      </w:r>
      <w:r w:rsidR="004A435E">
        <w:t xml:space="preserve">Third, an MLLM then makes the final decision and </w:t>
      </w:r>
      <w:r w:rsidR="004A435E">
        <w:lastRenderedPageBreak/>
        <w:t>assigns one of four labels: fulfilled, partially fulfilled, not fulfilled, or abstain. A requirement is only marked as fulfilled if the model can point to explicit supporting evidence.</w:t>
      </w:r>
      <w:r w:rsidR="00FC1EA8">
        <w:rPr>
          <w:lang w:bidi="en-US"/>
        </w:rPr>
        <w:t xml:space="preserve"> This architectu</w:t>
      </w:r>
      <w:r w:rsidR="001B57BD">
        <w:rPr>
          <w:lang w:bidi="en-US"/>
        </w:rPr>
        <w:t xml:space="preserve">re keeps the expensive multimodal reasoning step late in the pipeline, makes intermediate outputs measurable, and allows ablations between MLLM-only baselines and evidence-aware variants. Main risks remain annotation effort for evidence regions, ambiguous requirements that reduce label consistency, and dataset constraints around privacy or </w:t>
      </w:r>
      <w:r w:rsidR="00B65460">
        <w:rPr>
          <w:lang w:bidi="en-US"/>
        </w:rPr>
        <w:t>redistribution, mitigated by strict scoping and releasing only derived annotations tied to dataset ids when needed.</w:t>
      </w:r>
    </w:p>
    <w:p w14:paraId="426EBA24" w14:textId="7DD934D5" w:rsidR="004E2C65" w:rsidRPr="004E2C65" w:rsidRDefault="7F21D674" w:rsidP="41A67817">
      <w:pPr>
        <w:pStyle w:val="BodyText"/>
        <w:jc w:val="both"/>
        <w:rPr>
          <w:lang w:bidi="en-US"/>
        </w:rPr>
      </w:pPr>
      <w:commentRangeStart w:id="3"/>
      <w:commentRangeStart w:id="4"/>
      <w:r w:rsidRPr="54C46848">
        <w:rPr>
          <w:b/>
          <w:bCs/>
          <w:sz w:val="32"/>
          <w:szCs w:val="32"/>
          <w:lang w:bidi="en-US"/>
        </w:rPr>
        <w:t>Evaluation</w:t>
      </w:r>
      <w:commentRangeEnd w:id="3"/>
      <w:r w:rsidR="004E2C65">
        <w:rPr>
          <w:rStyle w:val="CommentReference"/>
          <w:sz w:val="24"/>
          <w:szCs w:val="22"/>
        </w:rPr>
        <w:commentReference w:id="3"/>
      </w:r>
      <w:commentRangeEnd w:id="4"/>
      <w:r w:rsidR="00ED3EFA">
        <w:rPr>
          <w:rStyle w:val="CommentReference"/>
          <w:sz w:val="24"/>
          <w:szCs w:val="22"/>
        </w:rPr>
        <w:commentReference w:id="4"/>
      </w:r>
      <w:r w:rsidR="004E2C65">
        <w:br/>
      </w:r>
      <w:r w:rsidRPr="54C46848">
        <w:rPr>
          <w:lang w:bidi="en-US"/>
        </w:rPr>
        <w:t>Evaluation will</w:t>
      </w:r>
      <w:r w:rsidR="005345F7">
        <w:rPr>
          <w:lang w:bidi="en-US"/>
        </w:rPr>
        <w:t xml:space="preserve"> measure</w:t>
      </w:r>
      <w:r w:rsidRPr="54C46848">
        <w:rPr>
          <w:lang w:bidi="en-US"/>
        </w:rPr>
        <w:t xml:space="preserve"> label quality and evidence quality. For label quality, results will be reported using a confusion matrix and macro F1 over {fulfilled, partially fulfilled, not fulfilled, </w:t>
      </w:r>
      <w:r w:rsidR="6E6867A4" w:rsidRPr="54C46848">
        <w:rPr>
          <w:lang w:bidi="en-US"/>
        </w:rPr>
        <w:t>abstain</w:t>
      </w:r>
      <w:r w:rsidRPr="54C46848">
        <w:rPr>
          <w:lang w:bidi="en-US"/>
        </w:rPr>
        <w:t>}. A primary risk metric will be the false positive rate for fulfilled, since incorrect fulfilled decisions are the most harmful under the intended evidence discipline.</w:t>
      </w:r>
      <w:r w:rsidR="00B96FAF">
        <w:rPr>
          <w:lang w:bidi="en-US"/>
        </w:rPr>
        <w:t xml:space="preserve"> This matches verification</w:t>
      </w:r>
      <w:r w:rsidR="00D674D8">
        <w:rPr>
          <w:lang w:bidi="en-US"/>
        </w:rPr>
        <w:t xml:space="preserve"> style evaluation used in multimodal software engineering verification work. [4]</w:t>
      </w:r>
    </w:p>
    <w:p w14:paraId="2CE7D7AA" w14:textId="533BC34C" w:rsidR="004E2C65" w:rsidRPr="004E2C65" w:rsidRDefault="7F21D674" w:rsidP="41A67817">
      <w:pPr>
        <w:pStyle w:val="BodyText"/>
        <w:jc w:val="both"/>
        <w:rPr>
          <w:lang w:bidi="en-US"/>
        </w:rPr>
      </w:pPr>
      <w:r w:rsidRPr="54C46848">
        <w:rPr>
          <w:lang w:bidi="en-US"/>
        </w:rPr>
        <w:t xml:space="preserve">For </w:t>
      </w:r>
      <w:r w:rsidR="2184197E" w:rsidRPr="54C46848">
        <w:rPr>
          <w:lang w:bidi="en-US"/>
        </w:rPr>
        <w:t xml:space="preserve">evidence </w:t>
      </w:r>
      <w:r w:rsidR="00AE48CA">
        <w:rPr>
          <w:lang w:bidi="en-US"/>
        </w:rPr>
        <w:t xml:space="preserve">quality </w:t>
      </w:r>
      <w:r w:rsidR="004C69E7">
        <w:rPr>
          <w:lang w:bidi="en-US"/>
        </w:rPr>
        <w:t>we</w:t>
      </w:r>
      <w:r w:rsidRPr="54C46848">
        <w:rPr>
          <w:lang w:bidi="en-US"/>
        </w:rPr>
        <w:t xml:space="preserve"> </w:t>
      </w:r>
      <w:r w:rsidR="004C69E7">
        <w:rPr>
          <w:lang w:bidi="en-US"/>
        </w:rPr>
        <w:t xml:space="preserve">will </w:t>
      </w:r>
      <w:r w:rsidRPr="54C46848">
        <w:rPr>
          <w:lang w:bidi="en-US"/>
        </w:rPr>
        <w:t>measur</w:t>
      </w:r>
      <w:r w:rsidR="004C69E7">
        <w:rPr>
          <w:lang w:bidi="en-US"/>
        </w:rPr>
        <w:t>e</w:t>
      </w:r>
      <w:r w:rsidRPr="54C46848">
        <w:rPr>
          <w:lang w:bidi="en-US"/>
        </w:rPr>
        <w:t xml:space="preserve"> whether the system points to the correct supporting screenshot</w:t>
      </w:r>
      <w:r w:rsidR="002A49E8">
        <w:rPr>
          <w:lang w:bidi="en-US"/>
        </w:rPr>
        <w:t>s</w:t>
      </w:r>
      <w:r w:rsidRPr="54C46848">
        <w:rPr>
          <w:lang w:bidi="en-US"/>
        </w:rPr>
        <w:t xml:space="preserve"> for each decision</w:t>
      </w:r>
      <w:r w:rsidR="002C182D">
        <w:rPr>
          <w:lang w:bidi="en-US"/>
        </w:rPr>
        <w:t xml:space="preserve">, and whether </w:t>
      </w:r>
      <w:r w:rsidR="00BE54E2">
        <w:rPr>
          <w:lang w:bidi="en-US"/>
        </w:rPr>
        <w:t>it localizes the supporting UI region</w:t>
      </w:r>
      <w:r w:rsidR="000B3356">
        <w:rPr>
          <w:lang w:bidi="en-US"/>
        </w:rPr>
        <w:t>s</w:t>
      </w:r>
      <w:r w:rsidR="00BE54E2">
        <w:rPr>
          <w:lang w:bidi="en-US"/>
        </w:rPr>
        <w:t xml:space="preserve"> correctly when region annotations are available. </w:t>
      </w:r>
      <w:r w:rsidRPr="54C46848">
        <w:rPr>
          <w:lang w:bidi="en-US"/>
        </w:rPr>
        <w:t xml:space="preserve">This makes evidence a measurable output rather than just a free </w:t>
      </w:r>
      <w:r w:rsidR="35068F00" w:rsidRPr="54C46848">
        <w:rPr>
          <w:lang w:bidi="en-US"/>
        </w:rPr>
        <w:t>form of</w:t>
      </w:r>
      <w:r w:rsidRPr="54C46848">
        <w:rPr>
          <w:lang w:bidi="en-US"/>
        </w:rPr>
        <w:t xml:space="preserve"> explanation, matching the direction of recent multimodal verification and grounding work. [</w:t>
      </w:r>
      <w:r w:rsidR="3A22D681" w:rsidRPr="54C46848">
        <w:rPr>
          <w:lang w:bidi="en-US"/>
        </w:rPr>
        <w:t>7</w:t>
      </w:r>
      <w:r w:rsidRPr="54C46848">
        <w:rPr>
          <w:lang w:bidi="en-US"/>
        </w:rPr>
        <w:t>]</w:t>
      </w:r>
    </w:p>
    <w:p w14:paraId="55494D67" w14:textId="1485ED4C" w:rsidR="004E2C65" w:rsidRPr="004E2C65" w:rsidRDefault="004E2C65" w:rsidP="41A67817">
      <w:pPr>
        <w:pStyle w:val="BodyText"/>
        <w:jc w:val="both"/>
        <w:rPr>
          <w:lang w:bidi="en-US"/>
        </w:rPr>
      </w:pPr>
      <w:r w:rsidRPr="54C46848">
        <w:rPr>
          <w:lang w:bidi="en-US"/>
        </w:rPr>
        <w:t xml:space="preserve">Ablations will isolate the value of the key design choices: naive label only verifier versus evidence enforced verifier, single screenshot versus </w:t>
      </w:r>
      <w:r w:rsidR="1A4C9159" w:rsidRPr="54C46848">
        <w:rPr>
          <w:lang w:bidi="en-US"/>
        </w:rPr>
        <w:t>multi-screenshot</w:t>
      </w:r>
      <w:r w:rsidRPr="54C46848">
        <w:rPr>
          <w:lang w:bidi="en-US"/>
        </w:rPr>
        <w:t xml:space="preserve"> flow, ordered versus shuffled screenshots, OCR only versus OCR plus vision plus verifier, and optionally a human in the loop review for abstentions. These ablations directly test whether ordering and </w:t>
      </w:r>
      <w:r w:rsidR="3FC4D7F9" w:rsidRPr="54C46848">
        <w:rPr>
          <w:lang w:bidi="en-US"/>
        </w:rPr>
        <w:t>evidence of</w:t>
      </w:r>
      <w:r w:rsidRPr="54C46848">
        <w:rPr>
          <w:lang w:bidi="en-US"/>
        </w:rPr>
        <w:t xml:space="preserve"> discipline contribute to reliability, especially by reducing false fulfilled outcomes. [3,</w:t>
      </w:r>
      <w:r w:rsidR="00E21ECC" w:rsidRPr="54C46848">
        <w:rPr>
          <w:lang w:bidi="en-US"/>
        </w:rPr>
        <w:t>4</w:t>
      </w:r>
      <w:r w:rsidRPr="54C46848">
        <w:rPr>
          <w:lang w:bidi="en-US"/>
        </w:rPr>
        <w:t>]</w:t>
      </w:r>
    </w:p>
    <w:p w14:paraId="43B94CE7" w14:textId="37A0A19A" w:rsidR="0023729D" w:rsidRDefault="004E2C65" w:rsidP="00F80F25">
      <w:pPr>
        <w:pStyle w:val="BodyText"/>
        <w:rPr>
          <w:lang w:bidi="en-US"/>
        </w:rPr>
      </w:pPr>
      <w:r w:rsidRPr="004E2C65">
        <w:rPr>
          <w:b/>
          <w:sz w:val="32"/>
          <w:szCs w:val="28"/>
          <w:lang w:bidi="en-US"/>
        </w:rPr>
        <w:t>References</w:t>
      </w:r>
      <w:r w:rsidRPr="004E2C65">
        <w:rPr>
          <w:lang w:bidi="en-US"/>
        </w:rPr>
        <w:br/>
        <w:t>[1] Kretzer, F. et al. Closing the Loop between User Stories and GUI Prototypes. CHI 2025. DOI: 10.1145/3706598.3713932.</w:t>
      </w:r>
      <w:r w:rsidRPr="004E2C65">
        <w:rPr>
          <w:lang w:bidi="en-US"/>
        </w:rPr>
        <w:br/>
        <w:t>[2] Cleland Huang, J. et al. Software traceability: trends and future directions. FOSE 2014. DOI: 10.1145/2593882.2593891.</w:t>
      </w:r>
      <w:r w:rsidRPr="004E2C65">
        <w:rPr>
          <w:lang w:bidi="en-US"/>
        </w:rPr>
        <w:br/>
        <w:t xml:space="preserve">[3] Nass, M., Alégroth, E., Feldt, R. Why many challenges with GUI test automation (will) remain. Information and Software Technology, 2021. DOI: </w:t>
      </w:r>
      <w:r w:rsidRPr="004E2C65">
        <w:rPr>
          <w:lang w:bidi="en-US"/>
        </w:rPr>
        <w:lastRenderedPageBreak/>
        <w:t>10.1016/j.infsof.2021.106625.</w:t>
      </w:r>
      <w:r w:rsidRPr="004E2C65">
        <w:rPr>
          <w:lang w:bidi="en-US"/>
        </w:rPr>
        <w:br/>
        <w:t>[</w:t>
      </w:r>
      <w:r w:rsidR="00E21ECC">
        <w:rPr>
          <w:lang w:bidi="en-US"/>
        </w:rPr>
        <w:t>4</w:t>
      </w:r>
      <w:r w:rsidRPr="004E2C65">
        <w:rPr>
          <w:lang w:bidi="en-US"/>
        </w:rPr>
        <w:t>] Massenon, R. et al. Toward an automated cross multimodal verification of mobile app bug fixes. Information and Software Technology, 2025. DOI: 10.1016/j.infsof.2025.107996.</w:t>
      </w:r>
      <w:r w:rsidRPr="004E2C65">
        <w:rPr>
          <w:lang w:bidi="en-US"/>
        </w:rPr>
        <w:br/>
        <w:t>[</w:t>
      </w:r>
      <w:r w:rsidR="00E21ECC">
        <w:rPr>
          <w:lang w:bidi="en-US"/>
        </w:rPr>
        <w:t>5</w:t>
      </w:r>
      <w:r w:rsidRPr="004E2C65">
        <w:rPr>
          <w:lang w:bidi="en-US"/>
        </w:rPr>
        <w:t>] Rawles, C. et al. Android in the Wild: A Large Scale Dataset for Android Device Control. NeurIPS 2023. arXiv:2307.10088.</w:t>
      </w:r>
      <w:r w:rsidRPr="004E2C65">
        <w:rPr>
          <w:lang w:bidi="en-US"/>
        </w:rPr>
        <w:br/>
        <w:t>[</w:t>
      </w:r>
      <w:r w:rsidR="00E21ECC">
        <w:rPr>
          <w:lang w:bidi="en-US"/>
        </w:rPr>
        <w:t>6</w:t>
      </w:r>
      <w:r w:rsidRPr="004E2C65">
        <w:rPr>
          <w:lang w:bidi="en-US"/>
        </w:rPr>
        <w:t>] Deng, X. et al. Mind2Web: Towards a Generalist Agent for the Web. NeurIPS 2023. arXiv:2306.06070.</w:t>
      </w:r>
      <w:r w:rsidRPr="004E2C65">
        <w:rPr>
          <w:lang w:bidi="en-US"/>
        </w:rPr>
        <w:br/>
        <w:t>[</w:t>
      </w:r>
      <w:r w:rsidR="00E21ECC">
        <w:rPr>
          <w:lang w:bidi="en-US"/>
        </w:rPr>
        <w:t>7</w:t>
      </w:r>
      <w:r w:rsidRPr="004E2C65">
        <w:rPr>
          <w:lang w:bidi="en-US"/>
        </w:rPr>
        <w:t>] Cheng, K. et al. SeeClick: Harnessing GUI Grounding for Advanced Visual GUI Agents. ACL 2024. DOI: 10.18653/v1/2024.acl-long.505.</w:t>
      </w:r>
    </w:p>
    <w:p w14:paraId="7B507531" w14:textId="44A28C01" w:rsidR="002A71FB" w:rsidRPr="004E2C65" w:rsidRDefault="00CE6533" w:rsidP="00CE6533">
      <w:pPr>
        <w:pStyle w:val="BodyText"/>
        <w:rPr>
          <w:lang w:bidi="en-US"/>
        </w:rPr>
      </w:pPr>
      <w:r w:rsidRPr="004200CE">
        <w:rPr>
          <w:lang w:bidi="en-US"/>
        </w:rPr>
        <w:t xml:space="preserve">[8] Ferrari, A., Spagnolo, G. O., Gnesi, S. </w:t>
      </w:r>
      <w:r w:rsidRPr="004200CE">
        <w:rPr>
          <w:i/>
          <w:iCs/>
          <w:lang w:bidi="en-US"/>
        </w:rPr>
        <w:t>PURE: A Dataset of Public Requirements</w:t>
      </w:r>
      <w:r w:rsidRPr="00CE6533">
        <w:rPr>
          <w:i/>
          <w:iCs/>
          <w:lang w:bidi="en-US"/>
        </w:rPr>
        <w:t xml:space="preserve"> Documents.</w:t>
      </w:r>
      <w:r w:rsidRPr="00CE6533">
        <w:rPr>
          <w:lang w:bidi="en-US"/>
        </w:rPr>
        <w:t xml:space="preserve"> In: 2017 IEEE 25th International Requirements Engineering Conference (RE), pp. 502–505, 2017. DOI: 10.1109/RE.2017.29.</w:t>
      </w:r>
    </w:p>
    <w:sectPr w:rsidR="002A71FB" w:rsidRPr="004E2C65" w:rsidSect="0056503C">
      <w:headerReference w:type="default" r:id="rId13"/>
      <w:footerReference w:type="default" r:id="rId14"/>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hamed Ben Salha" w:date="2026-03-10T11:26:00Z" w:initials="MS">
    <w:p w14:paraId="3FFE742F" w14:textId="42DD9D35" w:rsidR="00C20D39" w:rsidRDefault="008E20D4">
      <w:r>
        <w:annotationRef/>
      </w:r>
      <w:r w:rsidRPr="12C9A36A">
        <w:t xml:space="preserve">Check: </w:t>
      </w:r>
    </w:p>
    <w:p w14:paraId="0D12AD15" w14:textId="7536D760" w:rsidR="00C20D39" w:rsidRDefault="008E20D4">
      <w:r w:rsidRPr="089696EA">
        <w:t>- ScreenAI: A Vision-Language Model for UI and Infographics Understanding</w:t>
      </w:r>
    </w:p>
  </w:comment>
  <w:comment w:id="1" w:author="Benno Brück" w:date="2026-03-11T20:14:00Z" w:initials="BB">
    <w:p w14:paraId="4DD3B214" w14:textId="77777777" w:rsidR="00567521" w:rsidRDefault="00567521" w:rsidP="00567521">
      <w:r>
        <w:rPr>
          <w:rStyle w:val="CommentReference"/>
        </w:rPr>
        <w:annotationRef/>
      </w:r>
      <w:r>
        <w:rPr>
          <w:sz w:val="20"/>
          <w:szCs w:val="20"/>
        </w:rPr>
        <w:t>ScreenAI seems like a great tool for understanding UI. However it doesn't provide an API, so self hosting would remain as a possibility and I would have to get the trained weights. This seems a bit out of scope, but we could consider it in my perspective.</w:t>
      </w:r>
    </w:p>
  </w:comment>
  <w:comment w:id="2" w:author="Benno Brück" w:date="2026-03-18T16:28:00Z" w:initials="BB">
    <w:p w14:paraId="4F7BF933" w14:textId="77777777" w:rsidR="001F3E89" w:rsidRDefault="001F3E89" w:rsidP="001F3E89">
      <w:r>
        <w:rPr>
          <w:rStyle w:val="CommentReference"/>
        </w:rPr>
        <w:annotationRef/>
      </w:r>
      <w:r>
        <w:rPr>
          <w:sz w:val="20"/>
          <w:szCs w:val="20"/>
        </w:rPr>
        <w:t>I couldn't find ways to use the ScreenAI from the paper (such as selfhosting or API), but alternatives such as Pix2Struct seem compelling</w:t>
      </w:r>
    </w:p>
  </w:comment>
  <w:comment w:id="3" w:author="Mohamed Ben Salha" w:date="2026-03-10T11:25:00Z" w:initials="MS">
    <w:p w14:paraId="76CFC942" w14:textId="1901699F" w:rsidR="00C20D39" w:rsidRDefault="008E20D4">
      <w:r>
        <w:annotationRef/>
      </w:r>
      <w:r w:rsidRPr="16CE48B5">
        <w:t>Any related work to compare to?</w:t>
      </w:r>
    </w:p>
  </w:comment>
  <w:comment w:id="4" w:author="Benno Brück" w:date="2026-03-12T19:34:00Z" w:initials="BB">
    <w:p w14:paraId="3663A0C8" w14:textId="77777777" w:rsidR="00ED3EFA" w:rsidRDefault="00ED3EFA" w:rsidP="00ED3EFA">
      <w:r>
        <w:rPr>
          <w:rStyle w:val="CommentReference"/>
        </w:rPr>
        <w:annotationRef/>
      </w:r>
      <w:r>
        <w:rPr>
          <w:sz w:val="20"/>
          <w:szCs w:val="20"/>
        </w:rPr>
        <w:t>Source [4] covers this. I will add the 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12AD15" w15:done="0"/>
  <w15:commentEx w15:paraId="4DD3B214" w15:paraIdParent="0D12AD15" w15:done="0"/>
  <w15:commentEx w15:paraId="4F7BF933" w15:paraIdParent="0D12AD15" w15:done="0"/>
  <w15:commentEx w15:paraId="76CFC942" w15:done="0"/>
  <w15:commentEx w15:paraId="3663A0C8" w15:paraIdParent="76CFC9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56819C" w16cex:dateUtc="2026-03-10T10:26:00Z">
    <w16cex:extLst>
      <w16:ext w16:uri="{CE6994B0-6A32-4C9F-8C6B-6E91EDA988CE}">
        <cr:reactions xmlns:cr="http://schemas.microsoft.com/office/comments/2020/reactions">
          <cr:reaction reactionType="1">
            <cr:reactionInfo dateUtc="2026-03-11T16:21:14Z">
              <cr:user userId="S::benno.brueck@tum.de::141e7ad3-ee5b-4a76-b754-08a52a4efa6a" userProvider="AD" userName="Benno Brück"/>
            </cr:reactionInfo>
          </cr:reaction>
        </cr:reactions>
      </w16:ext>
    </w16cex:extLst>
  </w16cex:commentExtensible>
  <w16cex:commentExtensible w16cex:durableId="534D965B" w16cex:dateUtc="2026-03-11T19:14:00Z"/>
  <w16cex:commentExtensible w16cex:durableId="2D211CF3" w16cex:dateUtc="2026-03-18T15:28:00Z"/>
  <w16cex:commentExtensible w16cex:durableId="0EF4D560" w16cex:dateUtc="2026-03-10T10:25:00Z"/>
  <w16cex:commentExtensible w16cex:durableId="67E1B78C" w16cex:dateUtc="2026-03-12T1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12AD15" w16cid:durableId="4C56819C"/>
  <w16cid:commentId w16cid:paraId="4DD3B214" w16cid:durableId="534D965B"/>
  <w16cid:commentId w16cid:paraId="4F7BF933" w16cid:durableId="2D211CF3"/>
  <w16cid:commentId w16cid:paraId="76CFC942" w16cid:durableId="0EF4D560"/>
  <w16cid:commentId w16cid:paraId="3663A0C8" w16cid:durableId="67E1B7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7C3D7" w14:textId="77777777" w:rsidR="008E20D4" w:rsidRDefault="008E20D4" w:rsidP="008319EE">
      <w:pPr>
        <w:spacing w:after="0" w:line="240" w:lineRule="auto"/>
      </w:pPr>
      <w:r>
        <w:separator/>
      </w:r>
    </w:p>
  </w:endnote>
  <w:endnote w:type="continuationSeparator" w:id="0">
    <w:p w14:paraId="3B16BDEB" w14:textId="77777777" w:rsidR="008E20D4" w:rsidRDefault="008E20D4" w:rsidP="00831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altName w:val="Segoe UI"/>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ale Sans UI">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Open Sans SemiBold">
    <w:altName w:val="Arial"/>
    <w:panose1 w:val="020B07060308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548C" w14:textId="77777777" w:rsidR="008319EE" w:rsidRPr="008319EE" w:rsidRDefault="6BFBCB2D" w:rsidP="6BFBCB2D">
    <w:pPr>
      <w:pStyle w:val="Footer"/>
      <w:rPr>
        <w:sz w:val="22"/>
      </w:rPr>
    </w:pPr>
    <w:r w:rsidRPr="6BFBCB2D">
      <w:rPr>
        <w:b/>
        <w:bCs/>
        <w:sz w:val="22"/>
      </w:rPr>
      <w:t xml:space="preserve">Contact: </w:t>
    </w:r>
    <w:r w:rsidR="008319EE">
      <w:br/>
    </w:r>
    <w:r w:rsidRPr="6BFBCB2D">
      <w:rPr>
        <w:b/>
        <w:bCs/>
        <w:sz w:val="22"/>
      </w:rPr>
      <w:t>Mohamed Ben Salha</w:t>
    </w:r>
  </w:p>
  <w:p w14:paraId="73445061" w14:textId="77777777" w:rsidR="008319EE" w:rsidRPr="008319EE" w:rsidRDefault="6BFBCB2D" w:rsidP="6BFBCB2D">
    <w:pPr>
      <w:pStyle w:val="Footer"/>
      <w:rPr>
        <w:sz w:val="22"/>
      </w:rPr>
    </w:pPr>
    <w:r w:rsidRPr="6BFBCB2D">
      <w:rPr>
        <w:sz w:val="22"/>
      </w:rPr>
      <w:t>mohamed.bensalha@tum.de</w:t>
    </w:r>
  </w:p>
  <w:p w14:paraId="1ECC8B0F" w14:textId="77777777" w:rsidR="00BB150E" w:rsidRPr="00BB150E" w:rsidRDefault="00BB150E" w:rsidP="00BB150E">
    <w:pPr>
      <w:pStyle w:val="Footer"/>
      <w:rPr>
        <w:sz w:val="22"/>
      </w:rPr>
    </w:pPr>
    <w:r w:rsidRPr="00BB150E">
      <w:rPr>
        <w:sz w:val="22"/>
      </w:rPr>
      <w:t>TUM School of Communication, Information and Technology</w:t>
    </w:r>
  </w:p>
  <w:p w14:paraId="27FF6EA1" w14:textId="77777777" w:rsidR="008319EE" w:rsidRDefault="00BB150E">
    <w:pPr>
      <w:pStyle w:val="Footer"/>
      <w:rPr>
        <w:sz w:val="22"/>
      </w:rPr>
    </w:pPr>
    <w:r w:rsidRPr="00BB150E">
      <w:rPr>
        <w:sz w:val="22"/>
      </w:rPr>
      <w:t>Chair of Software Engineering</w:t>
    </w:r>
  </w:p>
  <w:p w14:paraId="0D43E877" w14:textId="77777777" w:rsidR="008319EE" w:rsidRDefault="008319EE" w:rsidP="008319EE">
    <w:pPr>
      <w:pStyle w:val="Footer"/>
      <w:jc w:val="center"/>
      <w:rPr>
        <w:sz w:val="22"/>
      </w:rPr>
    </w:pPr>
    <w:r w:rsidRPr="008319EE">
      <w:rPr>
        <w:sz w:val="22"/>
      </w:rPr>
      <w:fldChar w:fldCharType="begin"/>
    </w:r>
    <w:r w:rsidRPr="008319EE">
      <w:rPr>
        <w:sz w:val="22"/>
      </w:rPr>
      <w:instrText xml:space="preserve"> PAGE   \* MERGEFORMAT </w:instrText>
    </w:r>
    <w:r w:rsidRPr="008319EE">
      <w:rPr>
        <w:sz w:val="22"/>
      </w:rPr>
      <w:fldChar w:fldCharType="separate"/>
    </w:r>
    <w:r w:rsidR="00AA715F">
      <w:rPr>
        <w:noProof/>
        <w:sz w:val="22"/>
      </w:rPr>
      <w:t>2</w:t>
    </w:r>
    <w:r w:rsidRPr="008319EE">
      <w:rPr>
        <w:noProof/>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4E416" w14:textId="77777777" w:rsidR="008E20D4" w:rsidRDefault="008E20D4" w:rsidP="008319EE">
      <w:pPr>
        <w:spacing w:after="0" w:line="240" w:lineRule="auto"/>
      </w:pPr>
      <w:r>
        <w:separator/>
      </w:r>
    </w:p>
  </w:footnote>
  <w:footnote w:type="continuationSeparator" w:id="0">
    <w:p w14:paraId="2AC52FDF" w14:textId="77777777" w:rsidR="008E20D4" w:rsidRDefault="008E20D4" w:rsidP="00831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409F" w14:textId="77777777" w:rsidR="003026D1" w:rsidRDefault="000756B1">
    <w:pPr>
      <w:pStyle w:val="Header"/>
    </w:pPr>
    <w:r>
      <w:rPr>
        <w:noProof/>
        <w:lang w:val="de-DE" w:eastAsia="de-DE"/>
      </w:rPr>
      <w:drawing>
        <wp:anchor distT="0" distB="0" distL="114300" distR="114300" simplePos="0" relativeHeight="251658240" behindDoc="0" locked="0" layoutInCell="1" allowOverlap="1" wp14:anchorId="0B3501F1" wp14:editId="4A8179DC">
          <wp:simplePos x="0" y="0"/>
          <wp:positionH relativeFrom="margin">
            <wp:posOffset>4751070</wp:posOffset>
          </wp:positionH>
          <wp:positionV relativeFrom="paragraph">
            <wp:posOffset>-163830</wp:posOffset>
          </wp:positionV>
          <wp:extent cx="1601470" cy="5397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01470" cy="539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26D1">
      <w:rPr>
        <w:noProof/>
        <w:lang w:val="de-DE" w:eastAsia="de-D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704"/>
    <w:multiLevelType w:val="multilevel"/>
    <w:tmpl w:val="5E8CB334"/>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7596CB5"/>
    <w:multiLevelType w:val="multilevel"/>
    <w:tmpl w:val="3850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01B16"/>
    <w:multiLevelType w:val="hybridMultilevel"/>
    <w:tmpl w:val="F13083BC"/>
    <w:lvl w:ilvl="0" w:tplc="99FCC5E2">
      <w:start w:val="2020"/>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59189F"/>
    <w:multiLevelType w:val="hybridMultilevel"/>
    <w:tmpl w:val="9F98FFBA"/>
    <w:lvl w:ilvl="0" w:tplc="C18824EA">
      <w:start w:val="2020"/>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4386285">
    <w:abstractNumId w:val="0"/>
  </w:num>
  <w:num w:numId="2" w16cid:durableId="587890394">
    <w:abstractNumId w:val="3"/>
  </w:num>
  <w:num w:numId="3" w16cid:durableId="1284771505">
    <w:abstractNumId w:val="2"/>
  </w:num>
  <w:num w:numId="4" w16cid:durableId="14910996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ed Ben Salha">
    <w15:presenceInfo w15:providerId="AD" w15:userId="S::mohamed.bensalha@tum.de::5ed626c2-263c-4244-8c85-880f72d8b155"/>
  </w15:person>
  <w15:person w15:author="Benno Brück">
    <w15:presenceInfo w15:providerId="AD" w15:userId="S::benno.brueck@tum.de::141e7ad3-ee5b-4a76-b754-08a52a4efa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679"/>
    <w:rsid w:val="00010FE8"/>
    <w:rsid w:val="00013FC6"/>
    <w:rsid w:val="00021438"/>
    <w:rsid w:val="00022AD9"/>
    <w:rsid w:val="00033367"/>
    <w:rsid w:val="00033D1F"/>
    <w:rsid w:val="00034A79"/>
    <w:rsid w:val="00041E2A"/>
    <w:rsid w:val="00042A5B"/>
    <w:rsid w:val="00046F24"/>
    <w:rsid w:val="00055F9F"/>
    <w:rsid w:val="00056CA7"/>
    <w:rsid w:val="0006175A"/>
    <w:rsid w:val="000624B6"/>
    <w:rsid w:val="000728FD"/>
    <w:rsid w:val="0007371E"/>
    <w:rsid w:val="000749AF"/>
    <w:rsid w:val="000756B1"/>
    <w:rsid w:val="00075777"/>
    <w:rsid w:val="000B1CC9"/>
    <w:rsid w:val="000B3356"/>
    <w:rsid w:val="000B406B"/>
    <w:rsid w:val="000B45D5"/>
    <w:rsid w:val="000B5CEE"/>
    <w:rsid w:val="000B5D09"/>
    <w:rsid w:val="000C2CDD"/>
    <w:rsid w:val="000D3DDC"/>
    <w:rsid w:val="000E2EE9"/>
    <w:rsid w:val="000E62B2"/>
    <w:rsid w:val="000F38A3"/>
    <w:rsid w:val="0010380A"/>
    <w:rsid w:val="00113FED"/>
    <w:rsid w:val="00117CEC"/>
    <w:rsid w:val="001251EA"/>
    <w:rsid w:val="00136428"/>
    <w:rsid w:val="0014183A"/>
    <w:rsid w:val="00154562"/>
    <w:rsid w:val="00176B79"/>
    <w:rsid w:val="001A2E16"/>
    <w:rsid w:val="001A34F9"/>
    <w:rsid w:val="001B4989"/>
    <w:rsid w:val="001B57BD"/>
    <w:rsid w:val="001B6C44"/>
    <w:rsid w:val="001B7486"/>
    <w:rsid w:val="001C1FF8"/>
    <w:rsid w:val="001C44CF"/>
    <w:rsid w:val="001C52EA"/>
    <w:rsid w:val="001C7D11"/>
    <w:rsid w:val="001D3139"/>
    <w:rsid w:val="001D50E0"/>
    <w:rsid w:val="001D5751"/>
    <w:rsid w:val="001D6A2E"/>
    <w:rsid w:val="001E23FF"/>
    <w:rsid w:val="001E3733"/>
    <w:rsid w:val="001E7E64"/>
    <w:rsid w:val="001F3E89"/>
    <w:rsid w:val="00216EC4"/>
    <w:rsid w:val="002314F0"/>
    <w:rsid w:val="0023729D"/>
    <w:rsid w:val="00237888"/>
    <w:rsid w:val="00240654"/>
    <w:rsid w:val="002408E0"/>
    <w:rsid w:val="00252F5C"/>
    <w:rsid w:val="00256633"/>
    <w:rsid w:val="00270770"/>
    <w:rsid w:val="00270FA2"/>
    <w:rsid w:val="002861DC"/>
    <w:rsid w:val="002933C9"/>
    <w:rsid w:val="002A138A"/>
    <w:rsid w:val="002A3FFE"/>
    <w:rsid w:val="002A49E8"/>
    <w:rsid w:val="002A4CBE"/>
    <w:rsid w:val="002A71FB"/>
    <w:rsid w:val="002B6EBA"/>
    <w:rsid w:val="002C182D"/>
    <w:rsid w:val="002C209B"/>
    <w:rsid w:val="002C521E"/>
    <w:rsid w:val="002C5849"/>
    <w:rsid w:val="002C5DD6"/>
    <w:rsid w:val="002D2052"/>
    <w:rsid w:val="002E21BE"/>
    <w:rsid w:val="00300667"/>
    <w:rsid w:val="003026D1"/>
    <w:rsid w:val="00302C05"/>
    <w:rsid w:val="00303746"/>
    <w:rsid w:val="00304484"/>
    <w:rsid w:val="00310F24"/>
    <w:rsid w:val="00312467"/>
    <w:rsid w:val="00330AAA"/>
    <w:rsid w:val="003367E4"/>
    <w:rsid w:val="003427AF"/>
    <w:rsid w:val="0035064D"/>
    <w:rsid w:val="00351607"/>
    <w:rsid w:val="00352448"/>
    <w:rsid w:val="00354EF6"/>
    <w:rsid w:val="00360AC7"/>
    <w:rsid w:val="00361701"/>
    <w:rsid w:val="00386C1F"/>
    <w:rsid w:val="00397923"/>
    <w:rsid w:val="003D050A"/>
    <w:rsid w:val="003E3251"/>
    <w:rsid w:val="003E75BA"/>
    <w:rsid w:val="004040B6"/>
    <w:rsid w:val="004200CE"/>
    <w:rsid w:val="00436BCA"/>
    <w:rsid w:val="00454FF9"/>
    <w:rsid w:val="00460DFE"/>
    <w:rsid w:val="00466920"/>
    <w:rsid w:val="00480A02"/>
    <w:rsid w:val="00483BEC"/>
    <w:rsid w:val="00496AF8"/>
    <w:rsid w:val="004A435E"/>
    <w:rsid w:val="004C0993"/>
    <w:rsid w:val="004C69E7"/>
    <w:rsid w:val="004C7FB7"/>
    <w:rsid w:val="004D1F9F"/>
    <w:rsid w:val="004D5569"/>
    <w:rsid w:val="004E2C65"/>
    <w:rsid w:val="004F6F9E"/>
    <w:rsid w:val="005147F4"/>
    <w:rsid w:val="0052663D"/>
    <w:rsid w:val="005345F7"/>
    <w:rsid w:val="00556441"/>
    <w:rsid w:val="00557BB8"/>
    <w:rsid w:val="0056031D"/>
    <w:rsid w:val="0056503C"/>
    <w:rsid w:val="00567521"/>
    <w:rsid w:val="005716AC"/>
    <w:rsid w:val="005749A2"/>
    <w:rsid w:val="00582D6C"/>
    <w:rsid w:val="005839F8"/>
    <w:rsid w:val="0058462C"/>
    <w:rsid w:val="00591040"/>
    <w:rsid w:val="00591E1D"/>
    <w:rsid w:val="0059661F"/>
    <w:rsid w:val="005A0FF3"/>
    <w:rsid w:val="005B3951"/>
    <w:rsid w:val="005D7F0E"/>
    <w:rsid w:val="005E5183"/>
    <w:rsid w:val="00600FBF"/>
    <w:rsid w:val="00603181"/>
    <w:rsid w:val="00605B55"/>
    <w:rsid w:val="00614D10"/>
    <w:rsid w:val="00616669"/>
    <w:rsid w:val="00624098"/>
    <w:rsid w:val="0063218E"/>
    <w:rsid w:val="006327D1"/>
    <w:rsid w:val="00633E91"/>
    <w:rsid w:val="00641D21"/>
    <w:rsid w:val="00654800"/>
    <w:rsid w:val="00655518"/>
    <w:rsid w:val="006608C0"/>
    <w:rsid w:val="00695F67"/>
    <w:rsid w:val="006A1219"/>
    <w:rsid w:val="006B240E"/>
    <w:rsid w:val="006B763B"/>
    <w:rsid w:val="006D2E09"/>
    <w:rsid w:val="006D6F2B"/>
    <w:rsid w:val="006D77A3"/>
    <w:rsid w:val="006E3142"/>
    <w:rsid w:val="006F3932"/>
    <w:rsid w:val="00710195"/>
    <w:rsid w:val="00725E37"/>
    <w:rsid w:val="00726C7A"/>
    <w:rsid w:val="00742F0E"/>
    <w:rsid w:val="007510D7"/>
    <w:rsid w:val="00752F05"/>
    <w:rsid w:val="007608B0"/>
    <w:rsid w:val="00773518"/>
    <w:rsid w:val="00777FE5"/>
    <w:rsid w:val="00781813"/>
    <w:rsid w:val="007865B8"/>
    <w:rsid w:val="00796390"/>
    <w:rsid w:val="007A423C"/>
    <w:rsid w:val="007A4AB6"/>
    <w:rsid w:val="007B20D4"/>
    <w:rsid w:val="007B347D"/>
    <w:rsid w:val="007C334C"/>
    <w:rsid w:val="007C5E9E"/>
    <w:rsid w:val="007D7764"/>
    <w:rsid w:val="007E7A4B"/>
    <w:rsid w:val="00802961"/>
    <w:rsid w:val="00814A9A"/>
    <w:rsid w:val="0081535B"/>
    <w:rsid w:val="0081589B"/>
    <w:rsid w:val="00822D36"/>
    <w:rsid w:val="008260A1"/>
    <w:rsid w:val="00830EC6"/>
    <w:rsid w:val="008319EE"/>
    <w:rsid w:val="00852F43"/>
    <w:rsid w:val="008575C5"/>
    <w:rsid w:val="00857E4F"/>
    <w:rsid w:val="008601AF"/>
    <w:rsid w:val="008656C1"/>
    <w:rsid w:val="00886010"/>
    <w:rsid w:val="008B4C56"/>
    <w:rsid w:val="008B7277"/>
    <w:rsid w:val="008C620C"/>
    <w:rsid w:val="008D2ECF"/>
    <w:rsid w:val="008D6233"/>
    <w:rsid w:val="008E20D4"/>
    <w:rsid w:val="008E357E"/>
    <w:rsid w:val="008E58C0"/>
    <w:rsid w:val="008F137C"/>
    <w:rsid w:val="008F5EAC"/>
    <w:rsid w:val="008F7071"/>
    <w:rsid w:val="009116FA"/>
    <w:rsid w:val="00932AF2"/>
    <w:rsid w:val="0093796D"/>
    <w:rsid w:val="00943E49"/>
    <w:rsid w:val="00946C8A"/>
    <w:rsid w:val="009665E5"/>
    <w:rsid w:val="00967F4B"/>
    <w:rsid w:val="00975F64"/>
    <w:rsid w:val="009772D4"/>
    <w:rsid w:val="00980158"/>
    <w:rsid w:val="0099303F"/>
    <w:rsid w:val="00997A5D"/>
    <w:rsid w:val="009B780F"/>
    <w:rsid w:val="009C1DA3"/>
    <w:rsid w:val="009C4EB6"/>
    <w:rsid w:val="009D38E2"/>
    <w:rsid w:val="009E206C"/>
    <w:rsid w:val="009F2C8A"/>
    <w:rsid w:val="00A0139E"/>
    <w:rsid w:val="00A06F14"/>
    <w:rsid w:val="00A1340B"/>
    <w:rsid w:val="00A20E93"/>
    <w:rsid w:val="00A3177E"/>
    <w:rsid w:val="00A43739"/>
    <w:rsid w:val="00A53DFD"/>
    <w:rsid w:val="00A57126"/>
    <w:rsid w:val="00A57D0E"/>
    <w:rsid w:val="00A67679"/>
    <w:rsid w:val="00A759B9"/>
    <w:rsid w:val="00A8423D"/>
    <w:rsid w:val="00A92228"/>
    <w:rsid w:val="00AA715F"/>
    <w:rsid w:val="00AA7FD4"/>
    <w:rsid w:val="00AB15FB"/>
    <w:rsid w:val="00AB4AD3"/>
    <w:rsid w:val="00AC2E51"/>
    <w:rsid w:val="00AC3B51"/>
    <w:rsid w:val="00AD06D8"/>
    <w:rsid w:val="00AE48CA"/>
    <w:rsid w:val="00B109D2"/>
    <w:rsid w:val="00B111E8"/>
    <w:rsid w:val="00B133BD"/>
    <w:rsid w:val="00B21797"/>
    <w:rsid w:val="00B26F83"/>
    <w:rsid w:val="00B40009"/>
    <w:rsid w:val="00B467A1"/>
    <w:rsid w:val="00B56D61"/>
    <w:rsid w:val="00B6303F"/>
    <w:rsid w:val="00B65460"/>
    <w:rsid w:val="00B7175F"/>
    <w:rsid w:val="00B71983"/>
    <w:rsid w:val="00B80EA1"/>
    <w:rsid w:val="00B81637"/>
    <w:rsid w:val="00B83727"/>
    <w:rsid w:val="00B840BA"/>
    <w:rsid w:val="00B96FAF"/>
    <w:rsid w:val="00BB1371"/>
    <w:rsid w:val="00BB150E"/>
    <w:rsid w:val="00BB4E6D"/>
    <w:rsid w:val="00BB65BE"/>
    <w:rsid w:val="00BD2AF5"/>
    <w:rsid w:val="00BD2E3E"/>
    <w:rsid w:val="00BE3134"/>
    <w:rsid w:val="00BE47CB"/>
    <w:rsid w:val="00BE54E2"/>
    <w:rsid w:val="00BF65FE"/>
    <w:rsid w:val="00C105A3"/>
    <w:rsid w:val="00C171DE"/>
    <w:rsid w:val="00C20D39"/>
    <w:rsid w:val="00C30718"/>
    <w:rsid w:val="00C3155E"/>
    <w:rsid w:val="00C321E7"/>
    <w:rsid w:val="00C36B22"/>
    <w:rsid w:val="00C44C76"/>
    <w:rsid w:val="00C612DE"/>
    <w:rsid w:val="00C643D3"/>
    <w:rsid w:val="00C65082"/>
    <w:rsid w:val="00C721A1"/>
    <w:rsid w:val="00C73910"/>
    <w:rsid w:val="00C8089A"/>
    <w:rsid w:val="00C86378"/>
    <w:rsid w:val="00C934A5"/>
    <w:rsid w:val="00C9483E"/>
    <w:rsid w:val="00CB0F46"/>
    <w:rsid w:val="00CB5EB9"/>
    <w:rsid w:val="00CC7782"/>
    <w:rsid w:val="00CCF582"/>
    <w:rsid w:val="00CD45A8"/>
    <w:rsid w:val="00CE17ED"/>
    <w:rsid w:val="00CE6533"/>
    <w:rsid w:val="00D0493A"/>
    <w:rsid w:val="00D05337"/>
    <w:rsid w:val="00D154BA"/>
    <w:rsid w:val="00D15E05"/>
    <w:rsid w:val="00D170AB"/>
    <w:rsid w:val="00D20E97"/>
    <w:rsid w:val="00D233D1"/>
    <w:rsid w:val="00D33862"/>
    <w:rsid w:val="00D428FE"/>
    <w:rsid w:val="00D63CD3"/>
    <w:rsid w:val="00D674D8"/>
    <w:rsid w:val="00D72049"/>
    <w:rsid w:val="00DA6CF8"/>
    <w:rsid w:val="00DB2B3F"/>
    <w:rsid w:val="00DB3CC7"/>
    <w:rsid w:val="00DC027B"/>
    <w:rsid w:val="00DE0A15"/>
    <w:rsid w:val="00DE49D4"/>
    <w:rsid w:val="00DE5322"/>
    <w:rsid w:val="00DF0F88"/>
    <w:rsid w:val="00E12D16"/>
    <w:rsid w:val="00E16387"/>
    <w:rsid w:val="00E20F7B"/>
    <w:rsid w:val="00E21ECC"/>
    <w:rsid w:val="00E3151D"/>
    <w:rsid w:val="00E37573"/>
    <w:rsid w:val="00E44979"/>
    <w:rsid w:val="00E60913"/>
    <w:rsid w:val="00E6225E"/>
    <w:rsid w:val="00E7266D"/>
    <w:rsid w:val="00E75197"/>
    <w:rsid w:val="00E85DB1"/>
    <w:rsid w:val="00E97A2C"/>
    <w:rsid w:val="00EA4BA3"/>
    <w:rsid w:val="00EA4D49"/>
    <w:rsid w:val="00EB3A42"/>
    <w:rsid w:val="00EB59D2"/>
    <w:rsid w:val="00ED11DB"/>
    <w:rsid w:val="00ED3EFA"/>
    <w:rsid w:val="00ED74F7"/>
    <w:rsid w:val="00EE2401"/>
    <w:rsid w:val="00EE712B"/>
    <w:rsid w:val="00EF3A97"/>
    <w:rsid w:val="00F0139D"/>
    <w:rsid w:val="00F0445F"/>
    <w:rsid w:val="00F04815"/>
    <w:rsid w:val="00F21D2D"/>
    <w:rsid w:val="00F34B8D"/>
    <w:rsid w:val="00F40C39"/>
    <w:rsid w:val="00F41DE6"/>
    <w:rsid w:val="00F5531D"/>
    <w:rsid w:val="00F63042"/>
    <w:rsid w:val="00F63C3C"/>
    <w:rsid w:val="00F64431"/>
    <w:rsid w:val="00F80F25"/>
    <w:rsid w:val="00FA47AE"/>
    <w:rsid w:val="00FA52AE"/>
    <w:rsid w:val="00FA6114"/>
    <w:rsid w:val="00FC18D3"/>
    <w:rsid w:val="00FC1EA8"/>
    <w:rsid w:val="00FC7BB1"/>
    <w:rsid w:val="00FD075A"/>
    <w:rsid w:val="00FD16CC"/>
    <w:rsid w:val="00FD5F3D"/>
    <w:rsid w:val="00FF4D83"/>
    <w:rsid w:val="00FF6D01"/>
    <w:rsid w:val="02A9A43F"/>
    <w:rsid w:val="02E547A4"/>
    <w:rsid w:val="0BD078B1"/>
    <w:rsid w:val="0D710996"/>
    <w:rsid w:val="0DBCCC9B"/>
    <w:rsid w:val="0FC74FE7"/>
    <w:rsid w:val="154F5893"/>
    <w:rsid w:val="17F40F5F"/>
    <w:rsid w:val="1A4C9159"/>
    <w:rsid w:val="2184197E"/>
    <w:rsid w:val="2338C2E5"/>
    <w:rsid w:val="279641DB"/>
    <w:rsid w:val="282F43D1"/>
    <w:rsid w:val="35068F00"/>
    <w:rsid w:val="38D1FBEB"/>
    <w:rsid w:val="3966AB38"/>
    <w:rsid w:val="3A22D681"/>
    <w:rsid w:val="3C6905A1"/>
    <w:rsid w:val="3CBC80B6"/>
    <w:rsid w:val="3F182890"/>
    <w:rsid w:val="3FB2ABBC"/>
    <w:rsid w:val="3FC4D7F9"/>
    <w:rsid w:val="41A67817"/>
    <w:rsid w:val="47B869F7"/>
    <w:rsid w:val="4B5411A5"/>
    <w:rsid w:val="4C1B7C62"/>
    <w:rsid w:val="54C46848"/>
    <w:rsid w:val="5500D7D6"/>
    <w:rsid w:val="5532BD7B"/>
    <w:rsid w:val="648A8CBB"/>
    <w:rsid w:val="6AEBC170"/>
    <w:rsid w:val="6AED740D"/>
    <w:rsid w:val="6BFBCB2D"/>
    <w:rsid w:val="6C0E485C"/>
    <w:rsid w:val="6E6867A4"/>
    <w:rsid w:val="71D50BEF"/>
    <w:rsid w:val="7AA50E7E"/>
    <w:rsid w:val="7B45A280"/>
    <w:rsid w:val="7B81720C"/>
    <w:rsid w:val="7F21D674"/>
    <w:rsid w:val="7F4BA20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70646"/>
  <w15:chartTrackingRefBased/>
  <w15:docId w15:val="{C7BE0756-BF13-45EB-9205-2A22B4CE2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401"/>
    <w:rPr>
      <w:rFonts w:ascii="Open Sans" w:hAnsi="Open Sans"/>
      <w:sz w:val="24"/>
    </w:rPr>
  </w:style>
  <w:style w:type="paragraph" w:styleId="Heading1">
    <w:name w:val="heading 1"/>
    <w:basedOn w:val="Normal"/>
    <w:next w:val="BodyText"/>
    <w:link w:val="Heading1Char"/>
    <w:qFormat/>
    <w:rsid w:val="00F80F25"/>
    <w:pPr>
      <w:keepNext/>
      <w:widowControl w:val="0"/>
      <w:numPr>
        <w:numId w:val="1"/>
      </w:numPr>
      <w:spacing w:before="240" w:after="120" w:line="240" w:lineRule="auto"/>
      <w:outlineLvl w:val="0"/>
    </w:pPr>
    <w:rPr>
      <w:rFonts w:eastAsia="Andale Sans UI" w:cs="Tahoma"/>
      <w:b/>
      <w:bCs/>
      <w:sz w:val="32"/>
      <w:szCs w:val="36"/>
      <w:lang w:val="de-DE" w:bidi="en-US"/>
    </w:rPr>
  </w:style>
  <w:style w:type="paragraph" w:styleId="Heading2">
    <w:name w:val="heading 2"/>
    <w:basedOn w:val="Normal"/>
    <w:next w:val="BodyText"/>
    <w:link w:val="Heading2Char"/>
    <w:qFormat/>
    <w:rsid w:val="00F80F25"/>
    <w:pPr>
      <w:keepNext/>
      <w:widowControl w:val="0"/>
      <w:numPr>
        <w:ilvl w:val="1"/>
        <w:numId w:val="1"/>
      </w:numPr>
      <w:spacing w:before="200" w:after="120" w:line="240" w:lineRule="auto"/>
      <w:outlineLvl w:val="1"/>
    </w:pPr>
    <w:rPr>
      <w:rFonts w:eastAsia="Andale Sans UI" w:cs="Tahoma"/>
      <w:b/>
      <w:bCs/>
      <w:sz w:val="32"/>
      <w:szCs w:val="32"/>
      <w:lang w:val="de-DE" w:bidi="en-US"/>
    </w:rPr>
  </w:style>
  <w:style w:type="paragraph" w:styleId="Heading3">
    <w:name w:val="heading 3"/>
    <w:basedOn w:val="Normal"/>
    <w:next w:val="BodyText"/>
    <w:link w:val="Heading3Char"/>
    <w:qFormat/>
    <w:rsid w:val="00F80F25"/>
    <w:pPr>
      <w:keepNext/>
      <w:widowControl w:val="0"/>
      <w:numPr>
        <w:ilvl w:val="2"/>
        <w:numId w:val="1"/>
      </w:numPr>
      <w:spacing w:before="140" w:after="120" w:line="240" w:lineRule="auto"/>
      <w:outlineLvl w:val="2"/>
    </w:pPr>
    <w:rPr>
      <w:rFonts w:eastAsia="Andale Sans UI" w:cs="Tahoma"/>
      <w:b/>
      <w:bCs/>
      <w:sz w:val="28"/>
      <w:szCs w:val="28"/>
      <w:lang w:val="de-DE"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
    <w:link w:val="TitleChar"/>
    <w:qFormat/>
    <w:rsid w:val="00F80F25"/>
    <w:pPr>
      <w:keepNext/>
      <w:widowControl w:val="0"/>
      <w:spacing w:before="240" w:after="120" w:line="240" w:lineRule="auto"/>
      <w:jc w:val="center"/>
    </w:pPr>
    <w:rPr>
      <w:rFonts w:eastAsia="Andale Sans UI" w:cs="Tahoma"/>
      <w:b/>
      <w:bCs/>
      <w:sz w:val="56"/>
      <w:szCs w:val="56"/>
      <w:lang w:val="de-DE" w:bidi="en-US"/>
    </w:rPr>
  </w:style>
  <w:style w:type="character" w:customStyle="1" w:styleId="TitleChar">
    <w:name w:val="Title Char"/>
    <w:basedOn w:val="DefaultParagraphFont"/>
    <w:link w:val="Title"/>
    <w:rsid w:val="00F80F25"/>
    <w:rPr>
      <w:rFonts w:ascii="Open Sans" w:eastAsia="Andale Sans UI" w:hAnsi="Open Sans" w:cs="Tahoma"/>
      <w:b/>
      <w:bCs/>
      <w:sz w:val="56"/>
      <w:szCs w:val="56"/>
      <w:lang w:val="de-DE" w:bidi="en-US"/>
    </w:rPr>
  </w:style>
  <w:style w:type="paragraph" w:styleId="Subtitle">
    <w:name w:val="Subtitle"/>
    <w:basedOn w:val="Normal"/>
    <w:next w:val="BodyText"/>
    <w:link w:val="SubtitleChar"/>
    <w:qFormat/>
    <w:rsid w:val="00F80F25"/>
    <w:pPr>
      <w:keepNext/>
      <w:widowControl w:val="0"/>
      <w:spacing w:before="60" w:after="120" w:line="240" w:lineRule="auto"/>
      <w:jc w:val="center"/>
    </w:pPr>
    <w:rPr>
      <w:rFonts w:eastAsia="Andale Sans UI" w:cs="Tahoma"/>
      <w:sz w:val="36"/>
      <w:szCs w:val="36"/>
      <w:lang w:val="de-DE" w:bidi="en-US"/>
    </w:rPr>
  </w:style>
  <w:style w:type="character" w:customStyle="1" w:styleId="SubtitleChar">
    <w:name w:val="Subtitle Char"/>
    <w:basedOn w:val="DefaultParagraphFont"/>
    <w:link w:val="Subtitle"/>
    <w:rsid w:val="00F80F25"/>
    <w:rPr>
      <w:rFonts w:ascii="Open Sans" w:eastAsia="Andale Sans UI" w:hAnsi="Open Sans" w:cs="Tahoma"/>
      <w:sz w:val="36"/>
      <w:szCs w:val="36"/>
      <w:lang w:val="de-DE" w:bidi="en-US"/>
    </w:rPr>
  </w:style>
  <w:style w:type="paragraph" w:styleId="BodyText">
    <w:name w:val="Body Text"/>
    <w:basedOn w:val="Normal"/>
    <w:link w:val="BodyTextChar"/>
    <w:uiPriority w:val="99"/>
    <w:unhideWhenUsed/>
    <w:rsid w:val="00F80F25"/>
    <w:pPr>
      <w:spacing w:after="120"/>
    </w:pPr>
  </w:style>
  <w:style w:type="character" w:customStyle="1" w:styleId="BodyTextChar">
    <w:name w:val="Body Text Char"/>
    <w:basedOn w:val="DefaultParagraphFont"/>
    <w:link w:val="BodyText"/>
    <w:uiPriority w:val="99"/>
    <w:rsid w:val="00F80F25"/>
  </w:style>
  <w:style w:type="character" w:customStyle="1" w:styleId="Heading1Char">
    <w:name w:val="Heading 1 Char"/>
    <w:basedOn w:val="DefaultParagraphFont"/>
    <w:link w:val="Heading1"/>
    <w:rsid w:val="00F80F25"/>
    <w:rPr>
      <w:rFonts w:ascii="Open Sans" w:eastAsia="Andale Sans UI" w:hAnsi="Open Sans" w:cs="Tahoma"/>
      <w:b/>
      <w:bCs/>
      <w:sz w:val="32"/>
      <w:szCs w:val="36"/>
      <w:lang w:val="de-DE" w:bidi="en-US"/>
    </w:rPr>
  </w:style>
  <w:style w:type="character" w:customStyle="1" w:styleId="Heading2Char">
    <w:name w:val="Heading 2 Char"/>
    <w:basedOn w:val="DefaultParagraphFont"/>
    <w:link w:val="Heading2"/>
    <w:rsid w:val="00F80F25"/>
    <w:rPr>
      <w:rFonts w:ascii="Open Sans" w:eastAsia="Andale Sans UI" w:hAnsi="Open Sans" w:cs="Tahoma"/>
      <w:b/>
      <w:bCs/>
      <w:sz w:val="32"/>
      <w:szCs w:val="32"/>
      <w:lang w:val="de-DE" w:bidi="en-US"/>
    </w:rPr>
  </w:style>
  <w:style w:type="character" w:customStyle="1" w:styleId="Heading3Char">
    <w:name w:val="Heading 3 Char"/>
    <w:basedOn w:val="DefaultParagraphFont"/>
    <w:link w:val="Heading3"/>
    <w:rsid w:val="00F80F25"/>
    <w:rPr>
      <w:rFonts w:ascii="Open Sans" w:eastAsia="Andale Sans UI" w:hAnsi="Open Sans" w:cs="Tahoma"/>
      <w:b/>
      <w:bCs/>
      <w:sz w:val="28"/>
      <w:szCs w:val="28"/>
      <w:lang w:val="de-DE" w:bidi="en-US"/>
    </w:rPr>
  </w:style>
  <w:style w:type="paragraph" w:customStyle="1" w:styleId="Tabelleninhalt">
    <w:name w:val="Tabelleninhalt"/>
    <w:basedOn w:val="Normal"/>
    <w:qFormat/>
    <w:rsid w:val="00F80F25"/>
    <w:pPr>
      <w:widowControl w:val="0"/>
      <w:suppressLineNumbers/>
      <w:spacing w:after="0" w:line="240" w:lineRule="auto"/>
    </w:pPr>
    <w:rPr>
      <w:rFonts w:eastAsia="Andale Sans UI" w:cs="Tahoma"/>
      <w:szCs w:val="24"/>
      <w:lang w:val="de-DE" w:bidi="en-US"/>
    </w:rPr>
  </w:style>
  <w:style w:type="character" w:customStyle="1" w:styleId="Endnotenanker">
    <w:name w:val="Endnotenanker"/>
    <w:rsid w:val="00F80F25"/>
    <w:rPr>
      <w:vertAlign w:val="superscript"/>
    </w:rPr>
  </w:style>
  <w:style w:type="character" w:styleId="Hyperlink">
    <w:name w:val="Hyperlink"/>
    <w:basedOn w:val="DefaultParagraphFont"/>
    <w:uiPriority w:val="99"/>
    <w:unhideWhenUsed/>
    <w:rsid w:val="00F80F25"/>
    <w:rPr>
      <w:color w:val="0563C1" w:themeColor="hyperlink"/>
      <w:u w:val="single"/>
    </w:rPr>
  </w:style>
  <w:style w:type="character" w:customStyle="1" w:styleId="UnresolvedMention1">
    <w:name w:val="Unresolved Mention1"/>
    <w:basedOn w:val="DefaultParagraphFont"/>
    <w:uiPriority w:val="99"/>
    <w:semiHidden/>
    <w:unhideWhenUsed/>
    <w:rsid w:val="00F80F25"/>
    <w:rPr>
      <w:color w:val="605E5C"/>
      <w:shd w:val="clear" w:color="auto" w:fill="E1DFDD"/>
    </w:rPr>
  </w:style>
  <w:style w:type="paragraph" w:styleId="ListParagraph">
    <w:name w:val="List Paragraph"/>
    <w:basedOn w:val="Normal"/>
    <w:uiPriority w:val="34"/>
    <w:qFormat/>
    <w:rsid w:val="00EE2401"/>
    <w:pPr>
      <w:ind w:left="720"/>
      <w:contextualSpacing/>
    </w:pPr>
  </w:style>
  <w:style w:type="paragraph" w:styleId="Header">
    <w:name w:val="header"/>
    <w:basedOn w:val="Normal"/>
    <w:link w:val="HeaderChar"/>
    <w:uiPriority w:val="99"/>
    <w:unhideWhenUsed/>
    <w:rsid w:val="008319EE"/>
    <w:pPr>
      <w:tabs>
        <w:tab w:val="center" w:pos="4536"/>
        <w:tab w:val="right" w:pos="9072"/>
      </w:tabs>
      <w:spacing w:after="0" w:line="240" w:lineRule="auto"/>
    </w:pPr>
  </w:style>
  <w:style w:type="character" w:customStyle="1" w:styleId="HeaderChar">
    <w:name w:val="Header Char"/>
    <w:basedOn w:val="DefaultParagraphFont"/>
    <w:link w:val="Header"/>
    <w:uiPriority w:val="99"/>
    <w:rsid w:val="008319EE"/>
    <w:rPr>
      <w:rFonts w:ascii="Open Sans" w:hAnsi="Open Sans"/>
      <w:sz w:val="24"/>
    </w:rPr>
  </w:style>
  <w:style w:type="paragraph" w:styleId="Footer">
    <w:name w:val="footer"/>
    <w:basedOn w:val="Normal"/>
    <w:link w:val="FooterChar"/>
    <w:uiPriority w:val="99"/>
    <w:unhideWhenUsed/>
    <w:rsid w:val="008319EE"/>
    <w:pPr>
      <w:tabs>
        <w:tab w:val="center" w:pos="4536"/>
        <w:tab w:val="right" w:pos="9072"/>
      </w:tabs>
      <w:spacing w:after="0" w:line="240" w:lineRule="auto"/>
    </w:pPr>
  </w:style>
  <w:style w:type="character" w:customStyle="1" w:styleId="FooterChar">
    <w:name w:val="Footer Char"/>
    <w:basedOn w:val="DefaultParagraphFont"/>
    <w:link w:val="Footer"/>
    <w:uiPriority w:val="99"/>
    <w:rsid w:val="008319EE"/>
    <w:rPr>
      <w:rFonts w:ascii="Open Sans" w:hAnsi="Open Sans"/>
      <w:sz w:val="24"/>
    </w:rPr>
  </w:style>
  <w:style w:type="paragraph" w:styleId="NormalWeb">
    <w:name w:val="Normal (Web)"/>
    <w:basedOn w:val="Normal"/>
    <w:uiPriority w:val="99"/>
    <w:semiHidden/>
    <w:unhideWhenUsed/>
    <w:rsid w:val="003026D1"/>
    <w:pPr>
      <w:spacing w:before="100" w:beforeAutospacing="1" w:after="100" w:afterAutospacing="1" w:line="240" w:lineRule="auto"/>
    </w:pPr>
    <w:rPr>
      <w:rFonts w:ascii="Times New Roman" w:eastAsia="Times New Roman" w:hAnsi="Times New Roman" w:cs="Times New Roman"/>
      <w:szCs w:val="24"/>
      <w:lang w:val="de-DE" w:eastAsia="de-D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Open Sans" w:hAnsi="Open Sans"/>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B6C44"/>
    <w:rPr>
      <w:b/>
      <w:bCs/>
    </w:rPr>
  </w:style>
  <w:style w:type="character" w:customStyle="1" w:styleId="CommentSubjectChar">
    <w:name w:val="Comment Subject Char"/>
    <w:basedOn w:val="CommentTextChar"/>
    <w:link w:val="CommentSubject"/>
    <w:uiPriority w:val="99"/>
    <w:semiHidden/>
    <w:rsid w:val="001B6C44"/>
    <w:rPr>
      <w:rFonts w:ascii="Open Sans" w:hAnsi="Open San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4626">
      <w:bodyDiv w:val="1"/>
      <w:marLeft w:val="0"/>
      <w:marRight w:val="0"/>
      <w:marTop w:val="0"/>
      <w:marBottom w:val="0"/>
      <w:divBdr>
        <w:top w:val="none" w:sz="0" w:space="0" w:color="auto"/>
        <w:left w:val="none" w:sz="0" w:space="0" w:color="auto"/>
        <w:bottom w:val="none" w:sz="0" w:space="0" w:color="auto"/>
        <w:right w:val="none" w:sz="0" w:space="0" w:color="auto"/>
      </w:divBdr>
    </w:div>
    <w:div w:id="157304465">
      <w:bodyDiv w:val="1"/>
      <w:marLeft w:val="0"/>
      <w:marRight w:val="0"/>
      <w:marTop w:val="0"/>
      <w:marBottom w:val="0"/>
      <w:divBdr>
        <w:top w:val="none" w:sz="0" w:space="0" w:color="auto"/>
        <w:left w:val="none" w:sz="0" w:space="0" w:color="auto"/>
        <w:bottom w:val="none" w:sz="0" w:space="0" w:color="auto"/>
        <w:right w:val="none" w:sz="0" w:space="0" w:color="auto"/>
      </w:divBdr>
    </w:div>
    <w:div w:id="654258402">
      <w:bodyDiv w:val="1"/>
      <w:marLeft w:val="0"/>
      <w:marRight w:val="0"/>
      <w:marTop w:val="0"/>
      <w:marBottom w:val="0"/>
      <w:divBdr>
        <w:top w:val="none" w:sz="0" w:space="0" w:color="auto"/>
        <w:left w:val="none" w:sz="0" w:space="0" w:color="auto"/>
        <w:bottom w:val="none" w:sz="0" w:space="0" w:color="auto"/>
        <w:right w:val="none" w:sz="0" w:space="0" w:color="auto"/>
      </w:divBdr>
    </w:div>
    <w:div w:id="656617729">
      <w:bodyDiv w:val="1"/>
      <w:marLeft w:val="0"/>
      <w:marRight w:val="0"/>
      <w:marTop w:val="0"/>
      <w:marBottom w:val="0"/>
      <w:divBdr>
        <w:top w:val="none" w:sz="0" w:space="0" w:color="auto"/>
        <w:left w:val="none" w:sz="0" w:space="0" w:color="auto"/>
        <w:bottom w:val="none" w:sz="0" w:space="0" w:color="auto"/>
        <w:right w:val="none" w:sz="0" w:space="0" w:color="auto"/>
      </w:divBdr>
    </w:div>
    <w:div w:id="741416870">
      <w:bodyDiv w:val="1"/>
      <w:marLeft w:val="0"/>
      <w:marRight w:val="0"/>
      <w:marTop w:val="0"/>
      <w:marBottom w:val="0"/>
      <w:divBdr>
        <w:top w:val="none" w:sz="0" w:space="0" w:color="auto"/>
        <w:left w:val="none" w:sz="0" w:space="0" w:color="auto"/>
        <w:bottom w:val="none" w:sz="0" w:space="0" w:color="auto"/>
        <w:right w:val="none" w:sz="0" w:space="0" w:color="auto"/>
      </w:divBdr>
    </w:div>
    <w:div w:id="213975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7741D-405A-450F-8301-EB99017A1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1844</Words>
  <Characters>10512</Characters>
  <Application>Microsoft Office Word</Application>
  <DocSecurity>0</DocSecurity>
  <Lines>87</Lines>
  <Paragraphs>24</Paragraphs>
  <ScaleCrop>false</ScaleCrop>
  <Company/>
  <LinksUpToDate>false</LinksUpToDate>
  <CharactersWithSpaces>12332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Justus Bogner</dc:creator>
  <cp:keywords/>
  <dc:description/>
  <cp:lastModifiedBy>Benno Brück</cp:lastModifiedBy>
  <cp:revision>2</cp:revision>
  <dcterms:created xsi:type="dcterms:W3CDTF">2026-05-08T12:47:00Z</dcterms:created>
  <dcterms:modified xsi:type="dcterms:W3CDTF">2026-05-08T12:47:00Z</dcterms:modified>
</cp:coreProperties>
</file>