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9pdjfqeim359" w:id="0"/>
      <w:bookmarkEnd w:id="0"/>
      <w:r w:rsidDel="00000000" w:rsidR="00000000" w:rsidRPr="00000000">
        <w:rPr>
          <w:b w:val="1"/>
          <w:bCs w:val="1"/>
          <w:sz w:val="46"/>
          <w:szCs w:val="46"/>
          <w:rtl w:val="0"/>
        </w:rPr>
        <w:t xml:space="preserve">CHARTE DE CADRAGE D'UN AXE DE VEILLE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5qp3od6usk0r" w:id="1"/>
      <w:bookmarkEnd w:id="1"/>
      <w:r w:rsidDel="00000000" w:rsidR="00000000" w:rsidRPr="00000000">
        <w:rPr>
          <w:b w:val="1"/>
          <w:bCs w:val="1"/>
          <w:sz w:val="34"/>
          <w:szCs w:val="34"/>
          <w:rtl w:val="0"/>
        </w:rPr>
        <w:t xml:space="preserve">Projet national – Livre Blanc Startup Act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eading=h.lj3fo6ualo6c" w:id="2"/>
      <w:bookmarkEnd w:id="2"/>
      <w:r w:rsidDel="00000000" w:rsidR="00000000" w:rsidRPr="00000000">
        <w:rPr>
          <w:b w:val="1"/>
          <w:bCs w:val="1"/>
          <w:sz w:val="46"/>
          <w:szCs w:val="46"/>
          <w:rtl w:val="0"/>
        </w:rPr>
        <w:t xml:space="preserve">1. Informations générales</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À compléter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Axe d’étude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Axe 5 — Évaluation des impacts du Startup Act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Membres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1.0</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eading=h.68sl8mue74xp" w:id="3"/>
      <w:bookmarkEnd w:id="3"/>
      <w:r w:rsidDel="00000000" w:rsidR="00000000" w:rsidRPr="00000000">
        <w:rPr>
          <w:b w:val="1"/>
          <w:bCs w:val="1"/>
          <w:sz w:val="46"/>
          <w:szCs w:val="46"/>
          <w:rtl w:val="0"/>
        </w:rPr>
        <w:t xml:space="preserve">2. Contexte et justification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js1hxfq8b8d1" w:id="4"/>
      <w:bookmarkEnd w:id="4"/>
      <w:r w:rsidDel="00000000" w:rsidR="00000000" w:rsidRPr="00000000">
        <w:rPr>
          <w:b w:val="1"/>
          <w:bCs w:val="1"/>
          <w:color w:val="000000"/>
          <w:sz w:val="26"/>
          <w:szCs w:val="26"/>
          <w:rtl w:val="0"/>
        </w:rPr>
        <w:t xml:space="preserve">Votre réponse</w:t>
      </w:r>
    </w:p>
    <w:p w:rsidR="00000000" w:rsidDel="00000000" w:rsidP="00000000" w:rsidRDefault="00000000" w:rsidRPr="00000000" w14:paraId="00000014">
      <w:pPr>
        <w:spacing w:after="240" w:before="240" w:lineRule="auto"/>
        <w:rPr/>
      </w:pPr>
      <w:r w:rsidDel="00000000" w:rsidR="00000000" w:rsidRPr="00000000">
        <w:rPr>
          <w:rtl w:val="0"/>
        </w:rPr>
        <w:t xml:space="preserve">Le Startup Act tunisien a instauré, depuis 2018, un ensemble de mécanismes destinés à favoriser la création, la croissance, le financement, l’innovation et l’internationalisation des startups.</w:t>
      </w:r>
    </w:p>
    <w:p w:rsidR="00000000" w:rsidDel="00000000" w:rsidP="00000000" w:rsidRDefault="00000000" w:rsidRPr="00000000" w14:paraId="00000015">
      <w:pPr>
        <w:spacing w:after="240" w:before="240" w:lineRule="auto"/>
        <w:rPr/>
      </w:pPr>
      <w:r w:rsidDel="00000000" w:rsidR="00000000" w:rsidRPr="00000000">
        <w:rPr>
          <w:rtl w:val="0"/>
        </w:rPr>
        <w:t xml:space="preserve">Ces mécanismes comprennent notamment :</w:t>
      </w:r>
    </w:p>
    <w:p w:rsidR="00000000" w:rsidDel="00000000" w:rsidP="00000000" w:rsidRDefault="00000000" w:rsidRPr="00000000" w14:paraId="00000016">
      <w:pPr>
        <w:numPr>
          <w:ilvl w:val="0"/>
          <w:numId w:val="16"/>
        </w:numPr>
        <w:spacing w:after="0" w:afterAutospacing="0" w:before="240" w:lineRule="auto"/>
        <w:ind w:left="720" w:hanging="360"/>
      </w:pPr>
      <w:r w:rsidDel="00000000" w:rsidR="00000000" w:rsidRPr="00000000">
        <w:rPr>
          <w:rtl w:val="0"/>
        </w:rPr>
        <w:t xml:space="preserve">le Label Startup ;</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rtl w:val="0"/>
        </w:rPr>
        <w:t xml:space="preserve">le congé pour création d’une startup ;</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rtl w:val="0"/>
        </w:rPr>
        <w:t xml:space="preserve">la Startup Grant ;</w:t>
      </w:r>
    </w:p>
    <w:p w:rsidR="00000000" w:rsidDel="00000000" w:rsidP="00000000" w:rsidRDefault="00000000" w:rsidRPr="00000000" w14:paraId="00000019">
      <w:pPr>
        <w:numPr>
          <w:ilvl w:val="0"/>
          <w:numId w:val="16"/>
        </w:numPr>
        <w:spacing w:after="0" w:afterAutospacing="0" w:before="0" w:beforeAutospacing="0" w:lineRule="auto"/>
        <w:ind w:left="720" w:hanging="360"/>
      </w:pPr>
      <w:r w:rsidDel="00000000" w:rsidR="00000000" w:rsidRPr="00000000">
        <w:rPr>
          <w:rtl w:val="0"/>
        </w:rPr>
        <w:t xml:space="preserve">la prise en charge des cotisations sociales ;</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les avantages fiscaux ;</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les facilités de change ;</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les incitations destinées aux investisseurs ;</w:t>
      </w:r>
    </w:p>
    <w:p w:rsidR="00000000" w:rsidDel="00000000" w:rsidP="00000000" w:rsidRDefault="00000000" w:rsidRPr="00000000" w14:paraId="0000001D">
      <w:pPr>
        <w:numPr>
          <w:ilvl w:val="0"/>
          <w:numId w:val="16"/>
        </w:numPr>
        <w:spacing w:after="240" w:before="0" w:beforeAutospacing="0" w:lineRule="auto"/>
        <w:ind w:left="720" w:hanging="360"/>
      </w:pPr>
      <w:r w:rsidDel="00000000" w:rsidR="00000000" w:rsidRPr="00000000">
        <w:rPr>
          <w:rtl w:val="0"/>
        </w:rPr>
        <w:t xml:space="preserve">les dispositifs de financement et d’accompagnement.</w:t>
      </w:r>
    </w:p>
    <w:p w:rsidR="00000000" w:rsidDel="00000000" w:rsidP="00000000" w:rsidRDefault="00000000" w:rsidRPr="00000000" w14:paraId="0000001E">
      <w:pPr>
        <w:spacing w:after="240" w:before="240" w:lineRule="auto"/>
        <w:rPr/>
      </w:pPr>
      <w:r w:rsidDel="00000000" w:rsidR="00000000" w:rsidRPr="00000000">
        <w:rPr>
          <w:rtl w:val="0"/>
        </w:rPr>
        <w:t xml:space="preserve">Le décret gouvernemental n° 2018-840 précise les conditions et les modalités d’accès à plusieurs de ces avantages, notamment le congé pour création d’une startup, la Startup Grant et la prise en charge des cotisations sociales.</w:t>
      </w:r>
    </w:p>
    <w:p w:rsidR="00000000" w:rsidDel="00000000" w:rsidP="00000000" w:rsidRDefault="00000000" w:rsidRPr="00000000" w14:paraId="0000001F">
      <w:pPr>
        <w:spacing w:after="240" w:before="240" w:lineRule="auto"/>
        <w:rPr/>
      </w:pPr>
      <w:r w:rsidDel="00000000" w:rsidR="00000000" w:rsidRPr="00000000">
        <w:rPr>
          <w:rtl w:val="0"/>
        </w:rPr>
        <w:t xml:space="preserve">Le rapport Startup Tunisia 2021 présente trois objectifs à atteindre à l’horizon 2024 :</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1 000 startups labellisées ;</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10 000 emplois créés ;</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1 milliard de dinars de chiffre d’affaires cumulé.</w:t>
      </w:r>
    </w:p>
    <w:p w:rsidR="00000000" w:rsidDel="00000000" w:rsidP="00000000" w:rsidRDefault="00000000" w:rsidRPr="00000000" w14:paraId="00000023">
      <w:pPr>
        <w:spacing w:after="240" w:before="240" w:lineRule="auto"/>
        <w:rPr/>
      </w:pPr>
      <w:r w:rsidDel="00000000" w:rsidR="00000000" w:rsidRPr="00000000">
        <w:rPr>
          <w:rtl w:val="0"/>
        </w:rPr>
        <w:t xml:space="preserve">L’évaluation de l’impact du Startup Act est donc nécessaire afin de déterminer :</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si les objectifs annoncés pour 2024 ont été atteints ;</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quels changements ont été observés depuis 2018 ;</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quels effets peuvent raisonnablement être associés au Startup Act ;</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quels avantages ont produit les résultats les plus significatifs ;</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quelles limites, inégalités ou conséquences non prévues doivent être corrigées.</w:t>
      </w:r>
    </w:p>
    <w:p w:rsidR="00000000" w:rsidDel="00000000" w:rsidP="00000000" w:rsidRDefault="00000000" w:rsidRPr="00000000" w14:paraId="00000029">
      <w:pPr>
        <w:spacing w:after="240" w:before="240" w:lineRule="auto"/>
        <w:rPr/>
      </w:pPr>
      <w:r w:rsidDel="00000000" w:rsidR="00000000" w:rsidRPr="00000000">
        <w:rPr>
          <w:rtl w:val="0"/>
        </w:rPr>
        <w:t xml:space="preserve">☐ Clair</w:t>
      </w:r>
    </w:p>
    <w:p w:rsidR="00000000" w:rsidDel="00000000" w:rsidP="00000000" w:rsidRDefault="00000000" w:rsidRPr="00000000" w14:paraId="0000002A">
      <w:pPr>
        <w:spacing w:after="240" w:before="240" w:lineRule="auto"/>
        <w:rPr/>
      </w:pPr>
      <w:r w:rsidDel="00000000" w:rsidR="00000000" w:rsidRPr="00000000">
        <w:rPr>
          <w:rtl w:val="0"/>
        </w:rPr>
        <w:t xml:space="preserve">☐ Concis</w:t>
      </w:r>
    </w:p>
    <w:p w:rsidR="00000000" w:rsidDel="00000000" w:rsidP="00000000" w:rsidRDefault="00000000" w:rsidRPr="00000000" w14:paraId="0000002B">
      <w:pPr>
        <w:spacing w:after="240" w:before="240" w:lineRule="auto"/>
        <w:rPr/>
      </w:pPr>
      <w:r w:rsidDel="00000000" w:rsidR="00000000" w:rsidRPr="00000000">
        <w:rPr>
          <w:rtl w:val="0"/>
        </w:rPr>
        <w:t xml:space="preserve">☐ Justifié</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heading=h.2byfy1wdb8jt" w:id="5"/>
      <w:bookmarkEnd w:id="5"/>
      <w:r w:rsidDel="00000000" w:rsidR="00000000" w:rsidRPr="00000000">
        <w:rPr>
          <w:b w:val="1"/>
          <w:bCs w:val="1"/>
          <w:sz w:val="46"/>
          <w:szCs w:val="46"/>
          <w:rtl w:val="0"/>
        </w:rPr>
        <w:t xml:space="preserve">3. Besoin décisionnel et problématique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m5do0b8gbw32" w:id="6"/>
      <w:bookmarkEnd w:id="6"/>
      <w:r w:rsidDel="00000000" w:rsidR="00000000" w:rsidRPr="00000000">
        <w:rPr>
          <w:b w:val="1"/>
          <w:bCs w:val="1"/>
          <w:color w:val="000000"/>
          <w:sz w:val="26"/>
          <w:szCs w:val="26"/>
          <w:rtl w:val="0"/>
        </w:rPr>
        <w:t xml:space="preserve">Besoin décisionnel</w:t>
      </w:r>
    </w:p>
    <w:p w:rsidR="00000000" w:rsidDel="00000000" w:rsidP="00000000" w:rsidRDefault="00000000" w:rsidRPr="00000000" w14:paraId="0000002F">
      <w:pPr>
        <w:spacing w:after="240" w:before="240" w:lineRule="auto"/>
        <w:rPr/>
      </w:pPr>
      <w:r w:rsidDel="00000000" w:rsidR="00000000" w:rsidRPr="00000000">
        <w:rPr>
          <w:rtl w:val="0"/>
        </w:rPr>
        <w:t xml:space="preserve">Les décideurs publics et les parties prenantes ont besoin de disposer d’une évaluation fiable du Startup Act afin de :</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mesurer le niveau d’atteinte des objectifs annoncés pour 2024 ;</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apprécier les résultats économiques, sociaux, technologiques, territoriaux et institutionnels du dispositif ;</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identifier les avantages les plus utilisés et les plus efficaces ;</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distinguer les résultats observés des impacts réellement attribuables au dispositif ;</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identifier les populations, secteurs ou territoires insuffisamment couverts ;</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décider des mesures à maintenir, améliorer, réorienter ou supprimer ;</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préparer les prochaines évolutions du Startup Act.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sjdv64o3iz6u" w:id="7"/>
      <w:bookmarkEnd w:id="7"/>
      <w:r w:rsidDel="00000000" w:rsidR="00000000" w:rsidRPr="00000000">
        <w:rPr>
          <w:b w:val="1"/>
          <w:bCs w:val="1"/>
          <w:color w:val="000000"/>
          <w:sz w:val="26"/>
          <w:szCs w:val="26"/>
          <w:rtl w:val="0"/>
        </w:rPr>
        <w:t xml:space="preserve">Problématique</w:t>
      </w:r>
    </w:p>
    <w:p w:rsidR="00000000" w:rsidDel="00000000" w:rsidP="00000000" w:rsidRDefault="00000000" w:rsidRPr="00000000" w14:paraId="00000038">
      <w:pPr>
        <w:spacing w:after="240" w:before="240" w:lineRule="auto"/>
        <w:rPr/>
      </w:pPr>
      <w:r w:rsidDel="00000000" w:rsidR="00000000" w:rsidRPr="00000000">
        <w:rPr>
          <w:rtl w:val="0"/>
        </w:rPr>
        <w:t xml:space="preserve">Dans quelle mesure le Startup Act tunisien a-t-il atteint les objectifs fixés, notamment ceux annoncés pour 2024, et quels impacts économiques, sociaux, territoriaux, technologiques et écosystémiques peut-on observer et raisonnablement associer au dispositif depuis sa mise en œuvre ? </w:t>
      </w:r>
    </w:p>
    <w:p w:rsidR="00000000" w:rsidDel="00000000" w:rsidP="00000000" w:rsidRDefault="00000000" w:rsidRPr="00000000" w14:paraId="00000039">
      <w:pPr>
        <w:spacing w:after="240" w:before="240" w:lineRule="auto"/>
        <w:rPr/>
      </w:pPr>
      <w:r w:rsidDel="00000000" w:rsidR="00000000" w:rsidRPr="00000000">
        <w:rPr>
          <w:rtl w:val="0"/>
        </w:rPr>
        <w:t xml:space="preserve">☐ Orientée décision</w:t>
      </w:r>
    </w:p>
    <w:p w:rsidR="00000000" w:rsidDel="00000000" w:rsidP="00000000" w:rsidRDefault="00000000" w:rsidRPr="00000000" w14:paraId="0000003A">
      <w:pPr>
        <w:spacing w:after="240" w:before="240" w:lineRule="auto"/>
        <w:rPr/>
      </w:pPr>
      <w:r w:rsidDel="00000000" w:rsidR="00000000" w:rsidRPr="00000000">
        <w:rPr>
          <w:rtl w:val="0"/>
        </w:rPr>
        <w:t xml:space="preserve">☐ Claire</w:t>
      </w:r>
    </w:p>
    <w:p w:rsidR="00000000" w:rsidDel="00000000" w:rsidP="00000000" w:rsidRDefault="00000000" w:rsidRPr="00000000" w14:paraId="0000003B">
      <w:pPr>
        <w:spacing w:after="240" w:before="240" w:lineRule="auto"/>
        <w:rPr/>
      </w:pPr>
      <w:r w:rsidDel="00000000" w:rsidR="00000000" w:rsidRPr="00000000">
        <w:rPr>
          <w:rtl w:val="0"/>
        </w:rPr>
        <w:t xml:space="preserve">☐ Pas descriptive</w:t>
      </w:r>
    </w:p>
    <w:p w:rsidR="00000000" w:rsidDel="00000000" w:rsidP="00000000" w:rsidRDefault="00000000" w:rsidRPr="00000000" w14:paraId="0000003C">
      <w:pPr>
        <w:spacing w:after="240" w:before="240" w:lineRule="auto"/>
        <w:rPr/>
      </w:pPr>
      <w:r w:rsidDel="00000000" w:rsidR="00000000" w:rsidRPr="00000000">
        <w:rPr>
          <w:rtl w:val="0"/>
        </w:rPr>
        <w:t xml:space="preserve">☐ Pas trop large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eading=h.34evotc22ods" w:id="8"/>
      <w:bookmarkEnd w:id="8"/>
      <w:r w:rsidDel="00000000" w:rsidR="00000000" w:rsidRPr="00000000">
        <w:rPr>
          <w:b w:val="1"/>
          <w:bCs w:val="1"/>
          <w:sz w:val="46"/>
          <w:szCs w:val="46"/>
          <w:rtl w:val="0"/>
        </w:rPr>
        <w:t xml:space="preserve">4. Objectifs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j1714sczi2r6" w:id="9"/>
      <w:bookmarkEnd w:id="9"/>
      <w:r w:rsidDel="00000000" w:rsidR="00000000" w:rsidRPr="00000000">
        <w:rPr>
          <w:b w:val="1"/>
          <w:bCs w:val="1"/>
          <w:color w:val="000000"/>
          <w:sz w:val="26"/>
          <w:szCs w:val="26"/>
          <w:rtl w:val="0"/>
        </w:rPr>
        <w:t xml:space="preserve">Objectif général</w:t>
      </w:r>
    </w:p>
    <w:p w:rsidR="00000000" w:rsidDel="00000000" w:rsidP="00000000" w:rsidRDefault="00000000" w:rsidRPr="00000000" w14:paraId="00000040">
      <w:pPr>
        <w:spacing w:after="240" w:before="240" w:lineRule="auto"/>
        <w:rPr/>
      </w:pPr>
      <w:r w:rsidDel="00000000" w:rsidR="00000000" w:rsidRPr="00000000">
        <w:rPr>
          <w:rtl w:val="0"/>
        </w:rPr>
        <w:t xml:space="preserve">Évaluer les résultats et les impacts du Startup Act tunisien depuis 2018, mesurer l’atteinte des objectifs annoncés pour 2024 et identifier les améliorations nécessaires pour renforcer l’efficacité, l’équité et la durabilité du dispositif. </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icso71hsvoje" w:id="10"/>
      <w:bookmarkEnd w:id="10"/>
      <w:r w:rsidDel="00000000" w:rsidR="00000000" w:rsidRPr="00000000">
        <w:rPr>
          <w:b w:val="1"/>
          <w:bCs w:val="1"/>
          <w:color w:val="000000"/>
          <w:sz w:val="26"/>
          <w:szCs w:val="26"/>
          <w:rtl w:val="0"/>
        </w:rPr>
        <w:t xml:space="preserve">Objectifs spécifiques</w:t>
      </w:r>
    </w:p>
    <w:p w:rsidR="00000000" w:rsidDel="00000000" w:rsidP="00000000" w:rsidRDefault="00000000" w:rsidRPr="00000000" w14:paraId="00000042">
      <w:pPr>
        <w:numPr>
          <w:ilvl w:val="0"/>
          <w:numId w:val="11"/>
        </w:numPr>
        <w:spacing w:after="240" w:lineRule="auto"/>
        <w:ind w:left="720" w:hanging="360"/>
      </w:pPr>
      <w:r w:rsidDel="00000000" w:rsidR="00000000" w:rsidRPr="00000000">
        <w:rPr>
          <w:b w:val="1"/>
          <w:bCs w:val="1"/>
          <w:rtl w:val="0"/>
        </w:rPr>
        <w:t xml:space="preserve">OS1 —</w:t>
      </w:r>
      <w:r w:rsidDel="00000000" w:rsidR="00000000" w:rsidRPr="00000000">
        <w:rPr>
          <w:rtl w:val="0"/>
        </w:rPr>
        <w:t xml:space="preserve"> Vérifier l’atteinte des objectifs quantitatifs annoncés pour 2024.</w:t>
      </w:r>
    </w:p>
    <w:p w:rsidR="00000000" w:rsidDel="00000000" w:rsidP="00000000" w:rsidRDefault="00000000" w:rsidRPr="00000000" w14:paraId="00000043">
      <w:pPr>
        <w:numPr>
          <w:ilvl w:val="0"/>
          <w:numId w:val="11"/>
        </w:numPr>
        <w:spacing w:after="240" w:lineRule="auto"/>
        <w:ind w:left="720" w:hanging="360"/>
      </w:pPr>
      <w:r w:rsidDel="00000000" w:rsidR="00000000" w:rsidRPr="00000000">
        <w:rPr>
          <w:b w:val="1"/>
          <w:bCs w:val="1"/>
          <w:rtl w:val="0"/>
        </w:rPr>
        <w:t xml:space="preserve">OS2 —</w:t>
      </w:r>
      <w:r w:rsidDel="00000000" w:rsidR="00000000" w:rsidRPr="00000000">
        <w:rPr>
          <w:rtl w:val="0"/>
        </w:rPr>
        <w:t xml:space="preserve"> Mesurer les effets du dispositif sur la création, la survie et la croissance des startups.</w:t>
      </w:r>
    </w:p>
    <w:p w:rsidR="00000000" w:rsidDel="00000000" w:rsidP="00000000" w:rsidRDefault="00000000" w:rsidRPr="00000000" w14:paraId="00000044">
      <w:pPr>
        <w:numPr>
          <w:ilvl w:val="0"/>
          <w:numId w:val="11"/>
        </w:numPr>
        <w:spacing w:after="240" w:lineRule="auto"/>
        <w:ind w:left="720" w:hanging="360"/>
      </w:pPr>
      <w:r w:rsidDel="00000000" w:rsidR="00000000" w:rsidRPr="00000000">
        <w:rPr>
          <w:b w:val="1"/>
          <w:bCs w:val="1"/>
          <w:rtl w:val="0"/>
        </w:rPr>
        <w:t xml:space="preserve">OS3 —</w:t>
      </w:r>
      <w:r w:rsidDel="00000000" w:rsidR="00000000" w:rsidRPr="00000000">
        <w:rPr>
          <w:rtl w:val="0"/>
        </w:rPr>
        <w:t xml:space="preserve"> Évaluer les impacts sur l’emploi, les compétences et le capital humain.</w:t>
      </w:r>
    </w:p>
    <w:p w:rsidR="00000000" w:rsidDel="00000000" w:rsidP="00000000" w:rsidRDefault="00000000" w:rsidRPr="00000000" w14:paraId="00000045">
      <w:pPr>
        <w:numPr>
          <w:ilvl w:val="0"/>
          <w:numId w:val="11"/>
        </w:numPr>
        <w:spacing w:after="240" w:lineRule="auto"/>
        <w:ind w:left="720" w:hanging="360"/>
      </w:pPr>
      <w:r w:rsidDel="00000000" w:rsidR="00000000" w:rsidRPr="00000000">
        <w:rPr>
          <w:b w:val="1"/>
          <w:bCs w:val="1"/>
          <w:rtl w:val="0"/>
        </w:rPr>
        <w:t xml:space="preserve">OS4 —</w:t>
      </w:r>
      <w:r w:rsidDel="00000000" w:rsidR="00000000" w:rsidRPr="00000000">
        <w:rPr>
          <w:rtl w:val="0"/>
        </w:rPr>
        <w:t xml:space="preserve"> Analyser les impacts économiques, technologiques et internationaux.</w:t>
      </w:r>
    </w:p>
    <w:p w:rsidR="00000000" w:rsidDel="00000000" w:rsidP="00000000" w:rsidRDefault="00000000" w:rsidRPr="00000000" w14:paraId="00000046">
      <w:pPr>
        <w:numPr>
          <w:ilvl w:val="0"/>
          <w:numId w:val="11"/>
        </w:numPr>
        <w:spacing w:after="240" w:lineRule="auto"/>
        <w:ind w:left="720" w:hanging="360"/>
      </w:pPr>
      <w:r w:rsidDel="00000000" w:rsidR="00000000" w:rsidRPr="00000000">
        <w:rPr>
          <w:b w:val="1"/>
          <w:bCs w:val="1"/>
          <w:rtl w:val="0"/>
        </w:rPr>
        <w:t xml:space="preserve">OS5 —</w:t>
      </w:r>
      <w:r w:rsidDel="00000000" w:rsidR="00000000" w:rsidRPr="00000000">
        <w:rPr>
          <w:rtl w:val="0"/>
        </w:rPr>
        <w:t xml:space="preserve"> Évaluer l’utilisation et les effets des principaux avantages du Startup Act.</w:t>
      </w:r>
    </w:p>
    <w:p w:rsidR="00000000" w:rsidDel="00000000" w:rsidP="00000000" w:rsidRDefault="00000000" w:rsidRPr="00000000" w14:paraId="00000047">
      <w:pPr>
        <w:numPr>
          <w:ilvl w:val="0"/>
          <w:numId w:val="11"/>
        </w:numPr>
        <w:spacing w:after="240" w:lineRule="auto"/>
        <w:ind w:left="720" w:hanging="360"/>
      </w:pPr>
      <w:r w:rsidDel="00000000" w:rsidR="00000000" w:rsidRPr="00000000">
        <w:rPr>
          <w:b w:val="1"/>
          <w:bCs w:val="1"/>
          <w:rtl w:val="0"/>
        </w:rPr>
        <w:t xml:space="preserve">OS6 —</w:t>
      </w:r>
      <w:r w:rsidDel="00000000" w:rsidR="00000000" w:rsidRPr="00000000">
        <w:rPr>
          <w:rtl w:val="0"/>
        </w:rPr>
        <w:t xml:space="preserve"> Identifier les disparités territoriales, sectorielles et sociales.</w:t>
      </w:r>
    </w:p>
    <w:p w:rsidR="00000000" w:rsidDel="00000000" w:rsidP="00000000" w:rsidRDefault="00000000" w:rsidRPr="00000000" w14:paraId="00000048">
      <w:pPr>
        <w:numPr>
          <w:ilvl w:val="0"/>
          <w:numId w:val="11"/>
        </w:numPr>
        <w:spacing w:after="240" w:lineRule="auto"/>
        <w:ind w:left="720" w:hanging="360"/>
      </w:pPr>
      <w:r w:rsidDel="00000000" w:rsidR="00000000" w:rsidRPr="00000000">
        <w:rPr>
          <w:b w:val="1"/>
          <w:bCs w:val="1"/>
          <w:rtl w:val="0"/>
        </w:rPr>
        <w:t xml:space="preserve">OS7 —</w:t>
      </w:r>
      <w:r w:rsidDel="00000000" w:rsidR="00000000" w:rsidRPr="00000000">
        <w:rPr>
          <w:rtl w:val="0"/>
        </w:rPr>
        <w:t xml:space="preserve"> Évaluer la contribution du Startup Act à la structuration de l’écosystème.</w:t>
      </w:r>
    </w:p>
    <w:p w:rsidR="00000000" w:rsidDel="00000000" w:rsidP="00000000" w:rsidRDefault="00000000" w:rsidRPr="00000000" w14:paraId="00000049">
      <w:pPr>
        <w:numPr>
          <w:ilvl w:val="0"/>
          <w:numId w:val="11"/>
        </w:numPr>
        <w:spacing w:after="240" w:lineRule="auto"/>
        <w:ind w:left="720" w:hanging="360"/>
      </w:pPr>
      <w:r w:rsidDel="00000000" w:rsidR="00000000" w:rsidRPr="00000000">
        <w:rPr>
          <w:b w:val="1"/>
          <w:bCs w:val="1"/>
          <w:rtl w:val="0"/>
        </w:rPr>
        <w:t xml:space="preserve">OS8 —</w:t>
      </w:r>
      <w:r w:rsidDel="00000000" w:rsidR="00000000" w:rsidRPr="00000000">
        <w:rPr>
          <w:rtl w:val="0"/>
        </w:rPr>
        <w:t xml:space="preserve"> Identifier les limites, les effets non intentionnels et les résultats insuffisants.</w:t>
      </w:r>
    </w:p>
    <w:p w:rsidR="00000000" w:rsidDel="00000000" w:rsidP="00000000" w:rsidRDefault="00000000" w:rsidRPr="00000000" w14:paraId="0000004A">
      <w:pPr>
        <w:numPr>
          <w:ilvl w:val="0"/>
          <w:numId w:val="11"/>
        </w:numPr>
        <w:spacing w:after="240" w:lineRule="auto"/>
        <w:ind w:left="720" w:hanging="360"/>
      </w:pPr>
      <w:r w:rsidDel="00000000" w:rsidR="00000000" w:rsidRPr="00000000">
        <w:rPr>
          <w:b w:val="1"/>
          <w:bCs w:val="1"/>
          <w:rtl w:val="0"/>
        </w:rPr>
        <w:t xml:space="preserve">OS9 —</w:t>
      </w:r>
      <w:r w:rsidDel="00000000" w:rsidR="00000000" w:rsidRPr="00000000">
        <w:rPr>
          <w:rtl w:val="0"/>
        </w:rPr>
        <w:t xml:space="preserve"> Formuler des recommandations fondées sur des données vérifiables.</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 Commencent par un verbe</w:t>
      </w:r>
    </w:p>
    <w:p w:rsidR="00000000" w:rsidDel="00000000" w:rsidP="00000000" w:rsidRDefault="00000000" w:rsidRPr="00000000" w14:paraId="0000004C">
      <w:pPr>
        <w:spacing w:after="240" w:before="240" w:lineRule="auto"/>
        <w:rPr/>
      </w:pPr>
      <w:r w:rsidDel="00000000" w:rsidR="00000000" w:rsidRPr="00000000">
        <w:rPr>
          <w:rtl w:val="0"/>
        </w:rPr>
        <w:t xml:space="preserve">☐ Répondent à la problématique</w:t>
      </w:r>
    </w:p>
    <w:p w:rsidR="00000000" w:rsidDel="00000000" w:rsidP="00000000" w:rsidRDefault="00000000" w:rsidRPr="00000000" w14:paraId="0000004D">
      <w:pPr>
        <w:spacing w:after="240" w:before="240" w:lineRule="auto"/>
        <w:rPr/>
      </w:pPr>
      <w:r w:rsidDel="00000000" w:rsidR="00000000" w:rsidRPr="00000000">
        <w:rPr>
          <w:rtl w:val="0"/>
        </w:rPr>
        <w:t xml:space="preserve">☐ Réalistes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heading=h.cfilfujoy5tz" w:id="11"/>
      <w:bookmarkEnd w:id="11"/>
      <w:r w:rsidDel="00000000" w:rsidR="00000000" w:rsidRPr="00000000">
        <w:rPr>
          <w:b w:val="1"/>
          <w:bCs w:val="1"/>
          <w:sz w:val="46"/>
          <w:szCs w:val="46"/>
          <w:rtl w:val="0"/>
        </w:rPr>
        <w:t xml:space="preserve">5. Périmètre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dhxvt42p7lub" w:id="12"/>
      <w:bookmarkEnd w:id="12"/>
      <w:r w:rsidDel="00000000" w:rsidR="00000000" w:rsidRPr="00000000">
        <w:rPr>
          <w:b w:val="1"/>
          <w:bCs w:val="1"/>
          <w:color w:val="000000"/>
          <w:sz w:val="26"/>
          <w:szCs w:val="26"/>
          <w:rtl w:val="0"/>
        </w:rPr>
        <w:t xml:space="preserve">Ce qui est attendu</w:t>
      </w:r>
    </w:p>
    <w:p w:rsidR="00000000" w:rsidDel="00000000" w:rsidP="00000000" w:rsidRDefault="00000000" w:rsidRPr="00000000" w14:paraId="00000051">
      <w:pPr>
        <w:spacing w:after="240" w:before="240" w:lineRule="auto"/>
        <w:rPr/>
      </w:pPr>
      <w:r w:rsidDel="00000000" w:rsidR="00000000" w:rsidRPr="00000000">
        <w:rPr>
          <w:rtl w:val="0"/>
        </w:rPr>
        <w:t xml:space="preserve">Définir clairement ce qui sera étudié... et ce qui ne le sera pas.</w:t>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Réponse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Géographique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Tunisie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Temporel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2018-2026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Thématique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économie, investissement, Label Startup ; congé startup ; Startup Grant ; prise en charge CNSS ; exonérations fiscales ; compte en devises ; incitations aux investisseurs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Acteurs concernés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Startups labellisées et pré-labellisées ; fondateurs ; salariés ; investisseurs ; structures d’accompagnement ; institutions publiques ; universités et centres de recherche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Hors périmètre (optionnel)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5E">
      <w:pPr>
        <w:spacing w:after="240" w:before="240" w:lineRule="auto"/>
        <w:rPr/>
      </w:pPr>
      <w:r w:rsidDel="00000000" w:rsidR="00000000" w:rsidRPr="00000000">
        <w:rPr>
          <w:rtl w:val="0"/>
        </w:rPr>
        <w:t xml:space="preserve">☐ Périmètre clair</w:t>
      </w:r>
    </w:p>
    <w:p w:rsidR="00000000" w:rsidDel="00000000" w:rsidP="00000000" w:rsidRDefault="00000000" w:rsidRPr="00000000" w14:paraId="0000005F">
      <w:pPr>
        <w:spacing w:after="240" w:before="240" w:lineRule="auto"/>
        <w:rPr/>
      </w:pPr>
      <w:r w:rsidDel="00000000" w:rsidR="00000000" w:rsidRPr="00000000">
        <w:rPr>
          <w:rtl w:val="0"/>
        </w:rPr>
        <w:t xml:space="preserve">☐ Pas de chevauchement avec un autre axe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heading=h.u0oph9fabkn4" w:id="13"/>
      <w:bookmarkEnd w:id="13"/>
      <w:r w:rsidDel="00000000" w:rsidR="00000000" w:rsidRPr="00000000">
        <w:rPr>
          <w:b w:val="1"/>
          <w:bCs w:val="1"/>
          <w:sz w:val="46"/>
          <w:szCs w:val="46"/>
          <w:rtl w:val="0"/>
        </w:rPr>
        <w:t xml:space="preserve">6. Plan de veille</w:t>
      </w:r>
    </w:p>
    <w:p w:rsidR="00000000" w:rsidDel="00000000" w:rsidP="00000000" w:rsidRDefault="00000000" w:rsidRPr="00000000" w14:paraId="00000062">
      <w:pPr>
        <w:pStyle w:val="Heading2"/>
        <w:rPr>
          <w:b w:val="1"/>
          <w:bCs w:val="1"/>
        </w:rPr>
      </w:pPr>
      <w:bookmarkStart w:colFirst="0" w:colLast="0" w:name="_heading=h.d8rwi5lqeod7" w:id="14"/>
      <w:bookmarkEnd w:id="14"/>
      <w:r w:rsidDel="00000000" w:rsidR="00000000" w:rsidRPr="00000000">
        <w:rPr>
          <w:b w:val="1"/>
          <w:bCs w:val="1"/>
          <w:rtl w:val="0"/>
        </w:rPr>
        <w:t xml:space="preserve">Axe de Veille</w:t>
      </w:r>
    </w:p>
    <w:p w:rsidR="00000000" w:rsidDel="00000000" w:rsidP="00000000" w:rsidRDefault="00000000" w:rsidRPr="00000000" w14:paraId="00000063">
      <w:pPr>
        <w:pStyle w:val="Heading3"/>
        <w:keepNext w:val="0"/>
        <w:keepLines w:val="0"/>
        <w:spacing w:after="80" w:lineRule="auto"/>
        <w:rPr>
          <w:b w:val="1"/>
          <w:bCs w:val="1"/>
          <w:color w:val="000000"/>
        </w:rPr>
      </w:pPr>
      <w:bookmarkStart w:colFirst="0" w:colLast="0" w:name="_heading=h.rtu2cnsv34ic" w:id="15"/>
      <w:bookmarkEnd w:id="15"/>
      <w:r w:rsidDel="00000000" w:rsidR="00000000" w:rsidRPr="00000000">
        <w:rPr>
          <w:b w:val="1"/>
          <w:bCs w:val="1"/>
          <w:color w:val="000000"/>
          <w:rtl w:val="0"/>
        </w:rPr>
        <w:t xml:space="preserve">Axe 1 — Atteinte des objectifs 2024</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Combien de labels avaient été accordés au 31 décembre 2024 ?</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Combien d’emplois avaient été créés par les startups labellisées ?</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Quel chiffre d’affaires cumulé avaient-elles réalisé ?</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Quel taux d’atteinte peut être calculé pour chacun des trois objectifs ?</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Les méthodes de calcul utilisées en 2021 et en 2024 sont-elles comparables ?</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Quels facteurs expliquent les écarts éventuels ?</w:t>
      </w:r>
    </w:p>
    <w:p w:rsidR="00000000" w:rsidDel="00000000" w:rsidP="00000000" w:rsidRDefault="00000000" w:rsidRPr="00000000" w14:paraId="0000006A">
      <w:pPr>
        <w:spacing w:after="240" w:before="240" w:lineRule="auto"/>
        <w:rPr/>
      </w:pPr>
      <w:r w:rsidDel="00000000" w:rsidR="00000000" w:rsidRPr="00000000">
        <w:rPr>
          <w:rtl w:val="0"/>
        </w:rPr>
        <w:t xml:space="preserve">Le rapport 2021 fixait comme références 1 000 labels, 10 000 emplois et 1 milliard de dinars de chiffre d’affaires cumulé.</w:t>
      </w:r>
    </w:p>
    <w:p w:rsidR="00000000" w:rsidDel="00000000" w:rsidP="00000000" w:rsidRDefault="00000000" w:rsidRPr="00000000" w14:paraId="0000006B">
      <w:pPr>
        <w:pStyle w:val="Heading3"/>
        <w:keepNext w:val="0"/>
        <w:keepLines w:val="0"/>
        <w:spacing w:after="80" w:lineRule="auto"/>
        <w:rPr>
          <w:b w:val="1"/>
          <w:bCs w:val="1"/>
          <w:color w:val="000000"/>
        </w:rPr>
      </w:pPr>
      <w:bookmarkStart w:colFirst="0" w:colLast="0" w:name="_heading=h.ahh2208uaqnv" w:id="16"/>
      <w:bookmarkEnd w:id="16"/>
      <w:r w:rsidDel="00000000" w:rsidR="00000000" w:rsidRPr="00000000">
        <w:rPr>
          <w:b w:val="1"/>
          <w:bCs w:val="1"/>
          <w:color w:val="000000"/>
          <w:rtl w:val="0"/>
        </w:rPr>
        <w:t xml:space="preserve">Axe 2 — Création, survie et trajectoire</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Quel est le taux de survie des startups labellisées ?</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Combien ont cessé leur activité, perdu le label ou changé de statut ?</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Comment évoluent-elles trois et cinq ans après labellisation ?</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Le label accélère-t-il leur trajectoire de développement ?</w:t>
      </w:r>
    </w:p>
    <w:p w:rsidR="00000000" w:rsidDel="00000000" w:rsidP="00000000" w:rsidRDefault="00000000" w:rsidRPr="00000000" w14:paraId="00000070">
      <w:pPr>
        <w:pStyle w:val="Heading3"/>
        <w:keepNext w:val="0"/>
        <w:keepLines w:val="0"/>
        <w:spacing w:after="80" w:lineRule="auto"/>
        <w:rPr>
          <w:b w:val="1"/>
          <w:bCs w:val="1"/>
          <w:color w:val="000000"/>
        </w:rPr>
      </w:pPr>
      <w:bookmarkStart w:colFirst="0" w:colLast="0" w:name="_heading=h.3g036o4w58vg" w:id="17"/>
      <w:bookmarkEnd w:id="17"/>
      <w:r w:rsidDel="00000000" w:rsidR="00000000" w:rsidRPr="00000000">
        <w:rPr>
          <w:b w:val="1"/>
          <w:bCs w:val="1"/>
          <w:color w:val="000000"/>
          <w:rtl w:val="0"/>
        </w:rPr>
        <w:t xml:space="preserve">Axe 3 — Emploi et capital humain</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rtl w:val="0"/>
        </w:rPr>
        <w:t xml:space="preserve">Combien d’emplois ont été créés et maintenus ?</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Quelle est la qualité de ces emplois ?</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Quels métiers et compétences sont concernés ?</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Quelle part des emplois est liée aux avantages sociaux ?</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Le dispositif contribue-t-il à retenir les talents en Tunisie ?</w:t>
      </w:r>
    </w:p>
    <w:p w:rsidR="00000000" w:rsidDel="00000000" w:rsidP="00000000" w:rsidRDefault="00000000" w:rsidRPr="00000000" w14:paraId="00000076">
      <w:pPr>
        <w:pStyle w:val="Heading3"/>
        <w:keepNext w:val="0"/>
        <w:keepLines w:val="0"/>
        <w:spacing w:after="80" w:lineRule="auto"/>
        <w:rPr>
          <w:b w:val="1"/>
          <w:bCs w:val="1"/>
          <w:color w:val="000000"/>
        </w:rPr>
      </w:pPr>
      <w:bookmarkStart w:colFirst="0" w:colLast="0" w:name="_heading=h.5yyaexgkky00" w:id="18"/>
      <w:bookmarkEnd w:id="18"/>
      <w:r w:rsidDel="00000000" w:rsidR="00000000" w:rsidRPr="00000000">
        <w:rPr>
          <w:b w:val="1"/>
          <w:bCs w:val="1"/>
          <w:color w:val="000000"/>
          <w:rtl w:val="0"/>
        </w:rPr>
        <w:t xml:space="preserve">Axe 4 — Impact économique</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Comment évoluent le chiffre d’affaires, la valeur ajoutée et la productivité ?</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Quels secteurs contribuent le plus à la création de valeur ?</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Les startups labellisées présentent-elles de meilleures performances après le label ?</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rtl w:val="0"/>
        </w:rPr>
        <w:t xml:space="preserve">Quelle est leur contribution fiscale et économique ?</w:t>
      </w:r>
    </w:p>
    <w:p w:rsidR="00000000" w:rsidDel="00000000" w:rsidP="00000000" w:rsidRDefault="00000000" w:rsidRPr="00000000" w14:paraId="0000007B">
      <w:pPr>
        <w:pStyle w:val="Heading3"/>
        <w:keepNext w:val="0"/>
        <w:keepLines w:val="0"/>
        <w:spacing w:after="80" w:lineRule="auto"/>
        <w:rPr>
          <w:b w:val="1"/>
          <w:bCs w:val="1"/>
          <w:color w:val="000000"/>
        </w:rPr>
      </w:pPr>
      <w:bookmarkStart w:colFirst="0" w:colLast="0" w:name="_heading=h.9aciqrruj3fk" w:id="19"/>
      <w:bookmarkEnd w:id="19"/>
      <w:r w:rsidDel="00000000" w:rsidR="00000000" w:rsidRPr="00000000">
        <w:rPr>
          <w:b w:val="1"/>
          <w:bCs w:val="1"/>
          <w:color w:val="000000"/>
          <w:rtl w:val="0"/>
        </w:rPr>
        <w:t xml:space="preserve">Axe 5 — Impact des avantages</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tl w:val="0"/>
        </w:rPr>
        <w:t xml:space="preserve">Combien de bénéficiaires ont utilisé chaque avantage ?</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Quels avantages sont les plus ou les moins utilisés ?</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Le Startup Grant améliore-t-il la survie ou l’engagement des fondateurs ?</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La prise en charge CNSS favorise-t-elle le recrutement ?</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L’exonération fiscale permet-elle un réinvestissement supplémentaire ?</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rtl w:val="0"/>
        </w:rPr>
        <w:t xml:space="preserve">Le compte en devises facilite-t-il l’exportation ?</w:t>
      </w:r>
    </w:p>
    <w:p w:rsidR="00000000" w:rsidDel="00000000" w:rsidP="00000000" w:rsidRDefault="00000000" w:rsidRPr="00000000" w14:paraId="00000082">
      <w:pPr>
        <w:spacing w:after="240" w:before="240" w:lineRule="auto"/>
        <w:rPr/>
      </w:pPr>
      <w:r w:rsidDel="00000000" w:rsidR="00000000" w:rsidRPr="00000000">
        <w:rPr>
          <w:rtl w:val="0"/>
        </w:rPr>
        <w:t xml:space="preserve">Le décret précise les modalités d’accès au congé startup, au Startup Grant et à la prise en charge des cotisations sociales.</w:t>
      </w:r>
    </w:p>
    <w:p w:rsidR="00000000" w:rsidDel="00000000" w:rsidP="00000000" w:rsidRDefault="00000000" w:rsidRPr="00000000" w14:paraId="00000083">
      <w:pPr>
        <w:pStyle w:val="Heading3"/>
        <w:keepNext w:val="0"/>
        <w:keepLines w:val="0"/>
        <w:spacing w:after="80" w:lineRule="auto"/>
        <w:rPr>
          <w:b w:val="1"/>
          <w:bCs w:val="1"/>
          <w:color w:val="000000"/>
        </w:rPr>
      </w:pPr>
      <w:bookmarkStart w:colFirst="0" w:colLast="0" w:name="_heading=h.g4wpz8pjq3dx" w:id="20"/>
      <w:bookmarkEnd w:id="20"/>
      <w:r w:rsidDel="00000000" w:rsidR="00000000" w:rsidRPr="00000000">
        <w:rPr>
          <w:b w:val="1"/>
          <w:bCs w:val="1"/>
          <w:color w:val="000000"/>
          <w:rtl w:val="0"/>
        </w:rPr>
        <w:t xml:space="preserve">Axe 6 — Impact sur l’innovation, la R&amp;D et la DeepTech </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Les startups labellisées investissent-elles davantage dans la R&amp;D ?</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Combien développent des technologies DeepTech ?</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Combien déposent des brevets ou protègent leur propriété intellectuelle ?</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rtl w:val="0"/>
        </w:rPr>
        <w:t xml:space="preserve">Quels liens existent avec les universités et laboratoires ?</w:t>
      </w:r>
    </w:p>
    <w:p w:rsidR="00000000" w:rsidDel="00000000" w:rsidP="00000000" w:rsidRDefault="00000000" w:rsidRPr="00000000" w14:paraId="00000088">
      <w:pPr>
        <w:pStyle w:val="Heading3"/>
        <w:keepNext w:val="0"/>
        <w:keepLines w:val="0"/>
        <w:spacing w:after="80" w:lineRule="auto"/>
        <w:rPr>
          <w:b w:val="1"/>
          <w:bCs w:val="1"/>
          <w:color w:val="000000"/>
        </w:rPr>
      </w:pPr>
      <w:bookmarkStart w:colFirst="0" w:colLast="0" w:name="_heading=h.lwk31drolykw" w:id="21"/>
      <w:bookmarkEnd w:id="21"/>
      <w:r w:rsidDel="00000000" w:rsidR="00000000" w:rsidRPr="00000000">
        <w:rPr>
          <w:b w:val="1"/>
          <w:bCs w:val="1"/>
          <w:color w:val="000000"/>
          <w:rtl w:val="0"/>
        </w:rPr>
        <w:t xml:space="preserve">Axe 7 — Exportations &amp; Internationalisation</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rtl w:val="0"/>
        </w:rPr>
        <w:t xml:space="preserve">Quelle proportion des startups exporte ?</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Quelle part du chiffre d’affaires provient de l’étranger ?</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Combien attirent des investisseurs étrangers ?</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Le dispositif favorise-t-il le retour ou la mobilisation de la diaspora ?</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Les startups maintiennent-elles leurs activités et emplois en Tunisie ?</w:t>
      </w:r>
    </w:p>
    <w:p w:rsidR="00000000" w:rsidDel="00000000" w:rsidP="00000000" w:rsidRDefault="00000000" w:rsidRPr="00000000" w14:paraId="0000008E">
      <w:pPr>
        <w:pStyle w:val="Heading3"/>
        <w:keepNext w:val="0"/>
        <w:keepLines w:val="0"/>
        <w:spacing w:after="80" w:lineRule="auto"/>
        <w:rPr>
          <w:b w:val="1"/>
          <w:bCs w:val="1"/>
          <w:color w:val="000000"/>
        </w:rPr>
      </w:pPr>
      <w:bookmarkStart w:colFirst="0" w:colLast="0" w:name="_heading=h.jj4apwra8hv3" w:id="22"/>
      <w:bookmarkEnd w:id="22"/>
      <w:r w:rsidDel="00000000" w:rsidR="00000000" w:rsidRPr="00000000">
        <w:rPr>
          <w:b w:val="1"/>
          <w:bCs w:val="1"/>
          <w:color w:val="000000"/>
          <w:rtl w:val="0"/>
        </w:rPr>
        <w:t xml:space="preserve">Axe 8 — Territoires et inclusion</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tl w:val="0"/>
        </w:rPr>
        <w:t xml:space="preserve">Quelles régions bénéficient le plus du dispositif ?</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Existe-t-il des écarts entre le Grand Tunis et les régions ?</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Les femmes entrepreneures bénéficient-elles du dispositif dans les mêmes proportions ?</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rtl w:val="0"/>
        </w:rPr>
        <w:t xml:space="preserve">Quels profils restent sous-représentés ?</w:t>
      </w:r>
    </w:p>
    <w:p w:rsidR="00000000" w:rsidDel="00000000" w:rsidP="00000000" w:rsidRDefault="00000000" w:rsidRPr="00000000" w14:paraId="00000093">
      <w:pPr>
        <w:pStyle w:val="Heading3"/>
        <w:keepNext w:val="0"/>
        <w:keepLines w:val="0"/>
        <w:spacing w:after="80" w:lineRule="auto"/>
        <w:rPr>
          <w:b w:val="1"/>
          <w:bCs w:val="1"/>
          <w:color w:val="000000"/>
        </w:rPr>
      </w:pPr>
      <w:bookmarkStart w:colFirst="0" w:colLast="0" w:name="_heading=h.6fkepcxxvtti" w:id="23"/>
      <w:bookmarkEnd w:id="23"/>
      <w:r w:rsidDel="00000000" w:rsidR="00000000" w:rsidRPr="00000000">
        <w:rPr>
          <w:b w:val="1"/>
          <w:bCs w:val="1"/>
          <w:color w:val="000000"/>
          <w:rtl w:val="0"/>
        </w:rPr>
        <w:t xml:space="preserve">Axe 9 — Structuration de l’écosystème</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Le nombre et la qualité des fonds, incubateurs et accélérateurs ont-ils progressé ?</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Les acteurs sont-ils mieux coordonnés ?</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La Tunisie est-elle devenue plus attractive pour les entrepreneurs et investisseurs ?</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Le dispositif a-t-il renforcé une communauté startup durable ?</w:t>
      </w:r>
    </w:p>
    <w:p w:rsidR="00000000" w:rsidDel="00000000" w:rsidP="00000000" w:rsidRDefault="00000000" w:rsidRPr="00000000" w14:paraId="00000098">
      <w:pPr>
        <w:pStyle w:val="Heading3"/>
        <w:keepNext w:val="0"/>
        <w:keepLines w:val="0"/>
        <w:spacing w:after="80" w:lineRule="auto"/>
        <w:rPr>
          <w:b w:val="1"/>
          <w:bCs w:val="1"/>
          <w:color w:val="000000"/>
        </w:rPr>
      </w:pPr>
      <w:bookmarkStart w:colFirst="0" w:colLast="0" w:name="_heading=h.r84fzslqkzp2" w:id="24"/>
      <w:bookmarkEnd w:id="24"/>
      <w:r w:rsidDel="00000000" w:rsidR="00000000" w:rsidRPr="00000000">
        <w:rPr>
          <w:b w:val="1"/>
          <w:bCs w:val="1"/>
          <w:color w:val="000000"/>
          <w:rtl w:val="0"/>
        </w:rPr>
        <w:t xml:space="preserve">Axe 10 — Effets non intentionnels</w:t>
      </w:r>
    </w:p>
    <w:p w:rsidR="00000000" w:rsidDel="00000000" w:rsidP="00000000" w:rsidRDefault="00000000" w:rsidRPr="00000000" w14:paraId="00000099">
      <w:pPr>
        <w:numPr>
          <w:ilvl w:val="0"/>
          <w:numId w:val="18"/>
        </w:numPr>
        <w:spacing w:after="0" w:afterAutospacing="0" w:before="240" w:lineRule="auto"/>
        <w:ind w:left="720" w:hanging="360"/>
      </w:pPr>
      <w:r w:rsidDel="00000000" w:rsidR="00000000" w:rsidRPr="00000000">
        <w:rPr>
          <w:rtl w:val="0"/>
        </w:rPr>
        <w:t xml:space="preserve">Le dispositif favorise-t-il une concentration excessive des ressources ?</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rtl w:val="0"/>
        </w:rPr>
        <w:t xml:space="preserve">Certaines startups recherchent-elles le label principalement pour les avantages ?</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Existe-t-il une dépendance aux subventions ?</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Certaines startups déplacent-elles leur siège à l’étranger après leur croissance ?</w:t>
      </w:r>
    </w:p>
    <w:p w:rsidR="00000000" w:rsidDel="00000000" w:rsidP="00000000" w:rsidRDefault="00000000" w:rsidRPr="00000000" w14:paraId="0000009D">
      <w:pPr>
        <w:numPr>
          <w:ilvl w:val="0"/>
          <w:numId w:val="18"/>
        </w:numPr>
        <w:spacing w:after="240" w:before="0" w:beforeAutospacing="0" w:lineRule="auto"/>
        <w:ind w:left="720" w:hanging="360"/>
      </w:pPr>
      <w:r w:rsidDel="00000000" w:rsidR="00000000" w:rsidRPr="00000000">
        <w:rPr>
          <w:rtl w:val="0"/>
        </w:rPr>
        <w:t xml:space="preserve">Des secteurs, régions ou profils sont-ils durablement exclus ?</w:t>
      </w:r>
    </w:p>
    <w:p w:rsidR="00000000" w:rsidDel="00000000" w:rsidP="00000000" w:rsidRDefault="00000000" w:rsidRPr="00000000" w14:paraId="0000009E">
      <w:pPr>
        <w:pStyle w:val="Heading2"/>
        <w:spacing w:after="240" w:before="240" w:lineRule="auto"/>
        <w:rPr>
          <w:b w:val="1"/>
          <w:bCs w:val="1"/>
        </w:rPr>
      </w:pPr>
      <w:bookmarkStart w:colFirst="0" w:colLast="0" w:name="_heading=h.ms9ow65q8goi" w:id="25"/>
      <w:bookmarkEnd w:id="25"/>
      <w:r w:rsidDel="00000000" w:rsidR="00000000" w:rsidRPr="00000000">
        <w:rPr>
          <w:b w:val="1"/>
          <w:bCs w:val="1"/>
          <w:rtl w:val="0"/>
        </w:rPr>
        <w:t xml:space="preserve">Plan de veille</w:t>
      </w:r>
    </w:p>
    <w:p w:rsidR="00000000" w:rsidDel="00000000" w:rsidP="00000000" w:rsidRDefault="00000000" w:rsidRPr="00000000" w14:paraId="0000009F">
      <w:pPr>
        <w:rPr/>
      </w:pP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Axe ou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Outils</w:t>
            </w:r>
          </w:p>
        </w:tc>
      </w:tr>
      <w:tr>
        <w:trPr>
          <w:cantSplit w:val="0"/>
          <w:trHeight w:val="420" w:hRule="atLeast"/>
          <w:tblHeader w:val="0"/>
        </w:trPr>
        <w:tc>
          <w:tcPr>
            <w:gridSpan w:val="7"/>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Voir </w:t>
            </w:r>
            <w:hyperlink r:id="rId7">
              <w:r w:rsidDel="00000000" w:rsidR="00000000" w:rsidRPr="00000000">
                <w:rPr>
                  <w:color w:val="0000ee"/>
                  <w:u w:val="single"/>
                  <w:rtl w:val="0"/>
                </w:rPr>
                <w:t xml:space="preserve">Plan de veille_ AE5- Évaluation des impacts.xlsx</w:t>
              </w:r>
            </w:hyperlink>
            <w:r w:rsidDel="00000000" w:rsidR="00000000" w:rsidRPr="00000000">
              <w:rPr>
                <w:rtl w:val="0"/>
              </w:rPr>
            </w:r>
          </w:p>
        </w:tc>
      </w:tr>
    </w:tbl>
    <w:p w:rsidR="00000000" w:rsidDel="00000000" w:rsidP="00000000" w:rsidRDefault="00000000" w:rsidRPr="00000000" w14:paraId="000000AE">
      <w:pPr>
        <w:spacing w:after="240" w:before="240" w:lineRule="auto"/>
        <w:rPr/>
      </w:pPr>
      <w:r w:rsidDel="00000000" w:rsidR="00000000" w:rsidRPr="00000000">
        <w:rPr>
          <w:rtl w:val="0"/>
        </w:rPr>
        <w:t xml:space="preserve">☐ Toutes les questions répondent à la problématique</w:t>
      </w:r>
    </w:p>
    <w:p w:rsidR="00000000" w:rsidDel="00000000" w:rsidP="00000000" w:rsidRDefault="00000000" w:rsidRPr="00000000" w14:paraId="000000AF">
      <w:pPr>
        <w:spacing w:after="240" w:before="240" w:lineRule="auto"/>
        <w:rPr/>
      </w:pPr>
      <w:r w:rsidDel="00000000" w:rsidR="00000000" w:rsidRPr="00000000">
        <w:rPr>
          <w:rtl w:val="0"/>
        </w:rPr>
        <w:t xml:space="preserve">☐ Les sources sont identifiées</w:t>
      </w:r>
    </w:p>
    <w:p w:rsidR="00000000" w:rsidDel="00000000" w:rsidP="00000000" w:rsidRDefault="00000000" w:rsidRPr="00000000" w14:paraId="000000B0">
      <w:pPr>
        <w:spacing w:after="240" w:before="240" w:lineRule="auto"/>
        <w:rPr/>
      </w:pPr>
      <w:r w:rsidDel="00000000" w:rsidR="00000000" w:rsidRPr="00000000">
        <w:rPr>
          <w:rtl w:val="0"/>
        </w:rPr>
        <w:t xml:space="preserve">☐ Les méthodes sont adaptées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heading=h.awddz367btry" w:id="26"/>
      <w:bookmarkEnd w:id="26"/>
      <w:r w:rsidDel="00000000" w:rsidR="00000000" w:rsidRPr="00000000">
        <w:rPr>
          <w:b w:val="1"/>
          <w:bCs w:val="1"/>
          <w:sz w:val="46"/>
          <w:szCs w:val="46"/>
          <w:rtl w:val="0"/>
        </w:rPr>
        <w:t xml:space="preserve">7. Organisation de la veille</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eading=h.bkf33vtof4en" w:id="27"/>
      <w:bookmarkEnd w:id="27"/>
      <w:r w:rsidDel="00000000" w:rsidR="00000000" w:rsidRPr="00000000">
        <w:rPr>
          <w:b w:val="1"/>
          <w:bCs w:val="1"/>
          <w:sz w:val="34"/>
          <w:szCs w:val="34"/>
          <w:rtl w:val="0"/>
        </w:rPr>
        <w:t xml:space="preserve">Sources prioritaires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eading=h.xfui8ayf4yh3" w:id="28"/>
      <w:bookmarkEnd w:id="28"/>
      <w:r w:rsidDel="00000000" w:rsidR="00000000" w:rsidRPr="00000000">
        <w:rPr>
          <w:rtl w:val="0"/>
        </w:rPr>
      </w:r>
    </w:p>
    <w:sdt>
      <w:sdtPr>
        <w:lock w:val="contentLocked"/>
        <w:id w:val="-1005657849"/>
        <w:tag w:val="goog_rdk_0"/>
      </w:sdtPr>
      <w:sdtContent>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610141732284"/>
            <w:gridCol w:w="4568.112377952756"/>
            <w:gridCol w:w="986.7892913385828"/>
            <w:tblGridChange w:id="0">
              <w:tblGrid>
                <w:gridCol w:w="3470.610141732284"/>
                <w:gridCol w:w="4568.112377952756"/>
                <w:gridCol w:w="986.78929133858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Pourquoi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Priorité</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Startup Tunisia / Smart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Données officielles sur les labels, avantages, startups et objectifs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Reportings financiers des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Chiffre d’affaires, emploi, exportation et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CNSS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Données sur les salariés et la prise en charge des cotisations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Données économiques et emploi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Ministère des Finances / administration fiscale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Exonérations et contribution fiscale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BCT et banques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Comptes en devises et opérations internationales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RNE et APII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Statut, activité, création et cessation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Questionnaires auprès des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Utilisation réelle, satisfaction et effets perçus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Entretiens institutionnels et experts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Compréhension des mécanismes et limites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Rapports internationaux et scientifiques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Mise en perspective et méthodes d’évaluation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3</w:t>
                </w:r>
              </w:p>
            </w:tc>
          </w:tr>
        </w:tbl>
      </w:sdtContent>
    </w:sdt>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heading=h.qc3k38g2x9ct" w:id="29"/>
      <w:bookmarkEnd w:id="29"/>
      <w:r w:rsidDel="00000000" w:rsidR="00000000" w:rsidRPr="00000000">
        <w:rPr>
          <w:b w:val="1"/>
          <w:bCs w:val="1"/>
          <w:sz w:val="34"/>
          <w:szCs w:val="34"/>
          <w:rtl w:val="0"/>
        </w:rPr>
        <w:t xml:space="preserve">Priorisation recommandée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eading=h.pvjdjawkkux1" w:id="30"/>
      <w:bookmarkEnd w:id="30"/>
      <w:r w:rsidDel="00000000" w:rsidR="00000000" w:rsidRPr="00000000">
        <w:rPr>
          <w:b w:val="1"/>
          <w:bCs w:val="1"/>
          <w:color w:val="000000"/>
          <w:sz w:val="26"/>
          <w:szCs w:val="26"/>
          <w:rtl w:val="0"/>
        </w:rPr>
        <w:t xml:space="preserve">Priorité 1 — Indispensable</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rtl w:val="0"/>
        </w:rPr>
        <w:t xml:space="preserve">atteinte des objectifs 2024 ;</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survie et trajectoire des startups ;</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emploi ;</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chiffre d’affaires et création de valeur ;</w:t>
      </w:r>
    </w:p>
    <w:p w:rsidR="00000000" w:rsidDel="00000000" w:rsidP="00000000" w:rsidRDefault="00000000" w:rsidRPr="00000000" w14:paraId="000000DC">
      <w:pPr>
        <w:numPr>
          <w:ilvl w:val="0"/>
          <w:numId w:val="3"/>
        </w:numPr>
        <w:spacing w:after="240" w:before="0" w:beforeAutospacing="0" w:lineRule="auto"/>
        <w:ind w:left="720" w:hanging="360"/>
      </w:pPr>
      <w:r w:rsidDel="00000000" w:rsidR="00000000" w:rsidRPr="00000000">
        <w:rPr>
          <w:rtl w:val="0"/>
        </w:rPr>
        <w:t xml:space="preserve">utilisation et effets des avantages.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heading=h.bkw2zliey7aa" w:id="31"/>
      <w:bookmarkEnd w:id="31"/>
      <w:r w:rsidDel="00000000" w:rsidR="00000000" w:rsidRPr="00000000">
        <w:rPr>
          <w:b w:val="1"/>
          <w:bCs w:val="1"/>
          <w:color w:val="000000"/>
          <w:sz w:val="26"/>
          <w:szCs w:val="26"/>
          <w:rtl w:val="0"/>
        </w:rPr>
        <w:t xml:space="preserve">Priorité 2 — Importante</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tl w:val="0"/>
        </w:rPr>
        <w:t xml:space="preserve">innovation et DeepTech ;</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internationalisation ;</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impact territorial et inclusion ;</w:t>
      </w:r>
    </w:p>
    <w:p w:rsidR="00000000" w:rsidDel="00000000" w:rsidP="00000000" w:rsidRDefault="00000000" w:rsidRPr="00000000" w14:paraId="000000E1">
      <w:pPr>
        <w:numPr>
          <w:ilvl w:val="0"/>
          <w:numId w:val="13"/>
        </w:numPr>
        <w:spacing w:after="240" w:before="0" w:beforeAutospacing="0" w:lineRule="auto"/>
        <w:ind w:left="720" w:hanging="360"/>
      </w:pPr>
      <w:r w:rsidDel="00000000" w:rsidR="00000000" w:rsidRPr="00000000">
        <w:rPr>
          <w:rtl w:val="0"/>
        </w:rPr>
        <w:t xml:space="preserve">structuration de l’écosystème.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9il7uuhrn291" w:id="32"/>
      <w:bookmarkEnd w:id="32"/>
      <w:r w:rsidDel="00000000" w:rsidR="00000000" w:rsidRPr="00000000">
        <w:rPr>
          <w:b w:val="1"/>
          <w:bCs w:val="1"/>
          <w:color w:val="000000"/>
          <w:sz w:val="26"/>
          <w:szCs w:val="26"/>
          <w:rtl w:val="0"/>
        </w:rPr>
        <w:t xml:space="preserve">Priorité 3 — Approfondissement</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rtl w:val="0"/>
        </w:rPr>
        <w:t xml:space="preserve">additionnalité ;</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coût-efficacité ;</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effets d’aubaine ;</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dépendance ;</w:t>
      </w:r>
    </w:p>
    <w:p w:rsidR="00000000" w:rsidDel="00000000" w:rsidP="00000000" w:rsidRDefault="00000000" w:rsidRPr="00000000" w14:paraId="000000E7">
      <w:pPr>
        <w:numPr>
          <w:ilvl w:val="0"/>
          <w:numId w:val="14"/>
        </w:numPr>
        <w:spacing w:after="240" w:before="0" w:beforeAutospacing="0" w:lineRule="auto"/>
        <w:ind w:left="720" w:hanging="360"/>
      </w:pPr>
      <w:r w:rsidDel="00000000" w:rsidR="00000000" w:rsidRPr="00000000">
        <w:rPr>
          <w:rtl w:val="0"/>
        </w:rPr>
        <w:t xml:space="preserve">contribution causale du dispositif.</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eading=h.79f2i24tjnmv" w:id="33"/>
      <w:bookmarkEnd w:id="33"/>
      <w:r w:rsidDel="00000000" w:rsidR="00000000" w:rsidRPr="00000000">
        <w:rPr>
          <w:b w:val="1"/>
          <w:bCs w:val="1"/>
          <w:sz w:val="34"/>
          <w:szCs w:val="34"/>
          <w:rtl w:val="0"/>
        </w:rPr>
        <w:t xml:space="preserve">Outils</w:t>
      </w:r>
    </w:p>
    <w:p w:rsidR="00000000" w:rsidDel="00000000" w:rsidP="00000000" w:rsidRDefault="00000000" w:rsidRPr="00000000" w14:paraId="000000EA">
      <w:pPr>
        <w:spacing w:after="240" w:before="240" w:lineRule="auto"/>
        <w:rPr/>
      </w:pPr>
      <w:r w:rsidDel="00000000" w:rsidR="00000000" w:rsidRPr="00000000">
        <w:rPr>
          <w:rtl w:val="0"/>
        </w:rPr>
        <w:t xml:space="preserve">Quels outils seront utilisés ?</w:t>
      </w:r>
    </w:p>
    <w:p w:rsidR="00000000" w:rsidDel="00000000" w:rsidP="00000000" w:rsidRDefault="00000000" w:rsidRPr="00000000" w14:paraId="000000EB">
      <w:pPr>
        <w:spacing w:after="240" w:before="240" w:lineRule="auto"/>
        <w:rPr/>
      </w:pPr>
      <w:r w:rsidDel="00000000" w:rsidR="00000000" w:rsidRPr="00000000">
        <w:rPr>
          <w:rtl w:val="0"/>
        </w:rPr>
        <w:t xml:space="preserve">☐ Recherche documentaire</w:t>
      </w:r>
    </w:p>
    <w:p w:rsidR="00000000" w:rsidDel="00000000" w:rsidP="00000000" w:rsidRDefault="00000000" w:rsidRPr="00000000" w14:paraId="000000EC">
      <w:pPr>
        <w:spacing w:after="240" w:before="240" w:lineRule="auto"/>
        <w:rPr/>
      </w:pPr>
      <w:r w:rsidDel="00000000" w:rsidR="00000000" w:rsidRPr="00000000">
        <w:rPr>
          <w:rtl w:val="0"/>
        </w:rPr>
        <w:t xml:space="preserve">☐ Google Scholar</w:t>
      </w:r>
    </w:p>
    <w:p w:rsidR="00000000" w:rsidDel="00000000" w:rsidP="00000000" w:rsidRDefault="00000000" w:rsidRPr="00000000" w14:paraId="000000ED">
      <w:pPr>
        <w:spacing w:after="240" w:before="240" w:lineRule="auto"/>
        <w:rPr/>
      </w:pPr>
      <w:r w:rsidDel="00000000" w:rsidR="00000000" w:rsidRPr="00000000">
        <w:rPr>
          <w:rtl w:val="0"/>
        </w:rPr>
        <w:t xml:space="preserve">☐ Base réglementaire</w:t>
      </w:r>
    </w:p>
    <w:p w:rsidR="00000000" w:rsidDel="00000000" w:rsidP="00000000" w:rsidRDefault="00000000" w:rsidRPr="00000000" w14:paraId="000000EE">
      <w:pPr>
        <w:spacing w:after="240" w:before="240" w:lineRule="auto"/>
        <w:rPr/>
      </w:pPr>
      <w:r w:rsidDel="00000000" w:rsidR="00000000" w:rsidRPr="00000000">
        <w:rPr>
          <w:rtl w:val="0"/>
        </w:rPr>
        <w:t xml:space="preserve">☐ Questionnaire</w:t>
      </w:r>
    </w:p>
    <w:p w:rsidR="00000000" w:rsidDel="00000000" w:rsidP="00000000" w:rsidRDefault="00000000" w:rsidRPr="00000000" w14:paraId="000000EF">
      <w:pPr>
        <w:spacing w:after="240" w:before="240" w:lineRule="auto"/>
        <w:rPr/>
      </w:pPr>
      <w:r w:rsidDel="00000000" w:rsidR="00000000" w:rsidRPr="00000000">
        <w:rPr>
          <w:rtl w:val="0"/>
        </w:rPr>
        <w:t xml:space="preserve">☐ Entretiens</w:t>
      </w:r>
    </w:p>
    <w:p w:rsidR="00000000" w:rsidDel="00000000" w:rsidP="00000000" w:rsidRDefault="00000000" w:rsidRPr="00000000" w14:paraId="000000F0">
      <w:pPr>
        <w:spacing w:after="240" w:before="240" w:lineRule="auto"/>
        <w:rPr/>
      </w:pPr>
      <w:r w:rsidDel="00000000" w:rsidR="00000000" w:rsidRPr="00000000">
        <w:rPr>
          <w:rtl w:val="0"/>
        </w:rPr>
        <w:t xml:space="preserve">☐ Benchmark</w:t>
      </w:r>
    </w:p>
    <w:p w:rsidR="00000000" w:rsidDel="00000000" w:rsidP="00000000" w:rsidRDefault="00000000" w:rsidRPr="00000000" w14:paraId="000000F1">
      <w:pPr>
        <w:spacing w:after="240" w:before="240" w:lineRule="auto"/>
        <w:rPr/>
      </w:pPr>
      <w:r w:rsidDel="00000000" w:rsidR="00000000" w:rsidRPr="00000000">
        <w:rPr>
          <w:rtl w:val="0"/>
        </w:rPr>
        <w:t xml:space="preserve">☐ Tableau Excel</w:t>
      </w:r>
    </w:p>
    <w:p w:rsidR="00000000" w:rsidDel="00000000" w:rsidP="00000000" w:rsidRDefault="00000000" w:rsidRPr="00000000" w14:paraId="000000F2">
      <w:pPr>
        <w:spacing w:after="240" w:before="240" w:lineRule="auto"/>
        <w:rPr/>
      </w:pPr>
      <w:r w:rsidDel="00000000" w:rsidR="00000000" w:rsidRPr="00000000">
        <w:rPr>
          <w:rtl w:val="0"/>
        </w:rPr>
        <w:t xml:space="preserve">☐ Autres :</w:t>
      </w:r>
    </w:p>
    <w:p w:rsidR="00000000" w:rsidDel="00000000" w:rsidP="00000000" w:rsidRDefault="00000000" w:rsidRPr="00000000" w14:paraId="000000F3">
      <w:pPr>
        <w:spacing w:after="240" w:before="240" w:lineRule="auto"/>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heading=h.6kx8rrv92091" w:id="34"/>
      <w:bookmarkEnd w:id="34"/>
      <w:r w:rsidDel="00000000" w:rsidR="00000000" w:rsidRPr="00000000">
        <w:rPr>
          <w:b w:val="1"/>
          <w:bCs w:val="1"/>
          <w:sz w:val="46"/>
          <w:szCs w:val="46"/>
          <w:rtl w:val="0"/>
        </w:rPr>
        <w:t xml:space="preserve">8. Livrables attendus</w:t>
      </w:r>
    </w:p>
    <w:sdt>
      <w:sdtPr>
        <w:lock w:val="contentLocked"/>
        <w:id w:val="1323951404"/>
        <w:tag w:val="goog_rdk_1"/>
      </w:sdtPr>
      <w:sdtContent>
        <w:tbl>
          <w:tblPr>
            <w:tblStyle w:val="Table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2915"/>
            <w:tblGridChange w:id="0">
              <w:tblGrid>
                <w:gridCol w:w="4055"/>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Livrable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Format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Charte de cadrage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Google Doc /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Plan de veille détaillé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Google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Base de données consolidée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Excel / Google Sheet / CSV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Dictionnaire des indicateurs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Google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Tableau d’évaluation des objectifs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Excel / Power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Théorie du changement du Startup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Schéma /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Tableau de bord des impacts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Power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Cartes territoriales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QGIS /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Rapport d’analyse des impacts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Google Doc /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Études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Fiches synthétiques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Recommandations hiérarchisées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Tableau / note stratégique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Chapitre de l’Axe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Document Livre Blanc</w:t>
                </w:r>
              </w:p>
            </w:tc>
          </w:tr>
        </w:tbl>
      </w:sdtContent>
    </w:sdt>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heading=h.ghx3w4tdux9z" w:id="35"/>
      <w:bookmarkEnd w:id="35"/>
      <w:r w:rsidDel="00000000" w:rsidR="00000000" w:rsidRPr="00000000">
        <w:rPr>
          <w:b w:val="1"/>
          <w:bCs w:val="1"/>
          <w:sz w:val="46"/>
          <w:szCs w:val="46"/>
          <w:rtl w:val="0"/>
        </w:rPr>
        <w:t xml:space="preserve">9. Résultats attendus de la veille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heading=h.5c2oe0vvbcgv" w:id="36"/>
      <w:bookmarkEnd w:id="36"/>
      <w:r w:rsidDel="00000000" w:rsidR="00000000" w:rsidRPr="00000000">
        <w:rPr>
          <w:b w:val="1"/>
          <w:bCs w:val="1"/>
          <w:sz w:val="34"/>
          <w:szCs w:val="34"/>
          <w:rtl w:val="0"/>
        </w:rPr>
        <w:t xml:space="preserve">Indicateurs à produire</w:t>
      </w:r>
    </w:p>
    <w:sdt>
      <w:sdtPr>
        <w:lock w:val="contentLocked"/>
        <w:id w:val="500858001"/>
        <w:tag w:val="goog_rdk_2"/>
      </w:sdtPr>
      <w:sdtContent>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8505986643213"/>
            <w:gridCol w:w="6744.661212359301"/>
            <w:tblGridChange w:id="0">
              <w:tblGrid>
                <w:gridCol w:w="2280.8505986643213"/>
                <w:gridCol w:w="6744.6612123593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Axe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Indicateurs à produire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Atteinte des objectifs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Nombre de labels au 31/12/2024 ; taux d’atteinte de l’objectif de 1 000 labels ; nombre d’emplois ; taux d’atteinte des 10 000 emplois ; CA cumulé ; taux d’atteinte du milliard TND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Création et pérennité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Startups créées ; startups actives ; taux de survie à 1, 3 et 5 ans ; cessations ; retraits ; conversions pré-label/label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Emploi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Emplois totaux ; emplois créés après label ; moyenne et médiane ; emplois par secteur, région, genre et qualification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Impact économique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CA total, moyen et médian ; taux de croissance ; valeur ajoutée ; productivité ; export ; contribution fiscale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Avantages Startup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Bénéficiaires par avantage ; taux d’utilisation ; délai d’accès ; montant ou économie ; satisfaction ; résultat associé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Dépenses R&amp;D ; chercheurs ; brevets ; startups DeepTech ; collaborations scientifiques ; nouveaux produits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Internationalisation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Startups exportatrices ; CA export ; pays desservis ; capitaux étrangers ; fondateurs de la diaspora ; redomiciliations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Territoires et 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Startups, emplois, CA et avantages par région ; part des femmes ; part des jeunes ; part des étudiants entrepreneurs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Écosystème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Nombre de fonds ; investisseurs ; incubateurs ; accélérateurs ; programmes ; partenariats ; capitaux mobilisés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Effets non intentionnels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Dépendance aux aides ; effets d’aubaine ; concentration ; exclusion ; redomiciliation ; lourdeurs persistantes</w:t>
                </w:r>
              </w:p>
            </w:tc>
          </w:tr>
        </w:tbl>
      </w:sdtContent>
    </w:sdt>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heading=h.hnuxdhqngwr9" w:id="37"/>
      <w:bookmarkEnd w:id="37"/>
      <w:r w:rsidDel="00000000" w:rsidR="00000000" w:rsidRPr="00000000">
        <w:rPr>
          <w:b w:val="1"/>
          <w:bCs w:val="1"/>
          <w:sz w:val="34"/>
          <w:szCs w:val="34"/>
          <w:rtl w:val="0"/>
        </w:rPr>
        <w:t xml:space="preserve">Tableau spécifique — Objectifs 2024</w:t>
      </w:r>
    </w:p>
    <w:sdt>
      <w:sdtPr>
        <w:lock w:val="contentLocked"/>
        <w:id w:val="435532677"/>
        <w:tag w:val="goog_rdk_3"/>
      </w:sdtPr>
      <w:sdtContent>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122086224371"/>
            <w:gridCol w:w="1613.2102924341336"/>
            <w:gridCol w:w="1867.1850906599157"/>
            <w:gridCol w:w="1359.2354942083516"/>
            <w:gridCol w:w="1683.758847496851"/>
            <w:tblGridChange w:id="0">
              <w:tblGrid>
                <w:gridCol w:w="2502.122086224371"/>
                <w:gridCol w:w="1613.2102924341336"/>
                <w:gridCol w:w="1867.1850906599157"/>
                <w:gridCol w:w="1359.2354942083516"/>
                <w:gridCol w:w="1683.758847496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Indicateur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Cible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Valeur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Valeur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Taux d’atteinte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Labels accordés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À collecter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À calculer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Emplois créés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10 000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4 500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À collecter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À calculer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Chiffre d’affaires cumulé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 milliard TND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240 millions TND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À collecter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À calculer</w:t>
                </w:r>
              </w:p>
            </w:tc>
          </w:tr>
        </w:tbl>
      </w:sdtContent>
    </w:sdt>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heading=h.zcz0ld645f5w" w:id="38"/>
      <w:bookmarkEnd w:id="38"/>
      <w:r w:rsidDel="00000000" w:rsidR="00000000" w:rsidRPr="00000000">
        <w:rPr>
          <w:b w:val="1"/>
          <w:bCs w:val="1"/>
          <w:sz w:val="46"/>
          <w:szCs w:val="46"/>
          <w:rtl w:val="0"/>
        </w:rPr>
        <w:t xml:space="preserve">10. Risques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9.9673766375736"/>
        <w:gridCol w:w="5775.544434386049"/>
        <w:tblGridChange w:id="0">
          <w:tblGrid>
            <w:gridCol w:w="3249.9673766375736"/>
            <w:gridCol w:w="5775.5444343860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Solution prévue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Données 2024 indisponibles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Solliciter les organismes officiels et trianguler plusieurs 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Définitions différentes entre 2021 et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Élaborer un dictionnaire des indicateurs et harmoniser les définitions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Données déclaratives peu fiables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Croiser enquêtes, états financiers et données administratives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Biais de survivants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Inclure les startups fermées, retirées ou inactives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Faible taux de réponse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Relances, partenariats institutionnels et échantillonnage raisonné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Confusion entre résultat et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Appliquer la chaîne logique et graduer les conclusions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Absence de groupe de comparaison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Comparer cohortes, périodes, bénéficiaires et non-bénéficiaires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Données sensibles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Anonymisation, agrégation et gestion des accès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Chevauchement avec d’autres axes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Appliquer la matrice de répartition des responsabilités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Biais des success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Inclure des cas de réussite, d’échec et de stagnation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Causalité difficile à démontrer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Utiliser la notion de contribution plausible lorsque la causalité n’est pas démontrable</w:t>
            </w:r>
          </w:p>
        </w:tc>
      </w:tr>
    </w:tbl>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heading=h.olftg5739zqa" w:id="39"/>
      <w:bookmarkEnd w:id="39"/>
      <w:r w:rsidDel="00000000" w:rsidR="00000000" w:rsidRPr="00000000">
        <w:rPr>
          <w:b w:val="1"/>
          <w:bCs w:val="1"/>
          <w:sz w:val="46"/>
          <w:szCs w:val="46"/>
          <w:rtl w:val="0"/>
        </w:rPr>
        <w:t xml:space="preserve">11. Validation Qualité</w:t>
      </w:r>
    </w:p>
    <w:p w:rsidR="00000000" w:rsidDel="00000000" w:rsidP="00000000" w:rsidRDefault="00000000" w:rsidRPr="00000000" w14:paraId="00000157">
      <w:pPr>
        <w:spacing w:after="240" w:before="240" w:lineRule="auto"/>
        <w:rPr/>
      </w:pPr>
      <w:r w:rsidDel="00000000" w:rsidR="00000000" w:rsidRPr="00000000">
        <w:rPr>
          <w:rtl w:val="0"/>
        </w:rPr>
        <w:t xml:space="preserve">Avant de commencer la collecte, vérifier que :</w:t>
      </w:r>
    </w:p>
    <w:p w:rsidR="00000000" w:rsidDel="00000000" w:rsidP="00000000" w:rsidRDefault="00000000" w:rsidRPr="00000000" w14:paraId="00000158">
      <w:pPr>
        <w:spacing w:after="240" w:before="240" w:lineRule="auto"/>
        <w:rPr/>
      </w:pPr>
      <w:r w:rsidDel="00000000" w:rsidR="00000000" w:rsidRPr="00000000">
        <w:rPr>
          <w:rtl w:val="0"/>
        </w:rPr>
        <w:t xml:space="preserve">☐ Le contexte est clair.</w:t>
      </w:r>
    </w:p>
    <w:p w:rsidR="00000000" w:rsidDel="00000000" w:rsidP="00000000" w:rsidRDefault="00000000" w:rsidRPr="00000000" w14:paraId="00000159">
      <w:pPr>
        <w:spacing w:after="240" w:before="240" w:lineRule="auto"/>
        <w:rPr/>
      </w:pPr>
      <w:r w:rsidDel="00000000" w:rsidR="00000000" w:rsidRPr="00000000">
        <w:rPr>
          <w:rtl w:val="0"/>
        </w:rPr>
        <w:t xml:space="preserve">☐ Le besoin décisionnel est identifié.</w:t>
      </w:r>
    </w:p>
    <w:p w:rsidR="00000000" w:rsidDel="00000000" w:rsidP="00000000" w:rsidRDefault="00000000" w:rsidRPr="00000000" w14:paraId="0000015A">
      <w:pPr>
        <w:spacing w:after="240" w:before="240" w:lineRule="auto"/>
        <w:rPr/>
      </w:pPr>
      <w:r w:rsidDel="00000000" w:rsidR="00000000" w:rsidRPr="00000000">
        <w:rPr>
          <w:rtl w:val="0"/>
        </w:rPr>
        <w:t xml:space="preserve">☐ La problématique est stratégique.</w:t>
      </w:r>
    </w:p>
    <w:p w:rsidR="00000000" w:rsidDel="00000000" w:rsidP="00000000" w:rsidRDefault="00000000" w:rsidRPr="00000000" w14:paraId="0000015B">
      <w:pPr>
        <w:spacing w:after="240" w:before="240" w:lineRule="auto"/>
        <w:rPr/>
      </w:pPr>
      <w:r w:rsidDel="00000000" w:rsidR="00000000" w:rsidRPr="00000000">
        <w:rPr>
          <w:rtl w:val="0"/>
        </w:rPr>
        <w:t xml:space="preserve">☐ Les objectifs répondent à la problématique.</w:t>
      </w:r>
    </w:p>
    <w:p w:rsidR="00000000" w:rsidDel="00000000" w:rsidP="00000000" w:rsidRDefault="00000000" w:rsidRPr="00000000" w14:paraId="0000015C">
      <w:pPr>
        <w:spacing w:after="240" w:before="240" w:lineRule="auto"/>
        <w:rPr/>
      </w:pPr>
      <w:r w:rsidDel="00000000" w:rsidR="00000000" w:rsidRPr="00000000">
        <w:rPr>
          <w:rtl w:val="0"/>
        </w:rPr>
        <w:t xml:space="preserve">☐ Le périmètre est défini.</w:t>
      </w:r>
    </w:p>
    <w:p w:rsidR="00000000" w:rsidDel="00000000" w:rsidP="00000000" w:rsidRDefault="00000000" w:rsidRPr="00000000" w14:paraId="0000015D">
      <w:pPr>
        <w:spacing w:after="240" w:before="240" w:lineRule="auto"/>
        <w:rPr/>
      </w:pPr>
      <w:r w:rsidDel="00000000" w:rsidR="00000000" w:rsidRPr="00000000">
        <w:rPr>
          <w:rtl w:val="0"/>
        </w:rPr>
        <w:t xml:space="preserve">☐ Les questions de veille sont pertinentes.</w:t>
      </w:r>
    </w:p>
    <w:p w:rsidR="00000000" w:rsidDel="00000000" w:rsidP="00000000" w:rsidRDefault="00000000" w:rsidRPr="00000000" w14:paraId="0000015E">
      <w:pPr>
        <w:spacing w:after="240" w:before="240" w:lineRule="auto"/>
        <w:rPr/>
      </w:pPr>
      <w:r w:rsidDel="00000000" w:rsidR="00000000" w:rsidRPr="00000000">
        <w:rPr>
          <w:rtl w:val="0"/>
        </w:rPr>
        <w:t xml:space="preserve">☐ Les informations recherchées sont clairement identifiées.</w:t>
      </w:r>
    </w:p>
    <w:p w:rsidR="00000000" w:rsidDel="00000000" w:rsidP="00000000" w:rsidRDefault="00000000" w:rsidRPr="00000000" w14:paraId="0000015F">
      <w:pPr>
        <w:spacing w:after="240" w:before="240" w:lineRule="auto"/>
        <w:rPr/>
      </w:pPr>
      <w:r w:rsidDel="00000000" w:rsidR="00000000" w:rsidRPr="00000000">
        <w:rPr>
          <w:rtl w:val="0"/>
        </w:rPr>
        <w:t xml:space="preserve">☐ Les sources sont fiables.</w:t>
      </w:r>
    </w:p>
    <w:p w:rsidR="00000000" w:rsidDel="00000000" w:rsidP="00000000" w:rsidRDefault="00000000" w:rsidRPr="00000000" w14:paraId="00000160">
      <w:pPr>
        <w:spacing w:after="240" w:before="240" w:lineRule="auto"/>
        <w:rPr/>
      </w:pPr>
      <w:r w:rsidDel="00000000" w:rsidR="00000000" w:rsidRPr="00000000">
        <w:rPr>
          <w:rtl w:val="0"/>
        </w:rPr>
        <w:t xml:space="preserve">☐ Les méthodes sont adaptées.</w:t>
      </w:r>
    </w:p>
    <w:p w:rsidR="00000000" w:rsidDel="00000000" w:rsidP="00000000" w:rsidRDefault="00000000" w:rsidRPr="00000000" w14:paraId="00000161">
      <w:pPr>
        <w:spacing w:after="240" w:before="240" w:lineRule="auto"/>
        <w:rPr/>
      </w:pPr>
      <w:r w:rsidDel="00000000" w:rsidR="00000000" w:rsidRPr="00000000">
        <w:rPr>
          <w:rtl w:val="0"/>
        </w:rPr>
        <w:t xml:space="preserve">☐ Les responsabilités sont réparties.</w:t>
      </w:r>
    </w:p>
    <w:p w:rsidR="00000000" w:rsidDel="00000000" w:rsidP="00000000" w:rsidRDefault="00000000" w:rsidRPr="00000000" w14:paraId="00000162">
      <w:pPr>
        <w:spacing w:after="240" w:before="240" w:lineRule="auto"/>
        <w:rPr/>
      </w:pPr>
      <w:r w:rsidDel="00000000" w:rsidR="00000000" w:rsidRPr="00000000">
        <w:rPr>
          <w:rtl w:val="0"/>
        </w:rPr>
        <w:t xml:space="preserve">☐ Les livrables sont définis.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heading=h.gfedwjbwfb76" w:id="40"/>
      <w:bookmarkEnd w:id="40"/>
      <w:r w:rsidDel="00000000" w:rsidR="00000000" w:rsidRPr="00000000">
        <w:rPr>
          <w:b w:val="1"/>
          <w:bCs w:val="1"/>
          <w:sz w:val="34"/>
          <w:szCs w:val="34"/>
          <w:rtl w:val="0"/>
        </w:rPr>
        <w:t xml:space="preserve">Avis du Responsable Qualité</w:t>
      </w:r>
    </w:p>
    <w:p w:rsidR="00000000" w:rsidDel="00000000" w:rsidP="00000000" w:rsidRDefault="00000000" w:rsidRPr="00000000" w14:paraId="00000164">
      <w:pPr>
        <w:spacing w:after="240" w:before="240" w:lineRule="auto"/>
        <w:rPr/>
      </w:pPr>
      <w:r w:rsidDel="00000000" w:rsidR="00000000" w:rsidRPr="00000000">
        <w:rPr>
          <w:rtl w:val="0"/>
        </w:rPr>
        <w:t xml:space="preserve">☐ Validé</w:t>
      </w:r>
    </w:p>
    <w:p w:rsidR="00000000" w:rsidDel="00000000" w:rsidP="00000000" w:rsidRDefault="00000000" w:rsidRPr="00000000" w14:paraId="00000165">
      <w:pPr>
        <w:spacing w:after="240" w:before="240" w:lineRule="auto"/>
        <w:rPr/>
      </w:pPr>
      <w:r w:rsidDel="00000000" w:rsidR="00000000" w:rsidRPr="00000000">
        <w:rPr>
          <w:rtl w:val="0"/>
        </w:rPr>
        <w:t xml:space="preserve">☐ À compléter</w:t>
      </w:r>
    </w:p>
    <w:p w:rsidR="00000000" w:rsidDel="00000000" w:rsidP="00000000" w:rsidRDefault="00000000" w:rsidRPr="00000000" w14:paraId="00000166">
      <w:pPr>
        <w:spacing w:after="240" w:before="240" w:lineRule="auto"/>
        <w:rPr/>
      </w:pPr>
      <w:r w:rsidDel="00000000" w:rsidR="00000000" w:rsidRPr="00000000">
        <w:rPr>
          <w:rtl w:val="0"/>
        </w:rPr>
        <w:t xml:space="preserve">Commentaires :</w:t>
      </w:r>
    </w:p>
    <w:p w:rsidR="00000000" w:rsidDel="00000000" w:rsidP="00000000" w:rsidRDefault="00000000" w:rsidRPr="00000000" w14:paraId="00000167">
      <w:pPr>
        <w:spacing w:after="240" w:before="240" w:lineRule="auto"/>
        <w:rPr/>
      </w:pP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t xml:space="preserve">Signature :</w:t>
      </w:r>
    </w:p>
    <w:p w:rsidR="00000000" w:rsidDel="00000000" w:rsidP="00000000" w:rsidRDefault="00000000" w:rsidRPr="00000000" w14:paraId="00000169">
      <w:pPr>
        <w:spacing w:after="240" w:before="240" w:lineRule="auto"/>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Y4OKaWE7BTcPSKq-ew5qGS30wEvs1l__/edit?usp=sharing&amp;ouid=10438179433430541781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sXlNU/9B1JLSietdCEfWjd7/Q==">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