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Orach Chayyim 001</w:t>
      </w:r>
    </w:p>
    <w:p>
      <w:pPr>
        <w:spacing w:after="80" w:before="0" w:line="240" w:lineRule="auto"/>
        <w:jc w:val="center"/>
      </w:pPr>
      <w:r>
        <w:rPr>
          <w:i/>
          <w:iCs/>
        </w:rPr>
        <w:t xml:space="preserve">Interwoven by seif · English left · Hebrew right · Mechaber &amp; Rama · Magen Avraham · Taz · Biur HaGra · Baer Heitev</w:t>
      </w:r>
    </w:p>
    <w:p>
      <w:pPr>
        <w:pStyle w:val="Heading1"/>
        <w:spacing w:after="80" w:before="280" w:line="240" w:lineRule="auto"/>
      </w:pPr>
      <w:r>
        <w:t xml:space="preserve">Seif 1</w:t>
      </w:r>
    </w:p>
    <w:p>
      <w:pPr>
        <w:pStyle w:val="Heading2"/>
        <w:spacing w:after="80" w:before="120" w:line="240" w:lineRule="auto"/>
      </w:pPr>
      <w:r>
        <w:t xml:space="preserve">Mechaber &amp; Rama</w:t>
      </w:r>
    </w:p>
    <w:p>
      <w:pPr>
        <w:pStyle w:val="Heading3"/>
        <w:spacing w:after="80" w:before="0" w:line="240" w:lineRule="auto"/>
      </w:pPr>
      <w:r>
        <w:t xml:space="preserve">Seif 1</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One should strengthen himself like a lion to rise in the morning for the service of his Creator, so that he is the one who awakens the dawn. {Rama: In any case one must not delay beyond the time when the congregation prays (Tur). Rama: “I have set Hashem before me always” (Tehillim 16:8) is a great principle in the Torah and among the virtues of the righteous who walk before God: for a person’s manner of sitting, moving, and conducting business when he is alone at home is not like his manner of sitting, moving, and conducting business when he is before a great king; nor is his speech and casual talk as he wishes when he is with the members of his household and his relatives like his speech in the king’s court—how much more so when a person takes to heart that the great King, the Holy One blessed be He, “whose glory fills the earth,” stands over him and observes his deeds, as it is said, “Can a man hide in secret places so that I will not see him?”—the word of Hashem (Yirmiyahu 23:24); immediately fear, humility, awe of Hashem blessed be He, and shame before Him come upon him constantly (Guide for the Perplexed III:52). And he should not be ashamed before people who mock him in the service of Hashem blessed be He. Even when walking modestly, and when lying on his bed, he should know before whom he lies; and as soon as he awakens from sleep he should rise promptly for the service of his Creator, may He be exalted and uplifted (Tur).}</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יִתְגַּבֵּר כַּאֲרִי לַעֲמֹד בַּבֹּקֶר לַעֲבוֹדַת בּוֹרְאוֹ שֶׁיְּהֵא הוּא מְעוֹרֵר הַשַּׁחַר. {הַגָּה: וְעַל כָּל פָּנִים לֹא יְאַחֵר זְמַן הַתְּפִלָּה שֶׁהַצִּבּוּר מִתְפַּלְּלִין (טוּר). הַגָּה: שִׁוִּיתִי ה׳ לְנֶגְדִּי תָמִיד (תהלים ט״ז:ח׳) הוּא כְּלָל גָּדוֹל בַּתּוֹרָה וּבְמַעֲלוֹת הַצַּדִּיקִים אֲשֶׁר הוֹלְכִים לִפְנֵי הָאֱלֹהִים, כִּי אֵין יְשִׁיבַת הָאָדָם וּתְנוּעוֹתָיו וַעֲסָקָיו וְהוּא לְבַדּוֹ בְּבֵיתוֹ כִּישִׁיבָתוֹ וּתְנוּעוֹתָיו וַעֲסָקָיו וְהוּא לִפְנֵי מֶלֶךְ גָּדוֹל, וְלֹא דִּבּוּרוֹ וְהַרְחָבַת פִּיו כִּרְצוֹנוֹ וְהוּא עִם אַנְשֵׁי בֵּיתוֹ וּקְרוֹבָיו כְּדִבּוּרוֹ בְּמוֹשַׁב הַמֶּלֶךְ, כָּל שֶׁכֵּן כְּשֶׁיָּשִׂים הָאָדָם אֶל לִבּוֹ שֶׁהַמֶּלֶךְ הַגָּדוֹל הָקָּבָּ״ה אֲשֶׁר מְלֹא כָל הָאָרֶץ כְּבוֹדוֹ עוֹמֵד עָלָיו וְרוֹאֶה בְּמַעֲשָׂיו, כְּמוֹ שֶׁנֶּאֱמַר: אִם יִסָּתֵר אִישׁ בַּמִּסְתָּרִים וַאֲנִי לֹא אֶרְאֶנּוּ נְאֻם ה׳ (ירמיהו כ״ג:כ״ד), מִיָּד יַגִּיעַ אֵלָיו הַיִּרְאָה וְהַהַכְנָעָה וּפַחַד ה׳ יִתְבָּרַךְ וּבָשְׁתּוֹ מִמֶּנּוּ תָּמִיד (מורה נבוכים ג׳:נ״ב). וְלֹא יִתְבַּיֵּשׁ מִפְּנֵי בְּנֵי אָדָם הַמַּלְעִיגִים עָלָיו בַּעֲבוֹדַת ה׳ יִתְבָּרַךְ. גַּם בְּהֶצְנֵעַ לֶכֶת, וּבְשָׁכְבּוֹ עַל מִשְׁכָּבוֹ יֵדַע לִפְנֵי מִי הוּא שׁוֹכֵב. וּמִיָּד כְּשֶׁיֵּעוֹר מִשְּׁנָתוֹ יָקוּם בִּזְרִיזוּת לַעֲבוֹדַת בּוֹרְאוֹ יִתְעַלֶּה וְיִתְרוֹמֵם (טוּר).}</w:t>
            </w:r>
          </w:p>
        </w:tc>
      </w:tr>
    </w:tbl>
    <w:p>
      <w:pPr>
        <w:pStyle w:val="Heading2"/>
        <w:spacing w:after="80" w:before="120" w:line="240" w:lineRule="auto"/>
      </w:pPr>
      <w:r>
        <w:t xml:space="preserve">Magen Avraham</w:t>
      </w:r>
    </w:p>
    <w:p>
      <w:pPr>
        <w:pStyle w:val="Heading3"/>
        <w:spacing w:after="80" w:before="0" w:line="240" w:lineRule="auto"/>
      </w:pPr>
      <w:r>
        <w:t xml:space="preserve">Seif 1 · 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"That he should awaken the dawn." The Shelah writes of the sod to connect day and night through Torah or prayer, both morning and evening.</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שיהא הוא מעורר השחר. בשל״ה כתוב סוד לחבר יום ולילה בתורה או בתפל׳ הן בבקר הן בערב:</w:t>
            </w:r>
          </w:p>
        </w:tc>
      </w:tr>
    </w:tbl>
    <w:p>
      <w:pPr>
        <w:pStyle w:val="Heading3"/>
        <w:spacing w:after="80" w:before="0" w:line="240" w:lineRule="auto"/>
      </w:pPr>
      <w:r>
        <w:t xml:space="preserve">Seif 1 · 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"Because of." In any event, one should not quarrel with them (Beit Yosef).</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מפני. ועכ״פ לא יתקוטט עמהם (ב״י):</w:t>
            </w:r>
          </w:p>
        </w:tc>
      </w:tr>
    </w:tbl>
    <w:p>
      <w:pPr>
        <w:pStyle w:val="Heading3"/>
        <w:spacing w:after="80" w:before="0" w:line="240" w:lineRule="auto"/>
      </w:pPr>
      <w:r>
        <w:t xml:space="preserve">Seif 1 · 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"Immediately." Not literally at once; rather pause a little, as in Gittin 70a.</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ומיד. ל״ד אלא ישהא מעט כדאי׳ בגיטין דף ע׳.</w:t>
            </w:r>
          </w:p>
        </w:tc>
      </w:tr>
    </w:tbl>
    <w:p>
      <w:pPr>
        <w:pStyle w:val="Heading2"/>
        <w:spacing w:after="80" w:before="120" w:line="240" w:lineRule="auto"/>
      </w:pPr>
      <w:r>
        <w:t xml:space="preserve">Taz</w:t>
      </w:r>
    </w:p>
    <w:p>
      <w:pPr>
        <w:pStyle w:val="Heading3"/>
        <w:spacing w:after="80" w:before="0" w:line="240" w:lineRule="auto"/>
      </w:pPr>
      <w:r>
        <w:t xml:space="preserve">Seif 1 · 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“Strengthen yourself like a lion”—the primary valor is against the yetzer hara, as they asked “who is mighty…” He says “like a lion” because a lion’s nature is not to fear any creature—“their roaring does not dismay…”—so too one should not fear his evil inclination even though it is stronger than he.</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יתגבר כארי – עיקר גבורה כנגד היצה״ר שאמרו איזה גבור וכו׳ ואמר כארי כי טבע הארי אשר אין לו יראה משום בריה כמ״ש מקולם לא יחת כו׳ כן לא יעלה על האדם מורא יצרו אף שהוא תקיף ממנו.</w:t>
            </w:r>
          </w:p>
        </w:tc>
      </w:tr>
    </w:tbl>
    <w:p>
      <w:pPr>
        <w:pStyle w:val="Heading3"/>
        <w:spacing w:after="80" w:before="0" w:line="240" w:lineRule="auto"/>
      </w:pPr>
      <w:r>
        <w:t xml:space="preserve">Seif 1 · 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“That he should awaken [the dawn]”—superficially this is mere personal alacrity; the point is that one who does a mitzvah through another’s arousal is unlike one who does it himself. Thus our Tur’s wording “I awaken the dawn and the dawn does not awaken me”—why [would one need] the second clause? We find “one sanctifies himself below and they sanctify him above”; likewise there are two kinds of arousal—first arousal from below, then heavenly arousal that assists. David praised himself for reaching such a level that his arousal from below was so great he needed no arousal from above—hence “I awaken the dawn,” like Israel’s kedushah—“like the hind of dawn”—a level for David alone; we should wish merely for arousal from below so that arousal from above may follow. Therefore Shulchan Arukh mentions only “strengthen yourself” so that at minimum one awakens the dawn even without attaining the second level.</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שיהא הוא מעורר כו׳ – לכאורה אין שייכות זה הענין אלא הוא זריזות בפ״ע אלא הענין הוא שאין דומ׳ העושה מצוה ע״י התעוררות של אחרים לעושה ע״י עצמו. ועפ״ז נ״ל מ״ש רבינו הטור אני מעיר את השחר ואין השחר מעיר אותי דק׳ סיפא ל״ל. ונרא׳ דמצינו אדם מקדש את עצמו מלמט׳ מקדשין אותו מלמעל׳ וכ״ה לענין התעוררות שיש ב׳ מיני התעוררות שתחל׳ מתעורר מלמט׳ ואח״כ בא עליו התעוררות העליון לסייע לו וע״ז שיבח דוד את עצמו שהי׳ במעלה כ״כ שהתעוררות שלו מלמטה גדול׳ כ״כ שא״צ לסיוע התעוררות של מעלה וע״כ אמר אני מעיר השחר כמו לקדושת ישראל כמ״ש על אילת השחר ומעלה זאת אינה אלא לדוד וכיוצא בו אבל אנו וכיוצא בנו הלואי שנזכ׳ להתעוררות מלמט׳ כדי שיבא אח״כ מלמעל׳ ע״כ לא זכר הש״ע רק שיתגבר לזה שלכל הפחות יהא מעורר השחר אף שלא יזכה למעלה השניה שזכרנו.</w:t>
            </w:r>
          </w:p>
        </w:tc>
      </w:tr>
    </w:tbl>
    <w:p>
      <w:pPr>
        <w:pStyle w:val="Heading2"/>
        <w:spacing w:after="80" w:before="120" w:line="240" w:lineRule="auto"/>
      </w:pPr>
      <w:r>
        <w:t xml:space="preserve">Biur HaGra</w:t>
      </w:r>
    </w:p>
    <w:p>
      <w:pPr>
        <w:pStyle w:val="Heading3"/>
        <w:spacing w:after="80" w:before="0" w:line="240" w:lineRule="auto"/>
      </w:pPr>
      <w:r>
        <w:t xml:space="preserve">Seif 1 · 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Sai'a Ya'itgbar quo' for the work of quo' - as a verse in chapter 5 of Davot Hoi quo' and gabur Ka'ri to do quo':</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א יתגבר כו׳ לעבודת כו׳ – כמ״ש בפרק ה׳ דאבות הוי כו׳ וגבור כארי לעשות כו׳:</w:t>
            </w:r>
          </w:p>
        </w:tc>
      </w:tr>
    </w:tbl>
    <w:p>
      <w:pPr>
        <w:pStyle w:val="Heading3"/>
        <w:spacing w:after="80" w:before="0" w:line="240" w:lineRule="auto"/>
      </w:pPr>
      <w:r>
        <w:t xml:space="preserve">Seif 1 · 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Kari to stand up - M. R. P. Black. They are with the dog of the universe, etc., standing up from their sleep, standing like lions, snatching Kash and reigning over Hashem, and their actions are like lions,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כארי לעמוד – מ״ר פ׳ בלק. הן עם כלביא יקום וגו׳ עומדים משנתם עומדים כאריות חוטפים ק״ש וממליכים להקב״ה ומעשיהן כאריות כו׳:</w:t>
            </w:r>
          </w:p>
        </w:tc>
      </w:tr>
    </w:tbl>
    <w:p>
      <w:pPr>
        <w:pStyle w:val="Heading3"/>
        <w:spacing w:after="80" w:before="0" w:line="240" w:lineRule="auto"/>
      </w:pPr>
      <w:r>
        <w:t xml:space="preserve">Seif 1 · 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Shiha 20 - Yerushalmi PK Dabrakot MM No one who shits with him and forgets to David your blood is that David says her skin is my honor her skin is a villain and a fiddle is a city Shahar Atar precious from the past Icaria Damari dear I did not consider anything from the predestined Aikari my words. Aira Shahar, please, the Vienna is stirring up shit. Shachara did not arouse me and he was created from Katargo and Z.S. will overcome 20 and 16:</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שיהא כו׳ – ירושלמי פ״ק דברכות מ״מ לא הוה שחרא אתיו ומשכח לדוד דמיך הוא שדוד אומר עורה כבודי עורה הנבל וכנור אעירה שחר אתער יקרי מן קדם יקריה דמארי יקרי לא חשיב כלום מן קדם אייקרי דבריי׳. אעירה שחר אנא הוינא מעורר שחרא. שחרא לא הוה מעורר לי והיה יצרו מקטרגו וז״ש יתגבר כו׳ וע׳ ט״ז:</w:t>
            </w:r>
          </w:p>
        </w:tc>
      </w:tr>
    </w:tbl>
    <w:p>
      <w:pPr>
        <w:pStyle w:val="Heading3"/>
        <w:spacing w:after="80" w:before="0" w:line="240" w:lineRule="auto"/>
      </w:pPr>
      <w:r>
        <w:t xml:space="preserve">Seif 1 · ד</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Ekf 20 - Kms in Pk Dvrakot page 8, when is the time of desire 20, as well as in Avots the sleep of Shacharit 20, they take the person out of the world and in Avot Dar'n 5 21 Sleep of Dawn how it teaches that a person should not prepare to sleep until a time has passed Ks 20, and also interpreted there in Avs: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ועכ״פ כו׳ – כמ״ש בפ״ק דברכות דף ח׳ אימתי עת רצון כו׳ וכן באבות שינה של שחרית כו׳ מוציאין את האדם מן העולם ובאבות דר״נ פ׳ כ״א שינה של שחרית כיצד מלמד שלא יתכוין אדם לישן עד שתעבור זמן ק״ש כו׳ וכן פירש״י שם באבות:</w:t>
            </w:r>
          </w:p>
        </w:tc>
      </w:tr>
    </w:tbl>
    <w:p>
      <w:pPr>
        <w:pStyle w:val="Heading3"/>
        <w:spacing w:after="80" w:before="0" w:line="240" w:lineRule="auto"/>
      </w:pPr>
      <w:r>
        <w:t xml:space="preserve">Seif 1 · ה</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Shweiti 20 - a great rule in the Torah as a blessing in the blessings of the 4th Sermon of Bar Kafra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שויתי כו׳ – כלל גדול בתורה כמ״ש בברכות ס״ג ד׳ דרש בר קפרא כ׳:</w:t>
            </w:r>
          </w:p>
        </w:tc>
      </w:tr>
    </w:tbl>
    <w:p>
      <w:pPr>
        <w:pStyle w:val="Heading3"/>
        <w:spacing w:after="80" w:before="0" w:line="240" w:lineRule="auto"/>
      </w:pPr>
      <w:r>
        <w:t xml:space="preserve">Seif 1 · ו</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in the virtue of the righteous, as mentioned in 20 - as a righteous man who is perfect before Hashem, Noah walked, and so did Enoch, and so did the fathers who walked before him (Genesis 18) and this is the whole virtue of the righteous: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ובמעלת הצדיקים אשר כו׳ – כמ״ש איש צדיק תמים את האלהים התהלך נח וכן בחנוך וכן באבות אשר התהלכו אבותי לפניו (בראשית מ״ח) וזהו כל מעלת הצדיקים:</w:t>
            </w:r>
          </w:p>
        </w:tc>
      </w:tr>
    </w:tbl>
    <w:p>
      <w:pPr>
        <w:pStyle w:val="Heading3"/>
        <w:spacing w:after="80" w:before="0" w:line="240" w:lineRule="auto"/>
      </w:pPr>
      <w:r>
        <w:t xml:space="preserve">Seif 1 · ז</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Because there is no 20 - immediately he will come as a blessing with blessings 28 2 14 that there will be a fear of heaven on you 20 and you will know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כי אין כו׳ – מיד יגיע כמ״ש בברכות כ״ח ב׳ י״ר שתהא מורא שמים עליכם כו׳ ולואי תדעו כו׳:</w:t>
            </w:r>
          </w:p>
        </w:tc>
      </w:tr>
    </w:tbl>
    <w:p>
      <w:pPr>
        <w:pStyle w:val="Heading3"/>
        <w:spacing w:after="80" w:before="0" w:line="240" w:lineRule="auto"/>
      </w:pPr>
      <w:r>
        <w:t xml:space="preserve">Seif 1 · ח</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not his speech - with the blessings of the Holy Spirit, the words of a small person will forever be before the Almighty:</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ולא דבורו – בברכות ס״א א׳ לעולם יהא דבריו של אדם מועטין לפני הקב״ה כו׳:</w:t>
            </w:r>
          </w:p>
        </w:tc>
      </w:tr>
    </w:tbl>
    <w:p>
      <w:pPr>
        <w:pStyle w:val="Heading3"/>
        <w:spacing w:after="80" w:before="0" w:line="240" w:lineRule="auto"/>
      </w:pPr>
      <w:r>
        <w:t xml:space="preserve">Seif 1 · ט</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29:66 - KMSH in the PB Davut and look at 3 Deuteronomy 20 and you do not come 20 and in the PB Dahgiga 16 A. RIA this is the embryo 20 and in the Kdushin 31 1 and see Rashi there 45 and not 20 and this is what he said standing on it and in Ba Kama 19 2:</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כ״ש כשישים – כמ״ש בפ״ב דאבות והסתכל בג׳ דברים כו׳ ואין אתה בא כו׳ ובפ״ב דחגיגה ט״ז א׳ רי״א זה העובר כו׳ ובקדושין ל״א א׳ ועיין רש״י שם ד״ה ולא כו׳ וזהו שאמר עומד עליו ובבא קמא ע״ט ב׳:</w:t>
            </w:r>
          </w:p>
        </w:tc>
      </w:tr>
    </w:tbl>
    <w:p>
      <w:pPr>
        <w:pStyle w:val="Heading3"/>
        <w:spacing w:after="80" w:before="0" w:line="240" w:lineRule="auto"/>
      </w:pPr>
      <w:r>
        <w:t xml:space="preserve">Seif 1 · טו</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immediately, as a lesson, he will arise - as an hour and as easy as an eagle to make a will:</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ומיד כשיעור כו׳ יקום – כמ״ש וקל כנשר לעשות רצון כו׳:</w:t>
            </w:r>
          </w:p>
        </w:tc>
      </w:tr>
    </w:tbl>
    <w:p>
      <w:pPr>
        <w:pStyle w:val="Heading3"/>
        <w:spacing w:after="80" w:before="0" w:line="240" w:lineRule="auto"/>
      </w:pPr>
      <w:r>
        <w:t xml:space="preserve">Seif 1 · י</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immediately 20 - and his shame 20 as a mash in PB Danders 20:1 Let him be fearless 20 so that you do not sin. Others say that: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ומיד כו׳ – ובושתו כו׳ כמ״ש בפ״ב דנדרים כ׳ א׳ תניא בעבור תהיה יראתו כו׳ לבלתי תחטאו אחרים אומרים כי׳:</w:t>
            </w:r>
          </w:p>
        </w:tc>
      </w:tr>
    </w:tbl>
    <w:p>
      <w:pPr>
        <w:pStyle w:val="Heading3"/>
        <w:spacing w:after="80" w:before="0" w:line="240" w:lineRule="auto"/>
      </w:pPr>
      <w:r>
        <w:t xml:space="preserve">Seif 1 · יא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Always - as I said:</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תמיד – כנ״ל שויתי כו׳:</w:t>
            </w:r>
          </w:p>
        </w:tc>
      </w:tr>
    </w:tbl>
    <w:p>
      <w:pPr>
        <w:pStyle w:val="Heading3"/>
        <w:spacing w:after="80" w:before="0" w:line="240" w:lineRule="auto"/>
      </w:pPr>
      <w:r>
        <w:t xml:space="preserve">Seif 1 · יב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he will not be ashamed - as in the MS Hoi Goat as a tiger and Eyen Tur said in the work of the 10th, but in the Bible they said and Goat face to their hell and in the PB Dahgiga and they are Goats with a face in the generation and in No. Khala Goat face etc. and other places: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ולא יתבייש – כמ״ש הוי עז כנמר ועיין טור ואמר בעבודת הש״י אבל בלא״ה אמרו ועז פנים לגיהנם ובפ״ב דחגיגה והן הן עזי פנים שבדור ובמס׳ כלה עז פנים וכו׳ ושארי מקומות:</w:t>
            </w:r>
          </w:p>
        </w:tc>
      </w:tr>
    </w:tbl>
    <w:p>
      <w:pPr>
        <w:pStyle w:val="Heading3"/>
        <w:spacing w:after="80" w:before="0" w:line="240" w:lineRule="auto"/>
      </w:pPr>
      <w:r>
        <w:t xml:space="preserve">Seif 1 · יג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Also 10 - Sukkah 19 2. Adam told you 20, and not Deuteronomy 26, etc. And even though he is not dry, whatever he does with modesty is better:</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גם כו׳ – סוכה מ״ט ב׳. הגיד לך אדם כו׳ והלא דברים ק״ו וכו׳. ור״ל אף שלא יבוש מ״מ כל מה שיעשה בהצנע עדיף:</w:t>
            </w:r>
          </w:p>
        </w:tc>
      </w:tr>
    </w:tbl>
    <w:p>
      <w:pPr>
        <w:pStyle w:val="Heading3"/>
        <w:spacing w:after="80" w:before="0" w:line="240" w:lineRule="auto"/>
      </w:pPr>
      <w:r>
        <w:t xml:space="preserve">Seif 1 · יד</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in his bed - RL also in this he will be modestly like a mush on Shabbat Kich 2 from the days they did not see K. and Rish P. H. Dumas: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ובשכבו – ר״ל גם בזה יהא בצניעות כמ״ש בשבת קי״ח ב׳ מימי לא ראו כו׳ וריש פ״ה דיומא:</w:t>
            </w:r>
          </w:p>
        </w:tc>
      </w:tr>
    </w:tbl>
    <w:p>
      <w:pPr>
        <w:pStyle w:val="Heading2"/>
        <w:spacing w:after="80" w:before="120" w:line="240" w:lineRule="auto"/>
      </w:pPr>
      <w:r>
        <w:t xml:space="preserve">Baer Heitev</w:t>
      </w:r>
    </w:p>
    <w:p>
      <w:pPr>
        <w:pStyle w:val="Heading3"/>
        <w:spacing w:after="80" w:before="0" w:line="240" w:lineRule="auto"/>
      </w:pPr>
      <w:r>
        <w:t xml:space="preserve">Seif 1 · 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"As a lion" - see Halakhot Ketanot, vol. 2, siman 3, and Sefer Bnei Chiyya.</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כארי – עיין בהלק״ט ח״ב ס״ג ובספר בני חייא:</w:t>
            </w:r>
          </w:p>
        </w:tc>
      </w:tr>
    </w:tbl>
    <w:p>
      <w:pPr>
        <w:pStyle w:val="Heading3"/>
        <w:spacing w:after="80" w:before="0" w:line="240" w:lineRule="auto"/>
      </w:pPr>
      <w:r>
        <w:t xml:space="preserve">Seif 1 · 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"The dawn" - the Shelah writes of the sod to join day and night through Torah or prayer, morning and evening. As soon as one awakens he should wash his hands, and by this he is protected from wasted seed; certainly if he remains lying awake. Sefer Tola'at Yaakov cites the Zohar: one who walks four amot in the morning without handwashing is liable to death. Bach wondered why Beit Yosef omitted this. It appears because most cannot reliably observe it, and better they be unwitting than deliberate sinners; therefore it was not written (Shiyurei Knesset HaGedolah, and others).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השחר – בשל״ה כתב סוד לחבר יום ולילה בתורה או בתפלה הן בבקר הן בערב. ומיד כשניעור משנתו יטול ידיו ובזה ינצל מהוצאת ש״ז. ומכ״ש אם אינו רוצה לישן אף שנשאר מושכב של״ה. כתב בספר תולעת יעקב איתא בזוהר ההולך שחרית ד׳ אמות ולא נטל ידיו חייב מיתה ע״כ. ותמה הב״ח על רבינו ב״י שלא כתבו. ונראה משום דרובא אין יכולין לזהר בכך ומוטב שיהיו שוגגין ולא יהיו מזידין מש״ה לא כתבו שיירי כנה״ג וכ״כ ד״ח ועיין ביד אהרן סי׳ ד׳ בהגהת הטור:</w:t>
            </w:r>
          </w:p>
        </w:tc>
      </w:tr>
    </w:tbl>
    <w:p>
      <w:pPr>
        <w:pStyle w:val="Heading3"/>
        <w:spacing w:after="80" w:before="0" w:line="240" w:lineRule="auto"/>
      </w:pPr>
      <w:r>
        <w:t xml:space="preserve">Seif 1 · 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"I place Hashem" - one should constantly visualize the Divine Name before his eyes (as written), the secret of "I have set Hashem before me always." This greatly benefits yirat shamayim (Ari z"l).</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שויתי ה׳ – שיצייר שם הוי״ה תמיד נגד עיניו כזה יִהְוָה וזהו סוד שויתי ה׳ לנגדי וזה תועלת גדול לענין היראה האר״י ז״ל:</w:t>
            </w:r>
          </w:p>
        </w:tc>
      </w:tr>
    </w:tbl>
    <w:p>
      <w:pPr>
        <w:pStyle w:val="Heading3"/>
        <w:spacing w:after="80" w:before="0" w:line="240" w:lineRule="auto"/>
      </w:pPr>
      <w:r>
        <w:t xml:space="preserve">Seif 1 · ד</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"The mockers" - in any case, one should not quarrel with them (Beit Yosef).</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המלעיגים – ועכ״פ לא יתקוטט עמהם. ב״י:</w:t>
            </w:r>
          </w:p>
        </w:tc>
      </w:tr>
    </w:tbl>
    <w:p>
      <w:pPr>
        <w:pStyle w:val="Heading3"/>
        <w:spacing w:after="80" w:before="0" w:line="240" w:lineRule="auto"/>
      </w:pPr>
      <w:r>
        <w:t xml:space="preserve">Seif 1 · ה</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"With alacrity" - not literally instantly; one should pause a little and not stand abruptly (Gittin 70a). Seder Hayom writes that upon rising one says "Modeh Ani..." without needing netilat yadayim, even with unclean hands, since no Divine Name is mentioned (though Torah study before washing remains forbidden). After washing, one says the 42-letter Name text, "Ana beKoach."</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בזריזות – ל״ד אלא ישהה מעט ולא יעמוד פתאום גיטין ד״ע. כתב בסדר היום ובקומו יאמר מודה אני לפניך מלך חי וקים שהחזרת בי נשמתי בחמלה רבה אמונתך וא״צ לזה נט״י אף שידיו מטונפות כי אין מזכיר השם ולא כינוי ומ״מ ללמוד נראה דאסור. אליהו זוטא. ואחר נטילת ידים יאמר שם של מ״ב אנא בכח:</w:t>
            </w:r>
          </w:p>
        </w:tc>
      </w:tr>
    </w:tbl>
    <w:p>
      <w:pPr>
        <w:pStyle w:val="Heading1"/>
        <w:spacing w:after="80" w:before="280" w:line="240" w:lineRule="auto"/>
      </w:pPr>
      <w:r>
        <w:t xml:space="preserve">Seif 2</w:t>
      </w:r>
    </w:p>
    <w:p>
      <w:pPr>
        <w:pStyle w:val="Heading2"/>
        <w:spacing w:after="80" w:before="120" w:line="240" w:lineRule="auto"/>
      </w:pPr>
      <w:r>
        <w:t xml:space="preserve">Mechaber &amp; Rama</w:t>
      </w:r>
    </w:p>
    <w:p>
      <w:pPr>
        <w:pStyle w:val="Heading3"/>
        <w:spacing w:after="80" w:before="0" w:line="240" w:lineRule="auto"/>
      </w:pPr>
      <w:r>
        <w:t xml:space="preserve">Seif 2</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One who rises early to plead before his Creator should intend [to pray at] the hours when the heavenly watches change—the end of the first third of the night, the end of the second third of the night, and the end of the night—for prayer offered at those times concerning the destruction [of the Temple] and the exile is desirable [before God].</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הַמַּשְׁכִּים לְהִתְחַנֵּן לִפְנֵי בּוֹרְאוֹ, יְכַוֵּן לַשָּׁעוֹת שֶׁמִּשְׁתַּנּוֹת הַמִּשְׁמָרוֹת שֶׁהֵן בִּשְׁלִישׁ הַלַּיְלָה וּלְסוֹף שְׁנֵי שְׁלִישֵׁי הַלַּיְלָה וּלְסוֹף הַלַּיְלָה, שֶׁהַתְּפִלָּה שֶׁיִּתְפַּלֵּל בְּאוֹתָן הַשָּׁעוֹת עַל הַחֻרְבָּן וְעַל הַגָּלוּת, רְצוּיָה.</w:t>
            </w:r>
          </w:p>
        </w:tc>
      </w:tr>
    </w:tbl>
    <w:p>
      <w:pPr>
        <w:pStyle w:val="Heading2"/>
        <w:spacing w:after="80" w:before="120" w:line="240" w:lineRule="auto"/>
      </w:pPr>
      <w:r>
        <w:t xml:space="preserve">Magen Avraham</w:t>
      </w:r>
    </w:p>
    <w:p>
      <w:pPr>
        <w:pStyle w:val="Heading3"/>
        <w:spacing w:after="80" w:before="0" w:line="240" w:lineRule="auto"/>
      </w:pPr>
      <w:r>
        <w:t xml:space="preserve">Seif 2 · ד</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"One who rises early." The kabbalists greatly expanded on midnight prayer. Recanati (Bereshit) writes that some say the time for requesting mercy is at the end of the night, but he rules: at midnight one should seek mercy for Knesset Yisrael and her children, and at night's end request personal needs, with this request made in nefilat apayim (see siman 131). In our Talmud, according to the first answer that gave a sign for "the middle of the middle," i.e., midnight, it implies a time of favor; according to the second answer, not necessarily. See Zohar Vayakhel: night is always reckoned as twelve hours in both summer and winter, though for prayer times this is not so (siman 233). So too in Shaarei Tzion.</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המשכים. המקובלים האריכו בענין תפלת חצות וברקנטי פ׳ בראשית כ׳ וז״ל וי״א זמן בקשת רחמים הוא סוף הליל׳ ואני אכריע כי בחצות ראוי לבקש רחמים על כ״י ועל בניה כו׳ ובסוף הלילה יבקש צרכיו ובקשה זו צריכה להיות בנפילת אפים ע״כ ועסי׳ קל״א ס״ב ובגמרא דילן לתי׳ הראשון דנתן סימן לאמצעית דאמצעיתא והיינו חצות משמע דעת רצון הוא ולתי׳ השני לא משמע כן ועיין בזוהר ויקהל ע׳ שמ״ב דלעולם חשבינן הלילה לי״ב שעות הן בקיץ הן בחורף אף על גב דלענין תפלה אינו כן כמ״ש סי׳ רל״ג וכ״כ שערי ציון:</w:t>
            </w:r>
          </w:p>
        </w:tc>
      </w:tr>
    </w:tbl>
    <w:p>
      <w:pPr>
        <w:pStyle w:val="Heading2"/>
        <w:spacing w:after="80" w:before="120" w:line="240" w:lineRule="auto"/>
      </w:pPr>
      <w:r>
        <w:t xml:space="preserve">Biur HaGra</w:t>
      </w:r>
    </w:p>
    <w:p>
      <w:pPr>
        <w:pStyle w:val="Heading3"/>
        <w:spacing w:after="80" w:before="0" w:line="240" w:lineRule="auto"/>
      </w:pPr>
      <w:r>
        <w:t xml:space="preserve">Seif 2 · טז</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 B continued to beg - that the main time to beg was at night, as was the case with Komi Roni at night: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ב המשכים להתחנן – שעיקר הזמן בלילה להתחנן כמ״ש קומי רוני בלילה:</w:t>
            </w:r>
          </w:p>
        </w:tc>
      </w:tr>
    </w:tbl>
    <w:p>
      <w:pPr>
        <w:pStyle w:val="Heading3"/>
        <w:spacing w:after="80" w:before="0" w:line="240" w:lineRule="auto"/>
      </w:pPr>
      <w:r>
        <w:t xml:space="preserve">Seif 2 · יז</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For 20 hours - 20 minutes to the head of Ashmorot and the blessing of the 3rd, 3rd, and 3rd vigils of the night, and for every 20th and 18th vigil, all of them are 20th and 30th, and the prayer is 20th:</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לשעות כו׳ – כמ״ש לראש אשמורות ובריש ברכות ג׳ א׳ ג׳ משמרות הוי הלילה ועל כל משמר כו׳ ואב״א כולהו כו׳ וז״ש שהתפלה כו׳:</w:t>
            </w:r>
          </w:p>
        </w:tc>
      </w:tr>
    </w:tbl>
    <w:p>
      <w:pPr>
        <w:pStyle w:val="Heading3"/>
        <w:spacing w:after="80" w:before="0" w:line="240" w:lineRule="auto"/>
      </w:pPr>
      <w:r>
        <w:t xml:space="preserve">Seif 2 · יח</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at the end of the night - Dahmor youth and dogs yelling until midnight and at the end of the night a woman tells with her husband and Zohar part 1 page Ramb 2 18 Bada De'il Lilia 20 and 2B MU 1 KEG 2 Talat Ashmorot Inon in Lila Kvalarihon Talat Masrein Daka divides how many datamar etc. and other places: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ולסוף הלילה – דחמור נוער וכלבים צועקים עד חצות ובסוף הלילה אשה מספרת עם בעל׳ וע׳ זוהר חלק א׳ דף רמ״ב ב׳ ת״ח בשעתא דעאיל ליליא כו׳ וח״ב מ״ו א׳ קע״ג ב׳ תלת אשמורות אינון בלילא לקבליהון תלת משריין דקא מתפלגי כמה דאתמר וכו׳ ושארי מקומות:</w:t>
            </w:r>
          </w:p>
        </w:tc>
      </w:tr>
    </w:tbl>
    <w:p>
      <w:pPr>
        <w:pStyle w:val="Heading3"/>
        <w:spacing w:after="80" w:before="0" w:line="240" w:lineRule="auto"/>
      </w:pPr>
      <w:r>
        <w:t xml:space="preserve">Seif 2 · יט</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About the destruction 20 - which Hashem remembers then:</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על החורבן כו׳ – שהקב״ה זוכר אז:</w:t>
            </w:r>
          </w:p>
        </w:tc>
      </w:tr>
    </w:tbl>
    <w:p>
      <w:pPr>
        <w:pStyle w:val="Heading2"/>
        <w:spacing w:after="80" w:before="120" w:line="240" w:lineRule="auto"/>
      </w:pPr>
      <w:r>
        <w:t xml:space="preserve">Baer Heitev</w:t>
      </w:r>
    </w:p>
    <w:p>
      <w:pPr>
        <w:pStyle w:val="Heading3"/>
        <w:spacing w:after="80" w:before="0" w:line="240" w:lineRule="auto"/>
      </w:pPr>
      <w:r>
        <w:t xml:space="preserve">Seif 2 · ו</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at the end of the night" - this is the time of "shomrim la-boker," even in summer. If near sunrise, first say kinot and then begin "Shomrim la-boker" (Derekh Chokhmah). Regarding tikkun chatzot, see writings of kavanot and Zohar Vayakhel: night is always reckoned as twelve hours in summer and winter, though prayer times differ (siman 233, Magen Avraham). Some later authorities accepted the mnemonic "from shichvi to kumi" (from Shavuot to Tisha b'Av one need not rise at night). Others say from 15 Av to 15 Iyar one should rise. Others give eight hours as sleep measure; all depends on the individual. Ari z"l said Mishnah study comes before all else then; through it one merits neshamah (Mishnah/neshamah), and if one merits hidden wisdom, that time is especially fit.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ולסוף הלילה – והוא זמן שומרים לבוקר ואף בקיץ. ואם הוא קרוב לנץ החמה יאמר מתחילה הקינה ואח״כ יתחיל שומרים לבוקר. דרך חכמה. ובענין תפלת חצות עיין בספר הכוונות ובזוהר ויקהל משמע דלעולם חשבינן הלילה לי״ב שעות הן בקיץ או בחורף אע״ג דלענין תפילה אינו כן עיי׳ סי׳ רל״ג מ״א ועיין ע״ת. והאחרונים קבלו דמשכבי עד קומי ר״ל משבועות שאומרים רות שבו שכבי עד ט״ב שבו קומי א״צ לקום ללמוד בלילה. וי״א מט״ו באב עד ט״ו אייר יקום וי״א דזמן שינה ח׳ שעות וסי׳ ישנתי א״ז ינוח לי והכל לפי מה שהוא אדם. וכ׳ האריז״ל ושיעור משניות קודם לכל דבר ועי״ז זוכה לנשמה כי משנה אותיות נשמה. ואם זכה לחכמת אמת עת ההיא מסוגלת מאוד:</w:t>
            </w:r>
          </w:p>
        </w:tc>
      </w:tr>
    </w:tbl>
    <w:p>
      <w:pPr>
        <w:pStyle w:val="Heading1"/>
        <w:spacing w:after="80" w:before="280" w:line="240" w:lineRule="auto"/>
      </w:pPr>
      <w:r>
        <w:t xml:space="preserve">Seif 3</w:t>
      </w:r>
    </w:p>
    <w:p>
      <w:pPr>
        <w:pStyle w:val="Heading2"/>
        <w:spacing w:after="80" w:before="120" w:line="240" w:lineRule="auto"/>
      </w:pPr>
      <w:r>
        <w:t xml:space="preserve">Mechaber &amp; Rama</w:t>
      </w:r>
    </w:p>
    <w:p>
      <w:pPr>
        <w:pStyle w:val="Heading3"/>
        <w:spacing w:after="80" w:before="0" w:line="240" w:lineRule="auto"/>
      </w:pPr>
      <w:r>
        <w:t xml:space="preserve">Seif 3</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It is fitting for everyone who fears Heaven to feel pain and worry over the destruction of the Temple.</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רָאוּי לְכָל יְרֵא שָׁמַיִם שֶׁיְּהֵא מֵיצֵר וְדוֹאֵג עַל חֻרְבַּן בֵּית הַמִּקְדָּשׁ.</w:t>
            </w:r>
          </w:p>
        </w:tc>
      </w:tr>
    </w:tbl>
    <w:p>
      <w:pPr>
        <w:pStyle w:val="Heading2"/>
        <w:spacing w:after="80" w:before="120" w:line="240" w:lineRule="auto"/>
      </w:pPr>
      <w:r>
        <w:t xml:space="preserve">Magen Avraham</w:t>
      </w:r>
    </w:p>
    <w:p>
      <w:pPr>
        <w:pStyle w:val="Heading3"/>
        <w:spacing w:after="80" w:before="0" w:line="240" w:lineRule="auto"/>
      </w:pPr>
      <w:r>
        <w:t xml:space="preserve">Seif 3 · ה</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"The destruction of the Temple." The Shelah writes that at each meal one says "Al Naharot Bavel," and on Shabbat "Beshuv Hashem et shivat Tzion." The essential thing is proper intention of the heart.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חורבן בה״מ. כתב של״ה שבכל סעודה יאמר על נהרות בבל ובשבת יאמר מזמור בשוב ה׳ את שיבת ציון וגומר ואחר כוונת הלב הן הן הדברים:</w:t>
            </w:r>
          </w:p>
        </w:tc>
      </w:tr>
    </w:tbl>
    <w:p>
      <w:pPr>
        <w:pStyle w:val="Heading2"/>
        <w:spacing w:after="80" w:before="120" w:line="240" w:lineRule="auto"/>
      </w:pPr>
      <w:r>
        <w:t xml:space="preserve">Biur HaGra</w:t>
      </w:r>
    </w:p>
    <w:p>
      <w:pPr>
        <w:pStyle w:val="Heading3"/>
        <w:spacing w:after="80" w:before="0" w:line="240" w:lineRule="auto"/>
      </w:pPr>
      <w:r>
        <w:t xml:space="preserve">Seif 3 · כ</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Sai'i 3 Raivi 20 - Kms BBB S EB Hence all the mourners said 20 Kms If I forget you Jerusalem 20 and KSfg DVB:</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ג ראוי כו׳ – כמ״ש בב״ב ס׳ ע״ב מכאן אמרו כל המתאבל כו׳ כמ״ש אם אשכחך ירושלים כו׳ וע׳ ספ״ג דב״ב:</w:t>
            </w:r>
          </w:p>
        </w:tc>
      </w:tr>
    </w:tbl>
    <w:p>
      <w:pPr>
        <w:pStyle w:val="Heading2"/>
        <w:spacing w:after="80" w:before="120" w:line="240" w:lineRule="auto"/>
      </w:pPr>
      <w:r>
        <w:t xml:space="preserve">Baer Heitev</w:t>
      </w:r>
    </w:p>
    <w:p>
      <w:pPr>
        <w:pStyle w:val="Heading3"/>
        <w:spacing w:after="80" w:before="0" w:line="240" w:lineRule="auto"/>
      </w:pPr>
      <w:r>
        <w:t xml:space="preserve">Seif 3 · ז</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"That he should grieve" - but prayer and Torah should be with joy (Solet Belulah).</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שיהא מיצר – אבל התפלה והתורה יהא בשמחה. סולת בלולה:</w:t>
            </w:r>
          </w:p>
        </w:tc>
      </w:tr>
    </w:tbl>
    <w:p>
      <w:pPr>
        <w:pStyle w:val="Heading1"/>
        <w:spacing w:after="80" w:before="280" w:line="240" w:lineRule="auto"/>
      </w:pPr>
      <w:r>
        <w:t xml:space="preserve">Seif 4</w:t>
      </w:r>
    </w:p>
    <w:p>
      <w:pPr>
        <w:pStyle w:val="Heading2"/>
        <w:spacing w:after="80" w:before="120" w:line="240" w:lineRule="auto"/>
      </w:pPr>
      <w:r>
        <w:t xml:space="preserve">Mechaber &amp; Rama</w:t>
      </w:r>
    </w:p>
    <w:p>
      <w:pPr>
        <w:pStyle w:val="Heading3"/>
        <w:spacing w:after="80" w:before="0" w:line="240" w:lineRule="auto"/>
      </w:pPr>
      <w:r>
        <w:t xml:space="preserve">Seif 4</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 little supplication with intent is better than much without intent.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טוֹב מְעַט תַּחֲנוּנִים בְּכַוָּנָה מֵהַרְבּוֹת בְּלֹא כַּוָּנָה.</w:t>
            </w:r>
          </w:p>
        </w:tc>
      </w:tr>
    </w:tbl>
    <w:p>
      <w:pPr>
        <w:pStyle w:val="Heading2"/>
        <w:spacing w:after="80" w:before="120" w:line="240" w:lineRule="auto"/>
      </w:pPr>
      <w:r>
        <w:t xml:space="preserve">Magen Avraham</w:t>
      </w:r>
    </w:p>
    <w:p>
      <w:pPr>
        <w:pStyle w:val="Heading3"/>
        <w:spacing w:after="80" w:before="0" w:line="240" w:lineRule="auto"/>
      </w:pPr>
      <w:r>
        <w:t xml:space="preserve">Seif 4 · ו</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 little." The Gemara says: whether one does much or little, provided his heart is directed to Heaven. Even if the one who does more also had intention, if the one doing less could not do more, he is equally acceptable to Hashem. Proof: the poor person's bird offering is also called a pleasing fragrance, like the wealthy person's animal offering.</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מעט. ובגמרא אמרינן אחד המרבה ואחד הממעיט ובלבד שיכוין לבו לשמים כלומר אף ע״פ שהמרב׳ כוון לבו ג״כ מ״מ אם הממעיט לא היה ספק בידו לעשות הוא רצוי להש״י כמו המרב׳ וכ״מ מהראי׳ שמביא מעולת העוף העני שנאמר בו ג״כ ריח ניחוח כמו עולת בהמה שמביא העשיר:</w:t>
            </w:r>
          </w:p>
        </w:tc>
      </w:tr>
    </w:tbl>
    <w:p>
      <w:pPr>
        <w:pStyle w:val="Heading2"/>
        <w:spacing w:after="80" w:before="120" w:line="240" w:lineRule="auto"/>
      </w:pPr>
      <w:r>
        <w:t xml:space="preserve">Taz</w:t>
      </w:r>
    </w:p>
    <w:p>
      <w:pPr>
        <w:pStyle w:val="Heading3"/>
        <w:spacing w:after="80" w:before="0" w:line="240" w:lineRule="auto"/>
      </w:pPr>
      <w:r>
        <w:t xml:space="preserve">Seif 4 · 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 little [supplication]…”—our master cites “whether one increases or decreases [his prayers], provided his heart directs his supplications”—for a little with kavanah is better than much without. If at first both increase with kavanah, why equate them with one who decreases? If without kavanah, why then say “better”? Gemara end of Menachot: “whether one increases or decreases, provided his heart is toward Heaven.” Likely as Shabbat 10b—Rava saw Rav Hamnuna prolong prayer and said they abandon eternal life for temporal life [Torah study]; Rav Hamnuna held prayer time is distinct… So “one who increases prayer” is like Rav Hamnuna; “one who decreases” is like Rava whose intent is Torah—and it concludes “provided his heart is toward Heaven,” meaning his shortening is for Heaven’s sake. Thus sometimes lengthening prayer prevents kavanah—it is better to shorten with intent—therefore “whether one increases or decreases” for the sake of kavanah, ending “provided…” meaning lessening is to enable heart toward Heaven; better little with kavanah than much without—that is why one shortens—to gain kavanah—sound.</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טוב מעט כו׳ – ז״ל רבינו אחד המרבה ואחד הממעיט ובלבד שיכוין לבו בתחנוניו כי טוב מעט בכוונ׳ מהרבות בהם שלא בכוונ׳. וקשה ממ״נ אי מיירי תחל׳ במרב׳ בכוונ׳ למה ישוה עם הממעיט ואי בלא כוונה למה אמר אח״כ כי טוב יותר כו׳ ומתחל׳ השוה אותם ובגמ׳ סוף מנחות אמרי׳ א׳ המרבה וא׳ הממעיט ובלבד שיכוין לבו לשמים ונראה ע״פ דמצינו בפ״ק דשבת דף י׳ רבא חזיה לרב המנונא דקא מאריך בצלותי׳ אמר מניחין חיי עולם ועוסקין בחיי שעה והוא סבר זמן תורה לחוד כו׳ ועד״ז שפיר אמרו א׳ המרבה בתפל׳ כרב המנונא דס״ל זמן תורה לחוד כו׳ ואחד הממעיט בתפל׳ כרבא שכוונתו לעסוק בתורה וע״כ מסיים שפיר ובלבד שיכוין לבו לשמים כלומר באותו ענין שממעט בתפל׳ הוא לש״ש ועפ״ז אמר רבינו כי לפעמים הוא ריבוי התפל׳ סיבה לשלא יוכל לכוון וא״כ טוב לקצר ולכוון ע״כ אמר אחד המרב׳ ואחד הממעיט מטעם שיהי׳ לו כוונ׳ וע״כ סיים ובלבד כו׳ פי׳ שהמיעוט שהוא ממעט הוא לסיב׳ שיכוין לבו לשמים כי טוב יותר למעט בכוונ׳ ממי שמרבה בלא כוונה וזהו סיבה שממעט שיהי׳ לו כוונה כנ״ל נכון.</w:t>
            </w:r>
          </w:p>
        </w:tc>
      </w:tr>
    </w:tbl>
    <w:p>
      <w:pPr>
        <w:pStyle w:val="Heading2"/>
        <w:spacing w:after="80" w:before="120" w:line="240" w:lineRule="auto"/>
      </w:pPr>
      <w:r>
        <w:t xml:space="preserve">Biur HaGra</w:t>
      </w:r>
    </w:p>
    <w:p>
      <w:pPr>
        <w:pStyle w:val="Heading3"/>
        <w:spacing w:after="80" w:before="0" w:line="240" w:lineRule="auto"/>
      </w:pPr>
      <w:r>
        <w:t xml:space="preserve">Seif 4 · כא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Sai'd Tov 20 - as a verse in the offerings of KI AA it is said in the chicken feast 20 May read 20 sweet the year of the worker if little 20 in many good things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ד טוב כו׳ – כמ״ש במנחות ק״י ע״א נאמר בעולת העוף כו׳ מאי קרא כו׳ מתוקה שנת העובד אם מעט כו׳ ברבות הטובה כו׳:</w:t>
            </w:r>
          </w:p>
        </w:tc>
      </w:tr>
    </w:tbl>
    <w:p>
      <w:pPr>
        <w:pStyle w:val="Heading2"/>
        <w:spacing w:after="80" w:before="120" w:line="240" w:lineRule="auto"/>
      </w:pPr>
      <w:r>
        <w:t xml:space="preserve">Baer Heitev</w:t>
      </w:r>
    </w:p>
    <w:p>
      <w:pPr>
        <w:pStyle w:val="Heading3"/>
        <w:spacing w:after="80" w:before="0" w:line="240" w:lineRule="auto"/>
      </w:pPr>
      <w:r>
        <w:t xml:space="preserve">Seif 4 · ח</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"With intent" - one constrained by circumstance, who says fewer supplications with concentration, is regarded like one with leisure who says many with concentration. So write M"B and others. The same principle applies to Torah study as well (Mekor Chayim).</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בכוונה – ר״ל דמי שיש לו אונס ואינו יכול להאריך וממעט בתחנונים ואומרם בכוונה נחשב לפני הקב״ה כמו אותו שיש לו פנאי ומאריך בתחנונים בכוונה. מ״ב וכ״כ יד אהרן. ועט״ז ובתשובת שבות יעקב ח״ב סי׳ מ״ד. ועיין תוס׳ י״ט במסכת אבות פרק ב׳ משנה ט״ז. כתב בספר מקור חיים דה״ה בלימוד תורה נמי הדין כן וכ״כ בסולת בלולה:</w:t>
            </w:r>
          </w:p>
        </w:tc>
      </w:tr>
    </w:tbl>
    <w:p>
      <w:pPr>
        <w:pStyle w:val="Heading1"/>
        <w:spacing w:after="80" w:before="280" w:line="240" w:lineRule="auto"/>
      </w:pPr>
      <w:r>
        <w:t xml:space="preserve">Seif 5</w:t>
      </w:r>
    </w:p>
    <w:p>
      <w:pPr>
        <w:pStyle w:val="Heading2"/>
        <w:spacing w:after="80" w:before="120" w:line="240" w:lineRule="auto"/>
      </w:pPr>
      <w:r>
        <w:t xml:space="preserve">Mechaber &amp; Rama</w:t>
      </w:r>
    </w:p>
    <w:p>
      <w:pPr>
        <w:pStyle w:val="Heading3"/>
        <w:spacing w:after="80" w:before="0" w:line="240" w:lineRule="auto"/>
      </w:pPr>
      <w:r>
        <w:t xml:space="preserve">Seif 5</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It is good to recite the Binding of Isaac, the passage of the manna, the Ten Commandments, and the passages of olah, minchah, shelamim, chatat, and asham. {Rama: Specifically as an individual one may recite the Ten Commandments every day, but it is forbidden to recite them with the congregation (responsa of the Rashba, siman 184).}</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טוֹב לוֹמַר פָּרָשַׁת הָעֲקֵדָה וּפָרָשַׁת הַמָּן וַעֲשֶׂרֶת הַדִּבְּרוֹת וּפָרָשַׁת עוֹלָה וּמִנְחָה וּשְׁלָמִים וְחַטָּאת וְאָשָׁם. {הַגָּה: וְדַוְקָא בְּיָחִיד מֻתָּר לוֹמַר י׳ הַדִּבְּרוֹת בְּכָל יוֹם אֲבָל אָסוּר לְאָמְרָם בְּצִבּוּר (תשו׳ הָרַשְׁבָּ״א סִימָן קפ״ד).}</w:t>
            </w:r>
          </w:p>
        </w:tc>
      </w:tr>
    </w:tbl>
    <w:p>
      <w:pPr>
        <w:pStyle w:val="Heading2"/>
        <w:spacing w:after="80" w:before="120" w:line="240" w:lineRule="auto"/>
      </w:pPr>
      <w:r>
        <w:t xml:space="preserve">Magen Avraham</w:t>
      </w:r>
    </w:p>
    <w:p>
      <w:pPr>
        <w:pStyle w:val="Heading3"/>
        <w:spacing w:after="80" w:before="0" w:line="240" w:lineRule="auto"/>
      </w:pPr>
      <w:r>
        <w:t xml:space="preserve">Seif 5 · ז</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"The Akedah." Rabbeinu Bachya writes (Tzav) that mere recitation is insufficient; one must understand the section and recognize God's wonders. This is also the meaning of "whoever says Ashrei three times daily is assured a share in the World to Come."</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העקדה. כ׳ הבחיי פ׳ צו שאין די באמיר׳ אלא בביאור הפ׳ ויכיר נפלאות ה׳ וכן פי׳ מ״ש כל האומר תהלה לדוד ג״פ מובטח לו שהוא בן עה״ב:</w:t>
            </w:r>
          </w:p>
        </w:tc>
      </w:tr>
    </w:tbl>
    <w:p>
      <w:pPr>
        <w:pStyle w:val="Heading3"/>
        <w:spacing w:after="80" w:before="0" w:line="240" w:lineRule="auto"/>
      </w:pPr>
      <w:r>
        <w:t xml:space="preserve">Seif 5 · ח</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"Olah." After olah, shelamim, and todah, one should say the libations section (Parashat Shelach), for no sacrifice is without libations; but chatat and asham do not require libations. Parashat Tzav itself does not belong to voluntary olah but to the daily offering (see se'if 9). One should also say "ve-sham'ah kol alah" at the end of Vayikra, concerning oaths and guilt offerings. Why do Tur and Beit Yosef list olah before chatat, though chatat usually precedes? In Zevachim 7b, chatat first is like an advocate entering before the gift. In our recitation, however, Tur says not to conclude chatat with "Yehi ratzon" (perhaps one is not liable), while olah atones for neglected positive commands and applies broadly. Therefore olah may be said first in this framework; but one who knows he is liable for chatat should say chatat first.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עולה. לאחר עולה ושלמים ותודה יאמר פ׳ נסכים והיא בסדר שלח לך כי אין זבח בלא נסכים אבל חטאת ואשם אין טעון נסכים ופ׳ צו את אהרן לא שייכא לעול׳ רק שייכא לקרבן תמיד וכמ״ש ס״ט ויאמר פ׳ ושמע׳ קול אלה בסוף ויקרא שהיא באה על שבועת ביטוי ועל שבועת העדות ואשם ודאי ואשם תלוי: נשאלתי למה כ׳ הטור והרב״י בש״ע לומר עולה כו׳ חטאת הלא קי״ל פ״י דזבחים דחטאת קודם לעולה וכ״כ רש״י פ׳ תזריע ע״ש ברא״ם ונ״ל דאמרי׳ בזבחי׳ דף ז׳ למה חטאת קודמת לעול׳ משל לפרקליט שנכנס למלך ריצה הפרקליט נכנס דורון אחריו ע״ש והתו׳ כתבו עולה דורון הוא אף על גב דאעשה מכפרת יותר מחטאת וכו׳ ע״ש פי׳ דאיתא בגמ׳ חטאת מכפרת על חייבי עשה מקופיא ועולה מכפר מקיבעא אעפ״כ כשקרב חטאת ראשונה א״כ כבר כיפר׳ על חייבי כריתות ועשה א״כ עולה הוי דורון אבל באמירתינו כתב הטור שלא יאמר יה״ר אחר פ׳ החטאת שמא אינו חייב חטאת והוי כקורא בתורה ועולה מכפרת אעשה דאמרי׳ בגמרא אין לך אדם שאינו מחויב עשה א״כ יאמר עולה קודם שהיא מכפרת כדאיתא בזבחים שאין לך אדם בישראל שאינו מחויב עשה כנ״ל אבל כשיודע שנתחייב חטאת יאמר חטאת קודם:</w:t>
            </w:r>
          </w:p>
        </w:tc>
      </w:tr>
    </w:tbl>
    <w:p>
      <w:pPr>
        <w:pStyle w:val="Heading3"/>
        <w:spacing w:after="80" w:before="0" w:line="240" w:lineRule="auto"/>
      </w:pPr>
      <w:r>
        <w:t xml:space="preserve">Seif 5 · ט</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"In public." Because of heretics who say only this is Torah, especially in our times; therefore we do not print it in a special public booklet (Lechem Chamudot).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בצבור. מפני המינים שאומרים אין תורה אלא זו ובפרט בזמנינו ולכן אין כותבין אותו על קונטרס המיוחד לצבור (ל״ח ס״ט):</w:t>
            </w:r>
          </w:p>
        </w:tc>
      </w:tr>
    </w:tbl>
    <w:p>
      <w:pPr>
        <w:pStyle w:val="Heading2"/>
        <w:spacing w:after="80" w:before="120" w:line="240" w:lineRule="auto"/>
      </w:pPr>
      <w:r>
        <w:t xml:space="preserve">Taz</w:t>
      </w:r>
    </w:p>
    <w:p>
      <w:pPr>
        <w:pStyle w:val="Heading3"/>
        <w:spacing w:after="80" w:before="0" w:line="240" w:lineRule="auto"/>
      </w:pPr>
      <w:r>
        <w:t xml:space="preserve">Seif 5 · ד</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Parashat Akeda—to recall ancestral merit daily and subdue one’s yetzer like Yitzchak who gave his soul; parashat haman—so one believes all sustenance comes through Divine providence; parashat korbanot—for end of Menachot says “this is the law of the chatat”—whoever engages in Torah of chatat is as if he offered a chatat…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פרשת העקידה – לזכור זכות אבות בכל יום וגם להכניע יצרו כמו שמסר יצחק נפשו ופרשת המן כדי שיאמין שכל מזונותיו באים בהשגח׳ ופרשת הקרבנות דאמרי׳ סוף מנחות זאת תורת החטאת כל העוסק בתורת חטאת כאלו הקריב חטאת כו׳.</w:t>
            </w:r>
          </w:p>
        </w:tc>
      </w:tr>
    </w:tbl>
    <w:p>
      <w:pPr>
        <w:pStyle w:val="Heading3"/>
        <w:spacing w:after="80" w:before="0" w:line="240" w:lineRule="auto"/>
      </w:pPr>
      <w:r>
        <w:t xml:space="preserve">Seif 5 · ה</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“Specifically as an individual…”—originally they read [the Ten Commandments] publicly as Tamid chapter states; Berakhot end—they abolished them because of sectarians who claimed the rest of the Torah untrue—that concern applies in public; alone there is no such grievance.</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ודוקא ביחיד כו׳ – דמתחלה היו קוראין בצבור כדאי׳ פ׳ דתמיד ואמרינן ספ״ק דברכות דבטלום מפני תרעומת המינים שהיו אומרים אין שאר התור׳ אמת והיינו בצבור אבל ביחיד ליכא תרעומת.</w:t>
            </w:r>
          </w:p>
        </w:tc>
      </w:tr>
    </w:tbl>
    <w:p>
      <w:pPr>
        <w:pStyle w:val="Heading2"/>
        <w:spacing w:after="80" w:before="120" w:line="240" w:lineRule="auto"/>
      </w:pPr>
      <w:r>
        <w:t xml:space="preserve">Biur HaGra</w:t>
      </w:r>
    </w:p>
    <w:p>
      <w:pPr>
        <w:pStyle w:val="Heading3"/>
        <w:spacing w:after="80" w:before="0" w:line="240" w:lineRule="auto"/>
      </w:pPr>
      <w:r>
        <w:t xml:space="preserve">Seif 5 · כב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Ha Tov 20 - as Rashi's commentary on Yoma 28 2 in the name of the Jerusalemite to remind the right of the patriarchs of the secretaries of Hebron, as well as before the prayer and in Berashit Rabba P.O. N. R. A. L. Rabbi of the Worlds 20. May there be a desire before you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ה טוב כו׳ – כמ״ש רש״י ביומא כ״ח ב׳ בשם הירושלמי כדי להזכיר זכות אבות מזכירין חברון וכן קודם התפלה ובבראשית רבה פ״ו נ״ו רי״א א״ל רבון העולמים כו׳ יהי רצון מלפניך כו׳:</w:t>
            </w:r>
          </w:p>
        </w:tc>
      </w:tr>
    </w:tbl>
    <w:p>
      <w:pPr>
        <w:pStyle w:val="Heading3"/>
        <w:spacing w:after="80" w:before="0" w:line="240" w:lineRule="auto"/>
      </w:pPr>
      <w:r>
        <w:t xml:space="preserve">Seif 5 · כג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P. Haman - in P. Batra Diuma they asked the Rabbis 20 and Sota MH 2 Datanya RA the Great says 20 and in Machilta 44 2 that when Jeremiah said to Israel why don't you deal with the Torah Hashem for what will we earn a living he brought them a saucer of man from the Hashem of the generation you have seen the word of the Lord your fathers who were dealing with the Torah saw what you too will earn a living if you deal with the Torah the Almighty You make a living from:</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ופ׳ המן – בפ׳ בתרא דיומא שאלו את רשב״י כו׳ ובסוטה מ״ח ב׳ דתניא ר״א הגדול אומר כו׳ ובמכילתא ל״ד ב׳ שבשעה שאמר ירמיה לישראל מפני מה אין אתם עוסקים בתורה א״ל במה נתפרנס הוציא להם צלוחית של מן א״ל הדור אתם ראו דבר ה׳ אבותיכם שהיו עוסקים בתורה ראו במה נתפרנסו אף אתם אם תעסקו בתורה הקב״ה מפרנסכם מזה:</w:t>
            </w:r>
          </w:p>
        </w:tc>
      </w:tr>
    </w:tbl>
    <w:p>
      <w:pPr>
        <w:pStyle w:val="Heading3"/>
        <w:spacing w:after="80" w:before="0" w:line="240" w:lineRule="auto"/>
      </w:pPr>
      <w:r>
        <w:t xml:space="preserve">Seif 5 · כד</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the Ten mitzvot - as a phrase in the NK of Davrakot 12 A that they sought to establish in Kash only because of the indignation of the Minin and ZS in the Haga and indeed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ועשרת הדברות – כמ״ש בפ״ק דברכות י״ב א׳ שבקשו לקבעם בק״ש רק מפני תרעומות המינין וז״ש בהג״ה ודוקא כו׳:</w:t>
            </w:r>
          </w:p>
        </w:tc>
      </w:tr>
    </w:tbl>
    <w:p>
      <w:pPr>
        <w:pStyle w:val="Heading3"/>
        <w:spacing w:after="80" w:before="0" w:line="240" w:lineRule="auto"/>
      </w:pPr>
      <w:r>
        <w:t xml:space="preserve">Seif 5 · כה</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P. says - which are all the rules of the sacrifices: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ופ׳ עולה – שהן כל כללי הקרבנות:</w:t>
            </w:r>
          </w:p>
        </w:tc>
      </w:tr>
    </w:tbl>
    <w:p>
      <w:pPr>
        <w:pStyle w:val="Heading2"/>
        <w:spacing w:after="80" w:before="120" w:line="240" w:lineRule="auto"/>
      </w:pPr>
      <w:r>
        <w:t xml:space="preserve">Baer Heitev</w:t>
      </w:r>
    </w:p>
    <w:p>
      <w:pPr>
        <w:pStyle w:val="Heading3"/>
        <w:spacing w:after="80" w:before="0" w:line="240" w:lineRule="auto"/>
      </w:pPr>
      <w:r>
        <w:t xml:space="preserve">Seif 5 · ט</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"The Akedah section" - before sacrificial sections. One may say Akedah and manna even on Shabbat. Rabbeinu Bachya writes (Tzav) that recitation without understanding is insufficient; one must grasp the section and God's wonders, as with saying Ashrei three times daily.</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פרשת העקידה – קודם פרשת הקרבנות ויוכל לומר פ׳ העקדה ופרשת המן אפי׳ בשבת. ע״ת וכ״כ בעל שתי ידות וסולת בלולה וכנה״ג ע״ש. וכתב הבחיי פרשת צו שאין די באמירה אלא בביאור הפרשה ויכיר נפלאות ה׳ וכן פי׳ מ״ש כל האומר תהלה לדוד ג״פ בכל יום מובטח לו שהוא בן עה״ב:</w:t>
            </w:r>
          </w:p>
        </w:tc>
      </w:tr>
    </w:tbl>
    <w:p>
      <w:pPr>
        <w:pStyle w:val="Heading3"/>
        <w:spacing w:after="80" w:before="0" w:line="240" w:lineRule="auto"/>
      </w:pPr>
      <w:r>
        <w:t xml:space="preserve">Seif 5 · י</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shelamim" - after olah and shelamim one says the libations section, for no sacrifice is without libations; chatat and asham are exceptions. Magen Avraham asks why Beit Yosef lists olah before chatat despite the rule that chatat precedes; he resolves that if one knows he is liable for chatat, he should say chatat first. Other poskim imply olah is always recited first in this context.</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ושלמים – ואחר עולה ושלמים יאמר פרשת נסכים כי אין זבח בלא נסכים. אבל חטאת ואשם אין טעונים נסכים והקשה המ״א למה כתב הב״י לומר עולה וכו׳ חטאת וכו׳ הלא קי״ל חטאת קודם לעולה. ומיישבו ומתוך תירוצו העלה כשיודע שנתחייב חטאת יאמר חטאת קודם ע״ש. ומדברי שאר פוסקים משמע דלעולם יאמר עולה קודם החטאת:</w:t>
            </w:r>
          </w:p>
        </w:tc>
      </w:tr>
    </w:tbl>
    <w:p>
      <w:pPr>
        <w:pStyle w:val="Heading3"/>
        <w:spacing w:after="80" w:before="0" w:line="240" w:lineRule="auto"/>
      </w:pPr>
      <w:r>
        <w:t xml:space="preserve">Seif 5 · יא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"In public" - due to heretics saying only these are Torah, especially today; thus they are not printed in public-only booklets. Some (Maharsha) permit public recitation before Barukh She'amar, prohibiting only fixed insertion among berakhot like Shema. Our practice is to forbid public recitation altogether; for individuals, before or after prayer is allowed, but fixing it inside the blessings is forbidden (see Shvut Yaakov).</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בציבור – מפני המינים שאמרו אין תורה אלא זו ובפרט בזמנינו ולכך אין כותבין אותם על קונטרס המיוחד לציבור ל״ח מ״א שכנה״ג ועיין בית יעקב סי׳ קנ״ה ומהרש״א כתב דלא אוסר הרשב״א לאומרו בציבור אלא לקבוע בין הברכות כמו ק״ש אבל קודם ב״ש מותר אפי׳ בציבור. ואנן נקטינן לאסור בציבור כלל וכלל וביחיד דוקא קודם התפלה או אחריו אבל לקבוע בתוך הברכות גם ליחיד אסור ע״ת. ועיין שבות יעקב ח״ב סי׳ מ״ד:</w:t>
            </w:r>
          </w:p>
        </w:tc>
      </w:tr>
    </w:tbl>
    <w:p>
      <w:pPr>
        <w:pStyle w:val="Heading1"/>
        <w:spacing w:after="80" w:before="280" w:line="240" w:lineRule="auto"/>
      </w:pPr>
      <w:r>
        <w:t xml:space="preserve">Seif 6</w:t>
      </w:r>
    </w:p>
    <w:p>
      <w:pPr>
        <w:pStyle w:val="Heading2"/>
        <w:spacing w:after="80" w:before="120" w:line="240" w:lineRule="auto"/>
      </w:pPr>
      <w:r>
        <w:t xml:space="preserve">Mechaber &amp; Rama</w:t>
      </w:r>
    </w:p>
    <w:p>
      <w:pPr>
        <w:pStyle w:val="Heading3"/>
        <w:spacing w:after="80" w:before="0" w:line="240" w:lineRule="auto"/>
      </w:pPr>
      <w:r>
        <w:t xml:space="preserve">Seif 6</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The passages of the sacrifices may be said only during the day. {See below, siman 47, seif 13.}</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פָּרָשִׁיּוֹת הַקָּרְבָּנוֹת לֹא יֹאמַר אֶלָּא בַּיּוֹם. {וְעַיֵּן לְקַמָּן סי׳ מ״ז סָעִיף י״ג.}</w:t>
            </w:r>
          </w:p>
        </w:tc>
      </w:tr>
    </w:tbl>
    <w:p>
      <w:pPr>
        <w:pStyle w:val="Heading2"/>
        <w:spacing w:after="80" w:before="120" w:line="240" w:lineRule="auto"/>
      </w:pPr>
      <w:r>
        <w:t xml:space="preserve">Magen Avraham</w:t>
      </w:r>
    </w:p>
    <w:p>
      <w:pPr>
        <w:pStyle w:val="Heading3"/>
        <w:spacing w:after="80" w:before="0" w:line="240" w:lineRule="auto"/>
      </w:pPr>
      <w:r>
        <w:t xml:space="preserve">Seif 6 · י</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"By day." But the laver and removal-of-ashes passages may be said before daybreak, as in Yoma.</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ביום. אבל פ׳ הכיור ופ׳ תרומת הדשן יכול לומר קודם היום כדאיתא ביומא ספ״א:</w:t>
            </w:r>
          </w:p>
        </w:tc>
      </w:tr>
    </w:tbl>
    <w:p>
      <w:pPr>
        <w:pStyle w:val="Heading2"/>
        <w:spacing w:after="80" w:before="120" w:line="240" w:lineRule="auto"/>
      </w:pPr>
      <w:r>
        <w:t xml:space="preserve">Taz</w:t>
      </w:r>
    </w:p>
    <w:p>
      <w:pPr>
        <w:pStyle w:val="Heading3"/>
        <w:spacing w:after="80" w:before="0" w:line="240" w:lineRule="auto"/>
      </w:pPr>
      <w:r>
        <w:t xml:space="preserve">Seif 6 · ו</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“Only by day”—because their time is only by day.</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אלא ביום – כיון שאין זמנם אלא ביום.</w:t>
            </w:r>
          </w:p>
        </w:tc>
      </w:tr>
    </w:tbl>
    <w:p>
      <w:pPr>
        <w:pStyle w:val="Heading2"/>
        <w:spacing w:after="80" w:before="120" w:line="240" w:lineRule="auto"/>
      </w:pPr>
      <w:r>
        <w:t xml:space="preserve">Biur HaGra</w:t>
      </w:r>
    </w:p>
    <w:p>
      <w:pPr>
        <w:pStyle w:val="Heading3"/>
        <w:spacing w:after="80" w:before="0" w:line="240" w:lineRule="auto"/>
      </w:pPr>
      <w:r>
        <w:t xml:space="preserve">Seif 6 · כו</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 V Parshiyot 20 - as the day of his mitzvah in SPV Damgila and Barish PG Duma and always go out and see 20 and in other places: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ו׳ פרשיות כו׳ – כמ״ש ביום צותו בספ״ב דמגילה ובריש פ״ג דיומא ובתמיד צאו וראו כו׳ ובשארי מקומות:</w:t>
            </w:r>
          </w:p>
        </w:tc>
      </w:tr>
    </w:tbl>
    <w:p>
      <w:pPr>
        <w:pStyle w:val="Heading2"/>
        <w:spacing w:after="80" w:before="120" w:line="240" w:lineRule="auto"/>
      </w:pPr>
      <w:r>
        <w:t xml:space="preserve">Baer Heitev</w:t>
      </w:r>
    </w:p>
    <w:p>
      <w:pPr>
        <w:pStyle w:val="Heading3"/>
        <w:spacing w:after="80" w:before="0" w:line="240" w:lineRule="auto"/>
      </w:pPr>
      <w:r>
        <w:t xml:space="preserve">Seif 6 · יב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"By day" - offerings are offered only by day. Some say to recite offerings standing, since sitting disqualifies Temple service; similarly Mizmor LeTodah standing. Laver and terumat ha-deshen sections may be said before daybreak (Yoma 20a).</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ביום – דאין הקרבנות קרבין אלא ביום. ויש לומר פרשת הקרבנות מעומד דקיימא לן דיושב פסול לעבודה ע״ת יד אהרן וכן י״ל מזמור לתודה מעומד יד אהרן. אבל פרשת הכיור ותרומת הדשן יוכל לאומרה קודם היום כדאיתא ביומא דף כ׳:</w:t>
            </w:r>
          </w:p>
        </w:tc>
      </w:tr>
    </w:tbl>
    <w:p>
      <w:pPr>
        <w:pStyle w:val="Heading1"/>
        <w:spacing w:after="80" w:before="280" w:line="240" w:lineRule="auto"/>
      </w:pPr>
      <w:r>
        <w:t xml:space="preserve">Seif 7</w:t>
      </w:r>
    </w:p>
    <w:p>
      <w:pPr>
        <w:pStyle w:val="Heading2"/>
        <w:spacing w:after="80" w:before="120" w:line="240" w:lineRule="auto"/>
      </w:pPr>
      <w:r>
        <w:t xml:space="preserve">Mechaber &amp; Rama</w:t>
      </w:r>
    </w:p>
    <w:p>
      <w:pPr>
        <w:pStyle w:val="Heading3"/>
        <w:spacing w:after="80" w:before="0" w:line="240" w:lineRule="auto"/>
      </w:pPr>
      <w:r>
        <w:t xml:space="preserve">Seif 7</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When one finishes the passage of the olah he should say: May it be Your will that this be considered and accepted as if I had offered an olah; and he should say likewise after the passages of minchah and shelamim because they may be brought as voluntary offerings.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כְּשֶׁיְּסַיֵּם פָּרָשַׁת הָעוֹלָה יֹאמַר: יְהִי רָצוֹן מִלְּפָנֶיךָ שֶׁיְּהֵא זֶה חָשׁוּב וּמְקֻבָּל כְּאִלּוּ הִקְרַבְתִּי עוֹלָה, וְכָךְ יֹאמַר אַחַר פ׳ הַמִּנְחָה וְהַשְּׁלָמִים מִפְּנֵי שֶׁהֵם בָּאִים בִּנְדָבָה.</w:t>
            </w:r>
          </w:p>
        </w:tc>
      </w:tr>
    </w:tbl>
    <w:p>
      <w:pPr>
        <w:pStyle w:val="Heading2"/>
        <w:spacing w:after="80" w:before="120" w:line="240" w:lineRule="auto"/>
      </w:pPr>
      <w:r>
        <w:t xml:space="preserve">Magen Avraham</w:t>
      </w:r>
    </w:p>
    <w:p>
      <w:pPr>
        <w:pStyle w:val="Heading3"/>
        <w:spacing w:after="80" w:before="0" w:line="240" w:lineRule="auto"/>
      </w:pPr>
      <w:r>
        <w:t xml:space="preserve">Seif 7 · יא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"May it be Your will." After chatat one should not say this, since chatat is not voluntary and comes only for an inadvertent sin whose intentional violation incurs karet (Tur). Beit Yosef implies this should not be said even after asham talui, following the Sages that it is not a voluntary offering except in specific doubt-cases (see YD siman 5). Tur, however, allows saying it after asham. Explanations were offered (from nezirut) that asham can arise from voluntary commitment. Magen Avraham challenges these proofs and notes many difficulties. His practical ruling: after asham one may say a conditional prayer, "If I am liable for asham..." since asham does not require prior knowledge like chatat; after chatat, say nothing. On Shabbat and Yom Tov, do not say "Yehi ratzon" because voluntary offerings are not brought then, though reciting the passages as Torah study is fine. If one is a Torah scholar, better to learn relevant sugyot instead.</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יר״מ. אבל אחר פ׳ החטאת לא יאמר כן לפי שאינה באה נדבה אלא כשעבר בשוגג על דבר שזדונו כרת (טור) ומשמע דעת הרב״י דאפילו אחר אשם תלוי לא יאמר כן דקי״ל כחכמים דאינ׳ באה נדבה רק כשהיה מונח לפניו חתיכה של חלב וחתיכ׳ של שומן ואכל א׳ מהן ואינו יודע איזה היא ועבי״ד סי׳ ה׳ והטור כתב אחר אשם יאמר יהי רצון וכב״י בשם מהרי״א ומהרי״ח שהאשם נמי בא בנדבה לפי שאמרו בנדרי׳ שהחסידים נודרין עצמן בנזיר כדי להבי׳ קרבן א״כ נראה שיש לו לבא כמו בנדב׳ עכ״ל מבואר מלשונו דלא כע״ש: ומה מאוד נפלאתי על הגאונים שהרי בנדרים דף י׳ אמרי׳ שהיו מתנדבין בנזיר כדי להביא קרבן חטאת ולא הוזכר שם אשם וא״כ בחטאת הל״ל יה״ר ולא באשם ועוד דמקרא מלא הוא דנזיר מביא חטאת ולא אשם אא״כ כשנטמ׳ וא״כ לא מקרי נדבה והוי דומיא דכל חטאות ואשמות שבאין על החטא וא״ל דשאני אשם נזיר דבא על המזיד וכדאיתא פ״ב דכריתות וא״כ בידו לידור בנזיר ולטמאות עצמו ולהביא אשם משא״כ בשאר קרבנות דבאין דוקא על השוגג זה אינו דא״כ ל״ל מכח נזירות הלא אשם שפחה חרופה ואשם פקדון חטאת דעולה ויורד נמי על המזיד ועוד דחלילה לצדיקים לטמאות עצמן במזיד ולעבור על ל״ת ועוד דעכ״פ חטאת מקרי באה בנדבה דמביא נזיר טהור: ושאלתי את פי הגאון הגדול מהור״ר יצחק נר״ו אב״ד דק״ק פוזנן בשנת תכ״ח והאריך בחריפותו ובקיאותו דחטאת נזיר אינה באה לכפרה לכן אי אפשר לאומרו על חטא אחר משא״כ באשם נזיר דבאה על כפרה וכשאומרו מתכפר בו חטא אחר ולא משמע כן בנדרים שפי׳ המפרש וז״ל שמתיראין שלא יעשו שום חטא ורוצין להביא קרבן להתכפר עליהן והיו נודרין בנזיר ע״כ ש״מ שהיו מתכפרין בחטאת זו ואין כאן מקום להאריך בזה עיין ברמב״ם פ״א מנזירות: והב״ח כתב בשם רש״ל שאחר חטאת יאמר אם נתחייבתי חטאת יהי רצון שיהא כו׳ וקשה לי שהרי תלמוד ערוך הוא בשבת דף ע״ב דחטאת בעי ידיעה בתחלה דכתיב או הודע אליו חטאתו ואף שמשמע שם מדברי רש״י סוף דף ע״א דלא בעי ידיעה בתחלה מדקאמר שזה איל וכו׳ ע״ש מ״מ למסקנא בעי ידיעה ודברי רש״י צריכים ישוב ואין כאן מקומו וא״כ אין מועיל תנאי אם לא ידע שחטא לכן נ״ל לנהוג דאחר פ׳ האשם יאמר רבש״ע אם נתחייבתי אשם יה״ר וכו׳ דאשם לא בעי ידיעה בתחלה אבל אחר חטאת לא יאמר כלום ובהכי מתיישבה דעת הטור ע״פ ההלכה וכתוב בשל״ה דשבת וי״ט לא יאמר יהי רצון דאין קרבן נדבה בא בהם אבל הפרשיות אין הפסד לאומרן כקורא בתורה ומ״מ אם ת״ח הוא מוטב שיעסוק בפ׳ דיומא ע״כ ועיין סי׳ ק״ז ס״א ובע״פ וח״ה ועי״כ לא יאמר פ׳ תודה עסי׳ נ״א:</w:t>
            </w:r>
          </w:p>
        </w:tc>
      </w:tr>
    </w:tbl>
    <w:p>
      <w:pPr>
        <w:pStyle w:val="Heading2"/>
        <w:spacing w:after="80" w:before="120" w:line="240" w:lineRule="auto"/>
      </w:pPr>
      <w:r>
        <w:t xml:space="preserve">Taz</w:t>
      </w:r>
    </w:p>
    <w:p>
      <w:pPr>
        <w:pStyle w:val="Heading3"/>
        <w:spacing w:after="80" w:before="0" w:line="240" w:lineRule="auto"/>
      </w:pPr>
      <w:r>
        <w:t xml:space="preserve">Seif 7 · ז</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“They come voluntarily”—unlike chatat, which comes only if one transgressed something requiring chatat; similarly asham—even though we find asham taluy and nazir who brings asham—still a plain asham does not come voluntarily. I saw in Maharshal one may say yehi ratzon after chatat and asham only in doubtful wording—“if I transgressed…” In my humble opinion this is wrong—we find olah brought as safek throughout Gemara (e.g., Kidushin)—but not chatat, since chatat is never voluntary—how could one say “if not liable it should be nedavah”? Nedavah is unrelated to chatat procedure—likewise here. I saw a sharp responsum: some say before parashat tamid and Eizehu mekomam “may the words of our lips be acceptable”—incorrect to protest them, but it implies everything following—including chatat laws—and “acceptable” does not fit voluntary korbanot lest one not be liable—like bringing hullin to the azarah—unless one says “may our lips substitute for tamid service” as explained.</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שהם באים בנדבה – משא״כ חטאת אין בא אא״כ עבר עביר׳ שחייבים עליה חטאת וכן באשם אע״ג דמצינו אשם תלוי ועוד מצינו שאדם מביא עצמו לידי נזירות ויכול להביא אח״כ אשם מ״מ סתם אשם אין בא בנדבה. וראיתי בשם מהרש״ל שיוכל לומר גם אחר פ׳ חטאת ואשם יה״ר רק שיאמרו בל׳ ספק דהיינו יר״מ שאם עברתי עבירה שחייבים עליה חטאת שיהיה זה נחשב כאלו הקרבתי חטאת ולפע״ד שא״ל כן דודאי מצינו בגמרא בהרבה דוכתין שאדם מביא עולה על ספק דהיינו אם חייב עולה יהיה זה עולה ואם לאו יהיה עולת נדבה כדאי׳ ס״פ האיש מקדש בסוגיא דאמרי׳ תנן התם בהמה שנמצאת מהלאה למגדל עדר כו׳ מ״מ לא מצינו בחטאת כן כיון דחטאת אינו בא בנדבה היאך יאמר אם אינו חייב חטאת יהיה זה נדב׳ דאין שייך במעשה חטאת נדב׳ כלל דמעש׳ נדבה הוא ענין אחר לגמרי מעשיית חטאת ע״כ גם כאן אם הוא חייב חטאת והקריא׳ נחשבת לחטא׳ דהיינו כאלו עושה ממש מעשה חטאת ככל חקתו ומשפטו היאך יאמר ואם אינו חייב חטאת יהיה זה נדבה דהקריא׳ ההיא כבר נעשית כמשפט החטאת בכל פרטיו שקורא בו בתורה ע״כ אין לאומרו. וגם ראיתי תשובה נוצחת לקצת שאומרים קודם פ׳ התמיד ומשניות איזהו מקומן ונשלמה פרים שפתינו ולדעתי אינו נכון שיש למחות בידם דזה משמע על כל מה שיאמר אח״כ והנ׳ גם דיני חטאת נזכרים שם ואין ע״ז שלום פרים בנדבה דשמא אינו חייב והוי כמביא חולין בעזרה אלא א״כ אם יאמר ונשלמ׳ פרים שפתינו במקום עבודת התמיד כנ״ל.</w:t>
            </w:r>
          </w:p>
        </w:tc>
      </w:tr>
    </w:tbl>
    <w:p>
      <w:pPr>
        <w:pStyle w:val="Heading2"/>
        <w:spacing w:after="80" w:before="120" w:line="240" w:lineRule="auto"/>
      </w:pPr>
      <w:r>
        <w:t xml:space="preserve">Biur HaGra</w:t>
      </w:r>
    </w:p>
    <w:p>
      <w:pPr>
        <w:pStyle w:val="Heading3"/>
        <w:spacing w:after="80" w:before="0" w:line="240" w:lineRule="auto"/>
      </w:pPr>
      <w:r>
        <w:t xml:space="preserve">Seif 7 · כז</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Sai'i 7 When He Has Finished 20 - As a Mish in Lent 27 2 14 Mishmar Men Praying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ז כשיסיים כו׳ – כמ״ש בתענית כ״ז ב׳ ת״ר אנשי משמר מתפללין כו׳:</w:t>
            </w:r>
          </w:p>
        </w:tc>
      </w:tr>
    </w:tbl>
    <w:p>
      <w:pPr>
        <w:pStyle w:val="Heading3"/>
        <w:spacing w:after="80" w:before="0" w:line="240" w:lineRule="auto"/>
      </w:pPr>
      <w:r>
        <w:t xml:space="preserve">Seif 7 · כח</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Because of this - Chulin MA 2:</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מפני כו׳ – חולין מ״א ב׳:</w:t>
            </w:r>
          </w:p>
        </w:tc>
      </w:tr>
    </w:tbl>
    <w:p>
      <w:pPr>
        <w:pStyle w:val="Heading2"/>
        <w:spacing w:after="80" w:before="120" w:line="240" w:lineRule="auto"/>
      </w:pPr>
      <w:r>
        <w:t xml:space="preserve">Baer Heitev</w:t>
      </w:r>
    </w:p>
    <w:p>
      <w:pPr>
        <w:pStyle w:val="Heading3"/>
        <w:spacing w:after="80" w:before="0" w:line="240" w:lineRule="auto"/>
      </w:pPr>
      <w:r>
        <w:t xml:space="preserve">Seif 7 · יג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"Voluntary" - from the Mechaber it appears one should not say "Yehi ratzon" after chatat or asham, since they are not voluntary; even asham talui is treated strictly in YD 5. Bach and Nachalat Tzvi in the name of Maharshal allow a conditional formula after both chatat and asham; Magen Avraham and Taz challenge this. Magen Avraham concludes: after asham one may say, "If I became liable for asham..." (since asham does not require prior knowledge), but after chatat one should say nothing. Other authorities sided with Maharshal and permit even chatat conditionally: "If I became liable... and if not, it is Torah study." On Shabbat and Yom Tov do not say "Yehi ratzon"; reading passages as Torah is fine. Some write not to say other offerings either even as Torah reading; this is debated.</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נדבה – אבל אחר חטאת ואשם משמע מדברי המחבר דלא יאמר מפני שאין אלו באין בנדבה. ואפילו אחר אשם תלוי נמי לא יאמר כמבואר בשלחן ערוך יורה דעה סי׳ ה׳ שפסק שם להחמיר דאין באה בנדבה עיין בש״ך שם ס״ק ז׳ והב״ח והנחלת צבי כתבו בשם רש״ל דיש לומר אף לאחר חטאת ואשם יה״ר רק שיאמר בלשון ספק דהיינו יר״מ אם עברתי עבירה שחייבים עליה חטאת שיהא זה נחשב כאלו הקרבתי חטאת ע״ש. ומ״א וט״ז הקשו עליו ע״ש. והעלה המ״א דיש לנהוג דאחר פרשת האשם יאמר יר״מ אם נתחייבתי אשם וכו׳ דאשם לא בעי ידיעה בתחלה אבל לאחר פרשת חטאת לא יאמר כלום ע״ש. וע״ת ואליהו זוטא ובספר בני חיי ויד אהרן כולם כאחד הסכימו לדעת מהרש״ל דיאמר אם נתחייבתי חטאת יהא זה נחשב כאלו הקרבתי חטאת ואם לאו הרי אני כקורא בתורה ושפיר דמי ע״ש. ועי׳ בספר זבח השלמים סי׳ א׳. ובתשובת אמונת שמואל סי נ״ג כתב בשל״ה בשבת וי״ט לא יאמר י״ר דאין קרבן נדבה בא בהם אבל הפרשיות אין הפסד לאומרן כקורא בתורה ומ״מ אם ת״ח הוא מוטב שיעסוק בפרשה דיומא ובספר סולת בלולה כתב ושאר קרבנות לא יאמר אפי׳ אם כוונתו כקורא בתורה וכן העתיק הבאר היטב אשר לפני עיין שם ולא ידעתי למה:</w:t>
            </w:r>
          </w:p>
        </w:tc>
      </w:tr>
    </w:tbl>
    <w:p>
      <w:pPr>
        <w:pStyle w:val="Heading1"/>
        <w:spacing w:after="80" w:before="280" w:line="240" w:lineRule="auto"/>
      </w:pPr>
      <w:r>
        <w:t xml:space="preserve">Seif 8</w:t>
      </w:r>
    </w:p>
    <w:p>
      <w:pPr>
        <w:pStyle w:val="Heading2"/>
        <w:spacing w:after="80" w:before="120" w:line="240" w:lineRule="auto"/>
      </w:pPr>
      <w:r>
        <w:t xml:space="preserve">Mechaber &amp; Rama</w:t>
      </w:r>
    </w:p>
    <w:p>
      <w:pPr>
        <w:pStyle w:val="Heading3"/>
        <w:spacing w:after="80" w:before="0" w:line="240" w:lineRule="auto"/>
      </w:pPr>
      <w:r>
        <w:t xml:space="preserve">Seif 8</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With the korbanot he should say the verse “And he slaughtered it on the north side of the altar before Hashem.”</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יֹאמַר עִם הַקָּרְבָּנוֹת פָּסוּק וְשָׁחַט אֹתוֹ עַל יֶרֶךְ הַמִּזְבֵּחַ צָפֹנָה לִפְנֵי ה׳.</w:t>
            </w:r>
          </w:p>
        </w:tc>
      </w:tr>
    </w:tbl>
    <w:p>
      <w:pPr>
        <w:pStyle w:val="Heading2"/>
        <w:spacing w:after="80" w:before="120" w:line="240" w:lineRule="auto"/>
      </w:pPr>
      <w:r>
        <w:t xml:space="preserve">Taz</w:t>
      </w:r>
    </w:p>
    <w:p>
      <w:pPr>
        <w:pStyle w:val="Heading3"/>
        <w:spacing w:after="80" w:before="0" w:line="240" w:lineRule="auto"/>
      </w:pPr>
      <w:r>
        <w:t xml:space="preserve">Seif 8 · ח</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Parashat “veshavat…”—midrash: Hashem says I testify that whenever Jews or gentiles read this verse “northward before Hashem,” I remember Akedat Yitzchak.</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פ׳ ושחט וגו׳ – דאיתא במ׳ אמר הקב״ה מעיד אני עלי ש״ו בין עכו״ם בין ישראל בשעה שהן קוראין מקרא זה צפונה לפני ה׳ אני זוכר עקידת יצחק.</w:t>
            </w:r>
          </w:p>
        </w:tc>
      </w:tr>
    </w:tbl>
    <w:p>
      <w:pPr>
        <w:pStyle w:val="Heading2"/>
        <w:spacing w:after="80" w:before="120" w:line="240" w:lineRule="auto"/>
      </w:pPr>
      <w:r>
        <w:t xml:space="preserve">Biur HaGra</w:t>
      </w:r>
    </w:p>
    <w:p>
      <w:pPr>
        <w:pStyle w:val="Heading3"/>
        <w:spacing w:after="80" w:before="0" w:line="240" w:lineRule="auto"/>
      </w:pPr>
      <w:r>
        <w:t xml:space="preserve">Seif 8 · כט</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 8 will say with the sacrifices 20 - in Likra Rabbah PB2. And in Ayl he says north before Hashem. They said when Abraham, our father, made Isaac his son, the Holy One installed two lambs, one of dawn and one of Arabic, and so why, when they were Israel, they always sacrificed before the altar and recited this scripture north before Hashem.</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ח יאמר עם הקרבנות כו׳ – בויקרא רבה פ״ב. ובאיל הוא אומר צפונה לפני ה׳. אמרו בשעה שעקד אברהם אבינו את יצחק בנו התקין הקב״ה ב׳ כבשים א׳ של שחרית וא׳ של ערבית וכל כך למה שבשעה שהיו ישראל מקריבים תמיד ע״ג המזבח וקורין את המקרא הזה צפונ׳ לפני ה׳ זוכר הקב״ה עקידת יצחק מעידני עלי את השמים ואת הארץ בין גוי בין ישראל בין איש בין אשה בין עבד בין אמה קורין את המקרא הזה צפונה לפני ה׳ זוכר הקב״ה עקידת יצחק:</w:t>
            </w:r>
          </w:p>
        </w:tc>
      </w:tr>
    </w:tbl>
    <w:p>
      <w:pPr>
        <w:pStyle w:val="Heading2"/>
        <w:spacing w:after="80" w:before="120" w:line="240" w:lineRule="auto"/>
      </w:pPr>
      <w:r>
        <w:t xml:space="preserve">Baer Heitev</w:t>
      </w:r>
    </w:p>
    <w:p>
      <w:pPr>
        <w:pStyle w:val="Heading3"/>
        <w:spacing w:after="80" w:before="0" w:line="240" w:lineRule="auto"/>
      </w:pPr>
      <w:r>
        <w:t xml:space="preserve">Seif 8 · יד</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he shall slaughter it" - see Beit Yaakov siman 108. Taz writes that saying "u-neshalmah parim sefateinu" before the tamid and Eizehu Mekoman is an error, since chatat is mentioned there and one may not be liable, akin to bringing unconsecrated offerings in the courtyard. Rather say it specifically in place of the tamid offering.</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ושחט אותו – עיין בית יעקב סי׳ ק״ח כתב הט״ז האומר ונשלמה פרים שפתינו קודם פרשת התמיד ואיזהו מקומן טעות הוא דגם חטאת נזכר שם ושמא אינו חייב והוי כמביא חולין בעזרה אלא יאמר ונשלמה פרים שפתינו במקום קרבן התמיד ע״ש:</w:t>
            </w:r>
          </w:p>
        </w:tc>
      </w:tr>
    </w:tbl>
    <w:p>
      <w:pPr>
        <w:pStyle w:val="Heading1"/>
        <w:spacing w:after="80" w:before="280" w:line="240" w:lineRule="auto"/>
      </w:pPr>
      <w:r>
        <w:t xml:space="preserve">Seif 9</w:t>
      </w:r>
    </w:p>
    <w:p>
      <w:pPr>
        <w:pStyle w:val="Heading2"/>
        <w:spacing w:after="80" w:before="120" w:line="240" w:lineRule="auto"/>
      </w:pPr>
      <w:r>
        <w:t xml:space="preserve">Mechaber &amp; Rama</w:t>
      </w:r>
    </w:p>
    <w:p>
      <w:pPr>
        <w:pStyle w:val="Heading3"/>
        <w:spacing w:after="80" w:before="0" w:line="240" w:lineRule="auto"/>
      </w:pPr>
      <w:r>
        <w:t xml:space="preserve">Seif 9</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Some have the custom to recite the passage of the laver, then the passage of terumas hadeshen, then the passage of the tamid, then the passage of the golden altar for the incense offering, and the passage of the incense ingredients and its preparation.</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יֵשׁ נוֹהֲגִין לוֹמַר פָּרָשַׁת הַכִּיּוֹר, וְאַחַר כָּךְ פָּרָשַׁת תְּרוּמַת הַדֶּשֶׁן, וְאַחַר כָּךְ פָּרָשַׁת הַתָּמִיד, וְאַחַר כָּךְ פָּרָשַׁת מִזְבֵּחַ מִקְטַר קְטֹרֶת, וּפָרָשַׁת סַמָּנֵי הַקְּטֹרֶת וַעֲשִׂיָּתוֹ.</w:t>
            </w:r>
          </w:p>
        </w:tc>
      </w:tr>
    </w:tbl>
    <w:p>
      <w:pPr>
        <w:pStyle w:val="Heading2"/>
        <w:spacing w:after="80" w:before="120" w:line="240" w:lineRule="auto"/>
      </w:pPr>
      <w:r>
        <w:t xml:space="preserve">Magen Avraham</w:t>
      </w:r>
    </w:p>
    <w:p>
      <w:pPr>
        <w:pStyle w:val="Heading3"/>
        <w:spacing w:after="80" w:before="0" w:line="240" w:lineRule="auto"/>
      </w:pPr>
      <w:r>
        <w:t xml:space="preserve">Seif 9 · יב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"Incense." Since after the daily offering they offered incense (Beit Yosef). Hagahot Maimoniot has saying incense before the daily offering based on Yoma (morning incense between blood and limbs), but Seder Hayom says daily offering first because principal atonement is in the blood; similarly Rabbeinu Yonah regarding Minchah time beginning from shechitat tamid. For Minchah everyone agrees tamid precedes incense (Yoma). The view placing Minchah before incense is not precise.</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מקטר. כי אחר התמיד היו מקריבין הקטורת (ב״י א״ח) ובהג״מ כ׳ לומר הקטורת קודם תמיד וטעמא מדתנן פ״ג דיומ׳ קטורת של שחר היה נעש׳ בין דם לאיברים אבל בסדה״י כתב לומר התמיד קודם הקטורת דהא עיקר כפרה בדם וכ״כ תר״י רפ״ד דברכות גבי תפלת המנחה דעיקר נגד הדם ולכן מתחלת זמן שחיטת התמיד דהיינו מו׳ שעות ומחצה ותפלת השחר משיעל׳ ע״ה ובתפלת המנח׳ כ״ע מודו דתמיד קודם לקטורת כדאי׳ ביומא והע״ש שכתב לומר מנחה קודם לקטורת לא דק דהא אביי הוה מסדר מערכה וכו׳ ע״ש:</w:t>
            </w:r>
          </w:p>
        </w:tc>
      </w:tr>
    </w:tbl>
    <w:p>
      <w:pPr>
        <w:pStyle w:val="Heading2"/>
        <w:spacing w:after="80" w:before="120" w:line="240" w:lineRule="auto"/>
      </w:pPr>
      <w:r>
        <w:t xml:space="preserve">Biur HaGra</w:t>
      </w:r>
    </w:p>
    <w:p>
      <w:pPr>
        <w:pStyle w:val="Heading3"/>
        <w:spacing w:after="80" w:before="0" w:line="240" w:lineRule="auto"/>
      </w:pPr>
      <w:r>
        <w:t xml:space="preserve">Seif 9 · ל</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Sai'i 9 has a quo - as a verb in the PF Dtimid until Shuma'in quo has taken a quo and in the PB Dumas and this is a quo:</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סעי׳ ט יש כו׳ – כמ״ש בפ״א דתמיד עד ששומעין כו׳ נטל כו׳ ובפ״ב דיומא וזה כו׳:</w:t>
            </w:r>
          </w:p>
        </w:tc>
      </w:tr>
    </w:tbl>
    <w:p>
      <w:pPr>
        <w:pStyle w:val="Heading3"/>
        <w:spacing w:after="80" w:before="0" w:line="240" w:lineRule="auto"/>
      </w:pPr>
      <w:r>
        <w:t xml:space="preserve">Seif 9 · לא</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then P. Mezbah 20 - that the incense was a sacrifice between blood and organs as a sesh in PG Duma in Matnitin and Gemara Shem Abey Hoh from the order 20 and always and all the atonement with blood as a sesh in several places:</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ואח״כ פ׳ מזבח כו׳ – שהקטורת היתה קריבה בין דם לאיברים כמ״ש בפ״ג דיומא במתניתין וגמרא שם אביי הוה מסדר כו׳ ובתמיד וכל הכפרה בדם כמ״ש בכמה מקומות:</w:t>
            </w:r>
          </w:p>
        </w:tc>
      </w:tr>
    </w:tbl>
    <w:p>
      <w:pPr>
        <w:pStyle w:val="Heading3"/>
        <w:spacing w:after="80" w:before="0" w:line="240" w:lineRule="auto"/>
      </w:pPr>
      <w:r>
        <w:t xml:space="preserve">Seif 9 · לב</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P. Mezbah says - according to which it was said and the incense 20:</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ואומר פ׳ מזבח – לפי שבו נאמר והקטיר כו׳:</w:t>
            </w:r>
          </w:p>
        </w:tc>
      </w:tr>
    </w:tbl>
    <w:p>
      <w:pPr>
        <w:pStyle w:val="Heading3"/>
        <w:spacing w:after="80" w:before="0" w:line="240" w:lineRule="auto"/>
      </w:pPr>
      <w:r>
        <w:t xml:space="preserve">Seif 9 · לג</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Layout w:type="fixed"/>
      </w:tblPr>
      <w:tblGrid>
        <w:gridCol w:w="4680"/>
        <w:gridCol w:w="4680"/>
      </w:tblGrid>
      <w:tr>
        <w:tc>
          <w:tcPr>
            <w:tcW w:type="pct" w:w="50%"/>
            <w:tcMar>
              <w:top w:type="dxa" w:w="80"/>
              <w:left w:type="dxa" w:w="120"/>
              <w:bottom w:type="dxa" w:w="80"/>
              <w:right w:type="dxa" w:w="120"/>
            </w:tcMar>
            <w:vAlign w:val="top"/>
          </w:tcPr>
          <w:p>
            <w:pPr>
              <w:spacing w:after="80" w:before="0" w:line="240" w:lineRule="auto"/>
              <w:jc w:val="left"/>
            </w:pPr>
            <w:r>
              <w:t xml:space="preserve">and P. Semani, etc. - and his work. And he said and you did:</w:t>
            </w:r>
          </w:p>
        </w:tc>
        <w:tc>
          <w:tcPr>
            <w:tcW w:type="pct" w:w="50%"/>
            <w:tcMar>
              <w:top w:type="dxa" w:w="80"/>
              <w:left w:type="dxa" w:w="120"/>
              <w:bottom w:type="dxa" w:w="80"/>
              <w:right w:type="dxa" w:w="120"/>
            </w:tcMar>
            <w:vAlign w:val="top"/>
          </w:tcPr>
          <w:p>
            <w:pPr>
              <w:bidi/>
              <w:spacing w:after="80" w:before="0" w:line="240" w:lineRule="auto"/>
              <w:jc w:val="right"/>
            </w:pPr>
            <w:r>
              <w:rPr>
                <w:rtl/>
              </w:rPr>
              <w:t xml:space="preserve">ופ׳ סמני כו׳ – ועשייתו. ויאמר ועשית:</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2026-05-10T18:18:34.645Z</dcterms:created>
  <dcterms:modified xsi:type="dcterms:W3CDTF">2026-05-10T18:18:34.646Z</dcterms:modified>
</cp:coreProperties>
</file>

<file path=docProps/custom.xml><?xml version="1.0" encoding="utf-8"?>
<Properties xmlns="http://schemas.openxmlformats.org/officeDocument/2006/custom-properties" xmlns:vt="http://schemas.openxmlformats.org/officeDocument/2006/docPropsVTypes"/>
</file>