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9</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(ט) כְּלִי רִאשׁוֹן (פי׳ הַכְּלִי שֶׁמִּשְׁתַּמֵּשׁ בּוֹ עַל הָאֵשׁ) אֲפִלּוּ לְאַחַר שֶׁהֶעֱבִירוּהוּ מֵעַל הָאֵשׁ מְבַשֵּׁל, כָּל זְמַן שֶׁהַיָּד סוֹלֶדֶת בּוֹ. לְפִיכָךְ אָסוּר לִתֵּן לְתוֹכוֹ תַּבְלִין, אֲבָל מֶלַח מֻתָּר לִתֵּן לְתוֹכוֹ כֵּיוָן שֶׁהֶעֱבִירוֹ מֵעַל הָאֵשׁ, דִּצְרִיכָא מִלְחָא בִּשּׁוּלָא כְּבִישְׂרָא דְּתוֹרָא. וְיֵשׁ מִי שֶׁאוֹסֵר לָתֵת לְתוֹךְ כְּלִי זֶה בָּשָׂר מָלִיחַ, אֲפִלּוּ הוּא שֶׁל שׁוֹר. {הַגָּה: וְנ״ל דְּבְּלֹא מָלִיחַ נָמֵי אָסוּר, אֶלָּא דְּנָקַט מָלִיחַ דִּבְלָאו הָכֵי אָסוּר מִשּׁוּם דָּם שֶׁבּוֹ. וְיֵשׁ אוֹסְרִים לָתֵת מֶלַח אֲפִלּוּ בִּכְלִי שֵׁנִי כָּל זְמַן שֶׁהַיָּד סוֹלֶדֶת בּוֹ; וְהַמַּחְמִיר תָּבוֹא עָלָיו בְּרָכָה (תּוֹסָפוֹת וּמָרְדְּכַי פֶּרֶק כִּירָה). וְאִם עָבַר וְנָתַן מֶלַח, אֲפִלּוּ בִּכְלִי רִאשׁוֹן אֲפִלּוּ הוּא עַל הָאֵשׁ שֶׁעָבַד אִסּוּרָא, מֻתָּר הַמַּאֲכָל דְּהַמֶּלַח בָּטֵל עַל גַּבֵּי הַמַּאֲכָל (בית יוסף בְּשֵׁם שִׁבּוֹלֵי הַלֶּקֶט).}</w:t>
      </w:r>
    </w:p>
    <w:p>
      <w:pPr>
        <w:spacing w:after="180" w:before="40"/>
      </w:pPr>
      <w:r>
        <w:rPr>
          <w:rFonts w:ascii="Arial" w:cs="Arial" w:eastAsia="Arial" w:hAnsi="Arial"/>
          <w:sz w:val="22"/>
          <w:szCs w:val="22"/>
        </w:rPr>
        <w:t xml:space="preserve">(9) A kli rishon, meaning the vessel that was on the fire, cooks even after it has been removed from the fire, as long as it is yad soledet bo. Therefore, it is forbidden to place spices into it. But one may place them into a kli sheni. The Rama adds that some forbid placing salt even into a kli sheni as long as it is yad soledet bo, and it is good to be careful lechatchilah.</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(יב) אפי׳ לאחר שהעבירוהו כו׳ – בב״י כתב וז״ל כתב בהגמ״ר שקרוב הדבר דלא מקרי כ״ר אלא עם סילוקו מן האש מיד אבל אם הניחו לעמוד להפיג רתיחתו ה״ל כ״ש ולי משמע ממ״ש בפ׳ כירה גבי נתינת קיתון של מים כנגד המדורה שכל זמן שהיס״ב חשיב כ״ר ואע״פ שגם בכ״ש היס״ב אין לו דין כ״ר דשאני כ״ר שנתחמם באור עצמו וכמ״ש התוס׳ כו׳ עכ״ל ואיני יודע מהיכן למד ב״י מגמרא שהביא לענין זה דשם לא מיירי כלל מהעבירוהו מן האש אלא מענין דין יד סולדת אבל תמהתי מאד דהא משנה מפורשת היא בפרק כירה האילפס והקדירה שהעבירן (פרש״י מן האור) מרותחין לא יתן לתוכן תבלין פירש״י מרותחין בין השמשות לא יתן לתוכן תבלין משתחשך דכ״ר כ״ז שהוא רותח מבשל עכ״ל הרי מבואר דלא כהגמ״ר.</w:t>
      </w:r>
    </w:p>
    <w:p>
      <w:pPr>
        <w:spacing w:after="160" w:before="20"/>
      </w:pPr>
      <w:r>
        <w:rPr>
          <w:rFonts w:ascii="Arial" w:cs="Arial" w:eastAsia="Arial" w:hAnsi="Arial"/>
          <w:sz w:val="21"/>
          <w:szCs w:val="21"/>
        </w:rPr>
        <w:t xml:space="preserve">(14) 'And some forbid placing salt' — in the Gemara there are two versions. According to the second version, salt is treated leniently since it is hard to cook like bull's meat — therefore it is permitted even in a kli rishon. According to the first version it is treated stringently since it requires cooking — therefore it is forbidden even in a kli sheni.</w:t>
      </w:r>
    </w:p>
    <w:p>
      <w:pPr>
        <w:bidi/>
        <w:spacing w:after="40" w:before="120"/>
      </w:pPr>
      <w:r>
        <w:rPr>
          <w:rFonts w:ascii="David" w:cs="David" w:eastAsia="David" w:hAnsi="David"/>
          <w:sz w:val="22"/>
          <w:szCs w:val="22"/>
        </w:rPr>
        <w:t xml:space="preserve">(יג) בשר מלוח – באשר״י כתב וז״ל משמע דבשר׳ דתורא לא בשלה בכ״ר ומותר לתת בשר חי בכ״ר שהעבירוהו מן האש ומיהו אם מלוח ישן הוא אפשר דאסור דממהר להתבשל כדאמרינן לעיל ואפי׳ נמלח מחדש נהי דבשר אינו מתבשל הלחלוחית והדם והמלח שבתוכו מתבשל ונבלע בתוכו ואסור עכ״ל. ומשמע מזה דהמלח הוא הגורם שימהר להתבשל המלח מרכך הבשר כששוהא הרבה במלחו כדרך שמולחין בשר אחר כשרותו מדמו וזהו כששוהה שם אבל מליחה מחדש אינו מרכך עדיין הבשר אלא דנתן בו טעם אחר לאיסור שבת לפי שהמלח והלחלוחית כו׳ מתבשל וא״כ אפי׳ אין בו מלח כלל יש איסור לענין שבת מחמת בישול הלחלוחית ומ״ה לא זכר הטור כאן רק לחלוחית ולא מלח והרא״ש דנקט מלח היינו לכלול בזה עוד איסור בלאו בישול שבת אלא אפי׳ בחול מחמת הדם וזה כונת רמ״א שכתב ונ״ל דבלא מליח כו׳ אלא דנקט מלוח ר״ל הרא״ש דנקט מלוח הוא בשביל דבלא״ה כו׳ ונ״ל דגם הש״ע יכול לסבור כך דלחלוחית פשיטא דמתבשל אלא אם אין בו לחלוחית כגון שהוא יבש מ״מ כיון שיש מלוח עליו אלא שנתייבש עליו הוא מתבשל וע״כ לא כתב רמ״א ל׳ פלוגת׳ ולי נראה כו׳ אלא ונ״ל כו׳ דאין כאן פלוגתא כיון שמפרש כן בטור דלחלוחית לבד מתבשל ועכי״ד מ״ש עוד מזה לענין איסור דם: ;</w:t>
      </w:r>
    </w:p>
    <w:p>
      <w:pPr>
        <w:spacing w:after="160" w:before="20"/>
      </w:pPr>
      <w:r>
        <w:rPr>
          <w:rFonts w:ascii="Arial" w:cs="Arial" w:eastAsia="Arial" w:hAnsi="Arial"/>
          <w:sz w:val="21"/>
          <w:szCs w:val="21"/>
        </w:rPr>
        <w:t xml:space="preserve">(15) 'Nullified on top of the food' — and it is not a davar she'yesh lo matirin after Shabbos, since even in a thousand it would not be nullified. But here it is nullified before the prohibition takes effect, since salt does not cook except in a kli rishon, and it is nullified before it cooks.</w:t>
      </w:r>
    </w:p>
    <w:p>
      <w:pPr>
        <w:bidi/>
        <w:spacing w:after="40" w:before="120"/>
      </w:pPr>
      <w:r>
        <w:rPr>
          <w:rFonts w:ascii="David" w:cs="David" w:eastAsia="David" w:hAnsi="David"/>
          <w:sz w:val="22"/>
          <w:szCs w:val="22"/>
        </w:rPr>
        <w:t xml:space="preserve">(יד) ויש אוסרים ליתן מלח – בגמ׳ איכא ב׳ לשונות בזה ללישנא בתרא הוה מלח לקולא דקשה להתבשל כבישרא דתורא מ״ה מותר אפי׳ בכ״ר כשהעבירוהו מהאש וללישנא קמא הוה מלח לחומרא דאפי׳ בכ״ש מתבשל ופסקו כלישנא בתרא אלא דרמ״א כ׳ ע״פ התו׳ דהמחמיר כלישנא קמא תע״ב וכבר זכרנו בס״ד בבצלים דינא הכי כיון שהם חריפי׳ ממהרי׳ להתבשל ועינינו רואות דכשנותנין אותם בכ״ש רותח מתמתקי׳ ממרירותם אחר שמונחים שם קצת שעה.</w:t>
      </w:r>
    </w:p>
    <w:p>
      <w:pPr>
        <w:spacing w:after="160" w:before="20"/>
      </w:pPr>
      <w:r>
        <w:rPr>
          <w:rFonts w:ascii="Arial" w:cs="Arial" w:eastAsia="Arial" w:hAnsi="Arial"/>
          <w:sz w:val="21"/>
          <w:szCs w:val="21"/>
        </w:rPr>
        <w:t xml:space="preserve">(28) 'As long as it is yad soledet bo' — and it appears to me that if it is not yad soledet bo it is permitted, even though for the matter of forbidden and permitted there are those who forbid, as written in Toras Chatas klal 57 — that is because it absorbs and expels.</w:t>
      </w:r>
    </w:p>
    <w:p>
      <w:pPr>
        <w:bidi/>
        <w:spacing w:after="40" w:before="120"/>
      </w:pPr>
      <w:r>
        <w:rPr>
          <w:rFonts w:ascii="David" w:cs="David" w:eastAsia="David" w:hAnsi="David"/>
          <w:sz w:val="22"/>
          <w:szCs w:val="22"/>
        </w:rPr>
        <w:t xml:space="preserve">(טו) בטל ע״ג המאכל – ולא הוי דשיל״מ אחר השבת דאפי׳ באלף לא בטיל משום דכאן נתבטל קודם שנעשה האיסור דהא מילחא אינו מתבשל אלא כבישרא דתורא כדלעיל ואין לאסור מטעם דלטעמא עביד ולא בטיל כמו בשאור ותבלין כיון שמסתמא נמלח ג״כ מע״ש אלא שלא נמלח כ״צ ה״ל זה וזה גורם ומותר כמו בשאור של תרומה ושאור של חולין שנפלו לתוך עיסה ונצטרפו וחמצו דקי״ל זוז״ג מותר ע״כ בב״י בשם ש״ל בשם ר״ש. ולעד״נ מאד תמוה דע״כ לא מצינו זוז״ג רק שאם באותו הזמן שגורם האיסור פעולתו אז גורם גם ההיתר פעולתו כההיא דשאור שזכרנו דשניהם הם מחמצים בפעם א׳ וכן בכל זוז״ג הנזכרים בי״ד כמ״ש שם בסי׳ קמ״ב הוא כן משא״כ כאן דנתבשל תחלה במלח של היתר וכבר עשה פעולתו רק שאינו מספיק לטעמא ואח״כ ע״י מלח של איסור בא לו טעם טוב לא הוה זוז״ג אלא האיסור הוא הגורם ליתן לו טעם טוב וההפרש מגולה לנו הא למה זה דומה לתבשיל שיש בו תבלין אלא שאינם מספיקין והניח שם תבלין של איסור והשביחו לתבשיל וכי יהיה זה מותר דאין לך אכילת איסור גדול מזה ול״ש זוז״ג אלא אם היו מתערבים קודם נתינת הטעם דהיינו קודם שבאו לקדירה דאז נותנים טעם ביחד משא״כ בנדון זה דהוה כמו נותן תחלה תבלין בשבת בכ״ר דגם כאן מרגישין בפי׳ טעם האיסור מה שמוסיף על ההיתר כנלע״ד לחלק והבא לסתור חילוק זה עליו הראיה ונראה שאין להתיר אכילה זו בשבת אלא ימתין עד אחר השבת כנ״ל.</w:t>
      </w:r>
    </w:p>
    <w:p>
      <w:pPr>
        <w:spacing w:after="160" w:before="20"/>
      </w:pPr>
      <w:r>
        <w:rPr>
          <w:rFonts w:ascii="Arial" w:cs="Arial" w:eastAsia="Arial" w:hAnsi="Arial"/>
          <w:sz w:val="21"/>
          <w:szCs w:val="21"/>
        </w:rPr>
        <w:t xml:space="preserve">(29) 'Of bull' — the fact that the meat does not cook — the moisture within it cooks (Tur).</w:t>
      </w:r>
    </w:p>
    <w:p>
      <w:pPr>
        <w:bidi/>
        <w:spacing w:after="40" w:before="120"/>
      </w:pPr>
      <w:r>
        <w:rPr>
          <w:rFonts w:ascii="David" w:cs="David" w:eastAsia="David" w:hAnsi="David"/>
          <w:sz w:val="22"/>
          <w:szCs w:val="22"/>
        </w:rPr>
        <w:t xml:space="preserve">(כד) סולדת – עיין מ״א ועיין בי״ד סי׳ צ״ד ס״ק ב׳ מש״ש בשם רש״ל:</w:t>
      </w:r>
    </w:p>
    <w:p>
      <w:pPr>
        <w:spacing w:after="160" w:before="20"/>
      </w:pPr>
      <w:r>
        <w:rPr>
          <w:rFonts w:ascii="Arial" w:cs="Arial" w:eastAsia="Arial" w:hAnsi="Arial"/>
          <w:sz w:val="21"/>
          <w:szCs w:val="21"/>
        </w:rPr>
        <w:t xml:space="preserve">(30) 'Blood in it' — and we are dealing with meat that was rinsed after salting, otherwise it is still forbidden because of the blood in it. And the clear intent of the Beit Yosef implies specifically when it is still salted does placing it in a kli rishon render the blood forbidden.</w:t>
      </w:r>
    </w:p>
    <w:p>
      <w:pPr>
        <w:bidi/>
        <w:spacing w:after="40" w:before="120"/>
      </w:pPr>
      <w:r>
        <w:rPr>
          <w:rFonts w:ascii="David" w:cs="David" w:eastAsia="David" w:hAnsi="David"/>
          <w:sz w:val="22"/>
          <w:szCs w:val="22"/>
        </w:rPr>
        <w:t xml:space="preserve">(כה) של שור – נהי דהבשר אינו מתבשל הלחלוחית שבו מתבשל. טור:</w:t>
      </w:r>
    </w:p>
    <w:p>
      <w:pPr>
        <w:spacing w:after="160" w:before="20"/>
      </w:pPr>
      <w:r>
        <w:rPr>
          <w:rFonts w:ascii="Arial" w:cs="Arial" w:eastAsia="Arial" w:hAnsi="Arial"/>
          <w:sz w:val="21"/>
          <w:szCs w:val="21"/>
        </w:rPr>
        <w:t xml:space="preserve">(31) 'The salt is nullified in sixty' — and even though something that imparts flavor is not nullified — here it is different for it is zeh v'zeh gorem, since it was already salted before Shabbos as well. And even though a davar she'yesh lo matirin is not nullified, since this applies after Shabbos it is nullified before the prohibition.</w:t>
      </w:r>
    </w:p>
    <w:p>
      <w:pPr>
        <w:bidi/>
        <w:spacing w:after="40" w:before="120"/>
      </w:pPr>
      <w:r>
        <w:rPr>
          <w:rFonts w:ascii="David" w:cs="David" w:eastAsia="David" w:hAnsi="David"/>
          <w:sz w:val="22"/>
          <w:szCs w:val="22"/>
        </w:rPr>
        <w:t xml:space="preserve">(כו) דם – ומיירי שהודח אחר המליחה דאל״כ עדיין הוא אסור משום הדם שבמלח. ומ״מ פשט דעת הרב״י משמע דדוקא כשהוא עדיין מלוח אז המלח מסייע לבישול עיין מ״א:</w:t>
      </w:r>
    </w:p>
    <w:p>
      <w:pPr>
        <w:spacing w:after="160" w:before="20"/>
      </w:pPr>
      <w:r>
        <w:rPr>
          <w:rFonts w:ascii="Arial" w:cs="Arial" w:eastAsia="Arial" w:hAnsi="Arial"/>
          <w:sz w:val="21"/>
          <w:szCs w:val="21"/>
        </w:rPr>
        <w:t xml:space="preserve">(24) 'Scalded' — see the Magen Avraham and see Yoreh De'ah siman 94 note 2 what is written there in the name of the Maharshal.</w:t>
      </w:r>
    </w:p>
    <w:p>
      <w:pPr>
        <w:bidi/>
        <w:spacing w:after="40" w:before="120"/>
      </w:pPr>
      <w:r>
        <w:rPr>
          <w:rFonts w:ascii="David" w:cs="David" w:eastAsia="David" w:hAnsi="David"/>
          <w:sz w:val="22"/>
          <w:szCs w:val="22"/>
        </w:rPr>
        <w:t xml:space="preserve">(כז) מלח – כבר כתבתי בס״ק י״ז דגם בבצלים דינא הכי כיון שהם חריפים ממהרים להתבשל ועינינו רואות דכשנותנים אותם בכ״ש רותח מתמתקים ממרירותם אחר שמונחים שם קצת שעה. ט״ז:</w:t>
      </w:r>
    </w:p>
    <w:p>
      <w:pPr>
        <w:spacing w:after="160" w:before="20"/>
      </w:pPr>
      <w:r>
        <w:rPr>
          <w:rFonts w:ascii="Arial" w:cs="Arial" w:eastAsia="Arial" w:hAnsi="Arial"/>
          <w:sz w:val="21"/>
          <w:szCs w:val="21"/>
        </w:rPr>
        <w:t xml:space="preserve">(25) 'Of bull' — the fact that the meat does not cook — the moisture within it cooks. Tur.</w:t>
      </w:r>
    </w:p>
    <w:p>
      <w:pPr>
        <w:bidi/>
        <w:spacing w:after="40" w:before="120"/>
      </w:pPr>
      <w:r>
        <w:rPr>
          <w:rFonts w:ascii="David" w:cs="David" w:eastAsia="David" w:hAnsi="David"/>
          <w:sz w:val="22"/>
          <w:szCs w:val="22"/>
        </w:rPr>
        <w:t xml:space="preserve">(כח) בטל – עיין ט״ז שחולק והעלה שאין להתיר אכילה זו בשבת אלא ימתין עד לאחר השבת ע״ש ועיין מ״א. ונ״ל דמלח שעושין ממים שמבשלין אותם אין בו משום בישול דאין בישול אחר בישול. מ״א:</w:t>
      </w:r>
    </w:p>
    <w:p>
      <w:pPr>
        <w:spacing w:after="160" w:before="20"/>
      </w:pPr>
      <w:r>
        <w:rPr>
          <w:rFonts w:ascii="Arial" w:cs="Arial" w:eastAsia="Arial" w:hAnsi="Arial"/>
          <w:sz w:val="21"/>
          <w:szCs w:val="21"/>
        </w:rPr>
        <w:t xml:space="preserve">(26) 'Blood' — and we are dealing with meat that was rinsed after salting, otherwise it is still forbidden because of the blood in the salt. And the clear intent of the Beit Yosef implies specifically when it is still salted the blood becomes forbidden.</w:t>
      </w:r>
    </w:p>
    <w:p>
      <w:pPr>
        <w:bidi/>
        <w:spacing w:after="40" w:before="120"/>
      </w:pPr>
      <w:r>
        <w:rPr>
          <w:rFonts w:ascii="David" w:cs="David" w:eastAsia="David" w:hAnsi="David"/>
          <w:sz w:val="22"/>
          <w:szCs w:val="22"/>
        </w:rPr>
        <w:t xml:space="preserve">(כז) ס״ט אסור לד״ה – ר״ל אף לס׳ ראשונה וכ״ז לדעת הרא״ש וש״ע ס״ד אבל לדעת המ״מ ור״ן בהג״ה בסט״ו שאפילו דבר שיש בו רוטב ונצטנן אין בו משום בשול כאן גם כן מותר:</w:t>
      </w:r>
    </w:p>
    <w:p>
      <w:pPr>
        <w:spacing w:after="160" w:before="20"/>
      </w:pPr>
      <w:r>
        <w:rPr>
          <w:rFonts w:ascii="Arial" w:cs="Arial" w:eastAsia="Arial" w:hAnsi="Arial"/>
          <w:sz w:val="21"/>
          <w:szCs w:val="21"/>
        </w:rPr>
        <w:t xml:space="preserve">(27) 'Salt' — I have already written in note 17 that the same applies to onions since they are sharp and cook quickly, and we observe that when placed in a hot kli sheni they become visibly soft.</w:t>
      </w:r>
    </w:p>
    <w:p>
      <w:pPr>
        <w:bidi/>
        <w:spacing w:after="40" w:before="120"/>
      </w:pPr>
      <w:r>
        <w:rPr>
          <w:rFonts w:ascii="David" w:cs="David" w:eastAsia="David" w:hAnsi="David"/>
          <w:sz w:val="22"/>
          <w:szCs w:val="22"/>
        </w:rPr>
        <w:t xml:space="preserve">(כח) כ״ז שהיד – דאם אין היד סולדת אין בו משום בישול כמ״ש מ׳ ב׳ וע״ש תוס׳ ד״ה וש״מ כו׳ וז״ש כאן בכל הסי׳ יד סולדת ואפילו בתוך הכירה ותנור מותר אם אין יד סולדת בו כמ״ש בסי׳ רנג וכ״ה בירושלמי ר״פ כירה בתנור ע״ש. ומ״ש מ״א בס״ק כח בשם הירושלמי להיפך לא דק שכן איתא שם פ״ג סוף הלכה ב׳ ר׳ זעירא בשם רב יהודא מותר להפשיר במקום שהיד שולטת ואסור להפשיר במקום שאין היד שולטת במקום שאין היד שולטת עד איכן עד שיהא נותן ידו לתוכה והיא נכוית הכל מודים בכלי שני שהוא מותר מה בין כלי ראשון לכלי שני א״ר יוסי כאן היד שולטת וכאן אין היד שולטת א״ר יונה כאן וכאן אין היד שולטת אלא עשו הרחקה לכלי ראשון ולא עשו הרחקה לכלי שני ור״ל ואע״ג שבכלי ראשון שנותן רק להפשיר מ״מ עשו הרחקה כדי שלא יתן שם עד שיחם כמ״ש הרא״ש בפ״ג ס״י ובר״ן ומ״מ וקורא הירוש׳ אין היד שולטת מ״ש בגמ׳ יד סולדת בו:</w:t>
      </w:r>
    </w:p>
    <w:p>
      <w:pPr>
        <w:spacing w:after="160" w:before="20"/>
      </w:pPr>
      <w:r>
        <w:rPr>
          <w:rFonts w:ascii="Arial" w:cs="Arial" w:eastAsia="Arial" w:hAnsi="Arial"/>
          <w:sz w:val="21"/>
          <w:szCs w:val="21"/>
        </w:rPr>
        <w:t xml:space="preserve">(28) 'Nullified' — see the Taz who disagrees and concluded that this eating should not be permitted on Shabbos but one should wait until after Shabbos — see there, and see the Magen Avraham.</w:t>
      </w:r>
    </w:p>
    <w:p>
      <w:pPr>
        <w:bidi/>
        <w:spacing w:after="40" w:before="120"/>
      </w:pPr>
      <w:r>
        <w:rPr>
          <w:rFonts w:ascii="David" w:cs="David" w:eastAsia="David" w:hAnsi="David"/>
          <w:sz w:val="22"/>
          <w:szCs w:val="22"/>
        </w:rPr>
        <w:t xml:space="preserve">(כט) כיון שהעבירוהו – רש״י שם ד״ה דבכלי:</w:t>
      </w:r>
    </w:p>
    <w:p>
      <w:pPr>
        <w:spacing w:after="160" w:before="20"/>
      </w:pPr>
      <w:r>
        <w:rPr>
          <w:rFonts w:ascii="Arial" w:cs="Arial" w:eastAsia="Arial" w:hAnsi="Arial"/>
          <w:sz w:val="21"/>
          <w:szCs w:val="21"/>
        </w:rPr>
        <w:t xml:space="preserve">(27) 'Seif 9 is forbidden according to all' — meaning even according to the first view, and all this is according to the Rosh and Shulchan Aruch seif 4. But according to the Maggid Mishneh cited in seif 15 in the gloss.</w:t>
      </w:r>
    </w:p>
    <w:p>
      <w:pPr>
        <w:bidi/>
        <w:spacing w:after="40" w:before="120"/>
      </w:pPr>
      <w:r>
        <w:rPr>
          <w:rFonts w:ascii="David" w:cs="David" w:eastAsia="David" w:hAnsi="David"/>
          <w:sz w:val="22"/>
          <w:szCs w:val="22"/>
        </w:rPr>
        <w:t xml:space="preserve">(ל) ויש – הרא״ש שם ועט״ז בשם הרא״ש והטור לא הזכיר מלוח וז״ש בהג״ה ונ״ל כו׳:</w:t>
      </w:r>
    </w:p>
    <w:p>
      <w:pPr>
        <w:spacing w:after="160" w:before="20"/>
      </w:pPr>
      <w:r>
        <w:rPr>
          <w:rFonts w:ascii="Arial" w:cs="Arial" w:eastAsia="Arial" w:hAnsi="Arial"/>
          <w:sz w:val="21"/>
          <w:szCs w:val="21"/>
        </w:rPr>
        <w:t xml:space="preserve">(28) 'As long as it is yad soledet bo' — if it is not yad soledet bo, there is no concern of cooking. This is why throughout this siman the phrase yad soledet bo is used, and even a kli rishon that is not yad soledet bo is considered like a kli sheni.</w:t>
      </w:r>
    </w:p>
    <w:p>
      <w:pPr>
        <w:bidi/>
        <w:spacing w:after="40" w:before="120"/>
      </w:pPr>
      <w:r>
        <w:rPr>
          <w:rFonts w:ascii="David" w:cs="David" w:eastAsia="David" w:hAnsi="David"/>
          <w:sz w:val="22"/>
          <w:szCs w:val="22"/>
        </w:rPr>
        <w:t xml:space="preserve">(לא) ויש אוסרין – כלישנא קמא:</w:t>
      </w:r>
    </w:p>
    <w:p>
      <w:pPr>
        <w:spacing w:after="160" w:before="20"/>
      </w:pPr>
      <w:r>
        <w:rPr>
          <w:rFonts w:ascii="Arial" w:cs="Arial" w:eastAsia="Arial" w:hAnsi="Arial"/>
          <w:sz w:val="21"/>
          <w:szCs w:val="21"/>
        </w:rPr>
        <w:t xml:space="preserve">(29) 'Since they removed it' — Rashi there s.v. dib'chli.</w:t>
      </w:r>
    </w:p>
    <w:p>
      <w:pPr>
        <w:bidi/>
        <w:spacing w:after="40" w:before="120"/>
      </w:pPr>
      <w:r>
        <w:rPr>
          <w:rFonts w:ascii="David" w:cs="David" w:eastAsia="David" w:hAnsi="David"/>
          <w:sz w:val="22"/>
          <w:szCs w:val="22"/>
        </w:rPr>
        <w:t xml:space="preserve">(לב) והמחמיר – תוס׳ שם:</w:t>
      </w:r>
    </w:p>
    <w:p>
      <w:pPr>
        <w:spacing w:after="160" w:before="20"/>
      </w:pPr>
      <w:r>
        <w:rPr>
          <w:rFonts w:ascii="Arial" w:cs="Arial" w:eastAsia="Arial" w:hAnsi="Arial"/>
          <w:sz w:val="21"/>
          <w:szCs w:val="21"/>
        </w:rPr>
        <w:t xml:space="preserve">(30) 'And there is' — the Rosh there, and see the Taz in the name of the Rosh; the Tur did not mention salted meat.</w:t>
      </w:r>
    </w:p>
    <w:p>
      <w:pPr>
        <w:bidi/>
        <w:spacing w:after="40" w:before="120"/>
      </w:pPr>
      <w:r>
        <w:rPr>
          <w:rFonts w:ascii="David" w:cs="David" w:eastAsia="David" w:hAnsi="David"/>
          <w:sz w:val="22"/>
          <w:szCs w:val="22"/>
        </w:rPr>
        <w:t xml:space="preserve">(לג) אפילו הוא כו׳ – דע״ג האש אפילו לפסק ש״ע אסור כנ״ל:</w:t>
      </w:r>
    </w:p>
    <w:p>
      <w:pPr>
        <w:spacing w:after="160" w:before="20"/>
      </w:pPr>
      <w:r>
        <w:rPr>
          <w:rFonts w:ascii="Arial" w:cs="Arial" w:eastAsia="Arial" w:hAnsi="Arial"/>
          <w:sz w:val="21"/>
          <w:szCs w:val="21"/>
        </w:rPr>
        <w:t xml:space="preserve">(31) 'And some forbid' — like the first version.</w:t>
      </w:r>
    </w:p>
    <w:p>
      <w:pPr>
        <w:bidi/>
        <w:spacing w:after="40" w:before="120"/>
      </w:pPr>
      <w:r>
        <w:rPr>
          <w:rFonts w:ascii="David" w:cs="David" w:eastAsia="David" w:hAnsi="David"/>
          <w:sz w:val="22"/>
          <w:szCs w:val="22"/>
        </w:rPr>
        <w:t xml:space="preserve">(לד) דהמלח – עמ״א. ומ״ש דמידי דעביד ע׳ בחולין צז ב׳ ובע״ז ס״ט א׳. ומ״ש דהוי זוז״ג. עיין בפסחים כו וכ״ז ושאור נמי לטעמא עביד. ומ״ש דדשיל״מ עבפ״ק די״ט ג׳ ד׳ ומ״ש כיון שנתבטל. ע׳ סי׳ ש״כ ס״ב:</w:t>
      </w:r>
    </w:p>
    <w:p>
      <w:pPr>
        <w:spacing w:after="160" w:before="20"/>
      </w:pPr>
      <w:r>
        <w:rPr>
          <w:rFonts w:ascii="Arial" w:cs="Arial" w:eastAsia="Arial" w:hAnsi="Arial"/>
          <w:sz w:val="21"/>
          <w:szCs w:val="21"/>
        </w:rPr>
        <w:t xml:space="preserve">(32) 'And those who are stringent' — Tosafos there.</w:t>
      </w:r>
    </w:p>
    <w:p>
      <w:pPr>
        <w:bidi/>
        <w:spacing w:after="40" w:before="120"/>
      </w:pPr>
      <w:r>
        <w:rPr>
          <w:rFonts w:ascii="David" w:cs="David" w:eastAsia="David" w:hAnsi="David"/>
          <w:sz w:val="22"/>
          <w:szCs w:val="22"/>
        </w:rPr>
        <w:t xml:space="preserve">(סג) כל זמן וכו׳ – היינו אפילו כבר פסק רתיחתו ממנו:</w:t>
      </w:r>
    </w:p>
    <w:p>
      <w:pPr>
        <w:spacing w:after="160" w:before="20"/>
      </w:pPr>
      <w:r>
        <w:rPr>
          <w:rFonts w:ascii="Arial" w:cs="Arial" w:eastAsia="Arial" w:hAnsi="Arial"/>
          <w:sz w:val="21"/>
          <w:szCs w:val="21"/>
        </w:rPr>
        <w:t xml:space="preserve">(33) 'Even he, etc.' — on the fire even according to the ruling of the Shulchan Aruch it is forbidden as stated above.</w:t>
      </w:r>
    </w:p>
    <w:p>
      <w:pPr>
        <w:bidi/>
        <w:spacing w:after="40" w:before="120"/>
      </w:pPr>
      <w:r>
        <w:rPr>
          <w:rFonts w:ascii="David" w:cs="David" w:eastAsia="David" w:hAnsi="David"/>
          <w:sz w:val="22"/>
          <w:szCs w:val="22"/>
        </w:rPr>
        <w:t xml:space="preserve">(סד) שהיד סולדת בו – אבל אם אין היד סולדת בו אפילו כלי ראשון אינו מבשל. ואם לא העבירוהו מעל האש אסור ליתן לתוכו תבלין ואפי׳ מלח בכל גוונא ואפי׳ דעתו לסלק את הקדרה מהר משם פן ישכח עד שיתבשל וכדלקמן בסי״ד:</w:t>
      </w:r>
    </w:p>
    <w:p>
      <w:pPr>
        <w:spacing w:after="160" w:before="20"/>
      </w:pPr>
      <w:r>
        <w:rPr>
          <w:rFonts w:ascii="Arial" w:cs="Arial" w:eastAsia="Arial" w:hAnsi="Arial"/>
          <w:sz w:val="21"/>
          <w:szCs w:val="21"/>
        </w:rPr>
        <w:t xml:space="preserve">(34) 'The salt' — see the Magen Avraham. And what is written regarding something that imparts flavor — see in Chullin 97b and in Avodah Zarah 69a. And what is written regarding zeh v'zeh gorem — see in Pesachim 26-27.</w:t>
      </w:r>
    </w:p>
    <w:p>
      <w:pPr>
        <w:bidi/>
        <w:spacing w:after="40" w:before="120"/>
      </w:pPr>
      <w:r>
        <w:rPr>
          <w:rFonts w:ascii="David" w:cs="David" w:eastAsia="David" w:hAnsi="David"/>
          <w:sz w:val="22"/>
          <w:szCs w:val="22"/>
        </w:rPr>
        <w:t xml:space="preserve">(סה) לתוכו תבלין – אבל בכלי שני מותר לתת תבלין אפי׳ יד סולדת בו דאין מתבשל שם ואם מונח בכלי שני דבר גוש שהיד סולדת בו יש ליזהר בזה דיש פוסקים שסוברין דדבר גוש כ״ז שהיס״ב דינו ככלי ראשון:</w:t>
      </w:r>
    </w:p>
    <w:p>
      <w:pPr>
        <w:spacing w:after="160" w:before="20"/>
      </w:pPr>
      <w:r>
        <w:rPr>
          <w:rFonts w:ascii="Arial" w:cs="Arial" w:eastAsia="Arial" w:hAnsi="Arial"/>
          <w:sz w:val="21"/>
          <w:szCs w:val="21"/>
        </w:rPr>
        <w:t xml:space="preserve">(5) 'Nullified' — see the Beer Heitev and the Peri Megadim, siman 84: those who bring hot water in a kli rishon on Shabbos that is fully boiled — if one erred and poured from the kli rishon into small bowls that have ground spices in them, if the bowls are kli sheni the spices are not forbidden.</w:t>
      </w:r>
    </w:p>
    <w:p>
      <w:pPr>
        <w:bidi/>
        <w:spacing w:after="40" w:before="120"/>
      </w:pPr>
      <w:r>
        <w:rPr>
          <w:rFonts w:ascii="David" w:cs="David" w:eastAsia="David" w:hAnsi="David"/>
          <w:sz w:val="22"/>
          <w:szCs w:val="22"/>
        </w:rPr>
        <w:t xml:space="preserve">(סו) כיון שהעבירו – דעל האש אפי׳ בישרא דתורא מתבשל:</w:t>
      </w:r>
    </w:p>
    <w:p>
      <w:pPr>
        <w:spacing w:after="160" w:before="20"/>
      </w:pPr>
      <w:r>
        <w:rPr>
          <w:rFonts w:ascii="Arial" w:cs="Arial" w:eastAsia="Arial" w:hAnsi="Arial"/>
          <w:sz w:val="21"/>
          <w:szCs w:val="21"/>
        </w:rPr>
        <w:t xml:space="preserve">(59) 'All the time, etc.' — meaning even after it has stopped boiling.</w:t>
      </w:r>
    </w:p>
    <w:p>
      <w:pPr>
        <w:bidi/>
        <w:spacing w:after="40" w:before="120"/>
      </w:pPr>
      <w:r>
        <w:rPr>
          <w:rFonts w:ascii="David" w:cs="David" w:eastAsia="David" w:hAnsi="David"/>
          <w:sz w:val="22"/>
          <w:szCs w:val="22"/>
        </w:rPr>
        <w:t xml:space="preserve">(סז) כבשרא דתורא – ואף שנימוח אף בכלי שני מיחויו אינו בישולו שאף בצונן אתה רואה כן:</w:t>
      </w:r>
    </w:p>
    <w:p>
      <w:pPr>
        <w:spacing w:after="160" w:before="20"/>
      </w:pPr>
      <w:r>
        <w:rPr>
          <w:rFonts w:ascii="Arial" w:cs="Arial" w:eastAsia="Arial" w:hAnsi="Arial"/>
          <w:sz w:val="21"/>
          <w:szCs w:val="21"/>
        </w:rPr>
        <w:t xml:space="preserve">(63) 'Like bull's meat' — and even though it melts even in a kli sheni, its melting is not its cooking, for even in cold you see the same thing.</w:t>
      </w:r>
    </w:p>
    <w:p>
      <w:pPr>
        <w:bidi/>
        <w:spacing w:after="40" w:before="120"/>
      </w:pPr>
      <w:r>
        <w:rPr>
          <w:rFonts w:ascii="David" w:cs="David" w:eastAsia="David" w:hAnsi="David"/>
          <w:sz w:val="22"/>
          <w:szCs w:val="22"/>
        </w:rPr>
        <w:t xml:space="preserve">(סח) בשר מלוח – ר״ל בשר שנמלח והודח כדין:</w:t>
      </w:r>
    </w:p>
    <w:p>
      <w:pPr>
        <w:spacing w:after="160" w:before="20"/>
      </w:pPr>
      <w:r>
        <w:rPr>
          <w:rFonts w:ascii="Arial" w:cs="Arial" w:eastAsia="Arial" w:hAnsi="Arial"/>
          <w:sz w:val="21"/>
          <w:szCs w:val="21"/>
        </w:rPr>
        <w:t xml:space="preserve">(61) 'To place spices in it' — but in a kli sheni it is permitted to place spices even when yad soledet bo, since they do not cook there. And if a solid item is placed in a kli sheni that is yad soledet bo there are grounds for stringency.</w:t>
      </w:r>
    </w:p>
    <w:p>
      <w:pPr>
        <w:bidi/>
        <w:spacing w:after="40" w:before="120"/>
      </w:pPr>
      <w:r>
        <w:rPr>
          <w:rFonts w:ascii="David" w:cs="David" w:eastAsia="David" w:hAnsi="David"/>
          <w:sz w:val="22"/>
          <w:szCs w:val="22"/>
        </w:rPr>
        <w:t xml:space="preserve">(סט) של שור – דנהי דהבשר אינו מתבשל הלחלוחית שבו מתבשל [טור]:</w:t>
      </w:r>
    </w:p>
    <w:p>
      <w:pPr>
        <w:spacing w:after="160" w:before="20"/>
      </w:pPr>
      <w:r>
        <w:rPr>
          <w:rFonts w:ascii="Arial" w:cs="Arial" w:eastAsia="Arial" w:hAnsi="Arial"/>
          <w:sz w:val="21"/>
          <w:szCs w:val="21"/>
        </w:rPr>
        <w:t xml:space="preserve">(62) 'Since they removed it' — on the fire, even bull's meat cooks.</w:t>
      </w:r>
    </w:p>
    <w:p>
      <w:pPr>
        <w:bidi/>
        <w:spacing w:after="40" w:before="120"/>
      </w:pPr>
      <w:r>
        <w:rPr>
          <w:rFonts w:ascii="David" w:cs="David" w:eastAsia="David" w:hAnsi="David"/>
          <w:sz w:val="22"/>
          <w:szCs w:val="22"/>
        </w:rPr>
        <w:t xml:space="preserve">(ע) דבלא מלוח וכו׳ – היינו דלא נטעה לומר דהטעם שאוסר הוא משום דהמלח מרכך הבשר ומתבשל אח״כ בכלי ראשון אלא דאפי׳ בלא נמלח כלל היה אסור לתתנו מפני הלחלוחית וכנ״ל והא דנקט המחבר מלוח דאי לא היה מלוח היה אסור לתתנו מפני איסור דם בכלי רותח בלא איסור שבת:</w:t>
      </w:r>
    </w:p>
    <w:p>
      <w:pPr>
        <w:spacing w:after="160" w:before="20"/>
      </w:pPr>
      <w:r>
        <w:rPr>
          <w:rFonts w:ascii="Arial" w:cs="Arial" w:eastAsia="Arial" w:hAnsi="Arial"/>
          <w:sz w:val="21"/>
          <w:szCs w:val="21"/>
        </w:rPr>
        <w:t xml:space="preserve">(63) 'Like bull's meat' — and even though it melts even in a kli sheni, its melting is not its cooking, for even in cold you see the same thing.</w:t>
      </w:r>
    </w:p>
    <w:p>
      <w:pPr>
        <w:bidi/>
        <w:spacing w:after="40" w:before="120"/>
      </w:pPr>
      <w:r>
        <w:rPr>
          <w:rFonts w:ascii="David" w:cs="David" w:eastAsia="David" w:hAnsi="David"/>
          <w:sz w:val="22"/>
          <w:szCs w:val="22"/>
        </w:rPr>
        <w:t xml:space="preserve">(עא) ויש אוסרים וכו׳ – בגמרא איכא תרי לישני בזה ללישנא בתרא הוי מלח לקולא דקשה להתבשל כבישרא דתורא מש״ה מותר אפי׳ בכלי ראשון כשהעבירוהו מהאש וללישנא קמא הוי מלח לחומרא דאפי׳ בכלי שני מתבשל ופסקו רוב הפוסקים כלישנא בתרא אלא מפני שיש מחמירין לכן כתב דהמחמיר תבא עליו ברכה. וה״מ במלח שחופרין אבל מלח שעושין ממים שמבשלין אותם אין בו משום בישול לכו״ע דאין בישול אחר בישול וכדלקמן בסט״ו [מ״א וש״א] וכן בצוקע״ר מותר מהאי טעמא ליתנו בכ״ר לאחר שהעבירוהו מן האש ויש שמפקפקין בזה. וטוב ליזהר מכלי ראשון לכתחלה:</w:t>
      </w:r>
    </w:p>
    <w:p>
      <w:pPr>
        <w:spacing w:after="160" w:before="20"/>
      </w:pPr>
      <w:r>
        <w:rPr>
          <w:rFonts w:ascii="Arial" w:cs="Arial" w:eastAsia="Arial" w:hAnsi="Arial"/>
          <w:sz w:val="21"/>
          <w:szCs w:val="21"/>
        </w:rPr>
        <w:t xml:space="preserve">(64) 'Salted meat' — meaning meat that was salted and rinsed according to the law.</w:t>
      </w:r>
    </w:p>
    <w:p>
      <w:pPr>
        <w:bidi/>
        <w:spacing w:after="40" w:before="120"/>
      </w:pPr>
      <w:r>
        <w:rPr>
          <w:rFonts w:ascii="David" w:cs="David" w:eastAsia="David" w:hAnsi="David"/>
          <w:sz w:val="22"/>
          <w:szCs w:val="22"/>
        </w:rPr>
        <w:t xml:space="preserve">(עב) אפילו הוא וכו׳ – דע״ג האש אפי׳ לפסק השו״ע אסור וכנ״ל:</w:t>
      </w:r>
    </w:p>
    <w:p>
      <w:pPr>
        <w:spacing w:after="160" w:before="20"/>
      </w:pPr>
      <w:r>
        <w:rPr>
          <w:rFonts w:ascii="Arial" w:cs="Arial" w:eastAsia="Arial" w:hAnsi="Arial"/>
          <w:sz w:val="21"/>
          <w:szCs w:val="21"/>
        </w:rPr>
        <w:t xml:space="preserve">(65) 'Of bull' — the fact that the meat does not cook — the moisture within it cooks [Tur].</w:t>
      </w:r>
    </w:p>
    <w:p>
      <w:pPr>
        <w:bidi/>
        <w:spacing w:after="40" w:before="120"/>
      </w:pPr>
      <w:r>
        <w:rPr>
          <w:rFonts w:ascii="David" w:cs="David" w:eastAsia="David" w:hAnsi="David"/>
          <w:sz w:val="22"/>
          <w:szCs w:val="22"/>
        </w:rPr>
        <w:t xml:space="preserve">(עג) דהמלח בטל – ואע״ג דמידי דעביד לטעמא לא בטיל שאני הכא דהוי זה וזה גורם דהכא מיירי שנמלח ג״כ מכבר בע״ש וגם מיירי דהמלח שנתן עכשיו לא היה בה כדי ליתן טעם בקדרה זולת המלח של אתמול אבל אם היה במלח של עכשיו לבדו כדי ליתן טעם אסור המאכל עד מו״ש אם נתן בהכלי כשעומד על האש וה״מ במלח שנעשה מחפירה אבל במלח שנעשה ממים שמבשלין אין לאסור המאכל וכנ״ל:</w:t>
      </w:r>
    </w:p>
    <w:p>
      <w:pPr>
        <w:spacing w:after="160" w:before="20"/>
      </w:pPr>
      <w:r>
        <w:rPr>
          <w:rFonts w:ascii="Arial" w:cs="Arial" w:eastAsia="Arial" w:hAnsi="Arial"/>
          <w:sz w:val="21"/>
          <w:szCs w:val="21"/>
        </w:rPr>
        <w:t xml:space="preserve">(66) 'Without salting, etc.' — we were not led to think that the reason it is forbidden is because the salt softens the meat and it then cooks in a kli rishon. Rather even without being salted the moisture within it cooks.</w:t>
      </w:r>
    </w:p>
    <w:p>
      <w:pPr>
        <w:bidi/>
        <w:spacing w:after="40" w:before="120"/>
      </w:pPr>
      <w:r>
        <w:rPr>
          <w:rFonts w:ascii="David" w:cs="David" w:eastAsia="David" w:hAnsi="David"/>
          <w:sz w:val="22"/>
          <w:szCs w:val="22"/>
        </w:rPr>
        <w:t xml:space="preserve">(ס) שהיד סולדת בו – המציאות היא שרוב הדברים אינם מתבשלים כשמניחים אותם בכלי ראשון שהורד מן האש. אבל ישנם דברים המתבשלים במצב כזה, ודבר שמתבשל כך איסורו הוא מהתורה. משום כך גזרו חכמים ואסרו להכניס בכלי ראשון שהורד מן האש כמעט כל מאכל שיש בו איסור בישול.</w:t>
      </w:r>
    </w:p>
    <w:p>
      <w:pPr>
        <w:spacing w:after="160" w:before="20"/>
      </w:pPr>
      <w:r>
        <w:rPr>
          <w:rFonts w:ascii="Arial" w:cs="Arial" w:eastAsia="Arial" w:hAnsi="Arial"/>
          <w:sz w:val="21"/>
          <w:szCs w:val="21"/>
        </w:rPr>
        <w:t xml:space="preserve">(67) 'And some forbid, etc.' — in the Gemara there are two versions: according to the second version, salt is treated leniently since it is hard to cook like bull's meat — therefore it is permitted even in a kli rishon. According to the first version it needs cooking — therefore it is forbidden even in a kli sheni.</w:t>
      </w:r>
    </w:p>
    <w:p>
      <w:pPr>
        <w:bidi/>
        <w:spacing w:after="40" w:before="120"/>
      </w:pPr>
      <w:r>
        <w:rPr>
          <w:rFonts w:ascii="David" w:cs="David" w:eastAsia="David" w:hAnsi="David"/>
          <w:sz w:val="22"/>
          <w:szCs w:val="22"/>
        </w:rPr>
        <w:t xml:space="preserve">(סא) תבלין – אפילו תבלין (ואינו כמלח שבהמשך המשפט). ובסעיף י׳ נראה שאסור אפילו לערות על התבלין מכלי ראשון.</w:t>
      </w:r>
    </w:p>
    <w:p>
      <w:pPr>
        <w:spacing w:after="160" w:before="20"/>
      </w:pPr>
      <w:r>
        <w:rPr>
          <w:rFonts w:ascii="Arial" w:cs="Arial" w:eastAsia="Arial" w:hAnsi="Arial"/>
          <w:sz w:val="21"/>
          <w:szCs w:val="21"/>
        </w:rPr>
        <w:t xml:space="preserve">(68) 'Even he, etc.' — on the fire even according to the ruling of the Shulchan Aruch it is forbidden, as above.</w:t>
      </w:r>
    </w:p>
    <w:p>
      <w:pPr>
        <w:bidi/>
        <w:spacing w:after="40" w:before="120"/>
      </w:pPr>
      <w:r>
        <w:rPr>
          <w:rFonts w:ascii="David" w:cs="David" w:eastAsia="David" w:hAnsi="David"/>
          <w:sz w:val="22"/>
          <w:szCs w:val="22"/>
        </w:rPr>
        <w:t xml:space="preserve">(סב) כבשרא דתורא – תרגום: שמלח צריך בישול כבשר שור. כלומר: מלח בוודאי שאינו מתבשל בקדרה שהורדה מן האש, ולכן מותר להוסיף מלח לקדרה לאחר שהורדה מן האש.</w:t>
      </w:r>
    </w:p>
    <w:p>
      <w:pPr>
        <w:spacing w:after="160" w:before="20"/>
      </w:pPr>
      <w:r>
        <w:rPr>
          <w:rFonts w:ascii="Arial" w:cs="Arial" w:eastAsia="Arial" w:hAnsi="Arial"/>
          <w:sz w:val="21"/>
          <w:szCs w:val="21"/>
        </w:rPr>
        <w:t xml:space="preserve">(69) 'The salt is nullified' — even though something that imparts flavor is not nullified, here it is different for it is zeh v'zeh gorem — here we are dealing with meat that was already salted before Shabbos as well, and the salt was already absorbed into the meat.</w:t>
      </w:r>
    </w:p>
    <w:p>
      <w:pPr>
        <w:bidi/>
        <w:spacing w:after="40" w:before="120"/>
      </w:pPr>
      <w:r>
        <w:rPr>
          <w:rFonts w:ascii="David" w:cs="David" w:eastAsia="David" w:hAnsi="David"/>
          <w:sz w:val="22"/>
          <w:szCs w:val="22"/>
        </w:rPr>
        <w:t xml:space="preserve">(סג) של שור – לשיטה זו כיוון שהמלח מרכך קצת את הבשר, עלול הבשר להתבשל קצת אפילו בכלי ראשון שאינו על האש.</w:t>
      </w:r>
    </w:p>
    <w:p>
      <w:pPr>
        <w:spacing w:after="160" w:before="20"/>
      </w:pPr>
      <w:r>
        <w:rPr>
          <w:rFonts w:ascii="Arial" w:cs="Arial" w:eastAsia="Arial" w:hAnsi="Arial"/>
          <w:sz w:val="21"/>
          <w:szCs w:val="21"/>
        </w:rPr>
        <w:t xml:space="preserve">(60) 'It is yad soledet bo' — the reality is that most things do not cook when placed in a kli rishon that is removed from the fire. But there are things that do cook in it, and these are enumerated in this seif.</w:t>
      </w:r>
    </w:p>
    <w:p>
      <w:pPr>
        <w:bidi/>
        <w:spacing w:after="40" w:before="120"/>
      </w:pPr>
      <w:r>
        <w:rPr>
          <w:rFonts w:ascii="David" w:cs="David" w:eastAsia="David" w:hAnsi="David"/>
          <w:sz w:val="22"/>
          <w:szCs w:val="22"/>
        </w:rPr>
        <w:t xml:space="preserve">(סד) נמי אסור – לדעת הרמ״א שיטת האוסרים אוסרת לתת בשר שור בכלי ראשון שעל האש אפילו אינו מלוח, כי הגזרה לאיסור כלי ראשון אין בה יוצאים מן הכלל.</w:t>
      </w:r>
    </w:p>
    <w:p>
      <w:pPr>
        <w:spacing w:after="160" w:before="20"/>
      </w:pPr>
      <w:r>
        <w:rPr>
          <w:rFonts w:ascii="Arial" w:cs="Arial" w:eastAsia="Arial" w:hAnsi="Arial"/>
          <w:sz w:val="21"/>
          <w:szCs w:val="21"/>
        </w:rPr>
        <w:t xml:space="preserve">(61) 'Spices' — even spices (and not like salt mentioned in the continuation of the sentence). And in seif 10 it appears that it is forbidden even to pour from a kli rishon onto spices.</w:t>
      </w:r>
    </w:p>
    <w:p>
      <w:pPr>
        <w:bidi/>
        <w:spacing w:after="40" w:before="120"/>
      </w:pPr>
      <w:r>
        <w:rPr>
          <w:rFonts w:ascii="David" w:cs="David" w:eastAsia="David" w:hAnsi="David"/>
          <w:sz w:val="22"/>
          <w:szCs w:val="22"/>
        </w:rPr>
        <w:t xml:space="preserve">(סה) משום דם שבו – כאמור, אפילו בשר שהומלח והוצא דמו אסור לתנו בכלי ראשון, משום שמבשלו בשבת; אבל בשר שלא הומלח אסור לתנו אפילו בחול, משום שהדם שבו נותן טעם בבשר.</w:t>
      </w:r>
    </w:p>
    <w:p>
      <w:pPr>
        <w:spacing w:after="160" w:before="20"/>
      </w:pPr>
      <w:r>
        <w:rPr>
          <w:rFonts w:ascii="Arial" w:cs="Arial" w:eastAsia="Arial" w:hAnsi="Arial"/>
          <w:sz w:val="21"/>
          <w:szCs w:val="21"/>
        </w:rPr>
        <w:t xml:space="preserve">(62) 'Like bull's meat' — meaning: salt requires cooking like beef. That is: salt certainly does not cook in a pot removed from the fire, and therefore it is permitted to add salt to it.</w:t>
      </w:r>
    </w:p>
    <w:p>
      <w:pPr>
        <w:bidi/>
        <w:spacing w:after="40" w:before="120"/>
      </w:pPr>
      <w:r>
        <w:rPr>
          <w:rFonts w:ascii="David" w:cs="David" w:eastAsia="David" w:hAnsi="David"/>
          <w:sz w:val="22"/>
          <w:szCs w:val="22"/>
        </w:rPr>
        <w:t xml:space="preserve">(סו) שהיד סולדת בו – לשיטה זו יש לחשוש שמא המלח מתבשל בקלות.</w:t>
      </w:r>
    </w:p>
    <w:p>
      <w:pPr>
        <w:spacing w:after="160" w:before="20"/>
      </w:pPr>
      <w:r>
        <w:rPr>
          <w:rFonts w:ascii="Arial" w:cs="Arial" w:eastAsia="Arial" w:hAnsi="Arial"/>
          <w:sz w:val="21"/>
          <w:szCs w:val="21"/>
        </w:rPr>
        <w:t xml:space="preserve">(63) 'Of bull' — according to this view, since the salt somewhat softens the meat, the meat may cook slightly even in a kli rishon that is not on the fire.</w:t>
      </w:r>
    </w:p>
    <w:p>
      <w:pPr>
        <w:bidi/>
        <w:spacing w:after="40" w:before="120"/>
      </w:pPr>
      <w:r>
        <w:rPr>
          <w:rFonts w:ascii="David" w:cs="David" w:eastAsia="David" w:hAnsi="David"/>
          <w:sz w:val="22"/>
          <w:szCs w:val="22"/>
        </w:rPr>
        <w:t xml:space="preserve">(סז) תבוא עליו ברכה – כלומר: מעיקר הדין מותר לתת מלח בכלי שאינו על האש, אפילו אם הוא רותח, ולהלכה אפשר לסמוך על כך. אלא שיש מקום להחמיר.</w:t>
      </w:r>
    </w:p>
    <w:p>
      <w:pPr>
        <w:spacing w:after="160" w:before="20"/>
      </w:pPr>
      <w:r>
        <w:rPr>
          <w:rFonts w:ascii="Arial" w:cs="Arial" w:eastAsia="Arial" w:hAnsi="Arial"/>
          <w:sz w:val="21"/>
          <w:szCs w:val="21"/>
        </w:rPr>
        <w:t xml:space="preserve">(64) 'Also forbidden' — according to the Rama, the stringent view forbids placing bull's meat in a kli rishon that is on the fire even without salt, for the decree against a kli rishon on the fire is general.</w:t>
      </w:r>
    </w:p>
    <w:p>
      <w:pPr>
        <w:bidi/>
        <w:spacing w:after="40" w:before="120"/>
      </w:pPr>
      <w:r>
        <w:rPr>
          <w:rFonts w:ascii="David" w:cs="David" w:eastAsia="David" w:hAnsi="David"/>
          <w:sz w:val="22"/>
          <w:szCs w:val="22"/>
        </w:rPr>
        <w:t xml:space="preserve">(סח) שעבר איסורא – שעבר על איסור בישול מהתורה.</w:t>
      </w:r>
    </w:p>
    <w:p>
      <w:pPr>
        <w:spacing w:after="160" w:before="20"/>
      </w:pPr>
      <w:r>
        <w:rPr>
          <w:rFonts w:ascii="Arial" w:cs="Arial" w:eastAsia="Arial" w:hAnsi="Arial"/>
          <w:sz w:val="21"/>
          <w:szCs w:val="21"/>
        </w:rPr>
        <w:t xml:space="preserve">(65) 'Because of the blood in it' — even meat that was salted and the blood removed is forbidden to place in a kli rishon, because it cooks it on Shabbos; but meat that was not salted is forbidden to place in it because of the blood.</w:t>
      </w:r>
    </w:p>
    <w:p>
      <w:pPr>
        <w:bidi/>
        <w:spacing w:after="40" w:before="120"/>
      </w:pPr>
      <w:r>
        <w:rPr>
          <w:rFonts w:ascii="David" w:cs="David" w:eastAsia="David" w:hAnsi="David"/>
          <w:sz w:val="22"/>
          <w:szCs w:val="22"/>
        </w:rPr>
        <w:t xml:space="preserve">(סט) על גבי המאכל – אף על פי שמאכל שבושל בשבת אסור באכילה, כפי שראינו בתחילת הסימן, כאן המאכל עצמו כבר מבושל, ואפשר לאכלו גם ללא תוספת המלח; לכן בישול המלח אינו אוסר בדיעבד את המאכל עצמו.</w:t>
      </w:r>
    </w:p>
    <w:p>
      <w:pPr>
        <w:spacing w:after="160" w:before="20"/>
      </w:pPr>
      <w:r>
        <w:rPr>
          <w:rFonts w:ascii="Arial" w:cs="Arial" w:eastAsia="Arial" w:hAnsi="Arial"/>
          <w:sz w:val="21"/>
          <w:szCs w:val="21"/>
        </w:rPr>
        <w:t xml:space="preserve">(66) 'That it is yad soledet bo' — according to this view one should be concerned that salt cooks easily.</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(כח) כ״ז שהיס״ב. ונ״ל דאם אין היס״ב שרי אף על גב דלענין איסור והיתר יש אוסרין וכמ״ש בת״ח כלל נ״ז היינו משום דמבליע ומפליט וגם יש אוסרין אפי׳ בכ״ש אבל לכ״ע אינו מבשל מיהו בירושלמי איתא דעשו הרחקה לכ״ר אפי׳ אין היס״ב וכ״כ בתשב״ץ ועבי״ד רסי׳ צ״ד בט״ז בשם רש״ל:</w:t>
      </w:r>
    </w:p>
    <w:p>
      <w:pPr>
        <w:spacing w:after="160" w:before="20"/>
      </w:pPr>
      <w:r>
        <w:rPr>
          <w:rFonts w:ascii="Arial" w:cs="Arial" w:eastAsia="Arial" w:hAnsi="Arial"/>
          <w:sz w:val="21"/>
          <w:szCs w:val="21"/>
        </w:rPr>
        <w:t xml:space="preserve">(Kh) (27) Shahisb. And N'l Dam, there is no Hisab Sheri, even on the back of a prohibition and the permission, there is Osrin, etc. in the 18th of the 17th century.</w:t>
      </w:r>
    </w:p>
    <w:p>
      <w:pPr>
        <w:bidi/>
        <w:spacing w:after="40" w:before="120"/>
      </w:pPr>
      <w:r>
        <w:rPr>
          <w:rFonts w:ascii="David" w:cs="David" w:eastAsia="David" w:hAnsi="David"/>
          <w:sz w:val="22"/>
          <w:szCs w:val="22"/>
        </w:rPr>
        <w:t xml:space="preserve">(כט) של שור. נהי דהבשר אינו מתבשל הלחלוחית שבו מתבשל (טור):</w:t>
      </w:r>
    </w:p>
    <w:p>
      <w:pPr>
        <w:spacing w:after="160" w:before="20"/>
      </w:pPr>
      <w:r>
        <w:rPr>
          <w:rFonts w:ascii="Arial" w:cs="Arial" w:eastAsia="Arial" w:hAnsi="Arial"/>
          <w:sz w:val="21"/>
          <w:szCs w:val="21"/>
        </w:rPr>
        <w:t xml:space="preserve">(XIX) of an ox. Nehi Dabeshar is not cooked in the pan in which it is cooked (Tur):</w:t>
      </w:r>
    </w:p>
    <w:p>
      <w:pPr>
        <w:bidi/>
        <w:spacing w:after="40" w:before="120"/>
      </w:pPr>
      <w:r>
        <w:rPr>
          <w:rFonts w:ascii="David" w:cs="David" w:eastAsia="David" w:hAnsi="David"/>
          <w:sz w:val="22"/>
          <w:szCs w:val="22"/>
        </w:rPr>
        <w:t xml:space="preserve">(ל) דם שבו. ומיירי כגון שהודח אחר המליחה דאל״כ עדיין אסור משום הדם שבמלח ולא כמ״ש בב״ח ומ״מ פשט דעת הרב״י משמע דדוקא כשהוא עדיין מלוח אז המלח מסייע לבישול וכמ״ש הב״ח בשם רי״ו ועבי״ד סי׳ ס״ח והב״ח הכריע כרמ״א ולמסקנא דכתב הרא״ש ואפי׳ נמלח מחדש וכו׳ חזר מדבריו הראשונים [ב״ח] וכ״מ ברמזים ובטור וע׳ בת״ח כלל א׳ וכלל ב׳:</w:t>
      </w:r>
    </w:p>
    <w:p>
      <w:pPr>
        <w:spacing w:after="160" w:before="20"/>
      </w:pPr>
      <w:r>
        <w:rPr>
          <w:rFonts w:ascii="Arial" w:cs="Arial" w:eastAsia="Arial" w:hAnsi="Arial"/>
          <w:sz w:val="21"/>
          <w:szCs w:val="21"/>
        </w:rPr>
        <w:t xml:space="preserve">(l) blood in it. And Meiri, such as was expelled after the salting (for kashering meat), is still forbidden because of the blood in the salt, and not as a rabbi's opinion in the bach and Maggid Mishneh. And E. in (18) Rule A and Rule B:</w:t>
      </w:r>
    </w:p>
    <w:p>
      <w:pPr>
        <w:bidi/>
        <w:spacing w:after="40" w:before="120"/>
      </w:pPr>
      <w:r>
        <w:rPr>
          <w:rFonts w:ascii="David" w:cs="David" w:eastAsia="David" w:hAnsi="David"/>
          <w:sz w:val="22"/>
          <w:szCs w:val="22"/>
        </w:rPr>
        <w:t xml:space="preserve">(לא) דהמלח בטל בס׳. ואף על גב דמידי דעביד לטעמא לא בטיל ש״ה דהוי זוז״ג דמסתמא נמלח גם בע״ש ואף על גב דדשיל״מ לא בטיל כיון שנתבטל מקודם שנאסר בטל דנימוח מיד ואין נתבשל מיד דבעי בישולא כבשרא דתורא (שם) וצ״ל דהמלח שנתן עכשיו לא היה בו כדי ליתן טעם בקדירה זולת המלח של אתמול שאם היה בו כדי ליתן טעם אסור כמ״ש בי״ד ססי׳ פ״ז וכן הובא במשנה פרק ב׳ דערלה ובע״א פ״ה: ונ״ל דמלח שעושין ממים שמבשלים אותם אין בו משום בישול דאין בישול אחר בישול ועמ״ש סי״ו:</w:t>
      </w:r>
    </w:p>
    <w:p>
      <w:pPr>
        <w:spacing w:after="160" w:before="20"/>
      </w:pPr>
      <w:r>
        <w:rPr>
          <w:rFonts w:ascii="Arial" w:cs="Arial" w:eastAsia="Arial" w:hAnsi="Arial"/>
          <w:sz w:val="21"/>
          <w:szCs w:val="21"/>
        </w:rPr>
        <w:t xml:space="preserve">'And if he passed and gave salt, etc.' — and regarding spices, when placed in a kli rishon even though a small amount was also given before Shabbos, one should examine b'dieved regarding the dish, for it is a davar she'yesh lo matirin. But Rabbeinu Simcha permits salt since it dissolves immediately and does not cook, for salt requires cooking etc. And it is nullified before it becomes forbidden. But regarding spices this is not so, and it is possible that here too it is nullified before it cooks — and this requires further study.</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ואם עבר ונתן מלח וכו׳ – ובתבלין כשנתנו לכלי ראשון אף שנתן ג״כ קצת מע״ש יש לעיין בדיעבד לענין התבשיל דהא הוי דבר שיש לו מתירין דבמלח מתיר רבינו שמחה משום דנימוח מיד ואין מתבשל דצריכא מילחא בישולא וכו׳ ומתבטל מקודם שנאסר משא״כ בתבלין ואפשר דגם בכאן מתבטל קודם שנתבשל וצ״ע:</w:t>
      </w:r>
    </w:p>
    <w:p>
      <w:pPr>
        <w:spacing w:after="160" w:before="20"/>
      </w:pPr>
      <w:r>
        <w:rPr>
          <w:rFonts w:ascii="Arial" w:cs="Arial" w:eastAsia="Arial" w:hAnsi="Arial"/>
          <w:sz w:val="21"/>
          <w:szCs w:val="21"/>
        </w:rPr>
        <w:t xml:space="preserve">And if he passed and gave salt, etc. - and in the spices, when we gave it to the kli rishon, even though he gave a little spices, one should look in retrospect for the matter of the cooked dish / the cooked dish. It is a thing that has salt and salt. Our Lord allows Simcha, because it is Danimoh immediately, and it is not cooked.</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2026-05-13T21:54:40.488Z</dcterms:created>
  <dcterms:modified xsi:type="dcterms:W3CDTF">2026-05-13T21:54:40.488Z</dcterms:modified>
</cp:coreProperties>
</file>

<file path=docProps/custom.xml><?xml version="1.0" encoding="utf-8"?>
<Properties xmlns="http://schemas.openxmlformats.org/officeDocument/2006/custom-properties" xmlns:vt="http://schemas.openxmlformats.org/officeDocument/2006/docPropsVTypes"/>
</file>