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30EFA3" w14:textId="410FAFE7" w:rsidR="000F37C1" w:rsidRPr="004F5357" w:rsidRDefault="00B42398" w:rsidP="000F37C1">
      <w:pPr>
        <w:spacing w:after="0" w:line="240" w:lineRule="auto"/>
        <w:jc w:val="center"/>
        <w:rPr>
          <w:rFonts w:ascii="Arial" w:eastAsia="Times New Roman" w:hAnsi="Arial" w:cs="Arial"/>
          <w:sz w:val="24"/>
          <w:szCs w:val="24"/>
          <w:u w:val="single"/>
          <w:lang w:eastAsia="en-IN"/>
        </w:rPr>
      </w:pPr>
      <w:r>
        <w:rPr>
          <w:rFonts w:ascii="Arial" w:eastAsia="Times New Roman" w:hAnsi="Arial" w:cs="Arial"/>
          <w:b/>
          <w:bCs/>
          <w:color w:val="000000"/>
          <w:sz w:val="24"/>
          <w:szCs w:val="24"/>
          <w:u w:val="single"/>
          <w:lang w:eastAsia="en-IN"/>
        </w:rPr>
        <w:t xml:space="preserve">EDR </w:t>
      </w:r>
      <w:r w:rsidR="00F00B63" w:rsidRPr="004F5357">
        <w:rPr>
          <w:rFonts w:ascii="Arial" w:eastAsia="Times New Roman" w:hAnsi="Arial" w:cs="Arial"/>
          <w:b/>
          <w:bCs/>
          <w:color w:val="000000"/>
          <w:sz w:val="24"/>
          <w:szCs w:val="24"/>
          <w:u w:val="single"/>
          <w:lang w:eastAsia="en-IN"/>
        </w:rPr>
        <w:t>Product Evaluation</w:t>
      </w:r>
      <w:r>
        <w:rPr>
          <w:rFonts w:ascii="Arial" w:eastAsia="Times New Roman" w:hAnsi="Arial" w:cs="Arial"/>
          <w:b/>
          <w:bCs/>
          <w:color w:val="000000"/>
          <w:sz w:val="24"/>
          <w:szCs w:val="24"/>
          <w:u w:val="single"/>
          <w:lang w:eastAsia="en-IN"/>
        </w:rPr>
        <w:t xml:space="preserve"> </w:t>
      </w:r>
      <w:r w:rsidR="000F37C1" w:rsidRPr="004F5357">
        <w:rPr>
          <w:rFonts w:ascii="Arial" w:eastAsia="Times New Roman" w:hAnsi="Arial" w:cs="Arial"/>
          <w:b/>
          <w:bCs/>
          <w:color w:val="000000"/>
          <w:sz w:val="24"/>
          <w:szCs w:val="24"/>
          <w:u w:val="single"/>
          <w:lang w:eastAsia="en-IN"/>
        </w:rPr>
        <w:t xml:space="preserve">– </w:t>
      </w:r>
      <w:r w:rsidR="00E65842">
        <w:rPr>
          <w:rFonts w:ascii="Arial" w:eastAsia="Times New Roman" w:hAnsi="Arial" w:cs="Arial"/>
          <w:b/>
          <w:bCs/>
          <w:color w:val="000000"/>
          <w:sz w:val="24"/>
          <w:szCs w:val="24"/>
          <w:u w:val="single"/>
          <w:lang w:eastAsia="en-IN"/>
        </w:rPr>
        <w:t>Submission Template</w:t>
      </w:r>
    </w:p>
    <w:p w14:paraId="15663DCC" w14:textId="77777777" w:rsidR="000F37C1" w:rsidRPr="004F5357" w:rsidRDefault="000F37C1" w:rsidP="000F37C1">
      <w:pPr>
        <w:spacing w:after="0" w:line="240" w:lineRule="auto"/>
        <w:rPr>
          <w:rFonts w:ascii="Arial" w:eastAsia="Times New Roman" w:hAnsi="Arial" w:cs="Arial"/>
          <w:sz w:val="24"/>
          <w:szCs w:val="24"/>
          <w:lang w:eastAsia="en-IN"/>
        </w:rPr>
      </w:pPr>
    </w:p>
    <w:p w14:paraId="483AC0DC" w14:textId="110582DA" w:rsidR="004F5357" w:rsidRPr="004F5357" w:rsidRDefault="004F5357" w:rsidP="005B340F">
      <w:pPr>
        <w:spacing w:after="0" w:line="240" w:lineRule="auto"/>
        <w:rPr>
          <w:rFonts w:ascii="Arial" w:eastAsia="Times New Roman" w:hAnsi="Arial" w:cs="Arial"/>
          <w:sz w:val="24"/>
          <w:szCs w:val="24"/>
          <w:lang w:eastAsia="en-IN"/>
        </w:rPr>
      </w:pPr>
    </w:p>
    <w:p w14:paraId="49A73659" w14:textId="77777777" w:rsidR="004F5357" w:rsidRDefault="004F5357" w:rsidP="005B340F">
      <w:pPr>
        <w:spacing w:after="0" w:line="240" w:lineRule="auto"/>
        <w:rPr>
          <w:rFonts w:ascii="Arial" w:eastAsia="Times New Roman" w:hAnsi="Arial" w:cs="Arial"/>
          <w:sz w:val="24"/>
          <w:szCs w:val="24"/>
          <w:lang w:eastAsia="en-IN"/>
        </w:rPr>
      </w:pPr>
      <w:r w:rsidRPr="004F5357">
        <w:rPr>
          <w:rFonts w:ascii="Arial" w:eastAsia="Times New Roman" w:hAnsi="Arial" w:cs="Arial"/>
          <w:sz w:val="24"/>
          <w:szCs w:val="24"/>
          <w:lang w:eastAsia="en-IN"/>
        </w:rPr>
        <w:t>1. Present your comparison analysis of the three products in the following format:</w:t>
      </w:r>
      <w:r>
        <w:rPr>
          <w:rFonts w:ascii="Arial" w:eastAsia="Times New Roman" w:hAnsi="Arial" w:cs="Arial"/>
          <w:sz w:val="24"/>
          <w:szCs w:val="24"/>
          <w:lang w:eastAsia="en-IN"/>
        </w:rPr>
        <w:t xml:space="preserve"> </w:t>
      </w:r>
    </w:p>
    <w:p w14:paraId="1B79B140" w14:textId="61FBF23F" w:rsidR="004F5357" w:rsidRPr="004F5357" w:rsidRDefault="004F5357" w:rsidP="004F5357">
      <w:pPr>
        <w:spacing w:after="0" w:line="240" w:lineRule="auto"/>
        <w:ind w:left="7200"/>
        <w:rPr>
          <w:rFonts w:ascii="Arial" w:eastAsia="Times New Roman" w:hAnsi="Arial" w:cs="Arial"/>
          <w:sz w:val="24"/>
          <w:szCs w:val="24"/>
          <w:lang w:eastAsia="en-IN"/>
        </w:rPr>
      </w:pPr>
      <w:r>
        <w:rPr>
          <w:rFonts w:ascii="Arial" w:eastAsia="Times New Roman" w:hAnsi="Arial" w:cs="Arial"/>
          <w:sz w:val="24"/>
          <w:szCs w:val="24"/>
          <w:lang w:eastAsia="en-IN"/>
        </w:rPr>
        <w:t xml:space="preserve">          (</w:t>
      </w:r>
      <w:r w:rsidR="00506467">
        <w:rPr>
          <w:rFonts w:ascii="Arial" w:eastAsia="Times New Roman" w:hAnsi="Arial" w:cs="Arial"/>
          <w:sz w:val="24"/>
          <w:szCs w:val="24"/>
          <w:lang w:eastAsia="en-IN"/>
        </w:rPr>
        <w:t>1</w:t>
      </w:r>
      <w:r>
        <w:rPr>
          <w:rFonts w:ascii="Arial" w:eastAsia="Times New Roman" w:hAnsi="Arial" w:cs="Arial"/>
          <w:sz w:val="24"/>
          <w:szCs w:val="24"/>
          <w:lang w:eastAsia="en-IN"/>
        </w:rPr>
        <w:t>0 points)</w:t>
      </w:r>
    </w:p>
    <w:p w14:paraId="201B89FA" w14:textId="20891233" w:rsidR="004F5357" w:rsidRDefault="00B42398" w:rsidP="005B340F">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Answer:</w:t>
      </w:r>
    </w:p>
    <w:p w14:paraId="28A174CD" w14:textId="77777777" w:rsidR="00B42398" w:rsidRPr="004F5357" w:rsidRDefault="00B42398" w:rsidP="005B340F">
      <w:pPr>
        <w:spacing w:after="0" w:line="240" w:lineRule="auto"/>
        <w:rPr>
          <w:rFonts w:ascii="Arial" w:eastAsia="Times New Roman" w:hAnsi="Arial" w:cs="Arial"/>
          <w:sz w:val="24"/>
          <w:szCs w:val="24"/>
          <w:lang w:eastAsia="en-IN"/>
        </w:rPr>
      </w:pPr>
    </w:p>
    <w:tbl>
      <w:tblPr>
        <w:tblStyle w:val="TableGrid"/>
        <w:tblW w:w="9493" w:type="dxa"/>
        <w:tblLook w:val="04A0" w:firstRow="1" w:lastRow="0" w:firstColumn="1" w:lastColumn="0" w:noHBand="0" w:noVBand="1"/>
      </w:tblPr>
      <w:tblGrid>
        <w:gridCol w:w="2254"/>
        <w:gridCol w:w="2254"/>
        <w:gridCol w:w="2254"/>
        <w:gridCol w:w="2731"/>
      </w:tblGrid>
      <w:tr w:rsidR="00A60EA5" w:rsidRPr="004F5357" w14:paraId="61D9DA50" w14:textId="77777777" w:rsidTr="00A1280A">
        <w:tc>
          <w:tcPr>
            <w:tcW w:w="2254" w:type="dxa"/>
          </w:tcPr>
          <w:p w14:paraId="7BD78BF2" w14:textId="77777777" w:rsidR="00A60EA5" w:rsidRPr="003C6B95" w:rsidRDefault="00A60EA5" w:rsidP="00C5581F">
            <w:pPr>
              <w:rPr>
                <w:rFonts w:ascii="Arial" w:eastAsia="Times New Roman" w:hAnsi="Arial" w:cs="Arial"/>
                <w:b/>
                <w:sz w:val="24"/>
                <w:szCs w:val="24"/>
                <w:lang w:eastAsia="en-IN"/>
              </w:rPr>
            </w:pPr>
            <w:r w:rsidRPr="003C6B95">
              <w:rPr>
                <w:rFonts w:ascii="Arial" w:eastAsia="Times New Roman" w:hAnsi="Arial" w:cs="Arial"/>
                <w:b/>
                <w:sz w:val="24"/>
                <w:szCs w:val="24"/>
                <w:lang w:eastAsia="en-IN"/>
              </w:rPr>
              <w:t xml:space="preserve">Characteristics </w:t>
            </w:r>
          </w:p>
        </w:tc>
        <w:tc>
          <w:tcPr>
            <w:tcW w:w="2254" w:type="dxa"/>
          </w:tcPr>
          <w:p w14:paraId="1720BBC7" w14:textId="77777777" w:rsidR="00A60EA5" w:rsidRPr="003C6B95" w:rsidRDefault="00A60EA5" w:rsidP="00C5581F">
            <w:pPr>
              <w:textAlignment w:val="baseline"/>
              <w:rPr>
                <w:rFonts w:ascii="Arial" w:eastAsia="Times New Roman" w:hAnsi="Arial" w:cs="Arial"/>
                <w:b/>
                <w:color w:val="000000"/>
                <w:sz w:val="24"/>
                <w:szCs w:val="24"/>
                <w:lang w:eastAsia="en-IN"/>
              </w:rPr>
            </w:pPr>
            <w:proofErr w:type="spellStart"/>
            <w:r w:rsidRPr="003C6B95">
              <w:rPr>
                <w:rFonts w:ascii="Arial" w:eastAsia="Times New Roman" w:hAnsi="Arial" w:cs="Arial"/>
                <w:b/>
                <w:color w:val="000000"/>
                <w:sz w:val="24"/>
                <w:szCs w:val="24"/>
                <w:lang w:eastAsia="en-IN"/>
              </w:rPr>
              <w:t>Crowdstrike</w:t>
            </w:r>
            <w:proofErr w:type="spellEnd"/>
            <w:r w:rsidRPr="003C6B95">
              <w:rPr>
                <w:rFonts w:ascii="Arial" w:eastAsia="Times New Roman" w:hAnsi="Arial" w:cs="Arial"/>
                <w:b/>
                <w:color w:val="000000"/>
                <w:sz w:val="24"/>
                <w:szCs w:val="24"/>
                <w:lang w:eastAsia="en-IN"/>
              </w:rPr>
              <w:t xml:space="preserve"> Falcon Insight</w:t>
            </w:r>
          </w:p>
          <w:p w14:paraId="5DD07451" w14:textId="1C07E070" w:rsidR="00A60EA5" w:rsidRPr="003C6B95" w:rsidRDefault="008531BA" w:rsidP="00C5581F">
            <w:pPr>
              <w:rPr>
                <w:rFonts w:ascii="Arial" w:eastAsia="Times New Roman" w:hAnsi="Arial" w:cs="Arial"/>
                <w:b/>
                <w:sz w:val="24"/>
                <w:szCs w:val="24"/>
                <w:lang w:eastAsia="en-IN"/>
              </w:rPr>
            </w:pPr>
            <w:r>
              <w:rPr>
                <w:rFonts w:ascii="Arial" w:eastAsia="Times New Roman" w:hAnsi="Arial" w:cs="Arial"/>
                <w:b/>
                <w:sz w:val="24"/>
                <w:szCs w:val="24"/>
                <w:lang w:eastAsia="en-IN"/>
              </w:rPr>
              <w:t>(Yes/No)</w:t>
            </w:r>
          </w:p>
        </w:tc>
        <w:tc>
          <w:tcPr>
            <w:tcW w:w="2254" w:type="dxa"/>
          </w:tcPr>
          <w:p w14:paraId="210B3C04" w14:textId="77777777" w:rsidR="00A60EA5" w:rsidRPr="003C6B95" w:rsidRDefault="00A60EA5" w:rsidP="00C5581F">
            <w:pPr>
              <w:textAlignment w:val="baseline"/>
              <w:rPr>
                <w:rFonts w:ascii="Arial" w:eastAsia="Times New Roman" w:hAnsi="Arial" w:cs="Arial"/>
                <w:b/>
                <w:color w:val="000000"/>
                <w:sz w:val="24"/>
                <w:szCs w:val="24"/>
                <w:lang w:eastAsia="en-IN"/>
              </w:rPr>
            </w:pPr>
            <w:r w:rsidRPr="003C6B95">
              <w:rPr>
                <w:rFonts w:ascii="Arial" w:eastAsia="Times New Roman" w:hAnsi="Arial" w:cs="Arial"/>
                <w:b/>
                <w:color w:val="000000"/>
                <w:sz w:val="24"/>
                <w:szCs w:val="24"/>
                <w:lang w:eastAsia="en-IN"/>
              </w:rPr>
              <w:t>Sophos: Intercept X Endpoint</w:t>
            </w:r>
          </w:p>
          <w:p w14:paraId="470A3135" w14:textId="3388F524" w:rsidR="00A60EA5" w:rsidRPr="003C6B95" w:rsidRDefault="008531BA" w:rsidP="00C5581F">
            <w:pPr>
              <w:rPr>
                <w:rFonts w:ascii="Arial" w:eastAsia="Times New Roman" w:hAnsi="Arial" w:cs="Arial"/>
                <w:b/>
                <w:sz w:val="24"/>
                <w:szCs w:val="24"/>
                <w:lang w:eastAsia="en-IN"/>
              </w:rPr>
            </w:pPr>
            <w:r>
              <w:rPr>
                <w:rFonts w:ascii="Arial" w:eastAsia="Times New Roman" w:hAnsi="Arial" w:cs="Arial"/>
                <w:b/>
                <w:sz w:val="24"/>
                <w:szCs w:val="24"/>
                <w:lang w:eastAsia="en-IN"/>
              </w:rPr>
              <w:t>(Yes/No)</w:t>
            </w:r>
          </w:p>
        </w:tc>
        <w:tc>
          <w:tcPr>
            <w:tcW w:w="2731" w:type="dxa"/>
          </w:tcPr>
          <w:p w14:paraId="0484EB03" w14:textId="77777777" w:rsidR="00A60EA5" w:rsidRDefault="00A60EA5" w:rsidP="00C5581F">
            <w:pPr>
              <w:textAlignment w:val="baseline"/>
              <w:rPr>
                <w:rFonts w:ascii="Arial" w:eastAsia="Times New Roman" w:hAnsi="Arial" w:cs="Arial"/>
                <w:b/>
                <w:color w:val="000000"/>
                <w:sz w:val="24"/>
                <w:szCs w:val="24"/>
                <w:lang w:eastAsia="en-IN"/>
              </w:rPr>
            </w:pPr>
            <w:r w:rsidRPr="003C6B95">
              <w:rPr>
                <w:rFonts w:ascii="Arial" w:eastAsia="Times New Roman" w:hAnsi="Arial" w:cs="Arial"/>
                <w:b/>
                <w:color w:val="000000"/>
                <w:sz w:val="24"/>
                <w:szCs w:val="24"/>
                <w:lang w:eastAsia="en-IN"/>
              </w:rPr>
              <w:t xml:space="preserve">Symantec Endpoint </w:t>
            </w:r>
            <w:r w:rsidR="00A1280A">
              <w:rPr>
                <w:rFonts w:ascii="Arial" w:eastAsia="Times New Roman" w:hAnsi="Arial" w:cs="Arial"/>
                <w:b/>
                <w:color w:val="000000"/>
                <w:sz w:val="24"/>
                <w:szCs w:val="24"/>
                <w:lang w:eastAsia="en-IN"/>
              </w:rPr>
              <w:t>Security Complete</w:t>
            </w:r>
          </w:p>
          <w:p w14:paraId="6D0E8A3B" w14:textId="33F3D660" w:rsidR="008531BA" w:rsidRPr="003C6B95" w:rsidRDefault="008531BA" w:rsidP="00C5581F">
            <w:pPr>
              <w:textAlignment w:val="baseline"/>
              <w:rPr>
                <w:rFonts w:ascii="Arial" w:eastAsia="Times New Roman" w:hAnsi="Arial" w:cs="Arial"/>
                <w:b/>
                <w:color w:val="000000"/>
                <w:sz w:val="24"/>
                <w:szCs w:val="24"/>
                <w:lang w:eastAsia="en-IN"/>
              </w:rPr>
            </w:pPr>
            <w:r>
              <w:rPr>
                <w:rFonts w:ascii="Arial" w:eastAsia="Times New Roman" w:hAnsi="Arial" w:cs="Arial"/>
                <w:b/>
                <w:color w:val="000000"/>
                <w:sz w:val="24"/>
                <w:szCs w:val="24"/>
                <w:lang w:eastAsia="en-IN"/>
              </w:rPr>
              <w:t>(Yes/No)</w:t>
            </w:r>
          </w:p>
        </w:tc>
      </w:tr>
      <w:tr w:rsidR="00A60EA5" w:rsidRPr="004F5357" w14:paraId="66F03D54" w14:textId="77777777" w:rsidTr="00A1280A">
        <w:tc>
          <w:tcPr>
            <w:tcW w:w="2254" w:type="dxa"/>
          </w:tcPr>
          <w:p w14:paraId="56C9AB69" w14:textId="77777777" w:rsidR="00A60EA5" w:rsidRDefault="00A60EA5" w:rsidP="00C5581F">
            <w:pPr>
              <w:rPr>
                <w:rFonts w:ascii="Arial" w:eastAsia="Times New Roman" w:hAnsi="Arial" w:cs="Arial"/>
                <w:b/>
                <w:color w:val="000000"/>
                <w:sz w:val="24"/>
                <w:szCs w:val="24"/>
                <w:lang w:eastAsia="en-IN"/>
              </w:rPr>
            </w:pPr>
            <w:r w:rsidRPr="003C6B95">
              <w:rPr>
                <w:rFonts w:ascii="Arial" w:eastAsia="Times New Roman" w:hAnsi="Arial" w:cs="Arial"/>
                <w:b/>
                <w:color w:val="000000"/>
                <w:sz w:val="24"/>
                <w:szCs w:val="24"/>
                <w:lang w:eastAsia="en-IN"/>
              </w:rPr>
              <w:t>Network contain</w:t>
            </w:r>
          </w:p>
          <w:p w14:paraId="7D992A04" w14:textId="5A0E237C" w:rsidR="00A1280A" w:rsidRPr="003C6B95" w:rsidRDefault="00A1280A" w:rsidP="00C5581F">
            <w:pPr>
              <w:rPr>
                <w:rFonts w:ascii="Arial" w:eastAsia="Times New Roman" w:hAnsi="Arial" w:cs="Arial"/>
                <w:b/>
                <w:sz w:val="24"/>
                <w:szCs w:val="24"/>
                <w:lang w:eastAsia="en-IN"/>
              </w:rPr>
            </w:pPr>
            <w:r>
              <w:rPr>
                <w:rFonts w:ascii="Arial" w:eastAsia="Times New Roman" w:hAnsi="Arial" w:cs="Arial"/>
                <w:b/>
                <w:sz w:val="24"/>
                <w:szCs w:val="24"/>
                <w:lang w:eastAsia="en-IN"/>
              </w:rPr>
              <w:t>(Endpoint Isolation)</w:t>
            </w:r>
          </w:p>
        </w:tc>
        <w:tc>
          <w:tcPr>
            <w:tcW w:w="2254" w:type="dxa"/>
          </w:tcPr>
          <w:p w14:paraId="77EDDE6D" w14:textId="5163181D"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254" w:type="dxa"/>
          </w:tcPr>
          <w:p w14:paraId="7B7AE8EA" w14:textId="61A0EFFE"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731" w:type="dxa"/>
          </w:tcPr>
          <w:p w14:paraId="354659CF" w14:textId="7623CCD8"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r>
      <w:tr w:rsidR="00A60EA5" w:rsidRPr="004F5357" w14:paraId="0A47E2BD" w14:textId="77777777" w:rsidTr="00A1280A">
        <w:tc>
          <w:tcPr>
            <w:tcW w:w="2254" w:type="dxa"/>
          </w:tcPr>
          <w:p w14:paraId="296DA545" w14:textId="77777777" w:rsidR="00A60EA5" w:rsidRPr="003C6B95" w:rsidRDefault="00A60EA5" w:rsidP="00C5581F">
            <w:pPr>
              <w:rPr>
                <w:rFonts w:ascii="Arial" w:eastAsia="Times New Roman" w:hAnsi="Arial" w:cs="Arial"/>
                <w:b/>
                <w:sz w:val="24"/>
                <w:szCs w:val="24"/>
                <w:lang w:eastAsia="en-IN"/>
              </w:rPr>
            </w:pPr>
            <w:r w:rsidRPr="003C6B95">
              <w:rPr>
                <w:rFonts w:ascii="Arial" w:eastAsia="Times New Roman" w:hAnsi="Arial" w:cs="Arial"/>
                <w:b/>
                <w:color w:val="000000"/>
                <w:sz w:val="24"/>
                <w:szCs w:val="24"/>
                <w:lang w:eastAsia="en-IN"/>
              </w:rPr>
              <w:t>Forensic Evidence</w:t>
            </w:r>
          </w:p>
        </w:tc>
        <w:tc>
          <w:tcPr>
            <w:tcW w:w="2254" w:type="dxa"/>
          </w:tcPr>
          <w:p w14:paraId="6E6A152A" w14:textId="5676780C"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254" w:type="dxa"/>
          </w:tcPr>
          <w:p w14:paraId="76BAE8EF" w14:textId="19E84EAF"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731" w:type="dxa"/>
          </w:tcPr>
          <w:p w14:paraId="7B87229D" w14:textId="001F5FC0"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r>
      <w:tr w:rsidR="00A60EA5" w:rsidRPr="004F5357" w14:paraId="71D6D045" w14:textId="77777777" w:rsidTr="00A1280A">
        <w:tc>
          <w:tcPr>
            <w:tcW w:w="2254" w:type="dxa"/>
          </w:tcPr>
          <w:p w14:paraId="02D23053" w14:textId="77777777" w:rsidR="00A60EA5" w:rsidRPr="003C6B95" w:rsidRDefault="00A60EA5" w:rsidP="00C5581F">
            <w:pPr>
              <w:rPr>
                <w:rFonts w:ascii="Arial" w:eastAsia="Times New Roman" w:hAnsi="Arial" w:cs="Arial"/>
                <w:b/>
                <w:sz w:val="24"/>
                <w:szCs w:val="24"/>
                <w:lang w:eastAsia="en-IN"/>
              </w:rPr>
            </w:pPr>
            <w:r w:rsidRPr="003C6B95">
              <w:rPr>
                <w:rFonts w:ascii="Arial" w:eastAsia="Times New Roman" w:hAnsi="Arial" w:cs="Arial"/>
                <w:b/>
                <w:color w:val="000000"/>
                <w:sz w:val="24"/>
                <w:szCs w:val="24"/>
                <w:lang w:eastAsia="en-IN"/>
              </w:rPr>
              <w:t>Cloud Sandbox</w:t>
            </w:r>
          </w:p>
        </w:tc>
        <w:tc>
          <w:tcPr>
            <w:tcW w:w="2254" w:type="dxa"/>
          </w:tcPr>
          <w:p w14:paraId="54949474" w14:textId="4EA909DD"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254" w:type="dxa"/>
          </w:tcPr>
          <w:p w14:paraId="630FF7BD" w14:textId="45EC3735"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731" w:type="dxa"/>
          </w:tcPr>
          <w:p w14:paraId="769FF715" w14:textId="120EBEE7"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r>
      <w:tr w:rsidR="00A60EA5" w:rsidRPr="004F5357" w14:paraId="0472C2D1" w14:textId="77777777" w:rsidTr="00A1280A">
        <w:tc>
          <w:tcPr>
            <w:tcW w:w="2254" w:type="dxa"/>
            <w:vAlign w:val="bottom"/>
          </w:tcPr>
          <w:p w14:paraId="5900D9C8" w14:textId="77777777" w:rsidR="00A60EA5" w:rsidRPr="003C6B95" w:rsidRDefault="00A60EA5" w:rsidP="00C5581F">
            <w:pPr>
              <w:rPr>
                <w:rFonts w:ascii="Arial" w:eastAsia="Times New Roman" w:hAnsi="Arial" w:cs="Arial"/>
                <w:b/>
                <w:sz w:val="24"/>
                <w:szCs w:val="24"/>
                <w:lang w:eastAsia="en-IN"/>
              </w:rPr>
            </w:pPr>
            <w:r w:rsidRPr="003C6B95">
              <w:rPr>
                <w:rFonts w:ascii="Arial" w:eastAsia="Times New Roman" w:hAnsi="Arial" w:cs="Arial"/>
                <w:b/>
                <w:color w:val="000000"/>
                <w:sz w:val="24"/>
                <w:szCs w:val="24"/>
                <w:lang w:eastAsia="en-IN"/>
              </w:rPr>
              <w:t>Support: Managed Security Services</w:t>
            </w:r>
          </w:p>
        </w:tc>
        <w:tc>
          <w:tcPr>
            <w:tcW w:w="2254" w:type="dxa"/>
          </w:tcPr>
          <w:p w14:paraId="10AFAB18" w14:textId="5ABE64CE"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254" w:type="dxa"/>
          </w:tcPr>
          <w:p w14:paraId="3E437E9A" w14:textId="552E1837"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731" w:type="dxa"/>
          </w:tcPr>
          <w:p w14:paraId="3E5CAD57" w14:textId="6463C69A"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r>
      <w:tr w:rsidR="00A60EA5" w:rsidRPr="004F5357" w14:paraId="4F6B3976" w14:textId="77777777" w:rsidTr="00A1280A">
        <w:tc>
          <w:tcPr>
            <w:tcW w:w="2254" w:type="dxa"/>
          </w:tcPr>
          <w:p w14:paraId="41A88818" w14:textId="77777777" w:rsidR="00A60EA5" w:rsidRPr="003C6B95" w:rsidRDefault="00A60EA5" w:rsidP="00C5581F">
            <w:pPr>
              <w:rPr>
                <w:rFonts w:ascii="Arial" w:eastAsia="Times New Roman" w:hAnsi="Arial" w:cs="Arial"/>
                <w:b/>
                <w:color w:val="000000"/>
                <w:sz w:val="24"/>
                <w:szCs w:val="24"/>
                <w:lang w:eastAsia="en-IN"/>
              </w:rPr>
            </w:pPr>
            <w:r w:rsidRPr="003C6B95">
              <w:rPr>
                <w:rFonts w:ascii="Arial" w:eastAsia="Times New Roman" w:hAnsi="Arial" w:cs="Arial"/>
                <w:b/>
                <w:color w:val="000000"/>
                <w:sz w:val="24"/>
                <w:szCs w:val="24"/>
                <w:lang w:eastAsia="en-IN"/>
              </w:rPr>
              <w:t>Zero Trust Assessment</w:t>
            </w:r>
          </w:p>
        </w:tc>
        <w:tc>
          <w:tcPr>
            <w:tcW w:w="2254" w:type="dxa"/>
          </w:tcPr>
          <w:p w14:paraId="7979D516" w14:textId="0479E236"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c>
          <w:tcPr>
            <w:tcW w:w="2254" w:type="dxa"/>
          </w:tcPr>
          <w:p w14:paraId="51F09B10" w14:textId="52E7D1C3"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NO</w:t>
            </w:r>
          </w:p>
        </w:tc>
        <w:tc>
          <w:tcPr>
            <w:tcW w:w="2731" w:type="dxa"/>
          </w:tcPr>
          <w:p w14:paraId="16798836" w14:textId="62C6ECDE"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YES</w:t>
            </w:r>
          </w:p>
        </w:tc>
      </w:tr>
      <w:tr w:rsidR="00A60EA5" w:rsidRPr="004F5357" w14:paraId="79641945" w14:textId="77777777" w:rsidTr="00A1280A">
        <w:tc>
          <w:tcPr>
            <w:tcW w:w="2254" w:type="dxa"/>
          </w:tcPr>
          <w:p w14:paraId="5F884665" w14:textId="77777777" w:rsidR="00A60EA5" w:rsidRPr="003C6B95" w:rsidRDefault="00A60EA5" w:rsidP="00C5581F">
            <w:pPr>
              <w:rPr>
                <w:rFonts w:ascii="Arial" w:eastAsia="Times New Roman" w:hAnsi="Arial" w:cs="Arial"/>
                <w:b/>
                <w:color w:val="000000"/>
                <w:sz w:val="24"/>
                <w:szCs w:val="24"/>
                <w:lang w:eastAsia="en-IN"/>
              </w:rPr>
            </w:pPr>
            <w:r>
              <w:rPr>
                <w:rFonts w:ascii="Arial" w:eastAsia="Times New Roman" w:hAnsi="Arial" w:cs="Arial"/>
                <w:b/>
                <w:color w:val="000000"/>
                <w:sz w:val="24"/>
                <w:szCs w:val="24"/>
                <w:lang w:eastAsia="en-IN"/>
              </w:rPr>
              <w:t>Price (as quoted in the project brief)</w:t>
            </w:r>
          </w:p>
        </w:tc>
        <w:tc>
          <w:tcPr>
            <w:tcW w:w="2254" w:type="dxa"/>
          </w:tcPr>
          <w:p w14:paraId="0A018B6D" w14:textId="2266FCC2"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70 USD</w:t>
            </w:r>
          </w:p>
        </w:tc>
        <w:tc>
          <w:tcPr>
            <w:tcW w:w="2254" w:type="dxa"/>
          </w:tcPr>
          <w:p w14:paraId="784E9C4D" w14:textId="63FB6CED"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65 USD</w:t>
            </w:r>
          </w:p>
        </w:tc>
        <w:tc>
          <w:tcPr>
            <w:tcW w:w="2731" w:type="dxa"/>
          </w:tcPr>
          <w:p w14:paraId="7ACF2FA7" w14:textId="3F8EA0C1"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60 USD</w:t>
            </w:r>
          </w:p>
        </w:tc>
      </w:tr>
      <w:tr w:rsidR="00A60EA5" w:rsidRPr="004F5357" w14:paraId="42B710C9" w14:textId="77777777" w:rsidTr="00A1280A">
        <w:tc>
          <w:tcPr>
            <w:tcW w:w="9493" w:type="dxa"/>
            <w:gridSpan w:val="4"/>
          </w:tcPr>
          <w:p w14:paraId="102A52CC" w14:textId="77777777" w:rsidR="00A60EA5" w:rsidRPr="005F45CB" w:rsidRDefault="00A60EA5" w:rsidP="00C5581F">
            <w:pPr>
              <w:jc w:val="center"/>
              <w:rPr>
                <w:rFonts w:ascii="Arial" w:eastAsia="Times New Roman" w:hAnsi="Arial" w:cs="Arial"/>
                <w:b/>
                <w:sz w:val="24"/>
                <w:szCs w:val="24"/>
                <w:lang w:eastAsia="en-IN"/>
              </w:rPr>
            </w:pPr>
            <w:r w:rsidRPr="005F45CB">
              <w:rPr>
                <w:rFonts w:ascii="Arial" w:eastAsia="Times New Roman" w:hAnsi="Arial" w:cs="Arial"/>
                <w:b/>
                <w:sz w:val="24"/>
                <w:szCs w:val="24"/>
                <w:lang w:eastAsia="en-IN"/>
              </w:rPr>
              <w:t>Gartner Ratings</w:t>
            </w:r>
          </w:p>
        </w:tc>
      </w:tr>
      <w:tr w:rsidR="00A60EA5" w:rsidRPr="004F5357" w14:paraId="449FB960" w14:textId="77777777" w:rsidTr="00A1280A">
        <w:tc>
          <w:tcPr>
            <w:tcW w:w="2254" w:type="dxa"/>
          </w:tcPr>
          <w:p w14:paraId="040BBD19" w14:textId="47B7B326" w:rsidR="00A60EA5" w:rsidRPr="003C6B95" w:rsidRDefault="00A60EA5" w:rsidP="00C5581F">
            <w:pPr>
              <w:rPr>
                <w:rFonts w:ascii="Arial" w:eastAsia="Times New Roman" w:hAnsi="Arial" w:cs="Arial"/>
                <w:b/>
                <w:sz w:val="24"/>
                <w:szCs w:val="24"/>
                <w:lang w:eastAsia="en-IN"/>
              </w:rPr>
            </w:pPr>
            <w:r w:rsidRPr="003C6B95">
              <w:rPr>
                <w:rFonts w:ascii="Arial" w:eastAsia="Times New Roman" w:hAnsi="Arial" w:cs="Arial"/>
                <w:b/>
                <w:color w:val="000000"/>
                <w:sz w:val="24"/>
                <w:szCs w:val="24"/>
                <w:lang w:eastAsia="en-IN"/>
              </w:rPr>
              <w:t xml:space="preserve">Gartner Rating </w:t>
            </w:r>
            <w:r w:rsidR="001811C0">
              <w:rPr>
                <w:rFonts w:ascii="Arial" w:eastAsia="Times New Roman" w:hAnsi="Arial" w:cs="Arial"/>
                <w:b/>
                <w:color w:val="000000"/>
                <w:sz w:val="24"/>
                <w:szCs w:val="24"/>
                <w:lang w:eastAsia="en-IN"/>
              </w:rPr>
              <w:t>(Overall)</w:t>
            </w:r>
          </w:p>
        </w:tc>
        <w:tc>
          <w:tcPr>
            <w:tcW w:w="2254" w:type="dxa"/>
          </w:tcPr>
          <w:p w14:paraId="516225E6" w14:textId="1D01D1A3"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4.7/5</w:t>
            </w:r>
            <w:r w:rsidR="000A5238">
              <w:rPr>
                <w:rFonts w:ascii="Arial" w:eastAsia="Times New Roman" w:hAnsi="Arial" w:cs="Arial"/>
                <w:sz w:val="24"/>
                <w:szCs w:val="24"/>
                <w:lang w:eastAsia="en-IN"/>
              </w:rPr>
              <w:t>.</w:t>
            </w:r>
            <w:r>
              <w:rPr>
                <w:rFonts w:ascii="Arial" w:eastAsia="Times New Roman" w:hAnsi="Arial" w:cs="Arial"/>
                <w:sz w:val="24"/>
                <w:szCs w:val="24"/>
                <w:lang w:eastAsia="en-IN"/>
              </w:rPr>
              <w:t>0</w:t>
            </w:r>
          </w:p>
        </w:tc>
        <w:tc>
          <w:tcPr>
            <w:tcW w:w="2254" w:type="dxa"/>
          </w:tcPr>
          <w:p w14:paraId="3D54BCC6" w14:textId="764DAD64" w:rsidR="00A60EA5" w:rsidRPr="004F5357" w:rsidRDefault="00B5069B" w:rsidP="00C5581F">
            <w:pPr>
              <w:rPr>
                <w:rFonts w:ascii="Arial" w:eastAsia="Times New Roman" w:hAnsi="Arial" w:cs="Arial"/>
                <w:sz w:val="24"/>
                <w:szCs w:val="24"/>
                <w:lang w:eastAsia="en-IN"/>
              </w:rPr>
            </w:pPr>
            <w:r>
              <w:rPr>
                <w:rFonts w:ascii="Arial" w:eastAsia="Times New Roman" w:hAnsi="Arial" w:cs="Arial"/>
                <w:sz w:val="24"/>
                <w:szCs w:val="24"/>
                <w:lang w:eastAsia="en-IN"/>
              </w:rPr>
              <w:t>4.7</w:t>
            </w:r>
            <w:r w:rsidR="000A5238">
              <w:rPr>
                <w:rFonts w:ascii="Arial" w:eastAsia="Times New Roman" w:hAnsi="Arial" w:cs="Arial"/>
                <w:sz w:val="24"/>
                <w:szCs w:val="24"/>
                <w:lang w:eastAsia="en-IN"/>
              </w:rPr>
              <w:t xml:space="preserve">/5.0 </w:t>
            </w:r>
          </w:p>
        </w:tc>
        <w:tc>
          <w:tcPr>
            <w:tcW w:w="2731" w:type="dxa"/>
          </w:tcPr>
          <w:p w14:paraId="76DAD80F" w14:textId="69D41AE0"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4.4/5.0</w:t>
            </w:r>
          </w:p>
        </w:tc>
      </w:tr>
      <w:tr w:rsidR="00A60EA5" w:rsidRPr="004F5357" w14:paraId="790B5031" w14:textId="77777777" w:rsidTr="00A1280A">
        <w:tc>
          <w:tcPr>
            <w:tcW w:w="2254" w:type="dxa"/>
          </w:tcPr>
          <w:p w14:paraId="3E977084" w14:textId="77777777" w:rsidR="00A60EA5" w:rsidRPr="003C6B95" w:rsidRDefault="00A60EA5" w:rsidP="00C5581F">
            <w:pPr>
              <w:rPr>
                <w:rFonts w:ascii="Arial" w:eastAsia="Times New Roman" w:hAnsi="Arial" w:cs="Arial"/>
                <w:b/>
                <w:sz w:val="24"/>
                <w:szCs w:val="24"/>
                <w:lang w:eastAsia="en-IN"/>
              </w:rPr>
            </w:pPr>
            <w:r>
              <w:rPr>
                <w:rFonts w:ascii="Arial" w:eastAsia="Times New Roman" w:hAnsi="Arial" w:cs="Arial"/>
                <w:b/>
                <w:color w:val="000000"/>
                <w:sz w:val="24"/>
                <w:szCs w:val="24"/>
                <w:lang w:eastAsia="en-IN"/>
              </w:rPr>
              <w:t>Overall Capability Score</w:t>
            </w:r>
          </w:p>
        </w:tc>
        <w:tc>
          <w:tcPr>
            <w:tcW w:w="2254" w:type="dxa"/>
          </w:tcPr>
          <w:p w14:paraId="52C44D38" w14:textId="6B5DEBBE"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4.8</w:t>
            </w:r>
          </w:p>
        </w:tc>
        <w:tc>
          <w:tcPr>
            <w:tcW w:w="2254" w:type="dxa"/>
          </w:tcPr>
          <w:p w14:paraId="4FD3524E" w14:textId="0D29C426"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4.7</w:t>
            </w:r>
          </w:p>
        </w:tc>
        <w:tc>
          <w:tcPr>
            <w:tcW w:w="2731" w:type="dxa"/>
          </w:tcPr>
          <w:p w14:paraId="790968ED" w14:textId="16569D7B"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4.4</w:t>
            </w:r>
          </w:p>
        </w:tc>
      </w:tr>
      <w:tr w:rsidR="00A60EA5" w:rsidRPr="004F5357" w14:paraId="60E2E2FF" w14:textId="77777777" w:rsidTr="00A1280A">
        <w:tc>
          <w:tcPr>
            <w:tcW w:w="2254" w:type="dxa"/>
          </w:tcPr>
          <w:p w14:paraId="421070FF" w14:textId="77777777" w:rsidR="00A60EA5" w:rsidRPr="003C6B95" w:rsidRDefault="00A60EA5" w:rsidP="00C5581F">
            <w:pPr>
              <w:rPr>
                <w:rFonts w:ascii="Arial" w:eastAsia="Times New Roman" w:hAnsi="Arial" w:cs="Arial"/>
                <w:b/>
                <w:color w:val="000000"/>
                <w:sz w:val="24"/>
                <w:szCs w:val="24"/>
                <w:lang w:eastAsia="en-IN"/>
              </w:rPr>
            </w:pPr>
            <w:r>
              <w:rPr>
                <w:rFonts w:ascii="Arial" w:eastAsia="Times New Roman" w:hAnsi="Arial" w:cs="Arial"/>
                <w:b/>
                <w:color w:val="000000"/>
                <w:sz w:val="24"/>
                <w:szCs w:val="24"/>
                <w:lang w:eastAsia="en-IN"/>
              </w:rPr>
              <w:t>Integration and Deployment rating</w:t>
            </w:r>
          </w:p>
        </w:tc>
        <w:tc>
          <w:tcPr>
            <w:tcW w:w="2254" w:type="dxa"/>
          </w:tcPr>
          <w:p w14:paraId="0BCBB098" w14:textId="13E42997"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4.7</w:t>
            </w:r>
          </w:p>
        </w:tc>
        <w:tc>
          <w:tcPr>
            <w:tcW w:w="2254" w:type="dxa"/>
          </w:tcPr>
          <w:p w14:paraId="20427569" w14:textId="331C3849"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4.7</w:t>
            </w:r>
          </w:p>
        </w:tc>
        <w:tc>
          <w:tcPr>
            <w:tcW w:w="2731" w:type="dxa"/>
          </w:tcPr>
          <w:p w14:paraId="309F0DD8" w14:textId="5CA8055C"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4.4</w:t>
            </w:r>
          </w:p>
        </w:tc>
      </w:tr>
      <w:tr w:rsidR="00A60EA5" w:rsidRPr="004F5357" w14:paraId="239E47CB" w14:textId="77777777" w:rsidTr="00A1280A">
        <w:tc>
          <w:tcPr>
            <w:tcW w:w="2254" w:type="dxa"/>
          </w:tcPr>
          <w:p w14:paraId="7B2B2E12" w14:textId="77777777" w:rsidR="00A60EA5" w:rsidRPr="003C6B95" w:rsidRDefault="00A60EA5" w:rsidP="00C5581F">
            <w:pPr>
              <w:rPr>
                <w:rFonts w:ascii="Arial" w:eastAsia="Times New Roman" w:hAnsi="Arial" w:cs="Arial"/>
                <w:b/>
                <w:color w:val="000000"/>
                <w:sz w:val="24"/>
                <w:szCs w:val="24"/>
                <w:lang w:eastAsia="en-IN"/>
              </w:rPr>
            </w:pPr>
            <w:r>
              <w:rPr>
                <w:rFonts w:ascii="Arial" w:eastAsia="Times New Roman" w:hAnsi="Arial" w:cs="Arial"/>
                <w:b/>
                <w:color w:val="000000"/>
                <w:sz w:val="24"/>
                <w:szCs w:val="24"/>
                <w:lang w:eastAsia="en-IN"/>
              </w:rPr>
              <w:t>Services and Support Rating</w:t>
            </w:r>
          </w:p>
        </w:tc>
        <w:tc>
          <w:tcPr>
            <w:tcW w:w="2254" w:type="dxa"/>
          </w:tcPr>
          <w:p w14:paraId="429355C9" w14:textId="34E28725"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4.5</w:t>
            </w:r>
          </w:p>
        </w:tc>
        <w:tc>
          <w:tcPr>
            <w:tcW w:w="2254" w:type="dxa"/>
          </w:tcPr>
          <w:p w14:paraId="294ED391" w14:textId="71675F6B"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4.6</w:t>
            </w:r>
          </w:p>
        </w:tc>
        <w:tc>
          <w:tcPr>
            <w:tcW w:w="2731" w:type="dxa"/>
          </w:tcPr>
          <w:p w14:paraId="50172975" w14:textId="25C488EE"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4.4</w:t>
            </w:r>
          </w:p>
        </w:tc>
      </w:tr>
      <w:tr w:rsidR="00A60EA5" w:rsidRPr="004F5357" w14:paraId="1B7E32EA" w14:textId="77777777" w:rsidTr="00A1280A">
        <w:tc>
          <w:tcPr>
            <w:tcW w:w="2254" w:type="dxa"/>
          </w:tcPr>
          <w:p w14:paraId="0A350BDE" w14:textId="77777777" w:rsidR="00A60EA5" w:rsidRPr="003C6B95" w:rsidRDefault="00A60EA5" w:rsidP="00C5581F">
            <w:pPr>
              <w:rPr>
                <w:rFonts w:ascii="Arial" w:eastAsia="Times New Roman" w:hAnsi="Arial" w:cs="Arial"/>
                <w:b/>
                <w:color w:val="000000"/>
                <w:sz w:val="24"/>
                <w:szCs w:val="24"/>
                <w:lang w:eastAsia="en-IN"/>
              </w:rPr>
            </w:pPr>
            <w:r w:rsidRPr="003C6B95">
              <w:rPr>
                <w:rFonts w:ascii="Arial" w:eastAsia="Times New Roman" w:hAnsi="Arial" w:cs="Arial"/>
                <w:b/>
                <w:color w:val="000000"/>
                <w:sz w:val="24"/>
                <w:szCs w:val="24"/>
                <w:lang w:eastAsia="en-IN"/>
              </w:rPr>
              <w:t>% of people willing to recommend</w:t>
            </w:r>
          </w:p>
        </w:tc>
        <w:tc>
          <w:tcPr>
            <w:tcW w:w="2254" w:type="dxa"/>
          </w:tcPr>
          <w:p w14:paraId="30150450" w14:textId="7FC5CC14"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99%</w:t>
            </w:r>
          </w:p>
        </w:tc>
        <w:tc>
          <w:tcPr>
            <w:tcW w:w="2254" w:type="dxa"/>
          </w:tcPr>
          <w:p w14:paraId="31534189" w14:textId="5BDD1158"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95%</w:t>
            </w:r>
          </w:p>
        </w:tc>
        <w:tc>
          <w:tcPr>
            <w:tcW w:w="2731" w:type="dxa"/>
          </w:tcPr>
          <w:p w14:paraId="620601C1" w14:textId="62330F41" w:rsidR="00A60EA5" w:rsidRPr="004F5357" w:rsidRDefault="000A5238" w:rsidP="00C5581F">
            <w:pPr>
              <w:rPr>
                <w:rFonts w:ascii="Arial" w:eastAsia="Times New Roman" w:hAnsi="Arial" w:cs="Arial"/>
                <w:sz w:val="24"/>
                <w:szCs w:val="24"/>
                <w:lang w:eastAsia="en-IN"/>
              </w:rPr>
            </w:pPr>
            <w:r>
              <w:rPr>
                <w:rFonts w:ascii="Arial" w:eastAsia="Times New Roman" w:hAnsi="Arial" w:cs="Arial"/>
                <w:sz w:val="24"/>
                <w:szCs w:val="24"/>
                <w:lang w:eastAsia="en-IN"/>
              </w:rPr>
              <w:t>84%</w:t>
            </w:r>
          </w:p>
        </w:tc>
      </w:tr>
    </w:tbl>
    <w:p w14:paraId="32E5FF07" w14:textId="77777777" w:rsidR="004F5357" w:rsidRPr="004F5357" w:rsidRDefault="004F5357" w:rsidP="005B340F">
      <w:pPr>
        <w:spacing w:after="0" w:line="240" w:lineRule="auto"/>
        <w:rPr>
          <w:rFonts w:ascii="Arial" w:eastAsia="Times New Roman" w:hAnsi="Arial" w:cs="Arial"/>
          <w:sz w:val="24"/>
          <w:szCs w:val="24"/>
          <w:lang w:eastAsia="en-IN"/>
        </w:rPr>
      </w:pPr>
    </w:p>
    <w:p w14:paraId="1C5B518F" w14:textId="77777777" w:rsidR="004F5357" w:rsidRPr="004F5357" w:rsidRDefault="004F5357" w:rsidP="005B340F">
      <w:pPr>
        <w:spacing w:after="0" w:line="240" w:lineRule="auto"/>
        <w:rPr>
          <w:rFonts w:ascii="Arial" w:eastAsia="Times New Roman" w:hAnsi="Arial" w:cs="Arial"/>
          <w:sz w:val="24"/>
          <w:szCs w:val="24"/>
          <w:lang w:eastAsia="en-IN"/>
        </w:rPr>
      </w:pPr>
    </w:p>
    <w:p w14:paraId="427D4873" w14:textId="37558040" w:rsidR="005B340F" w:rsidRDefault="004F5357" w:rsidP="005B340F">
      <w:pPr>
        <w:rPr>
          <w:rFonts w:ascii="Arial" w:hAnsi="Arial" w:cs="Arial"/>
          <w:sz w:val="24"/>
          <w:szCs w:val="24"/>
        </w:rPr>
      </w:pPr>
      <w:r>
        <w:rPr>
          <w:rFonts w:ascii="Arial" w:hAnsi="Arial" w:cs="Arial"/>
          <w:sz w:val="24"/>
          <w:szCs w:val="24"/>
        </w:rPr>
        <w:t>2. On the basis of your assessment, evaluate the suitability of the products and determine the product which matches the stated requirements. State the name of the product and mention the reason for selecting it.                                           (10 points)</w:t>
      </w:r>
    </w:p>
    <w:p w14:paraId="35FF34EE" w14:textId="77777777" w:rsidR="00B874A2" w:rsidRDefault="00B42398" w:rsidP="005B340F">
      <w:pPr>
        <w:rPr>
          <w:rFonts w:ascii="Arial" w:hAnsi="Arial" w:cs="Arial"/>
          <w:sz w:val="24"/>
          <w:szCs w:val="24"/>
        </w:rPr>
      </w:pPr>
      <w:r>
        <w:rPr>
          <w:rFonts w:ascii="Arial" w:hAnsi="Arial" w:cs="Arial"/>
          <w:sz w:val="24"/>
          <w:szCs w:val="24"/>
        </w:rPr>
        <w:t>Answer:</w:t>
      </w:r>
    </w:p>
    <w:p w14:paraId="6625D61D" w14:textId="1A9E551F" w:rsidR="00B42398" w:rsidRDefault="00B42398" w:rsidP="005B340F">
      <w:pPr>
        <w:rPr>
          <w:rFonts w:ascii="Arial" w:hAnsi="Arial" w:cs="Arial"/>
          <w:sz w:val="24"/>
          <w:szCs w:val="24"/>
        </w:rPr>
      </w:pPr>
      <w:r>
        <w:rPr>
          <w:rFonts w:ascii="Arial" w:hAnsi="Arial" w:cs="Arial"/>
          <w:sz w:val="24"/>
          <w:szCs w:val="24"/>
        </w:rPr>
        <w:t xml:space="preserve"> </w:t>
      </w:r>
      <w:r w:rsidR="000A5238">
        <w:rPr>
          <w:rFonts w:ascii="Arial" w:hAnsi="Arial" w:cs="Arial"/>
          <w:sz w:val="24"/>
          <w:szCs w:val="24"/>
        </w:rPr>
        <w:t xml:space="preserve">Based on the comparison analysis, </w:t>
      </w:r>
      <w:proofErr w:type="spellStart"/>
      <w:r w:rsidR="000A5238" w:rsidRPr="000A5238">
        <w:rPr>
          <w:rFonts w:ascii="Arial" w:hAnsi="Arial" w:cs="Arial"/>
          <w:b/>
          <w:sz w:val="24"/>
          <w:szCs w:val="24"/>
        </w:rPr>
        <w:t>CrowdStrike</w:t>
      </w:r>
      <w:proofErr w:type="spellEnd"/>
      <w:r w:rsidR="000A5238" w:rsidRPr="000A5238">
        <w:rPr>
          <w:rFonts w:ascii="Arial" w:hAnsi="Arial" w:cs="Arial"/>
          <w:b/>
          <w:sz w:val="24"/>
          <w:szCs w:val="24"/>
        </w:rPr>
        <w:t xml:space="preserve"> Falcon Insight</w:t>
      </w:r>
      <w:r w:rsidR="000A5238">
        <w:rPr>
          <w:rFonts w:ascii="Arial" w:hAnsi="Arial" w:cs="Arial"/>
          <w:sz w:val="24"/>
          <w:szCs w:val="24"/>
        </w:rPr>
        <w:t xml:space="preserve"> is most suitable product for the stated requirements.</w:t>
      </w:r>
    </w:p>
    <w:p w14:paraId="6976CF3B" w14:textId="1B3B86F9" w:rsidR="00B874A2" w:rsidRDefault="000A5238" w:rsidP="00B874A2">
      <w:pPr>
        <w:rPr>
          <w:rFonts w:ascii="Arial" w:hAnsi="Arial" w:cs="Arial"/>
          <w:sz w:val="24"/>
          <w:szCs w:val="24"/>
        </w:rPr>
      </w:pPr>
      <w:r>
        <w:rPr>
          <w:rFonts w:ascii="Arial" w:hAnsi="Arial" w:cs="Arial"/>
          <w:sz w:val="24"/>
          <w:szCs w:val="24"/>
        </w:rPr>
        <w:t xml:space="preserve">Reason </w:t>
      </w:r>
    </w:p>
    <w:p w14:paraId="55B5AEC9" w14:textId="77777777" w:rsidR="00B874A2" w:rsidRPr="00B874A2" w:rsidRDefault="00B874A2" w:rsidP="00B874A2">
      <w:pPr>
        <w:rPr>
          <w:rFonts w:ascii="Arial" w:hAnsi="Arial" w:cs="Arial"/>
          <w:sz w:val="24"/>
          <w:szCs w:val="24"/>
        </w:rPr>
      </w:pPr>
    </w:p>
    <w:p w14:paraId="45E16052" w14:textId="7A501615" w:rsidR="00B874A2" w:rsidRPr="00B874A2" w:rsidRDefault="000A5238" w:rsidP="00B874A2">
      <w:pPr>
        <w:pStyle w:val="ListParagraph"/>
        <w:numPr>
          <w:ilvl w:val="0"/>
          <w:numId w:val="10"/>
        </w:numPr>
        <w:rPr>
          <w:rFonts w:ascii="Arial" w:hAnsi="Arial" w:cs="Arial"/>
          <w:sz w:val="24"/>
          <w:szCs w:val="24"/>
        </w:rPr>
      </w:pPr>
      <w:r w:rsidRPr="00B874A2">
        <w:rPr>
          <w:rFonts w:ascii="Arial" w:hAnsi="Arial" w:cs="Arial"/>
          <w:sz w:val="24"/>
          <w:szCs w:val="24"/>
        </w:rPr>
        <w:t xml:space="preserve">Strong </w:t>
      </w:r>
      <w:r w:rsidR="00B874A2" w:rsidRPr="00B874A2">
        <w:rPr>
          <w:rFonts w:ascii="Arial" w:hAnsi="Arial" w:cs="Arial"/>
          <w:sz w:val="24"/>
          <w:szCs w:val="24"/>
        </w:rPr>
        <w:t xml:space="preserve">forensic capability </w:t>
      </w:r>
    </w:p>
    <w:p w14:paraId="75D2696C" w14:textId="60A6EE04" w:rsidR="00B874A2" w:rsidRDefault="00B874A2" w:rsidP="00B874A2">
      <w:pPr>
        <w:pStyle w:val="ListParagraph"/>
        <w:numPr>
          <w:ilvl w:val="0"/>
          <w:numId w:val="10"/>
        </w:numPr>
        <w:rPr>
          <w:rFonts w:ascii="Arial" w:hAnsi="Arial" w:cs="Arial"/>
          <w:sz w:val="24"/>
          <w:szCs w:val="24"/>
        </w:rPr>
      </w:pPr>
      <w:r>
        <w:rPr>
          <w:rFonts w:ascii="Arial" w:hAnsi="Arial" w:cs="Arial"/>
          <w:sz w:val="24"/>
          <w:szCs w:val="24"/>
        </w:rPr>
        <w:t xml:space="preserve">Real- time, Al-driven </w:t>
      </w:r>
    </w:p>
    <w:p w14:paraId="7BBB6F3A" w14:textId="340D8C75" w:rsidR="00B874A2" w:rsidRDefault="00B874A2" w:rsidP="00B874A2">
      <w:pPr>
        <w:pStyle w:val="ListParagraph"/>
        <w:numPr>
          <w:ilvl w:val="0"/>
          <w:numId w:val="10"/>
        </w:numPr>
        <w:rPr>
          <w:rFonts w:ascii="Arial" w:hAnsi="Arial" w:cs="Arial"/>
          <w:sz w:val="24"/>
          <w:szCs w:val="24"/>
        </w:rPr>
      </w:pPr>
      <w:r>
        <w:rPr>
          <w:rFonts w:ascii="Arial" w:hAnsi="Arial" w:cs="Arial"/>
          <w:sz w:val="24"/>
          <w:szCs w:val="24"/>
        </w:rPr>
        <w:t xml:space="preserve">High Integration and support </w:t>
      </w:r>
    </w:p>
    <w:p w14:paraId="4D2B7967" w14:textId="4AF66468" w:rsidR="00B874A2" w:rsidRDefault="00B874A2" w:rsidP="00B874A2">
      <w:pPr>
        <w:pStyle w:val="ListParagraph"/>
        <w:numPr>
          <w:ilvl w:val="0"/>
          <w:numId w:val="10"/>
        </w:numPr>
        <w:rPr>
          <w:rFonts w:ascii="Arial" w:hAnsi="Arial" w:cs="Arial"/>
          <w:sz w:val="24"/>
          <w:szCs w:val="24"/>
        </w:rPr>
      </w:pPr>
      <w:r>
        <w:rPr>
          <w:rFonts w:ascii="Arial" w:hAnsi="Arial" w:cs="Arial"/>
          <w:sz w:val="24"/>
          <w:szCs w:val="24"/>
        </w:rPr>
        <w:t xml:space="preserve">Network containment </w:t>
      </w:r>
    </w:p>
    <w:p w14:paraId="1C4B8B6E" w14:textId="711AA817" w:rsidR="00B874A2" w:rsidRPr="00B874A2" w:rsidRDefault="00B874A2" w:rsidP="00B874A2">
      <w:pPr>
        <w:pStyle w:val="ListParagraph"/>
        <w:numPr>
          <w:ilvl w:val="0"/>
          <w:numId w:val="10"/>
        </w:numPr>
        <w:rPr>
          <w:rFonts w:ascii="Arial" w:hAnsi="Arial" w:cs="Arial"/>
          <w:sz w:val="24"/>
          <w:szCs w:val="24"/>
        </w:rPr>
      </w:pPr>
      <w:r>
        <w:rPr>
          <w:rFonts w:ascii="Arial" w:hAnsi="Arial" w:cs="Arial"/>
          <w:sz w:val="24"/>
          <w:szCs w:val="24"/>
        </w:rPr>
        <w:t xml:space="preserve">A High degree of customer confidence </w:t>
      </w:r>
    </w:p>
    <w:p w14:paraId="50CA32F9" w14:textId="7812678D" w:rsidR="004F5357" w:rsidRDefault="004F5357" w:rsidP="005B340F">
      <w:pPr>
        <w:rPr>
          <w:rFonts w:ascii="Arial" w:hAnsi="Arial" w:cs="Arial"/>
          <w:sz w:val="24"/>
          <w:szCs w:val="24"/>
        </w:rPr>
      </w:pPr>
    </w:p>
    <w:p w14:paraId="751B780B" w14:textId="74F029C1" w:rsidR="004F5357" w:rsidRDefault="004F5357" w:rsidP="005B340F">
      <w:pPr>
        <w:rPr>
          <w:rFonts w:ascii="Arial" w:hAnsi="Arial" w:cs="Arial"/>
          <w:sz w:val="24"/>
          <w:szCs w:val="24"/>
        </w:rPr>
      </w:pPr>
      <w:r>
        <w:rPr>
          <w:rFonts w:ascii="Arial" w:hAnsi="Arial" w:cs="Arial"/>
          <w:sz w:val="24"/>
          <w:szCs w:val="24"/>
        </w:rPr>
        <w:t>3. Are there any additional advantages (in terms of the capabilities offered) of the product you have selected? If yes, please state them</w:t>
      </w:r>
      <w:r w:rsidR="00D534B7">
        <w:rPr>
          <w:rFonts w:ascii="Arial" w:hAnsi="Arial" w:cs="Arial"/>
          <w:sz w:val="24"/>
          <w:szCs w:val="24"/>
        </w:rPr>
        <w:t>.                                 (10 points)</w:t>
      </w:r>
    </w:p>
    <w:p w14:paraId="3C7ED80F" w14:textId="780AFFB2" w:rsidR="00B42398" w:rsidRDefault="00B42398" w:rsidP="005B340F">
      <w:pPr>
        <w:rPr>
          <w:rFonts w:ascii="Arial" w:hAnsi="Arial" w:cs="Arial"/>
          <w:sz w:val="24"/>
          <w:szCs w:val="24"/>
        </w:rPr>
      </w:pPr>
      <w:r>
        <w:rPr>
          <w:rFonts w:ascii="Arial" w:hAnsi="Arial" w:cs="Arial"/>
          <w:sz w:val="24"/>
          <w:szCs w:val="24"/>
        </w:rPr>
        <w:t>Answer:</w:t>
      </w:r>
    </w:p>
    <w:p w14:paraId="435FD56F" w14:textId="77777777" w:rsidR="00B874A2" w:rsidRDefault="00B874A2" w:rsidP="00B874A2">
      <w:pPr>
        <w:rPr>
          <w:rFonts w:ascii="Arial" w:hAnsi="Arial" w:cs="Arial"/>
          <w:sz w:val="24"/>
          <w:szCs w:val="24"/>
        </w:rPr>
      </w:pPr>
      <w:r w:rsidRPr="00B874A2">
        <w:rPr>
          <w:rFonts w:ascii="Arial" w:hAnsi="Arial" w:cs="Arial"/>
          <w:sz w:val="24"/>
          <w:szCs w:val="24"/>
        </w:rPr>
        <w:t xml:space="preserve">Yes, </w:t>
      </w:r>
      <w:proofErr w:type="spellStart"/>
      <w:r w:rsidRPr="00B874A2">
        <w:rPr>
          <w:rFonts w:ascii="Arial" w:hAnsi="Arial" w:cs="Arial"/>
          <w:sz w:val="24"/>
          <w:szCs w:val="24"/>
        </w:rPr>
        <w:t>CrowdStrike</w:t>
      </w:r>
      <w:proofErr w:type="spellEnd"/>
      <w:r w:rsidRPr="00B874A2">
        <w:rPr>
          <w:rFonts w:ascii="Arial" w:hAnsi="Arial" w:cs="Arial"/>
          <w:sz w:val="24"/>
          <w:szCs w:val="24"/>
        </w:rPr>
        <w:t xml:space="preserve"> Falcon Insight offers several additional advantages beyond the core capabilities discussed. </w:t>
      </w:r>
    </w:p>
    <w:p w14:paraId="736851F0" w14:textId="4E8BE541" w:rsidR="00B874A2" w:rsidRPr="00B874A2" w:rsidRDefault="00B874A2" w:rsidP="00B874A2">
      <w:pPr>
        <w:rPr>
          <w:rFonts w:ascii="Arial" w:hAnsi="Arial" w:cs="Arial"/>
          <w:sz w:val="24"/>
          <w:szCs w:val="24"/>
        </w:rPr>
      </w:pPr>
      <w:r w:rsidRPr="00B874A2">
        <w:rPr>
          <w:rFonts w:ascii="Arial" w:hAnsi="Arial" w:cs="Arial"/>
          <w:sz w:val="24"/>
          <w:szCs w:val="24"/>
        </w:rPr>
        <w:t>These enhanced features strengthen its posi</w:t>
      </w:r>
      <w:r>
        <w:rPr>
          <w:rFonts w:ascii="Arial" w:hAnsi="Arial" w:cs="Arial"/>
          <w:sz w:val="24"/>
          <w:szCs w:val="24"/>
        </w:rPr>
        <w:t>tion as a leading EDR solution:</w:t>
      </w:r>
    </w:p>
    <w:p w14:paraId="518053D9" w14:textId="77777777" w:rsidR="00B874A2" w:rsidRPr="00B874A2" w:rsidRDefault="00B874A2" w:rsidP="00B874A2">
      <w:pPr>
        <w:rPr>
          <w:rFonts w:ascii="Arial" w:hAnsi="Arial" w:cs="Arial"/>
          <w:sz w:val="24"/>
          <w:szCs w:val="24"/>
        </w:rPr>
      </w:pPr>
      <w:r w:rsidRPr="00B874A2">
        <w:rPr>
          <w:rFonts w:ascii="Arial" w:hAnsi="Arial" w:cs="Arial"/>
          <w:sz w:val="24"/>
          <w:szCs w:val="24"/>
        </w:rPr>
        <w:t xml:space="preserve">Additional Advantages of </w:t>
      </w:r>
      <w:proofErr w:type="spellStart"/>
      <w:r w:rsidRPr="00B874A2">
        <w:rPr>
          <w:rFonts w:ascii="Arial" w:hAnsi="Arial" w:cs="Arial"/>
          <w:sz w:val="24"/>
          <w:szCs w:val="24"/>
        </w:rPr>
        <w:t>CrowdStrike</w:t>
      </w:r>
      <w:proofErr w:type="spellEnd"/>
      <w:r w:rsidRPr="00B874A2">
        <w:rPr>
          <w:rFonts w:ascii="Arial" w:hAnsi="Arial" w:cs="Arial"/>
          <w:sz w:val="24"/>
          <w:szCs w:val="24"/>
        </w:rPr>
        <w:t xml:space="preserve"> Falcon Insight</w:t>
      </w:r>
    </w:p>
    <w:p w14:paraId="431D933C" w14:textId="77777777" w:rsidR="00B874A2" w:rsidRPr="00B874A2" w:rsidRDefault="00B874A2" w:rsidP="00B874A2">
      <w:pPr>
        <w:rPr>
          <w:rFonts w:ascii="Arial" w:hAnsi="Arial" w:cs="Arial"/>
          <w:sz w:val="24"/>
          <w:szCs w:val="24"/>
        </w:rPr>
      </w:pPr>
    </w:p>
    <w:p w14:paraId="60A631BF" w14:textId="77777777" w:rsidR="00B874A2" w:rsidRPr="00B874A2" w:rsidRDefault="00B874A2" w:rsidP="00B874A2">
      <w:pPr>
        <w:rPr>
          <w:rFonts w:ascii="Arial" w:hAnsi="Arial" w:cs="Arial"/>
          <w:sz w:val="24"/>
          <w:szCs w:val="24"/>
        </w:rPr>
      </w:pPr>
      <w:r w:rsidRPr="00B874A2">
        <w:rPr>
          <w:rFonts w:ascii="Arial" w:hAnsi="Arial" w:cs="Arial"/>
          <w:sz w:val="24"/>
          <w:szCs w:val="24"/>
        </w:rPr>
        <w:t xml:space="preserve">1. </w:t>
      </w:r>
      <w:r w:rsidRPr="00B874A2">
        <w:rPr>
          <w:rFonts w:ascii="Arial" w:hAnsi="Arial" w:cs="Arial"/>
          <w:b/>
          <w:sz w:val="24"/>
          <w:szCs w:val="24"/>
        </w:rPr>
        <w:t>MITRE ATT&amp;CK Framework Integration</w:t>
      </w:r>
    </w:p>
    <w:p w14:paraId="62CF5B21" w14:textId="52F2C6C8" w:rsidR="00B874A2" w:rsidRPr="00B874A2" w:rsidRDefault="00B874A2" w:rsidP="00B874A2">
      <w:pPr>
        <w:rPr>
          <w:rFonts w:ascii="Arial" w:hAnsi="Arial" w:cs="Arial"/>
          <w:sz w:val="24"/>
          <w:szCs w:val="24"/>
        </w:rPr>
      </w:pPr>
      <w:r w:rsidRPr="00B874A2">
        <w:rPr>
          <w:rFonts w:ascii="Arial" w:hAnsi="Arial" w:cs="Arial"/>
          <w:sz w:val="24"/>
          <w:szCs w:val="24"/>
        </w:rPr>
        <w:t xml:space="preserve">Falcon Insight maps detections to the MITRE ATT&amp;CK framework, helping security teams understand attacker </w:t>
      </w:r>
      <w:r w:rsidRPr="00B874A2">
        <w:rPr>
          <w:rFonts w:ascii="Arial" w:hAnsi="Arial" w:cs="Arial"/>
          <w:sz w:val="24"/>
          <w:szCs w:val="24"/>
        </w:rPr>
        <w:t>behaviour</w:t>
      </w:r>
      <w:r w:rsidRPr="00B874A2">
        <w:rPr>
          <w:rFonts w:ascii="Arial" w:hAnsi="Arial" w:cs="Arial"/>
          <w:sz w:val="24"/>
          <w:szCs w:val="24"/>
        </w:rPr>
        <w:t xml:space="preserve"> and tactics.</w:t>
      </w:r>
    </w:p>
    <w:p w14:paraId="47E7ECA9" w14:textId="1DF7E10B" w:rsidR="00B874A2" w:rsidRPr="00B874A2" w:rsidRDefault="00B874A2" w:rsidP="00B874A2">
      <w:pPr>
        <w:rPr>
          <w:rFonts w:ascii="Arial" w:hAnsi="Arial" w:cs="Arial"/>
          <w:sz w:val="24"/>
          <w:szCs w:val="24"/>
        </w:rPr>
      </w:pPr>
      <w:r w:rsidRPr="00B874A2">
        <w:rPr>
          <w:rFonts w:ascii="Arial" w:hAnsi="Arial" w:cs="Arial"/>
          <w:sz w:val="24"/>
          <w:szCs w:val="24"/>
        </w:rPr>
        <w:t>This improves detection accuracy and speeds up triage and response.</w:t>
      </w:r>
    </w:p>
    <w:p w14:paraId="5D7622AF" w14:textId="77777777" w:rsidR="00A461AA" w:rsidRDefault="00A461AA" w:rsidP="00B874A2">
      <w:pPr>
        <w:rPr>
          <w:rFonts w:ascii="Arial" w:hAnsi="Arial" w:cs="Arial"/>
          <w:sz w:val="24"/>
          <w:szCs w:val="24"/>
        </w:rPr>
      </w:pPr>
    </w:p>
    <w:p w14:paraId="6510534E" w14:textId="77777777" w:rsidR="00B874A2" w:rsidRPr="00B874A2" w:rsidRDefault="00B874A2" w:rsidP="00B874A2">
      <w:pPr>
        <w:rPr>
          <w:rFonts w:ascii="Arial" w:hAnsi="Arial" w:cs="Arial"/>
          <w:b/>
          <w:sz w:val="24"/>
          <w:szCs w:val="24"/>
        </w:rPr>
      </w:pPr>
      <w:r w:rsidRPr="00B874A2">
        <w:rPr>
          <w:rFonts w:ascii="Arial" w:hAnsi="Arial" w:cs="Arial"/>
          <w:sz w:val="24"/>
          <w:szCs w:val="24"/>
        </w:rPr>
        <w:t xml:space="preserve">2. </w:t>
      </w:r>
      <w:proofErr w:type="spellStart"/>
      <w:r w:rsidRPr="00B874A2">
        <w:rPr>
          <w:rFonts w:ascii="Arial" w:hAnsi="Arial" w:cs="Arial"/>
          <w:b/>
          <w:sz w:val="24"/>
          <w:szCs w:val="24"/>
        </w:rPr>
        <w:t>CrowdScore</w:t>
      </w:r>
      <w:proofErr w:type="spellEnd"/>
      <w:r w:rsidRPr="00B874A2">
        <w:rPr>
          <w:rFonts w:ascii="Arial" w:hAnsi="Arial" w:cs="Arial"/>
          <w:b/>
          <w:sz w:val="24"/>
          <w:szCs w:val="24"/>
        </w:rPr>
        <w:t xml:space="preserve"> &amp; Incident Workbench</w:t>
      </w:r>
    </w:p>
    <w:p w14:paraId="3E58B200" w14:textId="46C0D22E" w:rsidR="00B874A2" w:rsidRPr="00B874A2" w:rsidRDefault="00B874A2" w:rsidP="00B874A2">
      <w:pPr>
        <w:rPr>
          <w:rFonts w:ascii="Arial" w:hAnsi="Arial" w:cs="Arial"/>
          <w:sz w:val="24"/>
          <w:szCs w:val="24"/>
        </w:rPr>
      </w:pPr>
      <w:proofErr w:type="spellStart"/>
      <w:r w:rsidRPr="00B874A2">
        <w:rPr>
          <w:rFonts w:ascii="Arial" w:hAnsi="Arial" w:cs="Arial"/>
          <w:sz w:val="24"/>
          <w:szCs w:val="24"/>
        </w:rPr>
        <w:t>CrowdScore</w:t>
      </w:r>
      <w:proofErr w:type="spellEnd"/>
      <w:r w:rsidRPr="00B874A2">
        <w:rPr>
          <w:rFonts w:ascii="Arial" w:hAnsi="Arial" w:cs="Arial"/>
          <w:sz w:val="24"/>
          <w:szCs w:val="24"/>
        </w:rPr>
        <w:t xml:space="preserve"> provides a real-time, organization-wide threat score to prioritize incidents.</w:t>
      </w:r>
    </w:p>
    <w:p w14:paraId="6BB17B98" w14:textId="612B233D" w:rsidR="00B874A2" w:rsidRPr="00B874A2" w:rsidRDefault="00B874A2" w:rsidP="00B874A2">
      <w:pPr>
        <w:rPr>
          <w:rFonts w:ascii="Arial" w:hAnsi="Arial" w:cs="Arial"/>
          <w:sz w:val="24"/>
          <w:szCs w:val="24"/>
        </w:rPr>
      </w:pPr>
      <w:r w:rsidRPr="00B874A2">
        <w:rPr>
          <w:rFonts w:ascii="Arial" w:hAnsi="Arial" w:cs="Arial"/>
          <w:sz w:val="24"/>
          <w:szCs w:val="24"/>
        </w:rPr>
        <w:t xml:space="preserve">The Incident Workbench consolidates all relevant information (telemetry, alerts, </w:t>
      </w:r>
      <w:r w:rsidR="00A461AA" w:rsidRPr="00B874A2">
        <w:rPr>
          <w:rFonts w:ascii="Arial" w:hAnsi="Arial" w:cs="Arial"/>
          <w:sz w:val="24"/>
          <w:szCs w:val="24"/>
        </w:rPr>
        <w:t>and context</w:t>
      </w:r>
      <w:r w:rsidRPr="00B874A2">
        <w:rPr>
          <w:rFonts w:ascii="Arial" w:hAnsi="Arial" w:cs="Arial"/>
          <w:sz w:val="24"/>
          <w:szCs w:val="24"/>
        </w:rPr>
        <w:t>) into a single timeline, simplifying investigations.</w:t>
      </w:r>
    </w:p>
    <w:p w14:paraId="12DF6F02" w14:textId="77777777" w:rsidR="00B874A2" w:rsidRPr="00B874A2" w:rsidRDefault="00B874A2" w:rsidP="00B874A2">
      <w:pPr>
        <w:rPr>
          <w:rFonts w:ascii="Arial" w:hAnsi="Arial" w:cs="Arial"/>
          <w:sz w:val="24"/>
          <w:szCs w:val="24"/>
        </w:rPr>
      </w:pPr>
    </w:p>
    <w:p w14:paraId="20B24BB6" w14:textId="77777777" w:rsidR="00B874A2" w:rsidRPr="00B874A2" w:rsidRDefault="00B874A2" w:rsidP="00B874A2">
      <w:pPr>
        <w:rPr>
          <w:rFonts w:ascii="Arial" w:hAnsi="Arial" w:cs="Arial"/>
          <w:sz w:val="24"/>
          <w:szCs w:val="24"/>
        </w:rPr>
      </w:pPr>
      <w:r w:rsidRPr="00B874A2">
        <w:rPr>
          <w:rFonts w:ascii="Arial" w:hAnsi="Arial" w:cs="Arial"/>
          <w:sz w:val="24"/>
          <w:szCs w:val="24"/>
        </w:rPr>
        <w:t xml:space="preserve">3. </w:t>
      </w:r>
      <w:r w:rsidRPr="00A461AA">
        <w:rPr>
          <w:rFonts w:ascii="Arial" w:hAnsi="Arial" w:cs="Arial"/>
          <w:b/>
          <w:sz w:val="24"/>
          <w:szCs w:val="24"/>
        </w:rPr>
        <w:t>Cloud-Native Architecture</w:t>
      </w:r>
    </w:p>
    <w:p w14:paraId="730F507E" w14:textId="4EF3C017" w:rsidR="00B874A2" w:rsidRPr="00B874A2" w:rsidRDefault="00B874A2" w:rsidP="00B874A2">
      <w:pPr>
        <w:rPr>
          <w:rFonts w:ascii="Arial" w:hAnsi="Arial" w:cs="Arial"/>
          <w:sz w:val="24"/>
          <w:szCs w:val="24"/>
        </w:rPr>
      </w:pPr>
      <w:r w:rsidRPr="00B874A2">
        <w:rPr>
          <w:rFonts w:ascii="Arial" w:hAnsi="Arial" w:cs="Arial"/>
          <w:sz w:val="24"/>
          <w:szCs w:val="24"/>
        </w:rPr>
        <w:t>100% cloud-delivered with lightweight agents.</w:t>
      </w:r>
    </w:p>
    <w:p w14:paraId="2D8FE7A3" w14:textId="781CFF87" w:rsidR="00B874A2" w:rsidRPr="00B874A2" w:rsidRDefault="00B874A2" w:rsidP="00B874A2">
      <w:pPr>
        <w:rPr>
          <w:rFonts w:ascii="Arial" w:hAnsi="Arial" w:cs="Arial"/>
          <w:sz w:val="24"/>
          <w:szCs w:val="24"/>
        </w:rPr>
      </w:pPr>
      <w:r w:rsidRPr="00B874A2">
        <w:rPr>
          <w:rFonts w:ascii="Arial" w:hAnsi="Arial" w:cs="Arial"/>
          <w:sz w:val="24"/>
          <w:szCs w:val="24"/>
        </w:rPr>
        <w:t>No on-premise infrastructure required, enabling rapid deployment and scalability.</w:t>
      </w:r>
    </w:p>
    <w:p w14:paraId="04B6276B" w14:textId="0B83E1B2" w:rsidR="00B874A2" w:rsidRPr="00B874A2" w:rsidRDefault="00B874A2" w:rsidP="00B874A2">
      <w:pPr>
        <w:rPr>
          <w:rFonts w:ascii="Arial" w:hAnsi="Arial" w:cs="Arial"/>
          <w:sz w:val="24"/>
          <w:szCs w:val="24"/>
        </w:rPr>
      </w:pPr>
      <w:r w:rsidRPr="00B874A2">
        <w:rPr>
          <w:rFonts w:ascii="Arial" w:hAnsi="Arial" w:cs="Arial"/>
          <w:sz w:val="24"/>
          <w:szCs w:val="24"/>
        </w:rPr>
        <w:t>Reduces system overhead and maintenance burden.</w:t>
      </w:r>
    </w:p>
    <w:p w14:paraId="5B12E71F" w14:textId="77777777" w:rsidR="00B874A2" w:rsidRPr="00B874A2" w:rsidRDefault="00B874A2" w:rsidP="00B874A2">
      <w:pPr>
        <w:rPr>
          <w:rFonts w:ascii="Arial" w:hAnsi="Arial" w:cs="Arial"/>
          <w:sz w:val="24"/>
          <w:szCs w:val="24"/>
        </w:rPr>
      </w:pPr>
    </w:p>
    <w:p w14:paraId="7F397363" w14:textId="77777777" w:rsidR="00B874A2" w:rsidRPr="00B874A2" w:rsidRDefault="00B874A2" w:rsidP="00B874A2">
      <w:pPr>
        <w:rPr>
          <w:rFonts w:ascii="Arial" w:hAnsi="Arial" w:cs="Arial"/>
          <w:sz w:val="24"/>
          <w:szCs w:val="24"/>
        </w:rPr>
      </w:pPr>
      <w:r w:rsidRPr="00B874A2">
        <w:rPr>
          <w:rFonts w:ascii="Arial" w:hAnsi="Arial" w:cs="Arial"/>
          <w:sz w:val="24"/>
          <w:szCs w:val="24"/>
        </w:rPr>
        <w:t xml:space="preserve">4. </w:t>
      </w:r>
      <w:r w:rsidRPr="00A461AA">
        <w:rPr>
          <w:rFonts w:ascii="Arial" w:hAnsi="Arial" w:cs="Arial"/>
          <w:b/>
          <w:sz w:val="24"/>
          <w:szCs w:val="24"/>
        </w:rPr>
        <w:t>Integrated Threat Intelligence</w:t>
      </w:r>
    </w:p>
    <w:p w14:paraId="5A0CA914" w14:textId="181D762F" w:rsidR="00B874A2" w:rsidRPr="00B874A2" w:rsidRDefault="00B874A2" w:rsidP="00B874A2">
      <w:pPr>
        <w:rPr>
          <w:rFonts w:ascii="Arial" w:hAnsi="Arial" w:cs="Arial"/>
          <w:sz w:val="24"/>
          <w:szCs w:val="24"/>
        </w:rPr>
      </w:pPr>
      <w:r w:rsidRPr="00B874A2">
        <w:rPr>
          <w:rFonts w:ascii="Arial" w:hAnsi="Arial" w:cs="Arial"/>
          <w:sz w:val="24"/>
          <w:szCs w:val="24"/>
        </w:rPr>
        <w:t>Combines telemetry with threat intelligence to give context-rich insights.</w:t>
      </w:r>
    </w:p>
    <w:p w14:paraId="32BF57E2" w14:textId="3D4B9E0D" w:rsidR="00B874A2" w:rsidRPr="00B874A2" w:rsidRDefault="00B874A2" w:rsidP="00B874A2">
      <w:pPr>
        <w:rPr>
          <w:rFonts w:ascii="Arial" w:hAnsi="Arial" w:cs="Arial"/>
          <w:sz w:val="24"/>
          <w:szCs w:val="24"/>
        </w:rPr>
      </w:pPr>
      <w:r w:rsidRPr="00B874A2">
        <w:rPr>
          <w:rFonts w:ascii="Arial" w:hAnsi="Arial" w:cs="Arial"/>
          <w:sz w:val="24"/>
          <w:szCs w:val="24"/>
        </w:rPr>
        <w:lastRenderedPageBreak/>
        <w:t>Enables better understanding of adversaries, TTPs (tactics, techniques, and procedures), and helps predict attack paths.</w:t>
      </w:r>
    </w:p>
    <w:p w14:paraId="719B36FD" w14:textId="77777777" w:rsidR="00B874A2" w:rsidRPr="00B874A2" w:rsidRDefault="00B874A2" w:rsidP="00B874A2">
      <w:pPr>
        <w:rPr>
          <w:rFonts w:ascii="Arial" w:hAnsi="Arial" w:cs="Arial"/>
          <w:sz w:val="24"/>
          <w:szCs w:val="24"/>
        </w:rPr>
      </w:pPr>
    </w:p>
    <w:p w14:paraId="6A998975" w14:textId="77777777" w:rsidR="00B874A2" w:rsidRPr="00A461AA" w:rsidRDefault="00B874A2" w:rsidP="00B874A2">
      <w:pPr>
        <w:rPr>
          <w:rFonts w:ascii="Arial" w:hAnsi="Arial" w:cs="Arial"/>
          <w:b/>
          <w:sz w:val="24"/>
          <w:szCs w:val="24"/>
        </w:rPr>
      </w:pPr>
      <w:r w:rsidRPr="00B874A2">
        <w:rPr>
          <w:rFonts w:ascii="Arial" w:hAnsi="Arial" w:cs="Arial"/>
          <w:sz w:val="24"/>
          <w:szCs w:val="24"/>
        </w:rPr>
        <w:t xml:space="preserve">5. </w:t>
      </w:r>
      <w:r w:rsidRPr="00A461AA">
        <w:rPr>
          <w:rFonts w:ascii="Arial" w:hAnsi="Arial" w:cs="Arial"/>
          <w:b/>
          <w:sz w:val="24"/>
          <w:szCs w:val="24"/>
        </w:rPr>
        <w:t xml:space="preserve">Proactive Threat Hunting with Falcon </w:t>
      </w:r>
      <w:proofErr w:type="spellStart"/>
      <w:r w:rsidRPr="00A461AA">
        <w:rPr>
          <w:rFonts w:ascii="Arial" w:hAnsi="Arial" w:cs="Arial"/>
          <w:b/>
          <w:sz w:val="24"/>
          <w:szCs w:val="24"/>
        </w:rPr>
        <w:t>OverWatch</w:t>
      </w:r>
      <w:proofErr w:type="spellEnd"/>
    </w:p>
    <w:p w14:paraId="1F3B4FF5" w14:textId="0026A9AD" w:rsidR="00B874A2" w:rsidRPr="00B874A2" w:rsidRDefault="00B874A2" w:rsidP="00B874A2">
      <w:pPr>
        <w:rPr>
          <w:rFonts w:ascii="Arial" w:hAnsi="Arial" w:cs="Arial"/>
          <w:sz w:val="24"/>
          <w:szCs w:val="24"/>
        </w:rPr>
      </w:pPr>
      <w:r w:rsidRPr="00B874A2">
        <w:rPr>
          <w:rFonts w:ascii="Arial" w:hAnsi="Arial" w:cs="Arial"/>
          <w:sz w:val="24"/>
          <w:szCs w:val="24"/>
        </w:rPr>
        <w:t xml:space="preserve">Falcon Insight integrates with Falcon </w:t>
      </w:r>
      <w:proofErr w:type="spellStart"/>
      <w:r w:rsidRPr="00B874A2">
        <w:rPr>
          <w:rFonts w:ascii="Arial" w:hAnsi="Arial" w:cs="Arial"/>
          <w:sz w:val="24"/>
          <w:szCs w:val="24"/>
        </w:rPr>
        <w:t>OverWatch</w:t>
      </w:r>
      <w:proofErr w:type="spellEnd"/>
      <w:r w:rsidRPr="00B874A2">
        <w:rPr>
          <w:rFonts w:ascii="Arial" w:hAnsi="Arial" w:cs="Arial"/>
          <w:sz w:val="24"/>
          <w:szCs w:val="24"/>
        </w:rPr>
        <w:t>, a 24/7 managed threat hunting service.</w:t>
      </w:r>
    </w:p>
    <w:p w14:paraId="4177268C" w14:textId="6647F09B" w:rsidR="00B874A2" w:rsidRPr="00B874A2" w:rsidRDefault="00B874A2" w:rsidP="00B874A2">
      <w:pPr>
        <w:rPr>
          <w:rFonts w:ascii="Arial" w:hAnsi="Arial" w:cs="Arial"/>
          <w:sz w:val="24"/>
          <w:szCs w:val="24"/>
        </w:rPr>
      </w:pPr>
      <w:r w:rsidRPr="00B874A2">
        <w:rPr>
          <w:rFonts w:ascii="Arial" w:hAnsi="Arial" w:cs="Arial"/>
          <w:sz w:val="24"/>
          <w:szCs w:val="24"/>
        </w:rPr>
        <w:t>Provides continuous human-led analysis of advanced threats that may evade automated detection.</w:t>
      </w:r>
    </w:p>
    <w:p w14:paraId="130E99B6" w14:textId="77777777" w:rsidR="00B874A2" w:rsidRPr="00B874A2" w:rsidRDefault="00B874A2" w:rsidP="00B874A2">
      <w:pPr>
        <w:rPr>
          <w:rFonts w:ascii="Arial" w:hAnsi="Arial" w:cs="Arial"/>
          <w:sz w:val="24"/>
          <w:szCs w:val="24"/>
        </w:rPr>
      </w:pPr>
    </w:p>
    <w:p w14:paraId="322B8E38" w14:textId="77777777" w:rsidR="00B874A2" w:rsidRPr="00B874A2" w:rsidRDefault="00B874A2" w:rsidP="00B874A2">
      <w:pPr>
        <w:rPr>
          <w:rFonts w:ascii="Arial" w:hAnsi="Arial" w:cs="Arial"/>
          <w:sz w:val="24"/>
          <w:szCs w:val="24"/>
        </w:rPr>
      </w:pPr>
      <w:r w:rsidRPr="00B874A2">
        <w:rPr>
          <w:rFonts w:ascii="Arial" w:hAnsi="Arial" w:cs="Arial"/>
          <w:sz w:val="24"/>
          <w:szCs w:val="24"/>
        </w:rPr>
        <w:t xml:space="preserve">6. </w:t>
      </w:r>
      <w:r w:rsidRPr="00A461AA">
        <w:rPr>
          <w:rFonts w:ascii="Arial" w:hAnsi="Arial" w:cs="Arial"/>
          <w:b/>
          <w:sz w:val="24"/>
          <w:szCs w:val="24"/>
        </w:rPr>
        <w:t>Cross-Platform Support</w:t>
      </w:r>
    </w:p>
    <w:p w14:paraId="4BFBCF89" w14:textId="70E64695" w:rsidR="00B874A2" w:rsidRPr="00B874A2" w:rsidRDefault="00B874A2" w:rsidP="00B874A2">
      <w:pPr>
        <w:rPr>
          <w:rFonts w:ascii="Arial" w:hAnsi="Arial" w:cs="Arial"/>
          <w:sz w:val="24"/>
          <w:szCs w:val="24"/>
        </w:rPr>
      </w:pPr>
      <w:r w:rsidRPr="00B874A2">
        <w:rPr>
          <w:rFonts w:ascii="Arial" w:hAnsi="Arial" w:cs="Arial"/>
          <w:sz w:val="24"/>
          <w:szCs w:val="24"/>
        </w:rPr>
        <w:t xml:space="preserve">Supports Windows, </w:t>
      </w:r>
      <w:proofErr w:type="spellStart"/>
      <w:r w:rsidRPr="00B874A2">
        <w:rPr>
          <w:rFonts w:ascii="Arial" w:hAnsi="Arial" w:cs="Arial"/>
          <w:sz w:val="24"/>
          <w:szCs w:val="24"/>
        </w:rPr>
        <w:t>macOS</w:t>
      </w:r>
      <w:proofErr w:type="spellEnd"/>
      <w:r w:rsidRPr="00B874A2">
        <w:rPr>
          <w:rFonts w:ascii="Arial" w:hAnsi="Arial" w:cs="Arial"/>
          <w:sz w:val="24"/>
          <w:szCs w:val="24"/>
        </w:rPr>
        <w:t>, Linux, and mobile platforms, making it ideal for diverse IT environments.</w:t>
      </w:r>
    </w:p>
    <w:p w14:paraId="1655A8C4" w14:textId="77777777" w:rsidR="00B874A2" w:rsidRPr="00B874A2" w:rsidRDefault="00B874A2" w:rsidP="00B874A2">
      <w:pPr>
        <w:rPr>
          <w:rFonts w:ascii="Arial" w:hAnsi="Arial" w:cs="Arial"/>
          <w:sz w:val="24"/>
          <w:szCs w:val="24"/>
        </w:rPr>
      </w:pPr>
    </w:p>
    <w:p w14:paraId="6F38338D" w14:textId="77777777" w:rsidR="00B874A2" w:rsidRPr="00B874A2" w:rsidRDefault="00B874A2" w:rsidP="00B874A2">
      <w:pPr>
        <w:rPr>
          <w:rFonts w:ascii="Arial" w:hAnsi="Arial" w:cs="Arial"/>
          <w:sz w:val="24"/>
          <w:szCs w:val="24"/>
        </w:rPr>
      </w:pPr>
      <w:r w:rsidRPr="00B874A2">
        <w:rPr>
          <w:rFonts w:ascii="Arial" w:hAnsi="Arial" w:cs="Arial"/>
          <w:sz w:val="24"/>
          <w:szCs w:val="24"/>
        </w:rPr>
        <w:t xml:space="preserve">7. </w:t>
      </w:r>
      <w:r w:rsidRPr="00A461AA">
        <w:rPr>
          <w:rFonts w:ascii="Arial" w:hAnsi="Arial" w:cs="Arial"/>
          <w:b/>
          <w:sz w:val="24"/>
          <w:szCs w:val="24"/>
        </w:rPr>
        <w:t>Low System Impact</w:t>
      </w:r>
    </w:p>
    <w:p w14:paraId="473444C0" w14:textId="4D2EB19F" w:rsidR="00B874A2" w:rsidRDefault="00B874A2" w:rsidP="00B874A2">
      <w:pPr>
        <w:rPr>
          <w:rFonts w:ascii="Arial" w:hAnsi="Arial" w:cs="Arial"/>
          <w:sz w:val="24"/>
          <w:szCs w:val="24"/>
        </w:rPr>
      </w:pPr>
      <w:bookmarkStart w:id="0" w:name="_GoBack"/>
      <w:bookmarkEnd w:id="0"/>
      <w:r w:rsidRPr="00B874A2">
        <w:rPr>
          <w:rFonts w:ascii="Arial" w:hAnsi="Arial" w:cs="Arial"/>
          <w:sz w:val="24"/>
          <w:szCs w:val="24"/>
        </w:rPr>
        <w:t xml:space="preserve">Unlike some traditional endpoint protection tools, </w:t>
      </w:r>
      <w:proofErr w:type="spellStart"/>
      <w:r w:rsidRPr="00B874A2">
        <w:rPr>
          <w:rFonts w:ascii="Arial" w:hAnsi="Arial" w:cs="Arial"/>
          <w:sz w:val="24"/>
          <w:szCs w:val="24"/>
        </w:rPr>
        <w:t>CrowdStrike</w:t>
      </w:r>
      <w:proofErr w:type="spellEnd"/>
      <w:r w:rsidRPr="00B874A2">
        <w:rPr>
          <w:rFonts w:ascii="Arial" w:hAnsi="Arial" w:cs="Arial"/>
          <w:sz w:val="24"/>
          <w:szCs w:val="24"/>
        </w:rPr>
        <w:t xml:space="preserve"> uses a single lightweight agent with minimal performance overhead, ensuring better user experience and endpoint responsiveness.</w:t>
      </w:r>
    </w:p>
    <w:p w14:paraId="03282E75" w14:textId="67DB2060" w:rsidR="00D534B7" w:rsidRDefault="00D534B7" w:rsidP="005B340F">
      <w:pPr>
        <w:rPr>
          <w:rFonts w:ascii="Arial" w:hAnsi="Arial" w:cs="Arial"/>
          <w:sz w:val="24"/>
          <w:szCs w:val="24"/>
        </w:rPr>
      </w:pPr>
      <w:r w:rsidRPr="00D534B7">
        <w:rPr>
          <w:rFonts w:ascii="Arial" w:hAnsi="Arial" w:cs="Arial"/>
          <w:sz w:val="24"/>
          <w:szCs w:val="24"/>
        </w:rPr>
        <w:t xml:space="preserve"> </w:t>
      </w:r>
    </w:p>
    <w:sectPr w:rsidR="00D534B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558F12" w14:textId="77777777" w:rsidR="000D2E5E" w:rsidRDefault="000D2E5E" w:rsidP="00436EF1">
      <w:pPr>
        <w:spacing w:after="0" w:line="240" w:lineRule="auto"/>
      </w:pPr>
      <w:r>
        <w:separator/>
      </w:r>
    </w:p>
  </w:endnote>
  <w:endnote w:type="continuationSeparator" w:id="0">
    <w:p w14:paraId="5332536F" w14:textId="77777777" w:rsidR="000D2E5E" w:rsidRDefault="000D2E5E" w:rsidP="0043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6B788" w14:textId="77777777" w:rsidR="000D2E5E" w:rsidRDefault="000D2E5E" w:rsidP="00436EF1">
      <w:pPr>
        <w:spacing w:after="0" w:line="240" w:lineRule="auto"/>
      </w:pPr>
      <w:r>
        <w:separator/>
      </w:r>
    </w:p>
  </w:footnote>
  <w:footnote w:type="continuationSeparator" w:id="0">
    <w:p w14:paraId="6B459229" w14:textId="77777777" w:rsidR="000D2E5E" w:rsidRDefault="000D2E5E" w:rsidP="00436E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4DD02D" w14:textId="366B6CB0" w:rsidR="00436EF1" w:rsidRDefault="00436EF1">
    <w:pPr>
      <w:pStyle w:val="Header"/>
    </w:pPr>
  </w:p>
  <w:p w14:paraId="013D4F09" w14:textId="77777777" w:rsidR="00436EF1" w:rsidRDefault="00436E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23AA"/>
    <w:multiLevelType w:val="multilevel"/>
    <w:tmpl w:val="ECE0D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04DFE"/>
    <w:multiLevelType w:val="hybridMultilevel"/>
    <w:tmpl w:val="2A30C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E7154C"/>
    <w:multiLevelType w:val="hybridMultilevel"/>
    <w:tmpl w:val="EBEEA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1736554"/>
    <w:multiLevelType w:val="multilevel"/>
    <w:tmpl w:val="1CB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9E0591"/>
    <w:multiLevelType w:val="multilevel"/>
    <w:tmpl w:val="764234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E902419"/>
    <w:multiLevelType w:val="hybridMultilevel"/>
    <w:tmpl w:val="2682A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F82FBF"/>
    <w:multiLevelType w:val="multilevel"/>
    <w:tmpl w:val="BD668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CE6429"/>
    <w:multiLevelType w:val="multilevel"/>
    <w:tmpl w:val="8EE4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D0D51FE"/>
    <w:multiLevelType w:val="multilevel"/>
    <w:tmpl w:val="80E41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73041A"/>
    <w:multiLevelType w:val="hybridMultilevel"/>
    <w:tmpl w:val="F9B43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7"/>
  </w:num>
  <w:num w:numId="4">
    <w:abstractNumId w:val="4"/>
    <w:lvlOverride w:ilvl="0">
      <w:lvl w:ilvl="0">
        <w:numFmt w:val="decimal"/>
        <w:lvlText w:val="%1."/>
        <w:lvlJc w:val="left"/>
      </w:lvl>
    </w:lvlOverride>
  </w:num>
  <w:num w:numId="5">
    <w:abstractNumId w:val="2"/>
  </w:num>
  <w:num w:numId="6">
    <w:abstractNumId w:val="9"/>
  </w:num>
  <w:num w:numId="7">
    <w:abstractNumId w:val="8"/>
  </w:num>
  <w:num w:numId="8">
    <w:abstractNumId w:val="6"/>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1E3"/>
    <w:rsid w:val="00011794"/>
    <w:rsid w:val="00040D25"/>
    <w:rsid w:val="000857F5"/>
    <w:rsid w:val="000A5238"/>
    <w:rsid w:val="000D2E5E"/>
    <w:rsid w:val="000D6EB1"/>
    <w:rsid w:val="000F37C1"/>
    <w:rsid w:val="00161E99"/>
    <w:rsid w:val="00164C80"/>
    <w:rsid w:val="001811C0"/>
    <w:rsid w:val="00187CFC"/>
    <w:rsid w:val="001D7404"/>
    <w:rsid w:val="002428DB"/>
    <w:rsid w:val="002636E6"/>
    <w:rsid w:val="00291418"/>
    <w:rsid w:val="002A721A"/>
    <w:rsid w:val="00341D3B"/>
    <w:rsid w:val="003C022C"/>
    <w:rsid w:val="00436EF1"/>
    <w:rsid w:val="004A684C"/>
    <w:rsid w:val="004F388C"/>
    <w:rsid w:val="004F5357"/>
    <w:rsid w:val="00506467"/>
    <w:rsid w:val="00587B56"/>
    <w:rsid w:val="00594BD1"/>
    <w:rsid w:val="005B340F"/>
    <w:rsid w:val="005F701B"/>
    <w:rsid w:val="00644140"/>
    <w:rsid w:val="00661C5E"/>
    <w:rsid w:val="006723BD"/>
    <w:rsid w:val="006A5ADA"/>
    <w:rsid w:val="006B6C45"/>
    <w:rsid w:val="00715AC8"/>
    <w:rsid w:val="007441E3"/>
    <w:rsid w:val="007F7236"/>
    <w:rsid w:val="008531BA"/>
    <w:rsid w:val="00871F54"/>
    <w:rsid w:val="00925BB2"/>
    <w:rsid w:val="009E358B"/>
    <w:rsid w:val="00A1280A"/>
    <w:rsid w:val="00A461AA"/>
    <w:rsid w:val="00A60EA5"/>
    <w:rsid w:val="00AF368C"/>
    <w:rsid w:val="00B2191F"/>
    <w:rsid w:val="00B42398"/>
    <w:rsid w:val="00B4410B"/>
    <w:rsid w:val="00B5069B"/>
    <w:rsid w:val="00B7713E"/>
    <w:rsid w:val="00B874A2"/>
    <w:rsid w:val="00B87AA7"/>
    <w:rsid w:val="00B90F4D"/>
    <w:rsid w:val="00BA5891"/>
    <w:rsid w:val="00BB01A1"/>
    <w:rsid w:val="00BD5121"/>
    <w:rsid w:val="00C05450"/>
    <w:rsid w:val="00C53798"/>
    <w:rsid w:val="00CF2B7D"/>
    <w:rsid w:val="00D534B7"/>
    <w:rsid w:val="00E65842"/>
    <w:rsid w:val="00EA13E8"/>
    <w:rsid w:val="00F00B63"/>
    <w:rsid w:val="00F75A42"/>
    <w:rsid w:val="00F95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3472"/>
  <w15:chartTrackingRefBased/>
  <w15:docId w15:val="{20A24A0F-BFA2-47B2-A566-A7782CDD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7C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37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F37C1"/>
    <w:rPr>
      <w:color w:val="0563C1" w:themeColor="hyperlink"/>
      <w:u w:val="single"/>
    </w:rPr>
  </w:style>
  <w:style w:type="character" w:customStyle="1" w:styleId="UnresolvedMention">
    <w:name w:val="Unresolved Mention"/>
    <w:basedOn w:val="DefaultParagraphFont"/>
    <w:uiPriority w:val="99"/>
    <w:semiHidden/>
    <w:unhideWhenUsed/>
    <w:rsid w:val="000F37C1"/>
    <w:rPr>
      <w:color w:val="605E5C"/>
      <w:shd w:val="clear" w:color="auto" w:fill="E1DFDD"/>
    </w:rPr>
  </w:style>
  <w:style w:type="character" w:styleId="FollowedHyperlink">
    <w:name w:val="FollowedHyperlink"/>
    <w:basedOn w:val="DefaultParagraphFont"/>
    <w:uiPriority w:val="99"/>
    <w:semiHidden/>
    <w:unhideWhenUsed/>
    <w:rsid w:val="000857F5"/>
    <w:rPr>
      <w:color w:val="954F72" w:themeColor="followedHyperlink"/>
      <w:u w:val="single"/>
    </w:rPr>
  </w:style>
  <w:style w:type="paragraph" w:styleId="ListParagraph">
    <w:name w:val="List Paragraph"/>
    <w:basedOn w:val="Normal"/>
    <w:uiPriority w:val="34"/>
    <w:qFormat/>
    <w:rsid w:val="002636E6"/>
    <w:pPr>
      <w:ind w:left="720"/>
      <w:contextualSpacing/>
    </w:pPr>
  </w:style>
  <w:style w:type="paragraph" w:styleId="Header">
    <w:name w:val="header"/>
    <w:basedOn w:val="Normal"/>
    <w:link w:val="HeaderChar"/>
    <w:uiPriority w:val="99"/>
    <w:unhideWhenUsed/>
    <w:rsid w:val="00436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EF1"/>
  </w:style>
  <w:style w:type="paragraph" w:styleId="Footer">
    <w:name w:val="footer"/>
    <w:basedOn w:val="Normal"/>
    <w:link w:val="FooterChar"/>
    <w:uiPriority w:val="99"/>
    <w:unhideWhenUsed/>
    <w:rsid w:val="00436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EF1"/>
  </w:style>
  <w:style w:type="character" w:customStyle="1" w:styleId="Heading1Char">
    <w:name w:val="Heading 1 Char"/>
    <w:basedOn w:val="DefaultParagraphFont"/>
    <w:link w:val="Heading1"/>
    <w:uiPriority w:val="9"/>
    <w:rsid w:val="00187CF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F53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02684">
      <w:bodyDiv w:val="1"/>
      <w:marLeft w:val="0"/>
      <w:marRight w:val="0"/>
      <w:marTop w:val="0"/>
      <w:marBottom w:val="0"/>
      <w:divBdr>
        <w:top w:val="none" w:sz="0" w:space="0" w:color="auto"/>
        <w:left w:val="none" w:sz="0" w:space="0" w:color="auto"/>
        <w:bottom w:val="none" w:sz="0" w:space="0" w:color="auto"/>
        <w:right w:val="none" w:sz="0" w:space="0" w:color="auto"/>
      </w:divBdr>
    </w:div>
    <w:div w:id="399258416">
      <w:bodyDiv w:val="1"/>
      <w:marLeft w:val="0"/>
      <w:marRight w:val="0"/>
      <w:marTop w:val="0"/>
      <w:marBottom w:val="0"/>
      <w:divBdr>
        <w:top w:val="none" w:sz="0" w:space="0" w:color="auto"/>
        <w:left w:val="none" w:sz="0" w:space="0" w:color="auto"/>
        <w:bottom w:val="none" w:sz="0" w:space="0" w:color="auto"/>
        <w:right w:val="none" w:sz="0" w:space="0" w:color="auto"/>
      </w:divBdr>
      <w:divsChild>
        <w:div w:id="1331173468">
          <w:marLeft w:val="0"/>
          <w:marRight w:val="0"/>
          <w:marTop w:val="0"/>
          <w:marBottom w:val="0"/>
          <w:divBdr>
            <w:top w:val="none" w:sz="0" w:space="0" w:color="auto"/>
            <w:left w:val="none" w:sz="0" w:space="0" w:color="auto"/>
            <w:bottom w:val="none" w:sz="0" w:space="0" w:color="auto"/>
            <w:right w:val="none" w:sz="0" w:space="0" w:color="auto"/>
          </w:divBdr>
        </w:div>
        <w:div w:id="272055624">
          <w:marLeft w:val="0"/>
          <w:marRight w:val="0"/>
          <w:marTop w:val="0"/>
          <w:marBottom w:val="0"/>
          <w:divBdr>
            <w:top w:val="none" w:sz="0" w:space="0" w:color="auto"/>
            <w:left w:val="none" w:sz="0" w:space="0" w:color="auto"/>
            <w:bottom w:val="none" w:sz="0" w:space="0" w:color="auto"/>
            <w:right w:val="none" w:sz="0" w:space="0" w:color="auto"/>
          </w:divBdr>
        </w:div>
      </w:divsChild>
    </w:div>
    <w:div w:id="916748283">
      <w:bodyDiv w:val="1"/>
      <w:marLeft w:val="0"/>
      <w:marRight w:val="0"/>
      <w:marTop w:val="0"/>
      <w:marBottom w:val="0"/>
      <w:divBdr>
        <w:top w:val="none" w:sz="0" w:space="0" w:color="auto"/>
        <w:left w:val="none" w:sz="0" w:space="0" w:color="auto"/>
        <w:bottom w:val="none" w:sz="0" w:space="0" w:color="auto"/>
        <w:right w:val="none" w:sz="0" w:space="0" w:color="auto"/>
      </w:divBdr>
      <w:divsChild>
        <w:div w:id="2071613894">
          <w:marLeft w:val="0"/>
          <w:marRight w:val="0"/>
          <w:marTop w:val="0"/>
          <w:marBottom w:val="0"/>
          <w:divBdr>
            <w:top w:val="none" w:sz="0" w:space="0" w:color="auto"/>
            <w:left w:val="none" w:sz="0" w:space="0" w:color="auto"/>
            <w:bottom w:val="none" w:sz="0" w:space="0" w:color="auto"/>
            <w:right w:val="none" w:sz="0" w:space="0" w:color="auto"/>
          </w:divBdr>
        </w:div>
        <w:div w:id="669605085">
          <w:marLeft w:val="0"/>
          <w:marRight w:val="0"/>
          <w:marTop w:val="0"/>
          <w:marBottom w:val="0"/>
          <w:divBdr>
            <w:top w:val="none" w:sz="0" w:space="0" w:color="auto"/>
            <w:left w:val="none" w:sz="0" w:space="0" w:color="auto"/>
            <w:bottom w:val="none" w:sz="0" w:space="0" w:color="auto"/>
            <w:right w:val="none" w:sz="0" w:space="0" w:color="auto"/>
          </w:divBdr>
        </w:div>
      </w:divsChild>
    </w:div>
    <w:div w:id="962155525">
      <w:bodyDiv w:val="1"/>
      <w:marLeft w:val="0"/>
      <w:marRight w:val="0"/>
      <w:marTop w:val="0"/>
      <w:marBottom w:val="0"/>
      <w:divBdr>
        <w:top w:val="none" w:sz="0" w:space="0" w:color="auto"/>
        <w:left w:val="none" w:sz="0" w:space="0" w:color="auto"/>
        <w:bottom w:val="none" w:sz="0" w:space="0" w:color="auto"/>
        <w:right w:val="none" w:sz="0" w:space="0" w:color="auto"/>
      </w:divBdr>
    </w:div>
    <w:div w:id="1705864833">
      <w:bodyDiv w:val="1"/>
      <w:marLeft w:val="0"/>
      <w:marRight w:val="0"/>
      <w:marTop w:val="0"/>
      <w:marBottom w:val="0"/>
      <w:divBdr>
        <w:top w:val="none" w:sz="0" w:space="0" w:color="auto"/>
        <w:left w:val="none" w:sz="0" w:space="0" w:color="auto"/>
        <w:bottom w:val="none" w:sz="0" w:space="0" w:color="auto"/>
        <w:right w:val="none" w:sz="0" w:space="0" w:color="auto"/>
      </w:divBdr>
    </w:div>
    <w:div w:id="194052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Shekhar</dc:creator>
  <cp:keywords/>
  <dc:description/>
  <cp:lastModifiedBy>user</cp:lastModifiedBy>
  <cp:revision>5</cp:revision>
  <cp:lastPrinted>2022-08-04T13:59:00Z</cp:lastPrinted>
  <dcterms:created xsi:type="dcterms:W3CDTF">2024-07-20T10:53:00Z</dcterms:created>
  <dcterms:modified xsi:type="dcterms:W3CDTF">2025-04-20T14:12:00Z</dcterms:modified>
</cp:coreProperties>
</file>