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827" w:rsidRDefault="001B7827" w:rsidP="00A42ACF">
      <w:pPr>
        <w:jc w:val="center"/>
        <w:rPr>
          <w:rFonts w:ascii="標楷體" w:hAnsi="標楷體" w:hint="eastAsia"/>
          <w:b/>
          <w:kern w:val="0"/>
          <w:sz w:val="28"/>
          <w:szCs w:val="28"/>
        </w:rPr>
      </w:pPr>
      <w:bookmarkStart w:id="0" w:name="_GoBack"/>
      <w:bookmarkEnd w:id="0"/>
    </w:p>
    <w:p w:rsidR="001B7827" w:rsidRDefault="001B7827" w:rsidP="00A42ACF">
      <w:pPr>
        <w:jc w:val="center"/>
        <w:rPr>
          <w:rFonts w:ascii="標楷體" w:hAnsi="標楷體" w:hint="eastAsia"/>
          <w:b/>
          <w:kern w:val="0"/>
          <w:sz w:val="28"/>
          <w:szCs w:val="28"/>
        </w:rPr>
      </w:pPr>
    </w:p>
    <w:p w:rsidR="00A42ACF" w:rsidRDefault="00A42ACF" w:rsidP="00A42ACF">
      <w:pPr>
        <w:jc w:val="center"/>
        <w:rPr>
          <w:rFonts w:ascii="標楷體" w:hAnsi="標楷體" w:hint="eastAsia"/>
          <w:b/>
          <w:kern w:val="0"/>
          <w:sz w:val="28"/>
          <w:szCs w:val="28"/>
        </w:rPr>
      </w:pPr>
      <w:r w:rsidRPr="00A417BD">
        <w:rPr>
          <w:rFonts w:ascii="標楷體" w:hAnsi="標楷體" w:hint="eastAsia"/>
          <w:b/>
          <w:kern w:val="0"/>
          <w:sz w:val="28"/>
          <w:szCs w:val="28"/>
        </w:rPr>
        <w:t>國立交通大學受理全時選讀生作業要點</w:t>
      </w:r>
    </w:p>
    <w:p w:rsidR="00A42ACF" w:rsidRDefault="00A42ACF" w:rsidP="00A42ACF">
      <w:pPr>
        <w:snapToGrid w:val="0"/>
        <w:jc w:val="right"/>
        <w:rPr>
          <w:rFonts w:ascii="標楷體" w:hAnsi="標楷體" w:hint="eastAsia"/>
          <w:sz w:val="20"/>
          <w:szCs w:val="20"/>
        </w:rPr>
      </w:pPr>
      <w:smartTag w:uri="urn:schemas-microsoft-com:office:smarttags" w:element="chsdate">
        <w:smartTagPr>
          <w:attr w:name="IsROCDate" w:val="True"/>
          <w:attr w:name="IsLunarDate" w:val="False"/>
          <w:attr w:name="Day" w:val="24"/>
          <w:attr w:name="Month" w:val="10"/>
          <w:attr w:name="Year" w:val="2008"/>
        </w:smartTagPr>
        <w:r>
          <w:rPr>
            <w:rFonts w:ascii="標楷體" w:hAnsi="標楷體" w:hint="eastAsia"/>
            <w:sz w:val="20"/>
            <w:szCs w:val="20"/>
          </w:rPr>
          <w:t>中華民國九十七年十月二十四日</w:t>
        </w:r>
      </w:smartTag>
      <w:r>
        <w:rPr>
          <w:rFonts w:ascii="標楷體" w:hAnsi="標楷體" w:hint="eastAsia"/>
          <w:sz w:val="20"/>
          <w:szCs w:val="20"/>
        </w:rPr>
        <w:t>第五次行政會議通過</w:t>
      </w:r>
    </w:p>
    <w:p w:rsidR="00A42ACF" w:rsidRPr="00596EAE" w:rsidRDefault="00A42ACF" w:rsidP="00A42ACF">
      <w:pPr>
        <w:jc w:val="center"/>
        <w:rPr>
          <w:rFonts w:hint="eastAsia"/>
          <w:b/>
          <w:sz w:val="28"/>
          <w:szCs w:val="28"/>
        </w:rPr>
      </w:pPr>
    </w:p>
    <w:p w:rsidR="00A42ACF" w:rsidRDefault="00A42ACF" w:rsidP="00A42ACF">
      <w:pPr>
        <w:spacing w:line="380" w:lineRule="exact"/>
        <w:ind w:left="480" w:hangingChars="200" w:hanging="480"/>
        <w:rPr>
          <w:rFonts w:ascii="標楷體" w:hAnsi="標楷體" w:hint="eastAsia"/>
          <w:szCs w:val="28"/>
        </w:rPr>
      </w:pPr>
      <w:r>
        <w:rPr>
          <w:rFonts w:ascii="標楷體" w:hAnsi="標楷體" w:hint="eastAsia"/>
          <w:szCs w:val="28"/>
        </w:rPr>
        <w:t>一、為辦理</w:t>
      </w:r>
      <w:r w:rsidRPr="00DA4905">
        <w:rPr>
          <w:rFonts w:ascii="標楷體" w:hAnsi="標楷體" w:hint="eastAsia"/>
          <w:szCs w:val="28"/>
        </w:rPr>
        <w:t>國內大學學生全時至</w:t>
      </w:r>
      <w:r>
        <w:rPr>
          <w:rFonts w:ascii="標楷體" w:hAnsi="標楷體" w:hint="eastAsia"/>
          <w:szCs w:val="28"/>
        </w:rPr>
        <w:t>本校</w:t>
      </w:r>
      <w:r w:rsidRPr="0081526A">
        <w:rPr>
          <w:rFonts w:ascii="標楷體" w:hAnsi="標楷體" w:hint="eastAsia"/>
          <w:szCs w:val="28"/>
        </w:rPr>
        <w:t>選讀學分</w:t>
      </w:r>
      <w:r>
        <w:rPr>
          <w:rFonts w:ascii="標楷體" w:hAnsi="標楷體" w:hint="eastAsia"/>
          <w:szCs w:val="28"/>
        </w:rPr>
        <w:t>，特訂定本作業要點。</w:t>
      </w:r>
    </w:p>
    <w:p w:rsidR="00A42ACF" w:rsidRDefault="00A42ACF" w:rsidP="00A42ACF">
      <w:pPr>
        <w:spacing w:line="380" w:lineRule="exact"/>
        <w:ind w:left="480" w:hangingChars="200" w:hanging="480"/>
        <w:rPr>
          <w:rFonts w:ascii="標楷體" w:hAnsi="標楷體" w:hint="eastAsia"/>
          <w:szCs w:val="28"/>
        </w:rPr>
      </w:pPr>
      <w:r>
        <w:rPr>
          <w:rFonts w:ascii="標楷體" w:hAnsi="標楷體" w:hint="eastAsia"/>
          <w:szCs w:val="28"/>
        </w:rPr>
        <w:t>二、一般學生校際選修規定每學期選修之學分數以六學分或兩門課程為限，相關作業依本校校際選修相關辦法辦理。</w:t>
      </w:r>
    </w:p>
    <w:p w:rsidR="00A42ACF" w:rsidRDefault="00A42ACF" w:rsidP="00A42ACF">
      <w:pPr>
        <w:spacing w:line="380" w:lineRule="exact"/>
        <w:ind w:left="461" w:hangingChars="192" w:hanging="461"/>
        <w:rPr>
          <w:rFonts w:ascii="標楷體" w:hAnsi="標楷體" w:hint="eastAsia"/>
          <w:szCs w:val="28"/>
        </w:rPr>
      </w:pPr>
      <w:r>
        <w:rPr>
          <w:rFonts w:ascii="標楷體" w:hAnsi="標楷體" w:hint="eastAsia"/>
          <w:szCs w:val="28"/>
        </w:rPr>
        <w:t>三、與本校簽訂有學術合作協議之</w:t>
      </w:r>
      <w:r w:rsidRPr="000B1B48">
        <w:rPr>
          <w:rFonts w:ascii="標楷體" w:hAnsi="標楷體" w:hint="eastAsia"/>
          <w:szCs w:val="28"/>
        </w:rPr>
        <w:t>國內大學</w:t>
      </w:r>
      <w:r>
        <w:rPr>
          <w:rFonts w:ascii="標楷體" w:hAnsi="標楷體" w:hint="eastAsia"/>
          <w:szCs w:val="28"/>
        </w:rPr>
        <w:t>得依本作業要點選派</w:t>
      </w:r>
      <w:r w:rsidRPr="000B1B48">
        <w:rPr>
          <w:rFonts w:ascii="標楷體" w:hAnsi="標楷體" w:hint="eastAsia"/>
          <w:szCs w:val="28"/>
        </w:rPr>
        <w:t>學生</w:t>
      </w:r>
      <w:r>
        <w:rPr>
          <w:rFonts w:ascii="標楷體" w:hAnsi="標楷體" w:hint="eastAsia"/>
          <w:szCs w:val="28"/>
        </w:rPr>
        <w:t>(以下簡稱</w:t>
      </w:r>
      <w:r w:rsidRPr="0009717D">
        <w:rPr>
          <w:rFonts w:ascii="標楷體" w:hAnsi="標楷體" w:hint="eastAsia"/>
          <w:szCs w:val="28"/>
        </w:rPr>
        <w:t>全時選讀</w:t>
      </w:r>
      <w:r>
        <w:rPr>
          <w:rFonts w:ascii="標楷體" w:hAnsi="標楷體" w:hint="eastAsia"/>
          <w:szCs w:val="28"/>
        </w:rPr>
        <w:t>生)至本校</w:t>
      </w:r>
      <w:r w:rsidRPr="000B1B48">
        <w:rPr>
          <w:rFonts w:ascii="標楷體" w:hAnsi="標楷體" w:hint="eastAsia"/>
          <w:szCs w:val="28"/>
        </w:rPr>
        <w:t>選讀學分</w:t>
      </w:r>
      <w:r>
        <w:rPr>
          <w:rFonts w:ascii="標楷體" w:hAnsi="標楷體" w:hint="eastAsia"/>
          <w:szCs w:val="28"/>
        </w:rPr>
        <w:t>，選派之交換生所屬系所、年級、學業成績條件，以及擬至本校選讀之系所(以下簡稱</w:t>
      </w:r>
      <w:r w:rsidRPr="00352F79">
        <w:rPr>
          <w:rFonts w:ascii="標楷體" w:hAnsi="標楷體" w:cs="新細明體" w:hint="eastAsia"/>
          <w:szCs w:val="28"/>
        </w:rPr>
        <w:t>選讀</w:t>
      </w:r>
      <w:r>
        <w:rPr>
          <w:rFonts w:ascii="標楷體" w:hAnsi="標楷體" w:hint="eastAsia"/>
          <w:szCs w:val="28"/>
        </w:rPr>
        <w:t>系所)與名額，須由兩校相關系所與教務處事先協商同意。</w:t>
      </w:r>
    </w:p>
    <w:p w:rsidR="00A42ACF" w:rsidRDefault="00A42ACF" w:rsidP="00A42ACF">
      <w:pPr>
        <w:spacing w:line="380" w:lineRule="exact"/>
        <w:ind w:left="461" w:hangingChars="192" w:hanging="461"/>
        <w:rPr>
          <w:rFonts w:ascii="標楷體" w:hAnsi="標楷體" w:hint="eastAsia"/>
          <w:szCs w:val="28"/>
        </w:rPr>
      </w:pPr>
      <w:r>
        <w:rPr>
          <w:rFonts w:ascii="標楷體" w:hAnsi="標楷體" w:hint="eastAsia"/>
          <w:szCs w:val="28"/>
        </w:rPr>
        <w:t>四、</w:t>
      </w:r>
      <w:r w:rsidRPr="00352F79">
        <w:rPr>
          <w:rFonts w:ascii="標楷體" w:hAnsi="標楷體" w:cs="新細明體" w:hint="eastAsia"/>
          <w:szCs w:val="28"/>
        </w:rPr>
        <w:t>選讀</w:t>
      </w:r>
      <w:r>
        <w:rPr>
          <w:rFonts w:ascii="標楷體" w:hAnsi="標楷體" w:hint="eastAsia"/>
          <w:szCs w:val="28"/>
        </w:rPr>
        <w:t>系所受理各年級交換生人數以不超過原核定招生名額15%為限。</w:t>
      </w:r>
    </w:p>
    <w:p w:rsidR="00A42ACF" w:rsidRDefault="00A42ACF" w:rsidP="00A42ACF">
      <w:pPr>
        <w:spacing w:line="380" w:lineRule="exact"/>
        <w:ind w:left="461" w:hangingChars="192" w:hanging="461"/>
        <w:rPr>
          <w:rFonts w:ascii="標楷體" w:hAnsi="標楷體" w:hint="eastAsia"/>
          <w:szCs w:val="28"/>
        </w:rPr>
      </w:pPr>
      <w:r>
        <w:rPr>
          <w:rFonts w:ascii="標楷體" w:hAnsi="標楷體" w:hint="eastAsia"/>
          <w:kern w:val="0"/>
        </w:rPr>
        <w:t>五、</w:t>
      </w:r>
      <w:r w:rsidRPr="006B61E3">
        <w:rPr>
          <w:rFonts w:ascii="標楷體" w:hAnsi="標楷體" w:hint="eastAsia"/>
          <w:kern w:val="0"/>
        </w:rPr>
        <w:t>每位全時選讀生於本校選讀時間以一年為限。</w:t>
      </w:r>
    </w:p>
    <w:p w:rsidR="00A42ACF" w:rsidRDefault="00A42ACF" w:rsidP="00A42ACF">
      <w:pPr>
        <w:spacing w:line="380" w:lineRule="exact"/>
        <w:ind w:left="514" w:hangingChars="214" w:hanging="514"/>
        <w:rPr>
          <w:rFonts w:ascii="標楷體" w:hAnsi="標楷體" w:hint="eastAsia"/>
          <w:szCs w:val="28"/>
        </w:rPr>
      </w:pPr>
      <w:r>
        <w:rPr>
          <w:rFonts w:ascii="標楷體" w:hAnsi="標楷體" w:hint="eastAsia"/>
          <w:szCs w:val="28"/>
        </w:rPr>
        <w:t>六、</w:t>
      </w:r>
      <w:r w:rsidRPr="0009717D">
        <w:rPr>
          <w:rFonts w:ascii="標楷體" w:hAnsi="標楷體" w:hint="eastAsia"/>
          <w:szCs w:val="28"/>
        </w:rPr>
        <w:t>全時選讀</w:t>
      </w:r>
      <w:r>
        <w:rPr>
          <w:rFonts w:ascii="標楷體" w:hAnsi="標楷體" w:hint="eastAsia"/>
          <w:szCs w:val="28"/>
        </w:rPr>
        <w:t>生在本校選讀學分選課程序比照</w:t>
      </w:r>
      <w:r w:rsidRPr="00352F79">
        <w:rPr>
          <w:rFonts w:ascii="標楷體" w:hAnsi="標楷體" w:cs="新細明體" w:hint="eastAsia"/>
          <w:szCs w:val="28"/>
        </w:rPr>
        <w:t>選讀</w:t>
      </w:r>
      <w:r>
        <w:rPr>
          <w:rFonts w:ascii="標楷體" w:hAnsi="標楷體" w:hint="eastAsia"/>
          <w:szCs w:val="28"/>
        </w:rPr>
        <w:t>系所學生辦理，另有特殊規定者從其之。</w:t>
      </w:r>
    </w:p>
    <w:p w:rsidR="00A42ACF" w:rsidRDefault="00A42ACF" w:rsidP="00A42ACF">
      <w:pPr>
        <w:spacing w:line="380" w:lineRule="exact"/>
        <w:ind w:left="514" w:hangingChars="214" w:hanging="514"/>
        <w:rPr>
          <w:rFonts w:ascii="標楷體" w:hAnsi="標楷體" w:hint="eastAsia"/>
          <w:szCs w:val="28"/>
        </w:rPr>
      </w:pPr>
      <w:r>
        <w:rPr>
          <w:rFonts w:ascii="標楷體" w:hAnsi="標楷體" w:hint="eastAsia"/>
          <w:szCs w:val="28"/>
        </w:rPr>
        <w:t>七、</w:t>
      </w:r>
      <w:r w:rsidRPr="0009717D">
        <w:rPr>
          <w:rFonts w:ascii="標楷體" w:hAnsi="標楷體" w:hint="eastAsia"/>
          <w:szCs w:val="28"/>
        </w:rPr>
        <w:t>全時選讀</w:t>
      </w:r>
      <w:r>
        <w:rPr>
          <w:rFonts w:ascii="標楷體" w:hAnsi="標楷體" w:hint="eastAsia"/>
          <w:szCs w:val="28"/>
        </w:rPr>
        <w:t>生應在本校繳交選讀學分費，</w:t>
      </w:r>
      <w:r w:rsidRPr="0009717D">
        <w:rPr>
          <w:rFonts w:ascii="標楷體" w:hAnsi="標楷體" w:hint="eastAsia"/>
          <w:szCs w:val="28"/>
        </w:rPr>
        <w:t>全時選讀</w:t>
      </w:r>
      <w:r>
        <w:rPr>
          <w:rFonts w:ascii="標楷體" w:hAnsi="標楷體" w:hint="eastAsia"/>
          <w:szCs w:val="28"/>
        </w:rPr>
        <w:t>生選讀學分費收費標準為本校一般學生學分費之兩倍，無論修課多寡，學士班</w:t>
      </w:r>
      <w:r w:rsidRPr="0009717D">
        <w:rPr>
          <w:rFonts w:ascii="標楷體" w:hAnsi="標楷體" w:hint="eastAsia"/>
          <w:szCs w:val="28"/>
        </w:rPr>
        <w:t>全時選讀</w:t>
      </w:r>
      <w:r>
        <w:rPr>
          <w:rFonts w:ascii="標楷體" w:hAnsi="標楷體" w:hint="eastAsia"/>
          <w:szCs w:val="28"/>
        </w:rPr>
        <w:t>生每學期以15學分計、碩博士班</w:t>
      </w:r>
      <w:r w:rsidRPr="0009717D">
        <w:rPr>
          <w:rFonts w:ascii="標楷體" w:hAnsi="標楷體" w:hint="eastAsia"/>
          <w:szCs w:val="28"/>
        </w:rPr>
        <w:t>全時選讀</w:t>
      </w:r>
      <w:r>
        <w:rPr>
          <w:rFonts w:ascii="標楷體" w:hAnsi="標楷體" w:hint="eastAsia"/>
          <w:szCs w:val="28"/>
        </w:rPr>
        <w:t>生每學期以8學分計。</w:t>
      </w:r>
    </w:p>
    <w:p w:rsidR="00A42ACF" w:rsidRDefault="00A42ACF" w:rsidP="00A42ACF">
      <w:pPr>
        <w:spacing w:line="380" w:lineRule="exact"/>
        <w:ind w:leftChars="213" w:left="511" w:firstLine="1"/>
        <w:rPr>
          <w:rFonts w:ascii="標楷體" w:hAnsi="標楷體" w:hint="eastAsia"/>
          <w:szCs w:val="28"/>
        </w:rPr>
      </w:pPr>
      <w:r w:rsidRPr="0009717D">
        <w:rPr>
          <w:rFonts w:ascii="標楷體" w:hAnsi="標楷體" w:hint="eastAsia"/>
          <w:szCs w:val="28"/>
        </w:rPr>
        <w:t>全時選讀</w:t>
      </w:r>
      <w:r>
        <w:rPr>
          <w:rFonts w:ascii="標楷體" w:hAnsi="標楷體" w:hint="eastAsia"/>
          <w:szCs w:val="28"/>
        </w:rPr>
        <w:t>生選讀學分費得依兩校協議，由</w:t>
      </w:r>
      <w:r w:rsidRPr="0009717D">
        <w:rPr>
          <w:rFonts w:ascii="標楷體" w:hAnsi="標楷體" w:hint="eastAsia"/>
          <w:szCs w:val="28"/>
        </w:rPr>
        <w:t>全時選讀</w:t>
      </w:r>
      <w:r>
        <w:rPr>
          <w:rFonts w:ascii="標楷體" w:hAnsi="標楷體" w:hint="eastAsia"/>
          <w:szCs w:val="28"/>
        </w:rPr>
        <w:t>生自行繳納，或由選送學校統一撥繳。</w:t>
      </w:r>
    </w:p>
    <w:p w:rsidR="00A42ACF" w:rsidRDefault="00A42ACF" w:rsidP="00A42ACF">
      <w:pPr>
        <w:spacing w:line="380" w:lineRule="exact"/>
        <w:ind w:leftChars="213" w:left="511" w:firstLine="1"/>
        <w:rPr>
          <w:rFonts w:ascii="標楷體" w:hAnsi="標楷體" w:hint="eastAsia"/>
          <w:szCs w:val="28"/>
        </w:rPr>
      </w:pPr>
      <w:r w:rsidRPr="0009717D">
        <w:rPr>
          <w:rFonts w:ascii="標楷體" w:hAnsi="標楷體" w:hint="eastAsia"/>
          <w:szCs w:val="28"/>
        </w:rPr>
        <w:t>全時選讀</w:t>
      </w:r>
      <w:r>
        <w:rPr>
          <w:rFonts w:ascii="標楷體" w:hAnsi="標楷體" w:hint="eastAsia"/>
          <w:szCs w:val="28"/>
        </w:rPr>
        <w:t>生參加暑期修課，依本校暑期修課相關規定辦理。</w:t>
      </w:r>
    </w:p>
    <w:p w:rsidR="00A42ACF" w:rsidRDefault="00A42ACF" w:rsidP="00A42ACF">
      <w:pPr>
        <w:spacing w:line="380" w:lineRule="exact"/>
        <w:ind w:left="596" w:hanging="596"/>
        <w:rPr>
          <w:rFonts w:ascii="標楷體" w:hAnsi="標楷體" w:hint="eastAsia"/>
          <w:szCs w:val="28"/>
        </w:rPr>
      </w:pPr>
      <w:r>
        <w:rPr>
          <w:rFonts w:ascii="標楷體" w:hAnsi="標楷體" w:hint="eastAsia"/>
          <w:szCs w:val="28"/>
        </w:rPr>
        <w:t>八、</w:t>
      </w:r>
      <w:r w:rsidRPr="0009717D">
        <w:rPr>
          <w:rFonts w:ascii="標楷體" w:hAnsi="標楷體" w:hint="eastAsia"/>
          <w:szCs w:val="28"/>
        </w:rPr>
        <w:t>全時選讀</w:t>
      </w:r>
      <w:r>
        <w:rPr>
          <w:rFonts w:ascii="標楷體" w:hAnsi="標楷體" w:hint="eastAsia"/>
          <w:szCs w:val="28"/>
        </w:rPr>
        <w:t>生選讀學分費收歸本校推廣教育項目，每學期結算後，50%移撥本校學雜費收入，25%移撥</w:t>
      </w:r>
      <w:r w:rsidRPr="00352F79">
        <w:rPr>
          <w:rFonts w:ascii="標楷體" w:hAnsi="標楷體" w:cs="新細明體" w:hint="eastAsia"/>
          <w:szCs w:val="28"/>
        </w:rPr>
        <w:t>選讀</w:t>
      </w:r>
      <w:r>
        <w:rPr>
          <w:rFonts w:ascii="標楷體" w:hAnsi="標楷體" w:hint="eastAsia"/>
          <w:szCs w:val="28"/>
        </w:rPr>
        <w:t>系所管理費，3%移撥圖書館管理費，另依本校學生</w:t>
      </w:r>
      <w:r w:rsidRPr="00952C17">
        <w:rPr>
          <w:rFonts w:ascii="標楷體" w:hAnsi="標楷體" w:hint="eastAsia"/>
          <w:szCs w:val="28"/>
        </w:rPr>
        <w:t>體育場使用費</w:t>
      </w:r>
      <w:r>
        <w:rPr>
          <w:rFonts w:ascii="標楷體" w:hAnsi="標楷體" w:hint="eastAsia"/>
          <w:szCs w:val="28"/>
        </w:rPr>
        <w:t>標準移撥至相關帳戶。</w:t>
      </w:r>
    </w:p>
    <w:p w:rsidR="00A42ACF" w:rsidRDefault="00A42ACF" w:rsidP="00A42ACF">
      <w:pPr>
        <w:spacing w:line="380" w:lineRule="exact"/>
        <w:ind w:left="596" w:hanging="596"/>
        <w:rPr>
          <w:rFonts w:ascii="標楷體" w:hAnsi="標楷體" w:hint="eastAsia"/>
          <w:szCs w:val="28"/>
        </w:rPr>
      </w:pPr>
      <w:r>
        <w:rPr>
          <w:rFonts w:ascii="標楷體" w:hAnsi="標楷體" w:hint="eastAsia"/>
          <w:szCs w:val="28"/>
        </w:rPr>
        <w:t>九、</w:t>
      </w:r>
      <w:r w:rsidRPr="0009717D">
        <w:rPr>
          <w:rFonts w:ascii="標楷體" w:hAnsi="標楷體" w:hint="eastAsia"/>
          <w:szCs w:val="28"/>
        </w:rPr>
        <w:t>全時選讀</w:t>
      </w:r>
      <w:r>
        <w:rPr>
          <w:rFonts w:ascii="標楷體" w:hAnsi="標楷體" w:hint="eastAsia"/>
          <w:szCs w:val="28"/>
        </w:rPr>
        <w:t>生得比照本校學生使用圖書館與</w:t>
      </w:r>
      <w:r w:rsidRPr="00952C17">
        <w:rPr>
          <w:rFonts w:ascii="標楷體" w:hAnsi="標楷體" w:hint="eastAsia"/>
          <w:szCs w:val="28"/>
        </w:rPr>
        <w:t>體育場</w:t>
      </w:r>
      <w:r>
        <w:rPr>
          <w:rFonts w:ascii="標楷體" w:hAnsi="標楷體" w:hint="eastAsia"/>
          <w:szCs w:val="28"/>
        </w:rPr>
        <w:t>資源。</w:t>
      </w:r>
    </w:p>
    <w:p w:rsidR="00A42ACF" w:rsidRDefault="00A42ACF" w:rsidP="00A42ACF">
      <w:pPr>
        <w:spacing w:line="380" w:lineRule="exact"/>
        <w:ind w:left="596" w:hanging="596"/>
        <w:rPr>
          <w:rFonts w:ascii="標楷體" w:hAnsi="標楷體" w:hint="eastAsia"/>
          <w:szCs w:val="28"/>
        </w:rPr>
      </w:pPr>
      <w:r>
        <w:rPr>
          <w:rFonts w:ascii="標楷體" w:hAnsi="標楷體" w:hint="eastAsia"/>
          <w:szCs w:val="28"/>
        </w:rPr>
        <w:t>十、</w:t>
      </w:r>
      <w:r w:rsidRPr="0009717D">
        <w:rPr>
          <w:rFonts w:ascii="標楷體" w:hAnsi="標楷體" w:hint="eastAsia"/>
          <w:szCs w:val="28"/>
        </w:rPr>
        <w:t>全時選讀</w:t>
      </w:r>
      <w:r>
        <w:rPr>
          <w:rFonts w:ascii="標楷體" w:hAnsi="標楷體" w:hint="eastAsia"/>
          <w:szCs w:val="28"/>
        </w:rPr>
        <w:t>生成績由本校註冊組於學期末將寄送原屬學校。</w:t>
      </w:r>
    </w:p>
    <w:p w:rsidR="00A42ACF" w:rsidRPr="00AC3026" w:rsidRDefault="00A42ACF" w:rsidP="00A42ACF">
      <w:pPr>
        <w:spacing w:line="380" w:lineRule="exact"/>
        <w:ind w:left="596" w:hanging="596"/>
        <w:rPr>
          <w:rFonts w:ascii="標楷體" w:hAnsi="標楷體" w:hint="eastAsia"/>
          <w:szCs w:val="28"/>
        </w:rPr>
      </w:pPr>
      <w:r>
        <w:rPr>
          <w:rFonts w:ascii="標楷體" w:hAnsi="標楷體" w:hint="eastAsia"/>
          <w:szCs w:val="28"/>
        </w:rPr>
        <w:t>十一、本作業要點經行政會議通過後實施，修訂時亦同。</w:t>
      </w:r>
    </w:p>
    <w:p w:rsidR="00562689" w:rsidRPr="00A42ACF" w:rsidRDefault="00562689"/>
    <w:sectPr w:rsidR="00562689" w:rsidRPr="00A42ACF" w:rsidSect="006040CC">
      <w:pgSz w:w="11906" w:h="16838"/>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380" w:rsidRDefault="00A23380">
      <w:r>
        <w:separator/>
      </w:r>
    </w:p>
  </w:endnote>
  <w:endnote w:type="continuationSeparator" w:id="0">
    <w:p w:rsidR="00A23380" w:rsidRDefault="00A23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380" w:rsidRDefault="00A23380">
      <w:r>
        <w:separator/>
      </w:r>
    </w:p>
  </w:footnote>
  <w:footnote w:type="continuationSeparator" w:id="0">
    <w:p w:rsidR="00A23380" w:rsidRDefault="00A233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CF"/>
    <w:rsid w:val="001025CB"/>
    <w:rsid w:val="001B7827"/>
    <w:rsid w:val="004858D1"/>
    <w:rsid w:val="004E5BE4"/>
    <w:rsid w:val="00562689"/>
    <w:rsid w:val="006040CC"/>
    <w:rsid w:val="00782C0C"/>
    <w:rsid w:val="00914DAD"/>
    <w:rsid w:val="00A23380"/>
    <w:rsid w:val="00A42ACF"/>
    <w:rsid w:val="00B56115"/>
    <w:rsid w:val="00BF2B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E62336D8-BB32-46B8-BC95-5D4FBC6C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ACF"/>
    <w:pPr>
      <w:widowControl w:val="0"/>
    </w:pPr>
    <w:rPr>
      <w:rFonts w:eastAsia="標楷體"/>
      <w:kern w:val="2"/>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國立交通大學受理全時選讀生作業要點</vt:lpstr>
    </vt:vector>
  </TitlesOfParts>
  <Company>NCTUCS</Company>
  <LinksUpToDate>false</LinksUpToDate>
  <CharactersWithSpaces>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國立交通大學受理全時選讀生作業要點</dc:title>
  <dc:subject/>
  <dc:creator>CSOFFICE</dc:creator>
  <cp:keywords/>
  <dc:description/>
  <cp:lastModifiedBy>benny</cp:lastModifiedBy>
  <cp:revision>2</cp:revision>
  <dcterms:created xsi:type="dcterms:W3CDTF">2014-09-29T07:49:00Z</dcterms:created>
  <dcterms:modified xsi:type="dcterms:W3CDTF">2014-09-29T07:49:00Z</dcterms:modified>
</cp:coreProperties>
</file>