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9B156" w14:textId="095E85D9" w:rsidR="006A6494" w:rsidRPr="009D4B2E" w:rsidRDefault="009D4B2E">
      <w:pPr>
        <w:rPr>
          <w:rFonts w:ascii="Times New Roman" w:hAnsi="Times New Roman" w:cs="Times New Roman"/>
        </w:rPr>
      </w:pPr>
      <w:r w:rsidRPr="009D4B2E">
        <w:rPr>
          <w:rFonts w:ascii="Times New Roman" w:hAnsi="Times New Roman" w:cs="Times New Roman"/>
        </w:rPr>
        <w:t>Ben Sunshine</w:t>
      </w:r>
    </w:p>
    <w:p w14:paraId="0F7F8A66" w14:textId="682174B5" w:rsidR="009D4B2E" w:rsidRPr="009D4B2E" w:rsidRDefault="009D4B2E">
      <w:pPr>
        <w:rPr>
          <w:rFonts w:ascii="Times New Roman" w:hAnsi="Times New Roman" w:cs="Times New Roman"/>
        </w:rPr>
      </w:pPr>
      <w:r w:rsidRPr="009D4B2E">
        <w:rPr>
          <w:rFonts w:ascii="Times New Roman" w:hAnsi="Times New Roman" w:cs="Times New Roman"/>
        </w:rPr>
        <w:t>DS 336</w:t>
      </w:r>
    </w:p>
    <w:p w14:paraId="4B09A72F" w14:textId="6A6BC9DD" w:rsidR="009D4B2E" w:rsidRPr="009D4B2E" w:rsidRDefault="009D4B2E" w:rsidP="009D4B2E">
      <w:pPr>
        <w:rPr>
          <w:rFonts w:ascii="Times New Roman" w:hAnsi="Times New Roman" w:cs="Times New Roman"/>
        </w:rPr>
      </w:pPr>
      <w:r w:rsidRPr="009D4B2E">
        <w:rPr>
          <w:rFonts w:ascii="Times New Roman" w:hAnsi="Times New Roman" w:cs="Times New Roman"/>
        </w:rPr>
        <w:t xml:space="preserve">Dr. </w:t>
      </w:r>
      <w:proofErr w:type="spellStart"/>
      <w:r w:rsidRPr="009D4B2E">
        <w:rPr>
          <w:rFonts w:ascii="Times New Roman" w:hAnsi="Times New Roman" w:cs="Times New Roman"/>
        </w:rPr>
        <w:t>Higham</w:t>
      </w:r>
      <w:proofErr w:type="spellEnd"/>
    </w:p>
    <w:p w14:paraId="2DE7E252" w14:textId="26D2AA6F" w:rsidR="009D4B2E" w:rsidRPr="009D4B2E" w:rsidRDefault="009D4B2E" w:rsidP="009D4B2E">
      <w:pPr>
        <w:rPr>
          <w:rFonts w:ascii="Times New Roman" w:hAnsi="Times New Roman" w:cs="Times New Roman"/>
        </w:rPr>
      </w:pPr>
      <w:r w:rsidRPr="009D4B2E">
        <w:rPr>
          <w:rFonts w:ascii="Times New Roman" w:hAnsi="Times New Roman" w:cs="Times New Roman"/>
        </w:rPr>
        <w:t>5/10/24</w:t>
      </w:r>
    </w:p>
    <w:p w14:paraId="2AF2E746" w14:textId="77777777" w:rsidR="009D4B2E" w:rsidRPr="009D4B2E" w:rsidRDefault="009D4B2E" w:rsidP="009D4B2E">
      <w:pPr>
        <w:rPr>
          <w:rFonts w:ascii="Times New Roman" w:hAnsi="Times New Roman" w:cs="Times New Roman"/>
        </w:rPr>
      </w:pPr>
    </w:p>
    <w:p w14:paraId="4B011950" w14:textId="62244C8A" w:rsidR="009D4B2E" w:rsidRPr="009D4B2E" w:rsidRDefault="009D4B2E" w:rsidP="009D4B2E">
      <w:pPr>
        <w:jc w:val="center"/>
        <w:rPr>
          <w:rFonts w:ascii="Times New Roman" w:hAnsi="Times New Roman" w:cs="Times New Roman"/>
        </w:rPr>
      </w:pPr>
      <w:r w:rsidRPr="009D4B2E">
        <w:rPr>
          <w:rFonts w:ascii="Times New Roman" w:hAnsi="Times New Roman" w:cs="Times New Roman"/>
        </w:rPr>
        <w:t>Comparing Presidential US Polling and Foreign Betting Markets</w:t>
      </w:r>
    </w:p>
    <w:p w14:paraId="033608E5" w14:textId="0D31F3B0" w:rsidR="009D4B2E" w:rsidRPr="009D4B2E" w:rsidRDefault="009D4B2E" w:rsidP="009D4B2E">
      <w:pPr>
        <w:rPr>
          <w:rFonts w:ascii="Times New Roman" w:hAnsi="Times New Roman" w:cs="Times New Roman"/>
        </w:rPr>
      </w:pPr>
      <w:r w:rsidRPr="009D4B2E">
        <w:rPr>
          <w:rFonts w:ascii="Times New Roman" w:hAnsi="Times New Roman" w:cs="Times New Roman"/>
        </w:rPr>
        <w:br/>
      </w:r>
      <w:r w:rsidRPr="009D4B2E">
        <w:rPr>
          <w:rFonts w:ascii="Times New Roman" w:hAnsi="Times New Roman" w:cs="Times New Roman"/>
          <w:color w:val="0D0D0D"/>
          <w:shd w:val="clear" w:color="auto" w:fill="FFFFFF"/>
        </w:rPr>
        <w:t>In political analysis, there's been increasing interest in comparing traditional presidential polling methods in the United States with the emerging predictive power of foreign betting markets. This paper delves into this dynamic relationship to understand how these two distinct methods fare in forecasting electoral outcomes. By examining their efficacy, accuracy, and underlying mechanisms, we aim to offer a comprehensive perspective on their respective strengths, limitations, and potential synergies. Through empirical analysis and theoretical insights, this study contributes to the ongoing discourse surrounding the evolution of political forecasting methodologies, shedding light on the intricate interplay between public opinion polls and the predictive dynamics of global betting markets in anticipating U.S. presidential election results.</w:t>
      </w:r>
    </w:p>
    <w:sectPr w:rsidR="009D4B2E" w:rsidRPr="009D4B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B2E"/>
    <w:rsid w:val="005C6516"/>
    <w:rsid w:val="005F5BB6"/>
    <w:rsid w:val="006A6494"/>
    <w:rsid w:val="009D4B2E"/>
    <w:rsid w:val="00C05064"/>
    <w:rsid w:val="00D40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CCC19B"/>
  <w15:chartTrackingRefBased/>
  <w15:docId w15:val="{4B50BBC8-957B-4145-9E6D-6B95543B3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4B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4B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4B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4B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4B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4B2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4B2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4B2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4B2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4B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4B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4B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4B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4B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4B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4B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4B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4B2E"/>
    <w:rPr>
      <w:rFonts w:eastAsiaTheme="majorEastAsia" w:cstheme="majorBidi"/>
      <w:color w:val="272727" w:themeColor="text1" w:themeTint="D8"/>
    </w:rPr>
  </w:style>
  <w:style w:type="paragraph" w:styleId="Title">
    <w:name w:val="Title"/>
    <w:basedOn w:val="Normal"/>
    <w:next w:val="Normal"/>
    <w:link w:val="TitleChar"/>
    <w:uiPriority w:val="10"/>
    <w:qFormat/>
    <w:rsid w:val="009D4B2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4B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4B2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4B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4B2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D4B2E"/>
    <w:rPr>
      <w:i/>
      <w:iCs/>
      <w:color w:val="404040" w:themeColor="text1" w:themeTint="BF"/>
    </w:rPr>
  </w:style>
  <w:style w:type="paragraph" w:styleId="ListParagraph">
    <w:name w:val="List Paragraph"/>
    <w:basedOn w:val="Normal"/>
    <w:uiPriority w:val="34"/>
    <w:qFormat/>
    <w:rsid w:val="009D4B2E"/>
    <w:pPr>
      <w:ind w:left="720"/>
      <w:contextualSpacing/>
    </w:pPr>
  </w:style>
  <w:style w:type="character" w:styleId="IntenseEmphasis">
    <w:name w:val="Intense Emphasis"/>
    <w:basedOn w:val="DefaultParagraphFont"/>
    <w:uiPriority w:val="21"/>
    <w:qFormat/>
    <w:rsid w:val="009D4B2E"/>
    <w:rPr>
      <w:i/>
      <w:iCs/>
      <w:color w:val="0F4761" w:themeColor="accent1" w:themeShade="BF"/>
    </w:rPr>
  </w:style>
  <w:style w:type="paragraph" w:styleId="IntenseQuote">
    <w:name w:val="Intense Quote"/>
    <w:basedOn w:val="Normal"/>
    <w:next w:val="Normal"/>
    <w:link w:val="IntenseQuoteChar"/>
    <w:uiPriority w:val="30"/>
    <w:qFormat/>
    <w:rsid w:val="009D4B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4B2E"/>
    <w:rPr>
      <w:i/>
      <w:iCs/>
      <w:color w:val="0F4761" w:themeColor="accent1" w:themeShade="BF"/>
    </w:rPr>
  </w:style>
  <w:style w:type="character" w:styleId="IntenseReference">
    <w:name w:val="Intense Reference"/>
    <w:basedOn w:val="DefaultParagraphFont"/>
    <w:uiPriority w:val="32"/>
    <w:qFormat/>
    <w:rsid w:val="009D4B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142</Words>
  <Characters>812</Characters>
  <Application>Microsoft Office Word</Application>
  <DocSecurity>0</DocSecurity>
  <Lines>6</Lines>
  <Paragraphs>1</Paragraphs>
  <ScaleCrop>false</ScaleCrop>
  <Company/>
  <LinksUpToDate>false</LinksUpToDate>
  <CharactersWithSpaces>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Sunshine</dc:creator>
  <cp:keywords/>
  <dc:description/>
  <cp:lastModifiedBy>Ben Sunshine</cp:lastModifiedBy>
  <cp:revision>1</cp:revision>
  <dcterms:created xsi:type="dcterms:W3CDTF">2024-04-29T12:18:00Z</dcterms:created>
  <dcterms:modified xsi:type="dcterms:W3CDTF">2024-04-29T12:22:00Z</dcterms:modified>
</cp:coreProperties>
</file>