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AD5C" w14:textId="77777777" w:rsidR="00A323DE" w:rsidRPr="00F24BA1" w:rsidRDefault="00C632B0" w:rsidP="00A323DE">
      <w:pPr>
        <w:pStyle w:val="NoSpacing"/>
        <w:rPr>
          <w:b/>
        </w:rPr>
      </w:pPr>
      <w:r w:rsidRPr="00C632B0">
        <w:rPr>
          <w:b/>
          <w:color w:val="FF0000"/>
        </w:rPr>
        <w:t xml:space="preserve"> </w:t>
      </w:r>
      <w:r w:rsidR="00A323DE">
        <w:rPr>
          <w:b/>
        </w:rPr>
        <w:t>Assessment 4 DELIVERABLES</w:t>
      </w:r>
    </w:p>
    <w:tbl>
      <w:tblPr>
        <w:tblW w:w="9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2"/>
        <w:gridCol w:w="4548"/>
        <w:gridCol w:w="1146"/>
      </w:tblGrid>
      <w:tr w:rsidR="00F4142E" w14:paraId="76631D54" w14:textId="77777777" w:rsidTr="00FE068B">
        <w:tc>
          <w:tcPr>
            <w:tcW w:w="3562" w:type="dxa"/>
            <w:vMerge w:val="restart"/>
          </w:tcPr>
          <w:p w14:paraId="544E67E1" w14:textId="77777777" w:rsidR="00F4142E" w:rsidRDefault="00F4142E" w:rsidP="00FE068B">
            <w:pPr>
              <w:spacing w:line="240" w:lineRule="auto"/>
              <w:rPr>
                <w:rFonts w:ascii="Calibri" w:eastAsia="Calibri" w:hAnsi="Calibri" w:cs="Calibri"/>
              </w:rPr>
            </w:pPr>
          </w:p>
          <w:p w14:paraId="5EF40B30" w14:textId="77777777" w:rsidR="00F4142E" w:rsidRDefault="00F4142E" w:rsidP="00FE068B">
            <w:pPr>
              <w:spacing w:line="240" w:lineRule="auto"/>
              <w:rPr>
                <w:rFonts w:ascii="Calibri" w:eastAsia="Calibri" w:hAnsi="Calibri" w:cs="Calibri"/>
              </w:rPr>
            </w:pPr>
            <w:r>
              <w:rPr>
                <w:rFonts w:ascii="Calibri" w:eastAsia="Calibri" w:hAnsi="Calibri" w:cs="Calibri"/>
                <w:noProof/>
              </w:rPr>
              <w:drawing>
                <wp:inline distT="0" distB="0" distL="0" distR="0" wp14:anchorId="16313BEC" wp14:editId="79D49975">
                  <wp:extent cx="1905000" cy="971550"/>
                  <wp:effectExtent l="0" t="0" r="0" b="0"/>
                  <wp:docPr id="1" name="image2.jpg" descr="Unitec_Land_B_200"/>
                  <wp:cNvGraphicFramePr/>
                  <a:graphic xmlns:a="http://schemas.openxmlformats.org/drawingml/2006/main">
                    <a:graphicData uri="http://schemas.openxmlformats.org/drawingml/2006/picture">
                      <pic:pic xmlns:pic="http://schemas.openxmlformats.org/drawingml/2006/picture">
                        <pic:nvPicPr>
                          <pic:cNvPr id="0" name="image2.jpg" descr="Unitec_Land_B_200"/>
                          <pic:cNvPicPr preferRelativeResize="0"/>
                        </pic:nvPicPr>
                        <pic:blipFill>
                          <a:blip r:embed="rId7"/>
                          <a:srcRect/>
                          <a:stretch>
                            <a:fillRect/>
                          </a:stretch>
                        </pic:blipFill>
                        <pic:spPr>
                          <a:xfrm>
                            <a:off x="0" y="0"/>
                            <a:ext cx="1905000" cy="971550"/>
                          </a:xfrm>
                          <a:prstGeom prst="rect">
                            <a:avLst/>
                          </a:prstGeom>
                          <a:ln/>
                        </pic:spPr>
                      </pic:pic>
                    </a:graphicData>
                  </a:graphic>
                </wp:inline>
              </w:drawing>
            </w:r>
          </w:p>
          <w:p w14:paraId="535E1238" w14:textId="77777777" w:rsidR="00F4142E" w:rsidRDefault="00F4142E" w:rsidP="00FE068B">
            <w:pPr>
              <w:spacing w:line="240" w:lineRule="auto"/>
              <w:rPr>
                <w:rFonts w:ascii="Calibri" w:eastAsia="Calibri" w:hAnsi="Calibri" w:cs="Calibri"/>
              </w:rPr>
            </w:pPr>
            <w:r>
              <w:rPr>
                <w:rFonts w:ascii="Calibri" w:eastAsia="Calibri" w:hAnsi="Calibri" w:cs="Calibri"/>
              </w:rPr>
              <w:t>Computer Science Pathway</w:t>
            </w:r>
          </w:p>
        </w:tc>
        <w:tc>
          <w:tcPr>
            <w:tcW w:w="4548" w:type="dxa"/>
            <w:vAlign w:val="center"/>
          </w:tcPr>
          <w:p w14:paraId="5AEDC9C1" w14:textId="77777777" w:rsidR="00F4142E" w:rsidRDefault="00F4142E" w:rsidP="00FE068B">
            <w:pPr>
              <w:spacing w:line="240" w:lineRule="auto"/>
              <w:rPr>
                <w:rFonts w:ascii="Calibri" w:eastAsia="Calibri" w:hAnsi="Calibri" w:cs="Calibri"/>
              </w:rPr>
            </w:pPr>
            <w:r>
              <w:rPr>
                <w:rFonts w:ascii="Calibri" w:eastAsia="Calibri" w:hAnsi="Calibri" w:cs="Calibri"/>
              </w:rPr>
              <w:t>HTCS4603</w:t>
            </w:r>
          </w:p>
          <w:p w14:paraId="6F61E207" w14:textId="77777777" w:rsidR="00F4142E" w:rsidRDefault="00F4142E" w:rsidP="00FE068B">
            <w:pPr>
              <w:spacing w:line="240" w:lineRule="auto"/>
              <w:rPr>
                <w:rFonts w:ascii="Calibri" w:eastAsia="Calibri" w:hAnsi="Calibri" w:cs="Calibri"/>
              </w:rPr>
            </w:pPr>
            <w:r>
              <w:rPr>
                <w:rFonts w:ascii="Calibri" w:eastAsia="Calibri" w:hAnsi="Calibri" w:cs="Calibri"/>
              </w:rPr>
              <w:t>Web Application project</w:t>
            </w:r>
          </w:p>
          <w:p w14:paraId="19291C7C" w14:textId="401FC220" w:rsidR="00F4142E" w:rsidRDefault="009D3724" w:rsidP="00FE068B">
            <w:pPr>
              <w:spacing w:line="240" w:lineRule="auto"/>
              <w:rPr>
                <w:rFonts w:ascii="Calibri" w:eastAsia="Calibri" w:hAnsi="Calibri" w:cs="Calibri"/>
              </w:rPr>
            </w:pPr>
            <w:r>
              <w:rPr>
                <w:rFonts w:ascii="Calibri" w:eastAsia="Calibri" w:hAnsi="Calibri" w:cs="Calibri"/>
              </w:rPr>
              <w:t xml:space="preserve">Semester </w:t>
            </w:r>
            <w:r w:rsidR="008342AF">
              <w:rPr>
                <w:rFonts w:ascii="Calibri" w:eastAsia="Calibri" w:hAnsi="Calibri" w:cs="Calibri"/>
              </w:rPr>
              <w:t>2</w:t>
            </w:r>
            <w:bookmarkStart w:id="0" w:name="_GoBack"/>
            <w:bookmarkEnd w:id="0"/>
            <w:r>
              <w:rPr>
                <w:rFonts w:ascii="Calibri" w:eastAsia="Calibri" w:hAnsi="Calibri" w:cs="Calibri"/>
              </w:rPr>
              <w:t>, 2020</w:t>
            </w:r>
          </w:p>
        </w:tc>
        <w:tc>
          <w:tcPr>
            <w:tcW w:w="1146" w:type="dxa"/>
            <w:shd w:val="clear" w:color="auto" w:fill="D9D9D9"/>
            <w:vAlign w:val="center"/>
          </w:tcPr>
          <w:p w14:paraId="593670ED" w14:textId="77777777" w:rsidR="00F4142E" w:rsidRDefault="00F4142E" w:rsidP="00FE068B">
            <w:pPr>
              <w:spacing w:line="240" w:lineRule="auto"/>
              <w:rPr>
                <w:rFonts w:ascii="Calibri" w:eastAsia="Calibri" w:hAnsi="Calibri" w:cs="Calibri"/>
              </w:rPr>
            </w:pPr>
            <w:r>
              <w:rPr>
                <w:rFonts w:ascii="Calibri" w:eastAsia="Calibri" w:hAnsi="Calibri" w:cs="Calibri"/>
              </w:rPr>
              <w:t>2</w:t>
            </w:r>
          </w:p>
          <w:p w14:paraId="18971090" w14:textId="77777777" w:rsidR="00F4142E" w:rsidRDefault="00F4142E" w:rsidP="00FE068B">
            <w:pPr>
              <w:spacing w:line="240" w:lineRule="auto"/>
              <w:rPr>
                <w:rFonts w:ascii="Calibri" w:eastAsia="Calibri" w:hAnsi="Calibri" w:cs="Calibri"/>
              </w:rPr>
            </w:pPr>
          </w:p>
        </w:tc>
      </w:tr>
      <w:tr w:rsidR="00F4142E" w14:paraId="5E8B41EB" w14:textId="77777777" w:rsidTr="00FE068B">
        <w:trPr>
          <w:trHeight w:val="902"/>
        </w:trPr>
        <w:tc>
          <w:tcPr>
            <w:tcW w:w="3562" w:type="dxa"/>
            <w:vMerge/>
          </w:tcPr>
          <w:p w14:paraId="5369287C" w14:textId="77777777" w:rsidR="00F4142E" w:rsidRDefault="00F4142E" w:rsidP="00FE068B">
            <w:pPr>
              <w:tabs>
                <w:tab w:val="left" w:pos="6096"/>
              </w:tabs>
              <w:spacing w:before="120" w:after="160" w:line="259" w:lineRule="auto"/>
              <w:rPr>
                <w:rFonts w:ascii="Calibri" w:eastAsia="Calibri" w:hAnsi="Calibri" w:cs="Calibri"/>
                <w:b/>
              </w:rPr>
            </w:pPr>
          </w:p>
        </w:tc>
        <w:tc>
          <w:tcPr>
            <w:tcW w:w="5694" w:type="dxa"/>
            <w:gridSpan w:val="2"/>
          </w:tcPr>
          <w:p w14:paraId="0442F863" w14:textId="6EEBA763" w:rsidR="00F4142E" w:rsidRDefault="002555CC" w:rsidP="00FE068B">
            <w:pPr>
              <w:tabs>
                <w:tab w:val="left" w:pos="6096"/>
              </w:tabs>
              <w:spacing w:before="120" w:after="160" w:line="259" w:lineRule="auto"/>
              <w:rPr>
                <w:rFonts w:ascii="Calibri" w:eastAsia="Calibri" w:hAnsi="Calibri" w:cs="Calibri"/>
                <w:b/>
              </w:rPr>
            </w:pPr>
            <w:r>
              <w:rPr>
                <w:rFonts w:ascii="Calibri" w:eastAsia="Calibri" w:hAnsi="Calibri" w:cs="Calibri"/>
                <w:b/>
                <w:color w:val="auto"/>
              </w:rPr>
              <w:t xml:space="preserve">Due Date:  End of </w:t>
            </w:r>
            <w:r w:rsidR="00F4142E">
              <w:rPr>
                <w:rFonts w:ascii="Calibri" w:eastAsia="Calibri" w:hAnsi="Calibri" w:cs="Calibri"/>
                <w:b/>
                <w:color w:val="auto"/>
              </w:rPr>
              <w:t xml:space="preserve">week </w:t>
            </w:r>
            <w:r w:rsidR="008342AF">
              <w:rPr>
                <w:rFonts w:ascii="Calibri" w:eastAsia="Calibri" w:hAnsi="Calibri" w:cs="Calibri"/>
                <w:b/>
                <w:color w:val="auto"/>
              </w:rPr>
              <w:t>6</w:t>
            </w:r>
            <w:r w:rsidR="00F4142E" w:rsidRPr="00F4142E">
              <w:rPr>
                <w:rFonts w:ascii="Calibri" w:eastAsia="Calibri" w:hAnsi="Calibri" w:cs="Calibri"/>
                <w:b/>
                <w:color w:val="auto"/>
              </w:rPr>
              <w:t xml:space="preserve"> </w:t>
            </w:r>
            <w:r w:rsidR="00AA6F20">
              <w:rPr>
                <w:rFonts w:ascii="Calibri" w:eastAsia="Calibri" w:hAnsi="Calibri" w:cs="Calibri"/>
                <w:b/>
              </w:rPr>
              <w:t xml:space="preserve">                 </w:t>
            </w:r>
            <w:proofErr w:type="gramStart"/>
            <w:r w:rsidR="00AA6F20">
              <w:rPr>
                <w:rFonts w:ascii="Calibri" w:eastAsia="Calibri" w:hAnsi="Calibri" w:cs="Calibri"/>
                <w:b/>
              </w:rPr>
              <w:t xml:space="preserve">   (</w:t>
            </w:r>
            <w:proofErr w:type="gramEnd"/>
            <w:r w:rsidR="00AA6F20">
              <w:rPr>
                <w:rFonts w:ascii="Calibri" w:eastAsia="Calibri" w:hAnsi="Calibri" w:cs="Calibri"/>
                <w:b/>
              </w:rPr>
              <w:t xml:space="preserve"> Friday</w:t>
            </w:r>
            <w:r w:rsidR="00740401">
              <w:rPr>
                <w:rFonts w:ascii="Calibri" w:eastAsia="Calibri" w:hAnsi="Calibri" w:cs="Calibri"/>
                <w:b/>
              </w:rPr>
              <w:t xml:space="preserve">  </w:t>
            </w:r>
            <w:r w:rsidR="00F4142E" w:rsidRPr="00F4142E">
              <w:rPr>
                <w:rFonts w:ascii="Calibri" w:eastAsia="Calibri" w:hAnsi="Calibri" w:cs="Calibri"/>
                <w:b/>
              </w:rPr>
              <w:t xml:space="preserve"> </w:t>
            </w:r>
            <w:r w:rsidR="00F4142E">
              <w:rPr>
                <w:rFonts w:ascii="Calibri" w:eastAsia="Calibri" w:hAnsi="Calibri" w:cs="Calibri"/>
                <w:b/>
              </w:rPr>
              <w:t xml:space="preserve">Time: 8 pm </w:t>
            </w:r>
            <w:r w:rsidR="00AA6F20">
              <w:rPr>
                <w:rFonts w:ascii="Calibri" w:eastAsia="Calibri" w:hAnsi="Calibri" w:cs="Calibri"/>
                <w:b/>
              </w:rPr>
              <w:t>)</w:t>
            </w:r>
          </w:p>
          <w:p w14:paraId="183FB18E" w14:textId="77777777" w:rsidR="00F4142E" w:rsidRDefault="00F4142E" w:rsidP="00FE068B">
            <w:pPr>
              <w:tabs>
                <w:tab w:val="left" w:pos="2161"/>
              </w:tabs>
              <w:spacing w:before="120" w:after="160" w:line="259" w:lineRule="auto"/>
              <w:rPr>
                <w:rFonts w:ascii="Calibri" w:eastAsia="Calibri" w:hAnsi="Calibri" w:cs="Calibri"/>
              </w:rPr>
            </w:pPr>
          </w:p>
        </w:tc>
      </w:tr>
      <w:tr w:rsidR="00F4142E" w14:paraId="55A48524" w14:textId="77777777" w:rsidTr="00FE068B">
        <w:trPr>
          <w:trHeight w:val="680"/>
        </w:trPr>
        <w:tc>
          <w:tcPr>
            <w:tcW w:w="3562" w:type="dxa"/>
            <w:shd w:val="clear" w:color="auto" w:fill="auto"/>
            <w:vAlign w:val="center"/>
          </w:tcPr>
          <w:p w14:paraId="1F6CAA17" w14:textId="77777777" w:rsidR="00F4142E" w:rsidRDefault="00F4142E" w:rsidP="00FE068B">
            <w:pPr>
              <w:tabs>
                <w:tab w:val="left" w:pos="6096"/>
              </w:tabs>
              <w:spacing w:before="120" w:after="160" w:line="259" w:lineRule="auto"/>
              <w:rPr>
                <w:rFonts w:ascii="Calibri" w:eastAsia="Calibri" w:hAnsi="Calibri" w:cs="Calibri"/>
                <w:b/>
              </w:rPr>
            </w:pPr>
          </w:p>
          <w:p w14:paraId="26C60667" w14:textId="77777777" w:rsidR="00F4142E" w:rsidRDefault="009D3724" w:rsidP="00FE068B">
            <w:pPr>
              <w:tabs>
                <w:tab w:val="left" w:pos="6096"/>
              </w:tabs>
              <w:spacing w:before="120" w:after="160" w:line="259" w:lineRule="auto"/>
              <w:rPr>
                <w:rFonts w:ascii="Calibri" w:eastAsia="Calibri" w:hAnsi="Calibri" w:cs="Calibri"/>
                <w:b/>
              </w:rPr>
            </w:pPr>
            <w:r>
              <w:rPr>
                <w:rFonts w:ascii="Calibri" w:eastAsia="Calibri" w:hAnsi="Calibri" w:cs="Calibri"/>
                <w:b/>
              </w:rPr>
              <w:t>Assessment 3</w:t>
            </w:r>
            <w:r w:rsidR="00F4142E">
              <w:rPr>
                <w:rFonts w:ascii="Calibri" w:eastAsia="Calibri" w:hAnsi="Calibri" w:cs="Calibri"/>
                <w:b/>
              </w:rPr>
              <w:t xml:space="preserve"> Team Deliverables</w:t>
            </w:r>
          </w:p>
          <w:p w14:paraId="15F0734A" w14:textId="77777777" w:rsidR="00F4142E" w:rsidRPr="00D32D87" w:rsidRDefault="00F4142E" w:rsidP="00FE068B">
            <w:pPr>
              <w:tabs>
                <w:tab w:val="left" w:pos="6096"/>
              </w:tabs>
              <w:spacing w:before="120" w:after="160" w:line="259" w:lineRule="auto"/>
              <w:rPr>
                <w:rFonts w:ascii="Calibri" w:eastAsia="Calibri" w:hAnsi="Calibri" w:cs="Calibri"/>
                <w:b/>
                <w:sz w:val="21"/>
                <w:szCs w:val="21"/>
              </w:rPr>
            </w:pPr>
          </w:p>
        </w:tc>
        <w:tc>
          <w:tcPr>
            <w:tcW w:w="5694" w:type="dxa"/>
            <w:gridSpan w:val="2"/>
          </w:tcPr>
          <w:p w14:paraId="44839781" w14:textId="77777777" w:rsidR="00F4142E" w:rsidRDefault="00F4142E" w:rsidP="00FE068B">
            <w:pPr>
              <w:tabs>
                <w:tab w:val="left" w:pos="2161"/>
              </w:tabs>
              <w:spacing w:before="120" w:after="160" w:line="259" w:lineRule="auto"/>
              <w:rPr>
                <w:rFonts w:ascii="Calibri" w:eastAsia="Calibri" w:hAnsi="Calibri" w:cs="Calibri"/>
                <w:b/>
              </w:rPr>
            </w:pPr>
            <w:r>
              <w:rPr>
                <w:rFonts w:ascii="Calibri" w:eastAsia="Calibri" w:hAnsi="Calibri" w:cs="Calibri"/>
                <w:b/>
              </w:rPr>
              <w:t>Total Marks: 100</w:t>
            </w:r>
          </w:p>
          <w:p w14:paraId="0757FD7E" w14:textId="77777777" w:rsidR="00F4142E" w:rsidRDefault="00F4142E" w:rsidP="00FE068B">
            <w:pPr>
              <w:tabs>
                <w:tab w:val="left" w:pos="6096"/>
              </w:tabs>
              <w:spacing w:before="120" w:after="160" w:line="259" w:lineRule="auto"/>
              <w:rPr>
                <w:rFonts w:ascii="Calibri" w:eastAsia="Calibri" w:hAnsi="Calibri" w:cs="Calibri"/>
                <w:b/>
              </w:rPr>
            </w:pPr>
            <w:r>
              <w:rPr>
                <w:rFonts w:ascii="Calibri" w:eastAsia="Calibri" w:hAnsi="Calibri" w:cs="Calibri"/>
                <w:b/>
              </w:rPr>
              <w:t>Weighting of this assignment: 30%</w:t>
            </w:r>
          </w:p>
        </w:tc>
      </w:tr>
    </w:tbl>
    <w:p w14:paraId="2394A307" w14:textId="77777777" w:rsidR="00A323DE" w:rsidRPr="00A968CB" w:rsidRDefault="00A323DE" w:rsidP="00A323DE">
      <w:pPr>
        <w:pStyle w:val="NoSpacing"/>
      </w:pPr>
    </w:p>
    <w:p w14:paraId="183EFB11" w14:textId="77777777" w:rsidR="00A323DE" w:rsidRDefault="00A323DE" w:rsidP="00A323DE">
      <w:pPr>
        <w:pStyle w:val="NoSpacing"/>
      </w:pPr>
    </w:p>
    <w:p w14:paraId="43328581" w14:textId="77777777" w:rsidR="00A323DE" w:rsidRPr="002C4773" w:rsidRDefault="00A323DE" w:rsidP="00A323DE">
      <w:pPr>
        <w:pStyle w:val="NoSpacing"/>
        <w:rPr>
          <w:b/>
        </w:rPr>
      </w:pPr>
      <w:r w:rsidRPr="002C4773">
        <w:rPr>
          <w:b/>
        </w:rPr>
        <w:t>Learning Outcomes</w:t>
      </w:r>
    </w:p>
    <w:p w14:paraId="043886E6" w14:textId="77777777" w:rsidR="00A323DE" w:rsidRPr="00DA4045" w:rsidRDefault="00A323DE" w:rsidP="00A323DE">
      <w:pPr>
        <w:pStyle w:val="NoSpacing"/>
      </w:pPr>
      <w:r w:rsidRPr="00DA4045">
        <w:t xml:space="preserve">This assignment relates to the learning outcome: </w:t>
      </w:r>
    </w:p>
    <w:p w14:paraId="079BE1A7" w14:textId="77777777" w:rsidR="00A323DE" w:rsidRPr="008436E7" w:rsidRDefault="00A323DE" w:rsidP="00A323DE">
      <w:pPr>
        <w:pStyle w:val="NoSpacing"/>
        <w:numPr>
          <w:ilvl w:val="0"/>
          <w:numId w:val="1"/>
        </w:numPr>
      </w:pPr>
      <w:r w:rsidRPr="008436E7">
        <w:t>Apply essential knowledge and concepts of business analysis, database, and user experience to support the requirements of organisational information systems in an unfamiliar context.</w:t>
      </w:r>
    </w:p>
    <w:p w14:paraId="022C6AB6" w14:textId="77777777" w:rsidR="00A323DE" w:rsidRPr="008436E7" w:rsidRDefault="00A323DE" w:rsidP="00A323DE">
      <w:pPr>
        <w:pStyle w:val="NoSpacing"/>
        <w:numPr>
          <w:ilvl w:val="0"/>
          <w:numId w:val="1"/>
        </w:numPr>
      </w:pPr>
      <w:r w:rsidRPr="008436E7">
        <w:t>Apply essential knowledge and concepts of web design to user interface design in an unfamiliar context.</w:t>
      </w:r>
    </w:p>
    <w:p w14:paraId="7D066D94" w14:textId="77777777" w:rsidR="00A323DE" w:rsidRPr="008436E7" w:rsidRDefault="00A323DE" w:rsidP="00935581">
      <w:pPr>
        <w:pStyle w:val="NoSpacing"/>
        <w:numPr>
          <w:ilvl w:val="0"/>
          <w:numId w:val="11"/>
        </w:numPr>
      </w:pPr>
      <w:r w:rsidRPr="008436E7">
        <w:t>Apply essential knowledge and concepts of software development to develop simple applications in an unfamiliar context</w:t>
      </w:r>
    </w:p>
    <w:p w14:paraId="7AA6C013" w14:textId="77777777" w:rsidR="00A323DE" w:rsidRDefault="00A323DE" w:rsidP="00A323DE">
      <w:pPr>
        <w:pStyle w:val="NoSpacing"/>
      </w:pPr>
    </w:p>
    <w:p w14:paraId="6A238CAA" w14:textId="77777777" w:rsidR="00A323DE" w:rsidRDefault="00A323DE" w:rsidP="00A323DE">
      <w:pPr>
        <w:pStyle w:val="NoSpacing"/>
        <w:rPr>
          <w:b/>
        </w:rPr>
      </w:pPr>
      <w:r w:rsidRPr="002C4773">
        <w:rPr>
          <w:b/>
        </w:rPr>
        <w:t>Topics</w:t>
      </w:r>
    </w:p>
    <w:p w14:paraId="70D84805" w14:textId="77777777" w:rsidR="009462EB" w:rsidRPr="009462EB" w:rsidRDefault="009462EB" w:rsidP="009462EB">
      <w:pPr>
        <w:pStyle w:val="NoSpacing"/>
      </w:pPr>
      <w:r w:rsidRPr="009462EB">
        <w:t>What do students need to know (knowledge) and be able to do (skills) to complete this assessment?</w:t>
      </w:r>
    </w:p>
    <w:p w14:paraId="344FE818" w14:textId="77777777" w:rsidR="009462EB" w:rsidRPr="009462EB" w:rsidRDefault="009462EB" w:rsidP="009462EB">
      <w:pPr>
        <w:pStyle w:val="NoSpacing"/>
      </w:pPr>
      <w:r w:rsidRPr="009462EB">
        <w:t>-</w:t>
      </w:r>
      <w:r w:rsidRPr="009462EB">
        <w:tab/>
        <w:t xml:space="preserve">HTML5 / CSS / JS </w:t>
      </w:r>
    </w:p>
    <w:p w14:paraId="7887B95B" w14:textId="77777777" w:rsidR="009462EB" w:rsidRDefault="007D5D03" w:rsidP="009462EB">
      <w:pPr>
        <w:pStyle w:val="NoSpacing"/>
      </w:pPr>
      <w:r>
        <w:t>-</w:t>
      </w:r>
      <w:r>
        <w:tab/>
      </w:r>
      <w:r w:rsidR="009462EB" w:rsidRPr="009462EB">
        <w:t xml:space="preserve">User experience </w:t>
      </w:r>
    </w:p>
    <w:p w14:paraId="09DED3B2" w14:textId="77777777" w:rsidR="007D5D03" w:rsidRPr="009462EB" w:rsidRDefault="007D5D03" w:rsidP="009462EB">
      <w:pPr>
        <w:pStyle w:val="NoSpacing"/>
      </w:pPr>
      <w:r>
        <w:t>-              Wireframe</w:t>
      </w:r>
    </w:p>
    <w:p w14:paraId="446BFC0D" w14:textId="77777777" w:rsidR="009462EB" w:rsidRPr="009462EB" w:rsidRDefault="007D5D03" w:rsidP="009462EB">
      <w:pPr>
        <w:pStyle w:val="NoSpacing"/>
      </w:pPr>
      <w:r>
        <w:t>-</w:t>
      </w:r>
      <w:r>
        <w:tab/>
        <w:t xml:space="preserve"> I</w:t>
      </w:r>
      <w:r w:rsidR="009462EB" w:rsidRPr="009462EB">
        <w:t xml:space="preserve">mplementation based on customer brief </w:t>
      </w:r>
    </w:p>
    <w:p w14:paraId="7DB154E3" w14:textId="77777777" w:rsidR="00A323DE" w:rsidRDefault="00CD74D2" w:rsidP="00A323DE">
      <w:pPr>
        <w:pStyle w:val="NoSpacing"/>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007D5D03">
        <w:rPr>
          <w:rFonts w:ascii="Calibri" w:eastAsia="Times New Roman" w:hAnsi="Calibri" w:cs="Calibri"/>
          <w:color w:val="000000"/>
          <w:lang w:eastAsia="en-NZ"/>
        </w:rPr>
        <w:t>D</w:t>
      </w:r>
      <w:r w:rsidR="009462EB">
        <w:rPr>
          <w:rFonts w:ascii="Calibri" w:eastAsia="Times New Roman" w:hAnsi="Calibri" w:cs="Calibri"/>
          <w:color w:val="000000"/>
          <w:lang w:eastAsia="en-NZ"/>
        </w:rPr>
        <w:t xml:space="preserve">emonstrate a </w:t>
      </w:r>
      <w:r w:rsidR="00C4191B">
        <w:rPr>
          <w:rFonts w:ascii="Calibri" w:eastAsia="Times New Roman" w:hAnsi="Calibri" w:cs="Calibri"/>
          <w:color w:val="000000"/>
          <w:lang w:eastAsia="en-NZ"/>
        </w:rPr>
        <w:t>good understanding</w:t>
      </w:r>
      <w:r w:rsidR="009462EB">
        <w:rPr>
          <w:rFonts w:ascii="Calibri" w:eastAsia="Times New Roman" w:hAnsi="Calibri" w:cs="Calibri"/>
          <w:color w:val="000000"/>
          <w:lang w:eastAsia="en-NZ"/>
        </w:rPr>
        <w:t xml:space="preserve"> of c</w:t>
      </w:r>
      <w:r w:rsidR="00A323DE" w:rsidRPr="00185BE6">
        <w:rPr>
          <w:rFonts w:ascii="Calibri" w:eastAsia="Times New Roman" w:hAnsi="Calibri" w:cs="Calibri"/>
          <w:color w:val="000000"/>
          <w:lang w:eastAsia="en-NZ"/>
        </w:rPr>
        <w:t>onfidentiality, privacy, standard professional conventions, intellectual property, copyright</w:t>
      </w:r>
      <w:r w:rsidR="00A323DE">
        <w:rPr>
          <w:rFonts w:ascii="Calibri" w:eastAsia="Times New Roman" w:hAnsi="Calibri" w:cs="Calibri"/>
          <w:color w:val="000000"/>
          <w:lang w:eastAsia="en-NZ"/>
        </w:rPr>
        <w:t xml:space="preserve"> [needs to be discussed in documentation and illustrated in deliverable]</w:t>
      </w:r>
    </w:p>
    <w:p w14:paraId="17128453" w14:textId="77777777" w:rsidR="00A323DE" w:rsidRDefault="00A323DE" w:rsidP="00A323DE">
      <w:pPr>
        <w:pStyle w:val="NoSpacing"/>
      </w:pPr>
    </w:p>
    <w:p w14:paraId="3C6B215F" w14:textId="77777777" w:rsidR="009462EB" w:rsidRPr="009462EB" w:rsidRDefault="009462EB" w:rsidP="009462EB">
      <w:pPr>
        <w:pStyle w:val="NoSpacing"/>
        <w:rPr>
          <w:b/>
        </w:rPr>
      </w:pPr>
      <w:r w:rsidRPr="009462EB">
        <w:rPr>
          <w:b/>
        </w:rPr>
        <w:t>Instructions</w:t>
      </w:r>
    </w:p>
    <w:p w14:paraId="74EBFC58" w14:textId="77777777" w:rsidR="007D5D03" w:rsidRDefault="007D5D03" w:rsidP="009462EB">
      <w:pPr>
        <w:pStyle w:val="NoSpacing"/>
      </w:pPr>
    </w:p>
    <w:p w14:paraId="1C3CBD13" w14:textId="77777777" w:rsidR="007D5D03" w:rsidRDefault="007D5D03" w:rsidP="007D5D03">
      <w:pPr>
        <w:pStyle w:val="NoSpacing"/>
        <w:numPr>
          <w:ilvl w:val="0"/>
          <w:numId w:val="2"/>
        </w:numPr>
      </w:pPr>
      <w:r>
        <w:t>This is a team assignment,</w:t>
      </w:r>
      <w:r w:rsidR="00F33485">
        <w:t xml:space="preserve"> </w:t>
      </w:r>
      <w:r>
        <w:t>you will work in the same team as part 1 and part 2.</w:t>
      </w:r>
    </w:p>
    <w:p w14:paraId="612E342D" w14:textId="77777777" w:rsidR="009462EB" w:rsidRPr="00C4191B" w:rsidRDefault="009462EB" w:rsidP="007D5D03">
      <w:pPr>
        <w:pStyle w:val="NoSpacing"/>
        <w:numPr>
          <w:ilvl w:val="0"/>
          <w:numId w:val="2"/>
        </w:numPr>
      </w:pPr>
      <w:r w:rsidRPr="00C4191B">
        <w:t>You will design a fully functional</w:t>
      </w:r>
      <w:r w:rsidR="007D5D03">
        <w:t xml:space="preserve"> website (20</w:t>
      </w:r>
      <w:r w:rsidR="00E41054">
        <w:t xml:space="preserve"> pages and above) with your team</w:t>
      </w:r>
    </w:p>
    <w:p w14:paraId="44949DFB" w14:textId="77777777" w:rsidR="00F33485" w:rsidRDefault="00F33485" w:rsidP="00F33485">
      <w:pPr>
        <w:pStyle w:val="NoSpacing"/>
        <w:numPr>
          <w:ilvl w:val="0"/>
          <w:numId w:val="3"/>
        </w:numPr>
      </w:pPr>
      <w:r>
        <w:t xml:space="preserve">This </w:t>
      </w:r>
      <w:r w:rsidR="009A4637">
        <w:t>Assessment consist of two tasks.</w:t>
      </w:r>
    </w:p>
    <w:p w14:paraId="147D74C9" w14:textId="77777777" w:rsidR="009A4637" w:rsidRDefault="009A4637" w:rsidP="009A4637">
      <w:pPr>
        <w:pStyle w:val="NoSpacing"/>
        <w:ind w:left="720"/>
      </w:pPr>
    </w:p>
    <w:p w14:paraId="2BF60B41" w14:textId="77777777" w:rsidR="00C632B0" w:rsidRDefault="00F33485" w:rsidP="009A4637">
      <w:pPr>
        <w:pStyle w:val="NoSpacing"/>
        <w:jc w:val="both"/>
        <w:rPr>
          <w:b/>
        </w:rPr>
      </w:pPr>
      <w:r w:rsidRPr="00F33485">
        <w:rPr>
          <w:b/>
        </w:rPr>
        <w:t>Task 1</w:t>
      </w:r>
      <w:r w:rsidR="004909E8">
        <w:rPr>
          <w:b/>
        </w:rPr>
        <w:t xml:space="preserve"> </w:t>
      </w:r>
      <w:r w:rsidR="009A4637">
        <w:rPr>
          <w:b/>
        </w:rPr>
        <w:t xml:space="preserve">                                                                                                                               </w:t>
      </w:r>
      <w:r w:rsidR="004A66C0">
        <w:rPr>
          <w:b/>
        </w:rPr>
        <w:t xml:space="preserve">           </w:t>
      </w:r>
      <w:proofErr w:type="gramStart"/>
      <w:r w:rsidR="004A66C0">
        <w:rPr>
          <w:b/>
        </w:rPr>
        <w:t xml:space="preserve"> </w:t>
      </w:r>
      <w:r w:rsidR="009A4637">
        <w:rPr>
          <w:b/>
        </w:rPr>
        <w:t xml:space="preserve">  </w:t>
      </w:r>
      <w:r w:rsidR="004909E8">
        <w:rPr>
          <w:b/>
        </w:rPr>
        <w:t>(</w:t>
      </w:r>
      <w:proofErr w:type="gramEnd"/>
      <w:r w:rsidR="004909E8">
        <w:rPr>
          <w:b/>
        </w:rPr>
        <w:t>70 M</w:t>
      </w:r>
      <w:r>
        <w:rPr>
          <w:b/>
        </w:rPr>
        <w:t>arks)</w:t>
      </w:r>
    </w:p>
    <w:p w14:paraId="191A73FD" w14:textId="77777777" w:rsidR="009A4637" w:rsidRPr="009A4637" w:rsidRDefault="009A4637" w:rsidP="009A4637">
      <w:pPr>
        <w:pStyle w:val="NoSpacing"/>
        <w:jc w:val="both"/>
        <w:rPr>
          <w:b/>
        </w:rPr>
      </w:pPr>
    </w:p>
    <w:p w14:paraId="26E06D4E" w14:textId="77777777" w:rsidR="00F33485" w:rsidRDefault="009A4637" w:rsidP="009462EB">
      <w:pPr>
        <w:pStyle w:val="NoSpacing"/>
      </w:pPr>
      <w:r>
        <w:t>1.</w:t>
      </w:r>
      <w:r w:rsidR="00F33485">
        <w:tab/>
        <w:t xml:space="preserve">Develop a fully functional website based on </w:t>
      </w:r>
      <w:r w:rsidR="001041AE">
        <w:t>your customer brief</w:t>
      </w:r>
      <w:r w:rsidR="00F33485">
        <w:t>. You must foll</w:t>
      </w:r>
      <w:r w:rsidR="00740E20">
        <w:t xml:space="preserve">ow the following </w:t>
      </w:r>
      <w:r w:rsidR="00960BAF">
        <w:t>instructions:</w:t>
      </w:r>
    </w:p>
    <w:p w14:paraId="0ACE0C40" w14:textId="77777777" w:rsidR="009462EB" w:rsidRDefault="001E14A4" w:rsidP="004A66C0">
      <w:pPr>
        <w:pStyle w:val="NoSpacing"/>
        <w:numPr>
          <w:ilvl w:val="0"/>
          <w:numId w:val="4"/>
        </w:numPr>
        <w:jc w:val="both"/>
      </w:pPr>
      <w:r>
        <w:t>Develop a website of</w:t>
      </w:r>
      <w:r w:rsidR="00960BAF">
        <w:t xml:space="preserve"> (3</w:t>
      </w:r>
      <w:r w:rsidR="00740E20">
        <w:t xml:space="preserve"> pages each group member)</w:t>
      </w:r>
      <w:r w:rsidR="00F33485">
        <w:t xml:space="preserve"> using HTML/CSS/JS</w:t>
      </w:r>
      <w:r w:rsidR="00C05DF9">
        <w:t>. Website must</w:t>
      </w:r>
      <w:r w:rsidR="00B83971">
        <w:t xml:space="preserve"> be in a publishable state with functioning links.</w:t>
      </w:r>
      <w:r w:rsidR="00F33485">
        <w:t xml:space="preserve"> </w:t>
      </w:r>
      <w:r w:rsidR="004A66C0">
        <w:t xml:space="preserve">                                                                      </w:t>
      </w:r>
      <w:r w:rsidR="0061653A">
        <w:t xml:space="preserve">                       </w:t>
      </w:r>
      <w:r w:rsidR="004A66C0">
        <w:t xml:space="preserve"> </w:t>
      </w:r>
      <w:r w:rsidR="00757B2D">
        <w:t>(35</w:t>
      </w:r>
      <w:r w:rsidR="00B83971">
        <w:t>marks)</w:t>
      </w:r>
    </w:p>
    <w:p w14:paraId="1DB8AE98" w14:textId="77777777" w:rsidR="00B83971" w:rsidRDefault="00B83971" w:rsidP="00F33485">
      <w:pPr>
        <w:pStyle w:val="NoSpacing"/>
        <w:numPr>
          <w:ilvl w:val="0"/>
          <w:numId w:val="4"/>
        </w:numPr>
      </w:pPr>
      <w:r>
        <w:t>Add comments in the source code of your website, describing the functionality of different part of your code.</w:t>
      </w:r>
      <w:r w:rsidR="004A66C0">
        <w:t xml:space="preserve">                                                                                                                </w:t>
      </w:r>
      <w:r>
        <w:t>(10 marks)</w:t>
      </w:r>
    </w:p>
    <w:p w14:paraId="510ED1AA" w14:textId="77777777" w:rsidR="00B83971" w:rsidRDefault="004A66C0" w:rsidP="00F33485">
      <w:pPr>
        <w:pStyle w:val="NoSpacing"/>
        <w:numPr>
          <w:ilvl w:val="0"/>
          <w:numId w:val="4"/>
        </w:numPr>
      </w:pPr>
      <w:r>
        <w:lastRenderedPageBreak/>
        <w:t>Design w</w:t>
      </w:r>
      <w:r w:rsidR="00757B2D">
        <w:t xml:space="preserve">ireframes </w:t>
      </w:r>
      <w:r>
        <w:t>for 3</w:t>
      </w:r>
      <w:r w:rsidR="00757B2D">
        <w:t xml:space="preserve"> pages</w:t>
      </w:r>
      <w:r w:rsidR="00F67CBC">
        <w:t xml:space="preserve"> with a software of your choice</w:t>
      </w:r>
      <w:r>
        <w:t xml:space="preserve">. (One page must be the home page and the 2 other pages of your choice).                                                                                                                         </w:t>
      </w:r>
      <w:r w:rsidR="00757B2D">
        <w:t xml:space="preserve">(15 marks) </w:t>
      </w:r>
    </w:p>
    <w:p w14:paraId="408E356F" w14:textId="77777777" w:rsidR="004909E8" w:rsidRDefault="004909E8" w:rsidP="004909E8">
      <w:pPr>
        <w:pStyle w:val="NoSpacing"/>
        <w:ind w:left="720"/>
      </w:pPr>
    </w:p>
    <w:p w14:paraId="2AA4B286" w14:textId="77777777" w:rsidR="004909E8" w:rsidRDefault="004909E8" w:rsidP="004909E8">
      <w:pPr>
        <w:pStyle w:val="NoSpacing"/>
        <w:ind w:left="720"/>
      </w:pPr>
    </w:p>
    <w:p w14:paraId="0B61984C" w14:textId="77777777" w:rsidR="004909E8" w:rsidRDefault="004909E8" w:rsidP="00A238C8">
      <w:pPr>
        <w:pStyle w:val="NoSpacing"/>
        <w:jc w:val="both"/>
        <w:rPr>
          <w:b/>
        </w:rPr>
      </w:pPr>
      <w:r w:rsidRPr="004909E8">
        <w:rPr>
          <w:b/>
        </w:rPr>
        <w:t>Task 2</w:t>
      </w:r>
      <w:r w:rsidR="00A238C8">
        <w:rPr>
          <w:b/>
        </w:rPr>
        <w:t xml:space="preserve">                                                                                                                                            </w:t>
      </w:r>
      <w:r w:rsidR="00814D2C">
        <w:rPr>
          <w:b/>
        </w:rPr>
        <w:t xml:space="preserve">    </w:t>
      </w:r>
    </w:p>
    <w:p w14:paraId="3A1C5860" w14:textId="77777777" w:rsidR="004909E8" w:rsidRDefault="004909E8" w:rsidP="004909E8">
      <w:pPr>
        <w:pStyle w:val="NoSpacing"/>
        <w:rPr>
          <w:b/>
        </w:rPr>
      </w:pPr>
    </w:p>
    <w:p w14:paraId="6C7740A0" w14:textId="77777777" w:rsidR="004909E8" w:rsidRDefault="004909E8" w:rsidP="00814D2C">
      <w:pPr>
        <w:pStyle w:val="NoSpacing"/>
      </w:pPr>
      <w:r>
        <w:t xml:space="preserve">Write a </w:t>
      </w:r>
      <w:r w:rsidRPr="004909E8">
        <w:t>Website document</w:t>
      </w:r>
      <w:r>
        <w:t xml:space="preserve">ation. </w:t>
      </w:r>
      <w:r w:rsidR="00814D2C">
        <w:t xml:space="preserve">                                                                                                     (30 Marks)</w:t>
      </w:r>
    </w:p>
    <w:p w14:paraId="35F72D97" w14:textId="77777777" w:rsidR="004909E8" w:rsidRDefault="004909E8" w:rsidP="00814D2C">
      <w:pPr>
        <w:pStyle w:val="NoSpacing"/>
        <w:numPr>
          <w:ilvl w:val="0"/>
          <w:numId w:val="13"/>
        </w:numPr>
        <w:jc w:val="both"/>
      </w:pPr>
      <w:r>
        <w:t>You</w:t>
      </w:r>
      <w:r w:rsidR="00814D2C">
        <w:t>r</w:t>
      </w:r>
      <w:r>
        <w:t xml:space="preserve"> documentation must describe how target audience can use a web </w:t>
      </w:r>
      <w:r w:rsidR="00814D2C">
        <w:t>site (</w:t>
      </w:r>
      <w:r>
        <w:t>similar to a user manual)</w:t>
      </w:r>
      <w:r w:rsidR="00A238C8">
        <w:t xml:space="preserve">. In </w:t>
      </w:r>
      <w:r w:rsidR="00814D2C">
        <w:t xml:space="preserve">your </w:t>
      </w:r>
      <w:r w:rsidR="00A238C8">
        <w:t xml:space="preserve">description include the </w:t>
      </w:r>
      <w:r w:rsidR="00814D2C">
        <w:t>following:</w:t>
      </w:r>
      <w:r w:rsidR="00186E11">
        <w:t xml:space="preserve"> </w:t>
      </w:r>
      <w:r w:rsidR="00AE3526">
        <w:t xml:space="preserve">                 </w:t>
      </w:r>
      <w:r w:rsidR="00814D2C">
        <w:t xml:space="preserve"> </w:t>
      </w:r>
      <w:proofErr w:type="gramStart"/>
      <w:r w:rsidR="00814D2C">
        <w:t xml:space="preserve"> </w:t>
      </w:r>
      <w:r w:rsidR="003A30B7">
        <w:t xml:space="preserve">  (</w:t>
      </w:r>
      <w:proofErr w:type="gramEnd"/>
      <w:r w:rsidR="00AE3526">
        <w:t xml:space="preserve">6 Marks each total  </w:t>
      </w:r>
      <w:r w:rsidR="003A30B7">
        <w:t>18</w:t>
      </w:r>
      <w:r w:rsidR="00814D2C">
        <w:t xml:space="preserve"> Marks)</w:t>
      </w:r>
    </w:p>
    <w:p w14:paraId="669CD03F" w14:textId="77777777" w:rsidR="00615901" w:rsidRPr="003A30B7" w:rsidRDefault="00186E11" w:rsidP="003A30B7">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line="240" w:lineRule="auto"/>
        <w:jc w:val="both"/>
        <w:rPr>
          <w:rFonts w:eastAsia="Times New Roman"/>
          <w:bCs/>
          <w:color w:val="333333"/>
          <w:sz w:val="20"/>
          <w:szCs w:val="20"/>
        </w:rPr>
      </w:pPr>
      <w:r w:rsidRPr="007117D9">
        <w:rPr>
          <w:rFonts w:eastAsia="Times New Roman"/>
          <w:bCs/>
          <w:color w:val="333333"/>
          <w:sz w:val="20"/>
          <w:szCs w:val="20"/>
        </w:rPr>
        <w:t>Information Architecture</w:t>
      </w:r>
      <w:r w:rsidR="003A30B7">
        <w:rPr>
          <w:rFonts w:eastAsia="Times New Roman"/>
          <w:bCs/>
          <w:color w:val="333333"/>
          <w:sz w:val="20"/>
          <w:szCs w:val="20"/>
        </w:rPr>
        <w:t xml:space="preserve"> </w:t>
      </w:r>
    </w:p>
    <w:p w14:paraId="28EDEB49" w14:textId="77777777" w:rsidR="00186E11" w:rsidRPr="007117D9" w:rsidRDefault="00186E11" w:rsidP="00814D2C">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line="240" w:lineRule="auto"/>
        <w:jc w:val="both"/>
        <w:rPr>
          <w:rFonts w:eastAsia="Times New Roman"/>
          <w:bCs/>
          <w:color w:val="333333"/>
          <w:sz w:val="20"/>
          <w:szCs w:val="20"/>
        </w:rPr>
      </w:pPr>
      <w:r w:rsidRPr="007117D9">
        <w:rPr>
          <w:rFonts w:eastAsia="Times New Roman"/>
          <w:bCs/>
          <w:color w:val="333333"/>
          <w:sz w:val="20"/>
          <w:szCs w:val="20"/>
        </w:rPr>
        <w:t>Site Rules</w:t>
      </w:r>
    </w:p>
    <w:p w14:paraId="4A6826A9" w14:textId="77777777" w:rsidR="00186E11" w:rsidRPr="007117D9" w:rsidRDefault="00186E11" w:rsidP="00814D2C">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line="240" w:lineRule="auto"/>
        <w:jc w:val="both"/>
        <w:rPr>
          <w:rFonts w:eastAsia="Times New Roman"/>
          <w:bCs/>
          <w:color w:val="333333"/>
          <w:sz w:val="20"/>
          <w:szCs w:val="20"/>
        </w:rPr>
      </w:pPr>
      <w:r w:rsidRPr="007117D9">
        <w:rPr>
          <w:rFonts w:eastAsia="Times New Roman"/>
          <w:bCs/>
          <w:color w:val="333333"/>
          <w:sz w:val="20"/>
          <w:szCs w:val="20"/>
        </w:rPr>
        <w:t>Files and Images</w:t>
      </w:r>
    </w:p>
    <w:p w14:paraId="18A004C1" w14:textId="77777777" w:rsidR="00186E11" w:rsidRDefault="00186E11" w:rsidP="00186E11">
      <w:pPr>
        <w:pStyle w:val="NoSpacing"/>
        <w:ind w:left="1440"/>
        <w:jc w:val="both"/>
      </w:pPr>
    </w:p>
    <w:p w14:paraId="4DE30E0B" w14:textId="77777777" w:rsidR="00186E11" w:rsidRDefault="00186E11" w:rsidP="00186E11">
      <w:pPr>
        <w:pStyle w:val="NoSpacing"/>
        <w:ind w:left="1440"/>
      </w:pPr>
      <w:r>
        <w:t xml:space="preserve">         </w:t>
      </w:r>
    </w:p>
    <w:p w14:paraId="1A9EA31A" w14:textId="77777777" w:rsidR="004909E8" w:rsidRPr="004909E8" w:rsidRDefault="00B1106E" w:rsidP="00E35E83">
      <w:pPr>
        <w:pStyle w:val="NoSpacing"/>
        <w:numPr>
          <w:ilvl w:val="0"/>
          <w:numId w:val="13"/>
        </w:numPr>
      </w:pPr>
      <w:r>
        <w:t>Your documentation must p</w:t>
      </w:r>
      <w:r w:rsidR="00E35E83">
        <w:t>rovide instruction</w:t>
      </w:r>
      <w:r>
        <w:t>s</w:t>
      </w:r>
      <w:r w:rsidR="004909E8">
        <w:t xml:space="preserve"> for the website administrator/ business owner to enable them to </w:t>
      </w:r>
      <w:r>
        <w:t>update the</w:t>
      </w:r>
      <w:r w:rsidR="004909E8">
        <w:t xml:space="preserve"> webpages by </w:t>
      </w:r>
      <w:r>
        <w:t xml:space="preserve">themselves.                        </w:t>
      </w:r>
      <w:r w:rsidR="0061653A">
        <w:t xml:space="preserve">       </w:t>
      </w:r>
      <w:r>
        <w:t xml:space="preserve"> </w:t>
      </w:r>
      <w:r w:rsidR="004909E8">
        <w:t xml:space="preserve"> </w:t>
      </w:r>
      <w:r w:rsidR="003A30B7">
        <w:t>(12</w:t>
      </w:r>
      <w:r w:rsidR="00814D2C">
        <w:t xml:space="preserve"> Marks)</w:t>
      </w:r>
      <w:r w:rsidR="004909E8">
        <w:t xml:space="preserve">  </w:t>
      </w:r>
    </w:p>
    <w:p w14:paraId="52E3CD86" w14:textId="77777777" w:rsidR="00DF542D" w:rsidRDefault="00B1106E" w:rsidP="00DF542D">
      <w:pPr>
        <w:pStyle w:val="NoSpacing"/>
        <w:ind w:left="720"/>
      </w:pPr>
      <w:r>
        <w:t xml:space="preserve">                     </w:t>
      </w:r>
    </w:p>
    <w:p w14:paraId="0850668C" w14:textId="77777777" w:rsidR="004909E8" w:rsidRPr="00C4191B" w:rsidRDefault="004909E8" w:rsidP="00186E11">
      <w:pPr>
        <w:pStyle w:val="NoSpacing"/>
        <w:ind w:left="720"/>
      </w:pPr>
    </w:p>
    <w:p w14:paraId="0F7ACCAC" w14:textId="77777777" w:rsidR="009462EB" w:rsidRDefault="009462EB" w:rsidP="009462EB">
      <w:pPr>
        <w:pStyle w:val="NoSpacing"/>
        <w:rPr>
          <w:b/>
        </w:rPr>
      </w:pPr>
      <w:r w:rsidRPr="00264583">
        <w:rPr>
          <w:b/>
        </w:rPr>
        <w:t xml:space="preserve">Submission </w:t>
      </w:r>
      <w:r w:rsidR="00676A02" w:rsidRPr="00264583">
        <w:rPr>
          <w:b/>
        </w:rPr>
        <w:t>instructions:</w:t>
      </w:r>
    </w:p>
    <w:p w14:paraId="750AA4B8" w14:textId="77777777" w:rsidR="00264583" w:rsidRPr="00264583" w:rsidRDefault="00264583" w:rsidP="009462EB">
      <w:pPr>
        <w:pStyle w:val="NoSpacing"/>
        <w:rPr>
          <w:b/>
        </w:rPr>
      </w:pPr>
    </w:p>
    <w:p w14:paraId="345E1690" w14:textId="77777777" w:rsidR="009462EB" w:rsidRPr="009462EB" w:rsidRDefault="009462EB" w:rsidP="009462EB">
      <w:pPr>
        <w:pStyle w:val="NoSpacing"/>
        <w:rPr>
          <w:b/>
        </w:rPr>
      </w:pPr>
      <w:r w:rsidRPr="009462EB">
        <w:rPr>
          <w:b/>
        </w:rPr>
        <w:t xml:space="preserve">Before you submit, make sure all your files on </w:t>
      </w:r>
      <w:proofErr w:type="spellStart"/>
      <w:r w:rsidRPr="009462EB">
        <w:rPr>
          <w:b/>
        </w:rPr>
        <w:t>dochyper</w:t>
      </w:r>
      <w:proofErr w:type="spellEnd"/>
      <w:r w:rsidRPr="009462EB">
        <w:rPr>
          <w:b/>
        </w:rPr>
        <w:t xml:space="preserve"> are functioning as expected; such as hyperlinks, images, and the rest of your content.</w:t>
      </w:r>
    </w:p>
    <w:p w14:paraId="18946590" w14:textId="77777777" w:rsidR="009462EB" w:rsidRPr="009462EB" w:rsidRDefault="009462EB" w:rsidP="009462EB">
      <w:pPr>
        <w:pStyle w:val="NoSpacing"/>
        <w:rPr>
          <w:b/>
        </w:rPr>
      </w:pPr>
    </w:p>
    <w:p w14:paraId="1008F139" w14:textId="77777777" w:rsidR="009462EB" w:rsidRPr="00C632B0" w:rsidRDefault="00B1106E" w:rsidP="00B1106E">
      <w:pPr>
        <w:pStyle w:val="NoSpacing"/>
        <w:jc w:val="both"/>
      </w:pPr>
      <w:r>
        <w:rPr>
          <w:b/>
        </w:rPr>
        <w:t xml:space="preserve">● </w:t>
      </w:r>
      <w:r w:rsidR="009462EB" w:rsidRPr="00C632B0">
        <w:t>Submission Files: All items zipped into a single folder, delivered to an assignment submission</w:t>
      </w:r>
      <w:r w:rsidR="00A3235F">
        <w:t xml:space="preserve"> link</w:t>
      </w:r>
      <w:r w:rsidR="009462EB" w:rsidRPr="00C632B0">
        <w:t xml:space="preserve"> on </w:t>
      </w:r>
      <w:r w:rsidR="00A3235F">
        <w:t xml:space="preserve">your </w:t>
      </w:r>
      <w:r w:rsidR="009462EB" w:rsidRPr="00C632B0">
        <w:t>Moodle</w:t>
      </w:r>
      <w:r w:rsidR="00A3235F">
        <w:t xml:space="preserve"> course page</w:t>
      </w:r>
      <w:r w:rsidR="009462EB" w:rsidRPr="00C632B0">
        <w:t>.</w:t>
      </w:r>
    </w:p>
    <w:p w14:paraId="421ADC1E" w14:textId="77777777" w:rsidR="00DB1B74" w:rsidRDefault="00B1106E" w:rsidP="00B1106E">
      <w:pPr>
        <w:pStyle w:val="NoSpacing"/>
        <w:jc w:val="both"/>
      </w:pPr>
      <w:r>
        <w:t xml:space="preserve">● </w:t>
      </w:r>
      <w:r w:rsidR="009462EB" w:rsidRPr="00C632B0">
        <w:t xml:space="preserve">Published Files: Your website files should also be published to Unitec’s </w:t>
      </w:r>
      <w:proofErr w:type="spellStart"/>
      <w:r w:rsidR="009462EB" w:rsidRPr="00C632B0">
        <w:t>dochyper</w:t>
      </w:r>
      <w:proofErr w:type="spellEnd"/>
      <w:r w:rsidR="009462EB" w:rsidRPr="00C632B0">
        <w:t xml:space="preserve"> server in “Project” folder, functioning as expected, and laid out in their appropriate subfolders (images in an images folder, style sheets in a CSS fo</w:t>
      </w:r>
      <w:r w:rsidR="00DE6673">
        <w:t>lder, etc.</w:t>
      </w:r>
      <w:r w:rsidR="009462EB" w:rsidRPr="00C632B0">
        <w:t>)</w:t>
      </w:r>
    </w:p>
    <w:p w14:paraId="1B7B3E85" w14:textId="77777777" w:rsidR="00676A02" w:rsidRDefault="00676A02" w:rsidP="009462EB">
      <w:pPr>
        <w:pStyle w:val="NoSpacing"/>
      </w:pPr>
    </w:p>
    <w:p w14:paraId="621A4310" w14:textId="77777777" w:rsidR="00337B08" w:rsidRDefault="00337B08" w:rsidP="009462EB">
      <w:pPr>
        <w:pStyle w:val="NoSpacing"/>
      </w:pPr>
    </w:p>
    <w:p w14:paraId="248BB958" w14:textId="77777777" w:rsidR="00337B08" w:rsidRPr="00676A02" w:rsidRDefault="00337B08" w:rsidP="00337B08">
      <w:pPr>
        <w:spacing w:line="360" w:lineRule="auto"/>
        <w:jc w:val="both"/>
        <w:rPr>
          <w:rFonts w:ascii="Calibri" w:eastAsia="Calibri" w:hAnsi="Calibri" w:cs="Calibri"/>
          <w:b/>
          <w:sz w:val="24"/>
          <w:szCs w:val="24"/>
        </w:rPr>
      </w:pPr>
      <w:r w:rsidRPr="00676A02">
        <w:rPr>
          <w:rFonts w:ascii="Calibri" w:eastAsia="Calibri" w:hAnsi="Calibri" w:cs="Calibri"/>
          <w:b/>
          <w:sz w:val="24"/>
          <w:szCs w:val="24"/>
        </w:rPr>
        <w:t>Resubmission</w:t>
      </w:r>
    </w:p>
    <w:p w14:paraId="1F523A77" w14:textId="77777777" w:rsidR="00337B08" w:rsidRPr="00676A02" w:rsidRDefault="00337B08" w:rsidP="00337B08">
      <w:pPr>
        <w:spacing w:line="360" w:lineRule="auto"/>
        <w:rPr>
          <w:rFonts w:ascii="Calibri" w:eastAsia="Calibri" w:hAnsi="Calibri" w:cs="Calibri"/>
        </w:rPr>
      </w:pPr>
      <w:r w:rsidRPr="00676A02">
        <w:rPr>
          <w:rFonts w:ascii="Calibri" w:eastAsia="Calibri" w:hAnsi="Calibri" w:cs="Calibri"/>
        </w:rPr>
        <w:t>A student may apply to the course leader to undertake a resubmission for a failed assessment within 5 days of receiving their marked assessment.</w:t>
      </w:r>
    </w:p>
    <w:p w14:paraId="3099A460" w14:textId="77777777" w:rsidR="00337B08" w:rsidRPr="00676A02" w:rsidRDefault="00337B08" w:rsidP="00337B08">
      <w:pPr>
        <w:spacing w:line="360" w:lineRule="auto"/>
        <w:rPr>
          <w:rFonts w:ascii="Calibri" w:eastAsia="Calibri" w:hAnsi="Calibri" w:cs="Calibri"/>
        </w:rPr>
      </w:pPr>
      <w:r w:rsidRPr="00676A02">
        <w:rPr>
          <w:rFonts w:ascii="Calibri" w:eastAsia="Calibri" w:hAnsi="Calibri" w:cs="Calibri"/>
        </w:rPr>
        <w:t xml:space="preserve">Students are entitled to only one resit or resubmission of each failed assessment event. </w:t>
      </w:r>
    </w:p>
    <w:p w14:paraId="1143B2BF" w14:textId="77777777" w:rsidR="00337B08" w:rsidRPr="00676A02" w:rsidRDefault="00337B08" w:rsidP="00337B08">
      <w:pPr>
        <w:spacing w:line="360" w:lineRule="auto"/>
        <w:rPr>
          <w:rFonts w:ascii="Calibri" w:eastAsia="Calibri" w:hAnsi="Calibri" w:cs="Calibri"/>
        </w:rPr>
      </w:pPr>
      <w:r w:rsidRPr="00676A02">
        <w:rPr>
          <w:rFonts w:ascii="Calibri" w:eastAsia="Calibri" w:hAnsi="Calibri" w:cs="Calibri"/>
        </w:rPr>
        <w:t xml:space="preserve">All resubmissions will be carried out within a specified time period as agreed with the course leader. In all cases, the original marked assignment will accompany resubmitted assignments. If resubmitted work is not accompanied by the original marked assignment, the resubmitted work will not be marked and the original grade will stand. </w:t>
      </w:r>
    </w:p>
    <w:p w14:paraId="6D2D01E1" w14:textId="77777777" w:rsidR="00337B08" w:rsidRPr="00676A02" w:rsidRDefault="00337B08" w:rsidP="00337B08">
      <w:pPr>
        <w:spacing w:line="360" w:lineRule="auto"/>
        <w:rPr>
          <w:rFonts w:ascii="Calibri" w:eastAsia="Calibri" w:hAnsi="Calibri" w:cs="Calibri"/>
        </w:rPr>
      </w:pPr>
      <w:r w:rsidRPr="00676A02">
        <w:rPr>
          <w:rFonts w:ascii="Calibri" w:eastAsia="Calibri" w:hAnsi="Calibri" w:cs="Calibri"/>
        </w:rPr>
        <w:t>The maximum grade for any resit/resubmission of an assessment is the lowest pass grade [C-].</w:t>
      </w:r>
    </w:p>
    <w:p w14:paraId="72AE134A" w14:textId="77777777" w:rsidR="00337B08" w:rsidRPr="00676A02" w:rsidRDefault="00337B08" w:rsidP="00337B08">
      <w:pPr>
        <w:spacing w:line="360" w:lineRule="auto"/>
        <w:rPr>
          <w:rFonts w:ascii="Calibri" w:eastAsia="Calibri" w:hAnsi="Calibri" w:cs="Calibri"/>
        </w:rPr>
      </w:pPr>
      <w:r w:rsidRPr="00676A02">
        <w:rPr>
          <w:rFonts w:ascii="Calibri" w:eastAsia="Calibri" w:hAnsi="Calibri" w:cs="Calibri"/>
        </w:rPr>
        <w:t>Rules for Late Submission of Assignments</w:t>
      </w:r>
    </w:p>
    <w:p w14:paraId="1B26F625" w14:textId="77777777" w:rsidR="00337B08" w:rsidRPr="00676A02" w:rsidRDefault="00337B08" w:rsidP="00337B08">
      <w:pPr>
        <w:spacing w:line="360" w:lineRule="auto"/>
        <w:jc w:val="both"/>
        <w:rPr>
          <w:rFonts w:ascii="Calibri" w:eastAsia="Calibri" w:hAnsi="Calibri" w:cs="Calibri"/>
        </w:rPr>
      </w:pPr>
    </w:p>
    <w:p w14:paraId="40BDB173"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a. The due dates of assessment work will be notified in course information.</w:t>
      </w:r>
    </w:p>
    <w:p w14:paraId="484D519C"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b. Assignments submitted after the due date and time without having received an extension through Special Assessment Circumstances (SAC) will be penalised according to the following:</w:t>
      </w:r>
    </w:p>
    <w:p w14:paraId="5940966D" w14:textId="77777777" w:rsidR="00337B08" w:rsidRPr="00676A02" w:rsidRDefault="00337B08" w:rsidP="00337B08">
      <w:pPr>
        <w:spacing w:line="360" w:lineRule="auto"/>
        <w:jc w:val="both"/>
        <w:rPr>
          <w:rFonts w:ascii="Calibri" w:eastAsia="Calibri" w:hAnsi="Calibri" w:cs="Calibri"/>
        </w:rPr>
      </w:pPr>
    </w:p>
    <w:p w14:paraId="1DD7BBC0"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w:t>
      </w:r>
      <w:r w:rsidRPr="00676A02">
        <w:rPr>
          <w:rFonts w:ascii="Calibri" w:eastAsia="Calibri" w:hAnsi="Calibri" w:cs="Calibri"/>
        </w:rPr>
        <w:tab/>
        <w:t>10% of marks deducted if submitted within 24hrs of the deadline</w:t>
      </w:r>
    </w:p>
    <w:p w14:paraId="784A7AA8"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w:t>
      </w:r>
      <w:r w:rsidRPr="00676A02">
        <w:rPr>
          <w:rFonts w:ascii="Calibri" w:eastAsia="Calibri" w:hAnsi="Calibri" w:cs="Calibri"/>
        </w:rPr>
        <w:tab/>
        <w:t>20% of marks deducted if submitted within 48hrs of the deadline</w:t>
      </w:r>
    </w:p>
    <w:p w14:paraId="5C506AED"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w:t>
      </w:r>
      <w:r w:rsidRPr="00676A02">
        <w:rPr>
          <w:rFonts w:ascii="Calibri" w:eastAsia="Calibri" w:hAnsi="Calibri" w:cs="Calibri"/>
        </w:rPr>
        <w:tab/>
        <w:t>30% of marks deducted if submitted within 72hrs of the deadline</w:t>
      </w:r>
    </w:p>
    <w:p w14:paraId="1422F585"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w:t>
      </w:r>
      <w:r w:rsidRPr="00676A02">
        <w:rPr>
          <w:rFonts w:ascii="Calibri" w:eastAsia="Calibri" w:hAnsi="Calibri" w:cs="Calibri"/>
        </w:rPr>
        <w:tab/>
        <w:t>40% of marks deducted if submitted within 4th day of the deadline</w:t>
      </w:r>
    </w:p>
    <w:p w14:paraId="1C31A69E"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w:t>
      </w:r>
      <w:r w:rsidRPr="00676A02">
        <w:rPr>
          <w:rFonts w:ascii="Calibri" w:eastAsia="Calibri" w:hAnsi="Calibri" w:cs="Calibri"/>
        </w:rPr>
        <w:tab/>
        <w:t>50% of marks deduced if submitted within 5th day of the deadline</w:t>
      </w:r>
    </w:p>
    <w:p w14:paraId="37D1B0D3"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w:t>
      </w:r>
      <w:r w:rsidRPr="00676A02">
        <w:rPr>
          <w:rFonts w:ascii="Calibri" w:eastAsia="Calibri" w:hAnsi="Calibri" w:cs="Calibri"/>
        </w:rPr>
        <w:tab/>
        <w:t>No grade will be awarded for an assignment that is submitted later than 5 days after the deadline.</w:t>
      </w:r>
    </w:p>
    <w:p w14:paraId="027955B0"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c. Students submitting assignments after the due date and time will be ineligible to resubmit a failed assignment.</w:t>
      </w:r>
    </w:p>
    <w:p w14:paraId="03D8FBE9" w14:textId="77777777" w:rsidR="00337B08" w:rsidRPr="00676A02" w:rsidRDefault="00337B08" w:rsidP="00337B08">
      <w:pPr>
        <w:spacing w:line="360" w:lineRule="auto"/>
        <w:jc w:val="both"/>
        <w:rPr>
          <w:rFonts w:ascii="Calibri" w:eastAsia="Calibri" w:hAnsi="Calibri" w:cs="Calibri"/>
          <w:b/>
          <w:sz w:val="24"/>
          <w:szCs w:val="24"/>
        </w:rPr>
      </w:pPr>
      <w:r w:rsidRPr="00676A02">
        <w:rPr>
          <w:rFonts w:ascii="Calibri" w:eastAsia="Calibri" w:hAnsi="Calibri" w:cs="Calibri"/>
          <w:b/>
          <w:sz w:val="24"/>
          <w:szCs w:val="24"/>
        </w:rPr>
        <w:t>Special Assessment Circumstances – Process</w:t>
      </w:r>
    </w:p>
    <w:p w14:paraId="3644CB40"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In the first instance, the Student shall complete the approved form to apply for consideration of affected performance and submit the application to Student Central. Except in exceptional circumstances this must be no later than 5 working days after the due date of the Summative Assessment, and with appropriate documentary evidence of both the circumstances and the effect on performance. Except in exceptional circumstances appropriate documentary evidence such as a medical certificate must be dated within 24 hours or one working day of the due time of that Assessment item.</w:t>
      </w:r>
    </w:p>
    <w:p w14:paraId="08362A2A" w14:textId="77777777" w:rsidR="00337B08" w:rsidRPr="00676A02" w:rsidRDefault="00337B08" w:rsidP="00337B08">
      <w:pPr>
        <w:spacing w:line="360" w:lineRule="auto"/>
        <w:jc w:val="both"/>
        <w:rPr>
          <w:rFonts w:ascii="Calibri" w:eastAsia="Calibri" w:hAnsi="Calibri" w:cs="Calibri"/>
          <w:b/>
        </w:rPr>
      </w:pPr>
      <w:r w:rsidRPr="00676A02">
        <w:rPr>
          <w:rFonts w:ascii="Calibri" w:eastAsia="Calibri" w:hAnsi="Calibri" w:cs="Calibri"/>
        </w:rPr>
        <w:t xml:space="preserve"> </w:t>
      </w:r>
      <w:r w:rsidRPr="00676A02">
        <w:rPr>
          <w:rFonts w:ascii="Calibri" w:eastAsia="Calibri" w:hAnsi="Calibri" w:cs="Calibri"/>
          <w:b/>
        </w:rPr>
        <w:t>Plagiarism</w:t>
      </w:r>
    </w:p>
    <w:p w14:paraId="20FC423C"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Plagiarism will be reported to the Academic Leader who may award zero marks.</w:t>
      </w:r>
    </w:p>
    <w:p w14:paraId="0885BB63" w14:textId="77777777" w:rsidR="00337B08" w:rsidRPr="00676A02" w:rsidRDefault="00337B08" w:rsidP="00337B08">
      <w:pPr>
        <w:spacing w:line="360" w:lineRule="auto"/>
        <w:jc w:val="both"/>
        <w:rPr>
          <w:rFonts w:ascii="Calibri" w:eastAsia="Calibri" w:hAnsi="Calibri" w:cs="Calibri"/>
          <w:b/>
        </w:rPr>
      </w:pPr>
    </w:p>
    <w:p w14:paraId="0D72724D" w14:textId="77777777" w:rsidR="00337B08" w:rsidRPr="00676A02" w:rsidRDefault="00337B08" w:rsidP="00337B08">
      <w:pPr>
        <w:spacing w:line="360" w:lineRule="auto"/>
        <w:jc w:val="both"/>
        <w:rPr>
          <w:rFonts w:ascii="Calibri" w:eastAsia="Calibri" w:hAnsi="Calibri" w:cs="Calibri"/>
          <w:b/>
        </w:rPr>
      </w:pPr>
      <w:r w:rsidRPr="00676A02">
        <w:rPr>
          <w:rFonts w:ascii="Calibri" w:eastAsia="Calibri" w:hAnsi="Calibri" w:cs="Calibri"/>
          <w:b/>
        </w:rPr>
        <w:t xml:space="preserve"> Special Assessment Circumstances</w:t>
      </w:r>
    </w:p>
    <w:p w14:paraId="7A97A353" w14:textId="77777777" w:rsidR="00337B08" w:rsidRPr="00676A02" w:rsidRDefault="00337B08" w:rsidP="00337B08">
      <w:pPr>
        <w:spacing w:line="360" w:lineRule="auto"/>
        <w:jc w:val="both"/>
        <w:rPr>
          <w:rFonts w:ascii="Calibri" w:eastAsia="Calibri" w:hAnsi="Calibri" w:cs="Calibri"/>
        </w:rPr>
      </w:pPr>
    </w:p>
    <w:p w14:paraId="26619F90"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Students who, due to circumstances beyond their control, miss a test, exam or an assignment deadline or consider their performance in a test, exam or assignment to have been adversely affected, should complete the form available from Student Central.  This can also apply where a team member has not been able to contribute fully to their team effort.</w:t>
      </w:r>
    </w:p>
    <w:p w14:paraId="0A332D42" w14:textId="77777777" w:rsidR="00337B08" w:rsidRPr="00676A02" w:rsidRDefault="00337B08" w:rsidP="00337B08">
      <w:pPr>
        <w:spacing w:line="360" w:lineRule="auto"/>
        <w:jc w:val="both"/>
        <w:rPr>
          <w:rFonts w:ascii="Calibri" w:eastAsia="Calibri" w:hAnsi="Calibri" w:cs="Calibri"/>
        </w:rPr>
      </w:pPr>
      <w:r w:rsidRPr="00676A02">
        <w:rPr>
          <w:rFonts w:ascii="Calibri" w:eastAsia="Calibri" w:hAnsi="Calibri" w:cs="Calibri"/>
        </w:rPr>
        <w:t xml:space="preserve"> </w:t>
      </w:r>
    </w:p>
    <w:p w14:paraId="685BFD90" w14:textId="77777777" w:rsidR="00337B08" w:rsidRDefault="00337B08" w:rsidP="00337B08">
      <w:pPr>
        <w:spacing w:line="360" w:lineRule="auto"/>
        <w:jc w:val="both"/>
        <w:rPr>
          <w:rFonts w:ascii="Calibri" w:eastAsia="Calibri" w:hAnsi="Calibri" w:cs="Calibri"/>
        </w:rPr>
      </w:pPr>
      <w:r w:rsidRPr="00676A02">
        <w:rPr>
          <w:rFonts w:ascii="Calibri" w:eastAsia="Calibri" w:hAnsi="Calibri" w:cs="Calibri"/>
        </w:rPr>
        <w:t xml:space="preserve">When requesting </w:t>
      </w:r>
      <w:proofErr w:type="gramStart"/>
      <w:r w:rsidRPr="00676A02">
        <w:rPr>
          <w:rFonts w:ascii="Calibri" w:eastAsia="Calibri" w:hAnsi="Calibri" w:cs="Calibri"/>
        </w:rPr>
        <w:t>an</w:t>
      </w:r>
      <w:proofErr w:type="gramEnd"/>
      <w:r w:rsidRPr="00676A02">
        <w:rPr>
          <w:rFonts w:ascii="Calibri" w:eastAsia="Calibri" w:hAnsi="Calibri" w:cs="Calibri"/>
        </w:rPr>
        <w:t xml:space="preserve"> SAC for an assignment, the SAC application form must be submitted (along with work completed to date) within the time frame of the extension requested.  For example, if the Doctor's Certificate is for one (1) day, then the SAC and work completed must be submitted within one (1) day.</w:t>
      </w:r>
    </w:p>
    <w:p w14:paraId="2C1B6D2F" w14:textId="77777777" w:rsidR="00BC7580" w:rsidRDefault="00BC7580" w:rsidP="009462EB">
      <w:pPr>
        <w:pStyle w:val="NoSpacing"/>
        <w:sectPr w:rsidR="00BC7580">
          <w:pgSz w:w="11906" w:h="16838"/>
          <w:pgMar w:top="1440" w:right="1440" w:bottom="1440" w:left="1440" w:header="708" w:footer="708" w:gutter="0"/>
          <w:cols w:space="708"/>
          <w:docGrid w:linePitch="360"/>
        </w:sectPr>
      </w:pPr>
    </w:p>
    <w:p w14:paraId="33385ED2" w14:textId="77777777" w:rsidR="00884D79" w:rsidRPr="00337B08" w:rsidRDefault="00884D79" w:rsidP="009462EB">
      <w:pPr>
        <w:pStyle w:val="NoSpacing"/>
        <w:rPr>
          <w:b/>
          <w:sz w:val="24"/>
          <w:szCs w:val="24"/>
        </w:rPr>
      </w:pPr>
      <w:r w:rsidRPr="00337B08">
        <w:rPr>
          <w:b/>
          <w:sz w:val="24"/>
          <w:szCs w:val="24"/>
        </w:rPr>
        <w:lastRenderedPageBreak/>
        <w:t>Marking rubric</w:t>
      </w:r>
      <w:r w:rsidR="00786415">
        <w:rPr>
          <w:b/>
          <w:sz w:val="24"/>
          <w:szCs w:val="24"/>
        </w:rPr>
        <w:t xml:space="preserve"> task 1 </w:t>
      </w:r>
    </w:p>
    <w:tbl>
      <w:tblPr>
        <w:tblStyle w:val="TableGrid"/>
        <w:tblW w:w="14317" w:type="dxa"/>
        <w:tblInd w:w="-147" w:type="dxa"/>
        <w:tblLayout w:type="fixed"/>
        <w:tblLook w:val="04A0" w:firstRow="1" w:lastRow="0" w:firstColumn="1" w:lastColumn="0" w:noHBand="0" w:noVBand="1"/>
      </w:tblPr>
      <w:tblGrid>
        <w:gridCol w:w="1560"/>
        <w:gridCol w:w="2835"/>
        <w:gridCol w:w="2977"/>
        <w:gridCol w:w="3543"/>
        <w:gridCol w:w="3402"/>
      </w:tblGrid>
      <w:tr w:rsidR="00BC7580" w14:paraId="704BC035" w14:textId="77777777" w:rsidTr="003F3D0A">
        <w:trPr>
          <w:trHeight w:val="263"/>
        </w:trPr>
        <w:tc>
          <w:tcPr>
            <w:tcW w:w="1560" w:type="dxa"/>
          </w:tcPr>
          <w:p w14:paraId="149A615A" w14:textId="77777777" w:rsidR="00884D79" w:rsidRPr="00337B08" w:rsidRDefault="00884D79" w:rsidP="009462EB">
            <w:pPr>
              <w:pStyle w:val="NoSpacing"/>
              <w:rPr>
                <w:sz w:val="20"/>
                <w:szCs w:val="20"/>
              </w:rPr>
            </w:pPr>
          </w:p>
        </w:tc>
        <w:tc>
          <w:tcPr>
            <w:tcW w:w="2835" w:type="dxa"/>
          </w:tcPr>
          <w:p w14:paraId="019582FB" w14:textId="77777777" w:rsidR="00884D79" w:rsidRDefault="00BC7580" w:rsidP="009462EB">
            <w:pPr>
              <w:pStyle w:val="NoSpacing"/>
            </w:pPr>
            <w:r>
              <w:t xml:space="preserve">            </w:t>
            </w:r>
            <w:r w:rsidR="00884D79">
              <w:t>Excellent</w:t>
            </w:r>
          </w:p>
        </w:tc>
        <w:tc>
          <w:tcPr>
            <w:tcW w:w="2977" w:type="dxa"/>
          </w:tcPr>
          <w:p w14:paraId="5FCE7D05" w14:textId="77777777" w:rsidR="00884D79" w:rsidRDefault="00BC7580" w:rsidP="009462EB">
            <w:pPr>
              <w:pStyle w:val="NoSpacing"/>
            </w:pPr>
            <w:r>
              <w:t xml:space="preserve">                      </w:t>
            </w:r>
            <w:r w:rsidR="00884D79">
              <w:t xml:space="preserve">Good </w:t>
            </w:r>
          </w:p>
        </w:tc>
        <w:tc>
          <w:tcPr>
            <w:tcW w:w="3543" w:type="dxa"/>
          </w:tcPr>
          <w:p w14:paraId="0F9F1E9C" w14:textId="77777777" w:rsidR="00884D79" w:rsidRDefault="00884D79" w:rsidP="009462EB">
            <w:pPr>
              <w:pStyle w:val="NoSpacing"/>
            </w:pPr>
            <w:r>
              <w:t xml:space="preserve">     </w:t>
            </w:r>
            <w:r w:rsidR="00BC7580">
              <w:t xml:space="preserve">                    </w:t>
            </w:r>
            <w:r>
              <w:t xml:space="preserve"> Pass</w:t>
            </w:r>
          </w:p>
        </w:tc>
        <w:tc>
          <w:tcPr>
            <w:tcW w:w="3402" w:type="dxa"/>
          </w:tcPr>
          <w:p w14:paraId="6665F3ED" w14:textId="77777777" w:rsidR="00884D79" w:rsidRDefault="00BC7580" w:rsidP="009462EB">
            <w:pPr>
              <w:pStyle w:val="NoSpacing"/>
            </w:pPr>
            <w:r>
              <w:t xml:space="preserve">                           Poor</w:t>
            </w:r>
          </w:p>
        </w:tc>
      </w:tr>
      <w:tr w:rsidR="00BC7580" w14:paraId="4C802925" w14:textId="77777777" w:rsidTr="00BC7580">
        <w:trPr>
          <w:trHeight w:val="1538"/>
        </w:trPr>
        <w:tc>
          <w:tcPr>
            <w:tcW w:w="1560" w:type="dxa"/>
          </w:tcPr>
          <w:p w14:paraId="2519ADC9" w14:textId="77777777" w:rsidR="00884D79" w:rsidRDefault="00BC7580" w:rsidP="009462EB">
            <w:pPr>
              <w:pStyle w:val="NoSpacing"/>
            </w:pPr>
            <w:r>
              <w:t>Task 1</w:t>
            </w:r>
          </w:p>
          <w:p w14:paraId="652CCDA9" w14:textId="77777777" w:rsidR="00BC7580" w:rsidRDefault="00BC7580" w:rsidP="009462EB">
            <w:pPr>
              <w:pStyle w:val="NoSpacing"/>
            </w:pPr>
          </w:p>
          <w:p w14:paraId="02DABDD7" w14:textId="77777777" w:rsidR="00884D79" w:rsidRDefault="00BC7580" w:rsidP="009462EB">
            <w:pPr>
              <w:pStyle w:val="NoSpacing"/>
            </w:pPr>
            <w:r>
              <w:t>1 (</w:t>
            </w:r>
            <w:r w:rsidR="00884D79">
              <w:t>a</w:t>
            </w:r>
            <w:r>
              <w:t>)</w:t>
            </w:r>
          </w:p>
          <w:p w14:paraId="1CB194BC" w14:textId="77777777" w:rsidR="00BC7580" w:rsidRDefault="00BC7580" w:rsidP="009462EB">
            <w:pPr>
              <w:pStyle w:val="NoSpacing"/>
            </w:pPr>
          </w:p>
          <w:p w14:paraId="63A3A98B" w14:textId="77777777" w:rsidR="00BC7580" w:rsidRDefault="00BC7580" w:rsidP="009462EB">
            <w:pPr>
              <w:pStyle w:val="NoSpacing"/>
            </w:pPr>
            <w:r>
              <w:t>(35 marks)</w:t>
            </w:r>
          </w:p>
        </w:tc>
        <w:tc>
          <w:tcPr>
            <w:tcW w:w="2835" w:type="dxa"/>
          </w:tcPr>
          <w:p w14:paraId="18AC21A6" w14:textId="77777777" w:rsidR="00884D79" w:rsidRDefault="00884D79" w:rsidP="00884D79">
            <w:pPr>
              <w:pStyle w:val="NoSpacing"/>
              <w:jc w:val="both"/>
            </w:pPr>
            <w:r w:rsidRPr="00884D79">
              <w:t>The website displays a high level of technical capability</w:t>
            </w:r>
            <w:r>
              <w:t xml:space="preserve">. </w:t>
            </w:r>
            <w:r w:rsidRPr="00884D79">
              <w:t>Website is error free (links and functions work as they should</w:t>
            </w:r>
            <w:proofErr w:type="gramStart"/>
            <w:r w:rsidRPr="00884D79">
              <w:t>)</w:t>
            </w:r>
            <w:r w:rsidR="003F09E5">
              <w:t>.</w:t>
            </w:r>
            <w:r w:rsidR="003F09E5" w:rsidRPr="003F09E5">
              <w:t>T</w:t>
            </w:r>
            <w:r w:rsidR="003F09E5">
              <w:t>he</w:t>
            </w:r>
            <w:proofErr w:type="gramEnd"/>
            <w:r w:rsidR="003F09E5">
              <w:t xml:space="preserve"> </w:t>
            </w:r>
            <w:r w:rsidR="003F09E5" w:rsidRPr="003F09E5">
              <w:t>user experience is extremely relevant to the target users and the business goals</w:t>
            </w:r>
            <w:r w:rsidR="003F09E5">
              <w:t>.</w:t>
            </w:r>
          </w:p>
          <w:p w14:paraId="1E93A337" w14:textId="77777777" w:rsidR="00BC7580" w:rsidRDefault="00BC7580" w:rsidP="00884D79">
            <w:pPr>
              <w:pStyle w:val="NoSpacing"/>
              <w:jc w:val="both"/>
            </w:pPr>
            <w:r>
              <w:t xml:space="preserve">                  (30-35)</w:t>
            </w:r>
          </w:p>
        </w:tc>
        <w:tc>
          <w:tcPr>
            <w:tcW w:w="2977" w:type="dxa"/>
          </w:tcPr>
          <w:p w14:paraId="20E93A84" w14:textId="77777777" w:rsidR="00884D79" w:rsidRDefault="00884D79" w:rsidP="003F09E5">
            <w:pPr>
              <w:pStyle w:val="NoSpacing"/>
              <w:jc w:val="both"/>
            </w:pPr>
            <w:r>
              <w:t xml:space="preserve">The website displays a good </w:t>
            </w:r>
            <w:r w:rsidRPr="00884D79">
              <w:t>level of t</w:t>
            </w:r>
            <w:r w:rsidR="001041AE">
              <w:t>echnical capability There</w:t>
            </w:r>
            <w:r w:rsidR="003F09E5" w:rsidRPr="003F09E5">
              <w:t xml:space="preserve"> are only minor problems in the website. The user experience is relev</w:t>
            </w:r>
            <w:r w:rsidR="001041AE">
              <w:t xml:space="preserve">ant to </w:t>
            </w:r>
            <w:r w:rsidR="001041AE" w:rsidRPr="003F09E5">
              <w:t>and</w:t>
            </w:r>
            <w:r w:rsidR="003F09E5" w:rsidRPr="003F09E5">
              <w:t xml:space="preserve"> shows a</w:t>
            </w:r>
            <w:r w:rsidR="003F09E5">
              <w:t xml:space="preserve"> good response to the brief.</w:t>
            </w:r>
            <w:r w:rsidR="00BC7580">
              <w:t xml:space="preserve"> (29- 17.5)</w:t>
            </w:r>
          </w:p>
        </w:tc>
        <w:tc>
          <w:tcPr>
            <w:tcW w:w="3543" w:type="dxa"/>
          </w:tcPr>
          <w:p w14:paraId="2E76A302" w14:textId="77777777" w:rsidR="00884D79" w:rsidRDefault="003F09E5" w:rsidP="003F09E5">
            <w:pPr>
              <w:pStyle w:val="NoSpacing"/>
              <w:jc w:val="both"/>
            </w:pPr>
            <w:r w:rsidRPr="003F09E5">
              <w:t>The website displays an adequat</w:t>
            </w:r>
            <w:r w:rsidR="00C5508E">
              <w:t>e level of technical competency with few errors.</w:t>
            </w:r>
            <w:r w:rsidRPr="003F09E5">
              <w:t xml:space="preserve"> The user experience is somewhat relevant to the target users and the business goals, somewhat documented, and shows an adequate response</w:t>
            </w:r>
            <w:r w:rsidR="001041AE">
              <w:t xml:space="preserve"> to the brief, with lots of area</w:t>
            </w:r>
            <w:r w:rsidRPr="003F09E5">
              <w:t xml:space="preserve"> to improve.</w:t>
            </w:r>
          </w:p>
          <w:p w14:paraId="18586164" w14:textId="77777777" w:rsidR="00BC7580" w:rsidRDefault="00BC7580" w:rsidP="003F09E5">
            <w:pPr>
              <w:pStyle w:val="NoSpacing"/>
              <w:jc w:val="both"/>
            </w:pPr>
            <w:r>
              <w:t xml:space="preserve">                               17.5</w:t>
            </w:r>
          </w:p>
        </w:tc>
        <w:tc>
          <w:tcPr>
            <w:tcW w:w="3402" w:type="dxa"/>
          </w:tcPr>
          <w:p w14:paraId="119CEEC1" w14:textId="77777777" w:rsidR="00884D79" w:rsidRDefault="00C5508E" w:rsidP="00C5508E">
            <w:pPr>
              <w:pStyle w:val="NoSpacing"/>
              <w:jc w:val="both"/>
            </w:pPr>
            <w:r w:rsidRPr="00C5508E">
              <w:t xml:space="preserve">The website </w:t>
            </w:r>
            <w:r>
              <w:t xml:space="preserve">does not </w:t>
            </w:r>
            <w:r w:rsidR="001041AE">
              <w:t>display</w:t>
            </w:r>
            <w:r w:rsidRPr="00C5508E">
              <w:t xml:space="preserve"> an adequate level of technical competency.</w:t>
            </w:r>
            <w:r>
              <w:t xml:space="preserve"> The user experience is not </w:t>
            </w:r>
            <w:r w:rsidRPr="00C5508E">
              <w:t>relevant to the tar</w:t>
            </w:r>
            <w:r>
              <w:t>get user.</w:t>
            </w:r>
          </w:p>
        </w:tc>
      </w:tr>
      <w:tr w:rsidR="00BC7580" w14:paraId="3259C69A" w14:textId="77777777" w:rsidTr="00BC7580">
        <w:trPr>
          <w:trHeight w:val="293"/>
        </w:trPr>
        <w:tc>
          <w:tcPr>
            <w:tcW w:w="1560" w:type="dxa"/>
          </w:tcPr>
          <w:p w14:paraId="6BB751C5" w14:textId="77777777" w:rsidR="00884D79" w:rsidRDefault="00BC7580" w:rsidP="009462EB">
            <w:pPr>
              <w:pStyle w:val="NoSpacing"/>
            </w:pPr>
            <w:r>
              <w:t>2 (</w:t>
            </w:r>
            <w:r w:rsidR="00337B08">
              <w:t>b</w:t>
            </w:r>
            <w:r>
              <w:t>)</w:t>
            </w:r>
          </w:p>
        </w:tc>
        <w:tc>
          <w:tcPr>
            <w:tcW w:w="2835" w:type="dxa"/>
          </w:tcPr>
          <w:p w14:paraId="72C8F0E5" w14:textId="77777777" w:rsidR="00884D79" w:rsidRDefault="00337B08" w:rsidP="00337B08">
            <w:pPr>
              <w:pStyle w:val="NoSpacing"/>
              <w:jc w:val="both"/>
            </w:pPr>
            <w:r w:rsidRPr="00337B08">
              <w:t>The source code has all the comments which describe the functionality of each part of the code in the best way.</w:t>
            </w:r>
          </w:p>
        </w:tc>
        <w:tc>
          <w:tcPr>
            <w:tcW w:w="2977" w:type="dxa"/>
          </w:tcPr>
          <w:p w14:paraId="21CE64A0" w14:textId="77777777" w:rsidR="00884D79" w:rsidRDefault="00337B08" w:rsidP="00337B08">
            <w:pPr>
              <w:pStyle w:val="NoSpacing"/>
              <w:jc w:val="both"/>
            </w:pPr>
            <w:r>
              <w:t xml:space="preserve">There is </w:t>
            </w:r>
            <w:r w:rsidR="001041AE">
              <w:t xml:space="preserve">an </w:t>
            </w:r>
            <w:r>
              <w:t xml:space="preserve">adequate amount of </w:t>
            </w:r>
            <w:r w:rsidRPr="00337B08">
              <w:t xml:space="preserve">comments </w:t>
            </w:r>
            <w:r w:rsidR="00700690">
              <w:t>available are enough and use</w:t>
            </w:r>
            <w:r w:rsidR="001041AE">
              <w:t>ful.</w:t>
            </w:r>
          </w:p>
        </w:tc>
        <w:tc>
          <w:tcPr>
            <w:tcW w:w="3543" w:type="dxa"/>
          </w:tcPr>
          <w:p w14:paraId="05F7031A" w14:textId="77777777" w:rsidR="00884D79" w:rsidRDefault="00337B08" w:rsidP="00700690">
            <w:pPr>
              <w:pStyle w:val="NoSpacing"/>
              <w:jc w:val="both"/>
            </w:pPr>
            <w:r w:rsidRPr="00337B08">
              <w:t>There is adequate amoun</w:t>
            </w:r>
            <w:r w:rsidR="001041AE">
              <w:t>t of comments, with lots of area</w:t>
            </w:r>
            <w:r w:rsidRPr="00337B08">
              <w:t xml:space="preserve"> to improve.</w:t>
            </w:r>
          </w:p>
        </w:tc>
        <w:tc>
          <w:tcPr>
            <w:tcW w:w="3402" w:type="dxa"/>
          </w:tcPr>
          <w:p w14:paraId="703EC007" w14:textId="77777777" w:rsidR="00884D79" w:rsidRDefault="00700690" w:rsidP="00700690">
            <w:pPr>
              <w:pStyle w:val="NoSpacing"/>
              <w:jc w:val="both"/>
            </w:pPr>
            <w:r>
              <w:t xml:space="preserve">There are no comments </w:t>
            </w:r>
          </w:p>
        </w:tc>
      </w:tr>
      <w:tr w:rsidR="00BC7580" w14:paraId="7BEEED23" w14:textId="77777777" w:rsidTr="00BC7580">
        <w:trPr>
          <w:trHeight w:val="310"/>
        </w:trPr>
        <w:tc>
          <w:tcPr>
            <w:tcW w:w="1560" w:type="dxa"/>
          </w:tcPr>
          <w:p w14:paraId="3924D7BD" w14:textId="77777777" w:rsidR="00884D79" w:rsidRDefault="00927276" w:rsidP="009462EB">
            <w:pPr>
              <w:pStyle w:val="NoSpacing"/>
            </w:pPr>
            <w:r>
              <w:t>3 (</w:t>
            </w:r>
            <w:r w:rsidR="00F67CBC">
              <w:t>c</w:t>
            </w:r>
            <w:r>
              <w:t>)</w:t>
            </w:r>
          </w:p>
        </w:tc>
        <w:tc>
          <w:tcPr>
            <w:tcW w:w="2835" w:type="dxa"/>
          </w:tcPr>
          <w:p w14:paraId="557546AD" w14:textId="77777777" w:rsidR="00884D79" w:rsidRDefault="00F67CBC" w:rsidP="00F67CBC">
            <w:pPr>
              <w:pStyle w:val="NoSpacing"/>
              <w:jc w:val="both"/>
            </w:pPr>
            <w:r>
              <w:t>All 3 wireframes which have been designed are in</w:t>
            </w:r>
            <w:r w:rsidR="001041AE">
              <w:t xml:space="preserve"> an</w:t>
            </w:r>
            <w:r>
              <w:t xml:space="preserve"> excellent format  </w:t>
            </w:r>
          </w:p>
        </w:tc>
        <w:tc>
          <w:tcPr>
            <w:tcW w:w="2977" w:type="dxa"/>
          </w:tcPr>
          <w:p w14:paraId="0F252C99" w14:textId="77777777" w:rsidR="00884D79" w:rsidRDefault="00F67CBC" w:rsidP="009462EB">
            <w:pPr>
              <w:pStyle w:val="NoSpacing"/>
            </w:pPr>
            <w:r>
              <w:t>Wireframes are in a good format</w:t>
            </w:r>
          </w:p>
        </w:tc>
        <w:tc>
          <w:tcPr>
            <w:tcW w:w="3543" w:type="dxa"/>
          </w:tcPr>
          <w:p w14:paraId="202CA394" w14:textId="77777777" w:rsidR="00884D79" w:rsidRDefault="00F67CBC" w:rsidP="009462EB">
            <w:pPr>
              <w:pStyle w:val="NoSpacing"/>
            </w:pPr>
            <w:r>
              <w:t xml:space="preserve">Wireframes are </w:t>
            </w:r>
            <w:proofErr w:type="gramStart"/>
            <w:r>
              <w:t xml:space="preserve">in </w:t>
            </w:r>
            <w:r w:rsidR="001041AE">
              <w:t xml:space="preserve"> an</w:t>
            </w:r>
            <w:proofErr w:type="gramEnd"/>
            <w:r w:rsidR="001041AE">
              <w:t xml:space="preserve"> </w:t>
            </w:r>
            <w:r>
              <w:t xml:space="preserve">acceptable format </w:t>
            </w:r>
          </w:p>
        </w:tc>
        <w:tc>
          <w:tcPr>
            <w:tcW w:w="3402" w:type="dxa"/>
          </w:tcPr>
          <w:p w14:paraId="6B8C2EDE" w14:textId="77777777" w:rsidR="00884D79" w:rsidRDefault="00F67CBC" w:rsidP="009462EB">
            <w:pPr>
              <w:pStyle w:val="NoSpacing"/>
            </w:pPr>
            <w:r w:rsidRPr="00F67CBC">
              <w:t>Wireframes are</w:t>
            </w:r>
            <w:r>
              <w:t xml:space="preserve"> not</w:t>
            </w:r>
            <w:r w:rsidRPr="00F67CBC">
              <w:t xml:space="preserve"> in </w:t>
            </w:r>
            <w:r w:rsidR="001041AE">
              <w:t xml:space="preserve">an </w:t>
            </w:r>
            <w:r w:rsidRPr="00F67CBC">
              <w:t>acceptable format</w:t>
            </w:r>
            <w:r>
              <w:t>.</w:t>
            </w:r>
          </w:p>
        </w:tc>
      </w:tr>
      <w:tr w:rsidR="00C54D59" w14:paraId="3B25AD45" w14:textId="77777777" w:rsidTr="003F3D0A">
        <w:trPr>
          <w:trHeight w:val="329"/>
        </w:trPr>
        <w:tc>
          <w:tcPr>
            <w:tcW w:w="1560" w:type="dxa"/>
          </w:tcPr>
          <w:p w14:paraId="180C4689" w14:textId="77777777" w:rsidR="00527119" w:rsidRDefault="00C54D59" w:rsidP="009462EB">
            <w:pPr>
              <w:pStyle w:val="NoSpacing"/>
            </w:pPr>
            <w:r>
              <w:t>Task 2</w:t>
            </w:r>
          </w:p>
          <w:p w14:paraId="29FAC220" w14:textId="77777777" w:rsidR="004F2ECB" w:rsidRPr="003F3D0A" w:rsidRDefault="004F2ECB" w:rsidP="009462EB">
            <w:pPr>
              <w:pStyle w:val="NoSpacing"/>
              <w:rPr>
                <w:sz w:val="16"/>
                <w:szCs w:val="16"/>
              </w:rPr>
            </w:pPr>
            <w:r w:rsidRPr="003F3D0A">
              <w:rPr>
                <w:sz w:val="16"/>
                <w:szCs w:val="16"/>
              </w:rPr>
              <w:t xml:space="preserve"> (30 marks)</w:t>
            </w:r>
          </w:p>
        </w:tc>
        <w:tc>
          <w:tcPr>
            <w:tcW w:w="2835" w:type="dxa"/>
          </w:tcPr>
          <w:p w14:paraId="13F5FCA0" w14:textId="77777777" w:rsidR="00C54D59" w:rsidRDefault="00C54D59" w:rsidP="00F67CBC">
            <w:pPr>
              <w:pStyle w:val="NoSpacing"/>
              <w:jc w:val="both"/>
            </w:pPr>
          </w:p>
        </w:tc>
        <w:tc>
          <w:tcPr>
            <w:tcW w:w="2977" w:type="dxa"/>
          </w:tcPr>
          <w:p w14:paraId="5EE9460A" w14:textId="77777777" w:rsidR="00C54D59" w:rsidRDefault="00C54D59" w:rsidP="009462EB">
            <w:pPr>
              <w:pStyle w:val="NoSpacing"/>
            </w:pPr>
          </w:p>
        </w:tc>
        <w:tc>
          <w:tcPr>
            <w:tcW w:w="3543" w:type="dxa"/>
          </w:tcPr>
          <w:p w14:paraId="3630C526" w14:textId="77777777" w:rsidR="00C54D59" w:rsidRDefault="00C54D59" w:rsidP="009462EB">
            <w:pPr>
              <w:pStyle w:val="NoSpacing"/>
            </w:pPr>
          </w:p>
        </w:tc>
        <w:tc>
          <w:tcPr>
            <w:tcW w:w="3402" w:type="dxa"/>
          </w:tcPr>
          <w:p w14:paraId="080822A4" w14:textId="77777777" w:rsidR="00C54D59" w:rsidRPr="00F67CBC" w:rsidRDefault="00C54D59" w:rsidP="009462EB">
            <w:pPr>
              <w:pStyle w:val="NoSpacing"/>
            </w:pPr>
          </w:p>
        </w:tc>
      </w:tr>
      <w:tr w:rsidR="00C54D59" w14:paraId="37D77BCA" w14:textId="77777777" w:rsidTr="00BC7580">
        <w:trPr>
          <w:trHeight w:val="310"/>
        </w:trPr>
        <w:tc>
          <w:tcPr>
            <w:tcW w:w="1560" w:type="dxa"/>
          </w:tcPr>
          <w:p w14:paraId="2F74F2AE" w14:textId="77777777" w:rsidR="00C54D59" w:rsidRDefault="00C54D59" w:rsidP="009462EB">
            <w:pPr>
              <w:pStyle w:val="NoSpacing"/>
            </w:pPr>
            <w:r>
              <w:t>2.</w:t>
            </w:r>
            <w:proofErr w:type="gramStart"/>
            <w:r>
              <w:t>1.a</w:t>
            </w:r>
            <w:proofErr w:type="gramEnd"/>
          </w:p>
        </w:tc>
        <w:tc>
          <w:tcPr>
            <w:tcW w:w="2835" w:type="dxa"/>
          </w:tcPr>
          <w:p w14:paraId="348EC30C" w14:textId="77777777" w:rsidR="00C54D59" w:rsidRDefault="00C54D59" w:rsidP="00F67CBC">
            <w:pPr>
              <w:pStyle w:val="NoSpacing"/>
              <w:jc w:val="both"/>
            </w:pPr>
            <w:r>
              <w:t>Excellent</w:t>
            </w:r>
            <w:r w:rsidR="0061653A">
              <w:t xml:space="preserve"> guide to the</w:t>
            </w:r>
            <w:r w:rsidRPr="007331C3">
              <w:t xml:space="preserve"> layers of information.</w:t>
            </w:r>
            <w:r w:rsidR="00527119">
              <w:t xml:space="preserve"> (6 marks)</w:t>
            </w:r>
          </w:p>
        </w:tc>
        <w:tc>
          <w:tcPr>
            <w:tcW w:w="2977" w:type="dxa"/>
          </w:tcPr>
          <w:p w14:paraId="63DD61EC" w14:textId="77777777" w:rsidR="00C54D59" w:rsidRDefault="00C54D59" w:rsidP="009462EB">
            <w:pPr>
              <w:pStyle w:val="NoSpacing"/>
            </w:pPr>
            <w:r>
              <w:t>Good g</w:t>
            </w:r>
            <w:r w:rsidR="0061653A">
              <w:t xml:space="preserve">uide to </w:t>
            </w:r>
            <w:proofErr w:type="gramStart"/>
            <w:r w:rsidR="0061653A">
              <w:t xml:space="preserve">the </w:t>
            </w:r>
            <w:r w:rsidRPr="007331C3">
              <w:t xml:space="preserve"> layers</w:t>
            </w:r>
            <w:proofErr w:type="gramEnd"/>
            <w:r w:rsidRPr="007331C3">
              <w:t xml:space="preserve"> of information.</w:t>
            </w:r>
            <w:r w:rsidR="00527119">
              <w:t>(5-4 marks)</w:t>
            </w:r>
          </w:p>
        </w:tc>
        <w:tc>
          <w:tcPr>
            <w:tcW w:w="3543" w:type="dxa"/>
          </w:tcPr>
          <w:p w14:paraId="3F028E46" w14:textId="77777777" w:rsidR="00C54D59" w:rsidRDefault="00C54D59" w:rsidP="009462EB">
            <w:pPr>
              <w:pStyle w:val="NoSpacing"/>
            </w:pPr>
            <w:r>
              <w:t xml:space="preserve">Adequate </w:t>
            </w:r>
            <w:r w:rsidRPr="00C54D59">
              <w:t>guide to the ABCD layers of information.</w:t>
            </w:r>
            <w:r w:rsidR="00527119">
              <w:t xml:space="preserve"> (3 marks)</w:t>
            </w:r>
          </w:p>
        </w:tc>
        <w:tc>
          <w:tcPr>
            <w:tcW w:w="3402" w:type="dxa"/>
          </w:tcPr>
          <w:p w14:paraId="6018F0B7" w14:textId="77777777" w:rsidR="00C54D59" w:rsidRPr="00F67CBC" w:rsidRDefault="00C54D59" w:rsidP="009462EB">
            <w:pPr>
              <w:pStyle w:val="NoSpacing"/>
            </w:pPr>
            <w:r w:rsidRPr="00C54D59">
              <w:t xml:space="preserve">Poor guide to the ABCD layers of </w:t>
            </w:r>
            <w:proofErr w:type="gramStart"/>
            <w:r w:rsidRPr="00C54D59">
              <w:t>information.</w:t>
            </w:r>
            <w:r w:rsidR="00527119">
              <w:t>(</w:t>
            </w:r>
            <w:proofErr w:type="gramEnd"/>
            <w:r w:rsidR="00527119">
              <w:t>1-2 marks)</w:t>
            </w:r>
            <w:r w:rsidR="00CC2FA8">
              <w:t xml:space="preserve">                                                        </w:t>
            </w:r>
          </w:p>
        </w:tc>
      </w:tr>
      <w:tr w:rsidR="00C54D59" w14:paraId="1985019B" w14:textId="77777777" w:rsidTr="00BC7580">
        <w:trPr>
          <w:trHeight w:val="310"/>
        </w:trPr>
        <w:tc>
          <w:tcPr>
            <w:tcW w:w="1560" w:type="dxa"/>
          </w:tcPr>
          <w:p w14:paraId="60B4D005" w14:textId="77777777" w:rsidR="00C54D59" w:rsidRDefault="00C54D59" w:rsidP="009462EB">
            <w:pPr>
              <w:pStyle w:val="NoSpacing"/>
            </w:pPr>
            <w:r>
              <w:t>2.</w:t>
            </w:r>
            <w:proofErr w:type="gramStart"/>
            <w:r>
              <w:t>1.b</w:t>
            </w:r>
            <w:proofErr w:type="gramEnd"/>
          </w:p>
        </w:tc>
        <w:tc>
          <w:tcPr>
            <w:tcW w:w="2835" w:type="dxa"/>
          </w:tcPr>
          <w:p w14:paraId="139D2F47" w14:textId="77777777" w:rsidR="00C54D59" w:rsidRDefault="00BD0904" w:rsidP="00F67CBC">
            <w:pPr>
              <w:pStyle w:val="NoSpacing"/>
              <w:jc w:val="both"/>
            </w:pPr>
            <w:r>
              <w:t>Excellent</w:t>
            </w:r>
            <w:r w:rsidRPr="00BD0904">
              <w:t xml:space="preserve"> overview of static and dynamic pages, and where your content fits in.</w:t>
            </w:r>
          </w:p>
        </w:tc>
        <w:tc>
          <w:tcPr>
            <w:tcW w:w="2977" w:type="dxa"/>
          </w:tcPr>
          <w:p w14:paraId="102B7A02" w14:textId="77777777" w:rsidR="00C54D59" w:rsidRDefault="00BD0904" w:rsidP="009462EB">
            <w:pPr>
              <w:pStyle w:val="NoSpacing"/>
            </w:pPr>
            <w:r>
              <w:t>Good</w:t>
            </w:r>
            <w:r w:rsidRPr="00BD0904">
              <w:t xml:space="preserve"> overview of static and dynamic pages, and where your content fits in.</w:t>
            </w:r>
          </w:p>
        </w:tc>
        <w:tc>
          <w:tcPr>
            <w:tcW w:w="3543" w:type="dxa"/>
          </w:tcPr>
          <w:p w14:paraId="6EF44F94" w14:textId="77777777" w:rsidR="00C54D59" w:rsidRDefault="00BD0904" w:rsidP="009462EB">
            <w:pPr>
              <w:pStyle w:val="NoSpacing"/>
            </w:pPr>
            <w:r>
              <w:t>Adequate</w:t>
            </w:r>
            <w:r w:rsidRPr="00BD0904">
              <w:t xml:space="preserve"> overview of static and dynamic pages, and where your content fits in.</w:t>
            </w:r>
          </w:p>
        </w:tc>
        <w:tc>
          <w:tcPr>
            <w:tcW w:w="3402" w:type="dxa"/>
          </w:tcPr>
          <w:p w14:paraId="2D9DCB17" w14:textId="77777777" w:rsidR="00C54D59" w:rsidRPr="00F67CBC" w:rsidRDefault="00BD0904" w:rsidP="009462EB">
            <w:pPr>
              <w:pStyle w:val="NoSpacing"/>
            </w:pPr>
            <w:r>
              <w:t>Poor</w:t>
            </w:r>
            <w:r w:rsidRPr="00BD0904">
              <w:t xml:space="preserve"> overview of static and dynamic pages, and where your content fits in.</w:t>
            </w:r>
          </w:p>
        </w:tc>
      </w:tr>
      <w:tr w:rsidR="00C54D59" w14:paraId="6183AC5B" w14:textId="77777777" w:rsidTr="00BC7580">
        <w:trPr>
          <w:trHeight w:val="310"/>
        </w:trPr>
        <w:tc>
          <w:tcPr>
            <w:tcW w:w="1560" w:type="dxa"/>
          </w:tcPr>
          <w:p w14:paraId="1E9B5F64" w14:textId="77777777" w:rsidR="00C54D59" w:rsidRDefault="00C54D59" w:rsidP="009462EB">
            <w:pPr>
              <w:pStyle w:val="NoSpacing"/>
            </w:pPr>
            <w:r>
              <w:t>2.1.c</w:t>
            </w:r>
          </w:p>
        </w:tc>
        <w:tc>
          <w:tcPr>
            <w:tcW w:w="2835" w:type="dxa"/>
          </w:tcPr>
          <w:p w14:paraId="49A74F20" w14:textId="77777777" w:rsidR="00C54D59" w:rsidRDefault="006D07B7" w:rsidP="006D07B7">
            <w:pPr>
              <w:pStyle w:val="NoSpacing"/>
              <w:jc w:val="both"/>
            </w:pPr>
            <w:r>
              <w:t xml:space="preserve">Excellent description of the </w:t>
            </w:r>
            <w:r w:rsidRPr="006D07B7">
              <w:t xml:space="preserve">requirements for </w:t>
            </w:r>
            <w:r>
              <w:t>appearance and content which apply</w:t>
            </w:r>
            <w:r w:rsidR="004F2ECB">
              <w:t xml:space="preserve"> to</w:t>
            </w:r>
            <w:r>
              <w:t xml:space="preserve"> </w:t>
            </w:r>
            <w:r w:rsidRPr="006D07B7">
              <w:t xml:space="preserve">all </w:t>
            </w:r>
            <w:r w:rsidR="004F2ECB">
              <w:t>pages on your website.</w:t>
            </w:r>
          </w:p>
        </w:tc>
        <w:tc>
          <w:tcPr>
            <w:tcW w:w="2977" w:type="dxa"/>
          </w:tcPr>
          <w:p w14:paraId="329369A0" w14:textId="77777777" w:rsidR="00C54D59" w:rsidRDefault="006D07B7" w:rsidP="009462EB">
            <w:pPr>
              <w:pStyle w:val="NoSpacing"/>
            </w:pPr>
            <w:r w:rsidRPr="006D07B7">
              <w:t>Maintaining corporate identity and familiarity for visitors.</w:t>
            </w:r>
          </w:p>
        </w:tc>
        <w:tc>
          <w:tcPr>
            <w:tcW w:w="3543" w:type="dxa"/>
          </w:tcPr>
          <w:p w14:paraId="5C47E149" w14:textId="77777777" w:rsidR="00C54D59" w:rsidRDefault="006D07B7" w:rsidP="009462EB">
            <w:pPr>
              <w:pStyle w:val="NoSpacing"/>
            </w:pPr>
            <w:r w:rsidRPr="006D07B7">
              <w:t>Maintaining corporate identity and familiarity for visitors.</w:t>
            </w:r>
          </w:p>
        </w:tc>
        <w:tc>
          <w:tcPr>
            <w:tcW w:w="3402" w:type="dxa"/>
          </w:tcPr>
          <w:p w14:paraId="4C9A9645" w14:textId="77777777" w:rsidR="00C54D59" w:rsidRPr="00F67CBC" w:rsidRDefault="006D07B7" w:rsidP="009462EB">
            <w:pPr>
              <w:pStyle w:val="NoSpacing"/>
            </w:pPr>
            <w:r w:rsidRPr="006D07B7">
              <w:t>Maintaining corporate identity and familiarity for visitors.</w:t>
            </w:r>
          </w:p>
        </w:tc>
      </w:tr>
      <w:tr w:rsidR="00C54D59" w14:paraId="179D401E" w14:textId="77777777" w:rsidTr="00BC7580">
        <w:trPr>
          <w:trHeight w:val="310"/>
        </w:trPr>
        <w:tc>
          <w:tcPr>
            <w:tcW w:w="1560" w:type="dxa"/>
          </w:tcPr>
          <w:p w14:paraId="1378105A" w14:textId="77777777" w:rsidR="00C54D59" w:rsidRDefault="00C54D59" w:rsidP="009462EB">
            <w:pPr>
              <w:pStyle w:val="NoSpacing"/>
            </w:pPr>
            <w:r>
              <w:t>2.2</w:t>
            </w:r>
          </w:p>
        </w:tc>
        <w:tc>
          <w:tcPr>
            <w:tcW w:w="2835" w:type="dxa"/>
          </w:tcPr>
          <w:p w14:paraId="001818C0" w14:textId="77777777" w:rsidR="00C54D59" w:rsidRDefault="0061653A" w:rsidP="00F67CBC">
            <w:pPr>
              <w:pStyle w:val="NoSpacing"/>
              <w:jc w:val="both"/>
            </w:pPr>
            <w:r>
              <w:t xml:space="preserve">Excellent usage of HTML templates   </w:t>
            </w:r>
          </w:p>
        </w:tc>
        <w:tc>
          <w:tcPr>
            <w:tcW w:w="2977" w:type="dxa"/>
          </w:tcPr>
          <w:p w14:paraId="377A3F3D" w14:textId="77777777" w:rsidR="00C54D59" w:rsidRDefault="0061653A" w:rsidP="009462EB">
            <w:pPr>
              <w:pStyle w:val="NoSpacing"/>
            </w:pPr>
            <w:r>
              <w:t xml:space="preserve">Good </w:t>
            </w:r>
            <w:r w:rsidRPr="0061653A">
              <w:t xml:space="preserve">usage of HTML templates   </w:t>
            </w:r>
          </w:p>
        </w:tc>
        <w:tc>
          <w:tcPr>
            <w:tcW w:w="3543" w:type="dxa"/>
          </w:tcPr>
          <w:p w14:paraId="67D8D78F" w14:textId="77777777" w:rsidR="00C54D59" w:rsidRDefault="0061653A" w:rsidP="009462EB">
            <w:pPr>
              <w:pStyle w:val="NoSpacing"/>
            </w:pPr>
            <w:r>
              <w:t xml:space="preserve">Adequate </w:t>
            </w:r>
            <w:r w:rsidRPr="0061653A">
              <w:t xml:space="preserve">usage of HTML templates   </w:t>
            </w:r>
          </w:p>
        </w:tc>
        <w:tc>
          <w:tcPr>
            <w:tcW w:w="3402" w:type="dxa"/>
          </w:tcPr>
          <w:p w14:paraId="04D26C9C" w14:textId="77777777" w:rsidR="00C54D59" w:rsidRPr="00F67CBC" w:rsidRDefault="0061653A" w:rsidP="009462EB">
            <w:pPr>
              <w:pStyle w:val="NoSpacing"/>
            </w:pPr>
            <w:r>
              <w:t>Poor/</w:t>
            </w:r>
            <w:proofErr w:type="gramStart"/>
            <w:r>
              <w:t xml:space="preserve">no </w:t>
            </w:r>
            <w:r w:rsidRPr="0061653A">
              <w:t xml:space="preserve"> usage</w:t>
            </w:r>
            <w:proofErr w:type="gramEnd"/>
            <w:r w:rsidRPr="0061653A">
              <w:t xml:space="preserve"> of HTML templates   </w:t>
            </w:r>
          </w:p>
        </w:tc>
      </w:tr>
    </w:tbl>
    <w:p w14:paraId="06B16F28" w14:textId="77777777" w:rsidR="004C227C" w:rsidRDefault="004C227C" w:rsidP="003F3D0A">
      <w:pPr>
        <w:jc w:val="both"/>
        <w:rPr>
          <w:rFonts w:ascii="Calibri" w:eastAsia="Calibri" w:hAnsi="Calibri" w:cs="Calibri"/>
          <w:b/>
          <w:i/>
        </w:rPr>
      </w:pPr>
    </w:p>
    <w:sectPr w:rsidR="004C227C" w:rsidSect="00BC7580">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608C9" w14:textId="77777777" w:rsidR="00FE13B0" w:rsidRDefault="00FE13B0" w:rsidP="00337B08">
      <w:pPr>
        <w:spacing w:line="240" w:lineRule="auto"/>
      </w:pPr>
      <w:r>
        <w:separator/>
      </w:r>
    </w:p>
  </w:endnote>
  <w:endnote w:type="continuationSeparator" w:id="0">
    <w:p w14:paraId="0DCBC656" w14:textId="77777777" w:rsidR="00FE13B0" w:rsidRDefault="00FE13B0" w:rsidP="00337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56638" w14:textId="77777777" w:rsidR="00FE13B0" w:rsidRDefault="00FE13B0" w:rsidP="00337B08">
      <w:pPr>
        <w:spacing w:line="240" w:lineRule="auto"/>
      </w:pPr>
      <w:r>
        <w:separator/>
      </w:r>
    </w:p>
  </w:footnote>
  <w:footnote w:type="continuationSeparator" w:id="0">
    <w:p w14:paraId="22CF42E5" w14:textId="77777777" w:rsidR="00FE13B0" w:rsidRDefault="00FE13B0" w:rsidP="00337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0B1"/>
    <w:multiLevelType w:val="hybridMultilevel"/>
    <w:tmpl w:val="CA5EEB4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5C021C"/>
    <w:multiLevelType w:val="hybridMultilevel"/>
    <w:tmpl w:val="78105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B34D32"/>
    <w:multiLevelType w:val="hybridMultilevel"/>
    <w:tmpl w:val="C8FAC810"/>
    <w:lvl w:ilvl="0" w:tplc="BE509B3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EA57E9"/>
    <w:multiLevelType w:val="hybridMultilevel"/>
    <w:tmpl w:val="5B2ABC06"/>
    <w:lvl w:ilvl="0" w:tplc="A442EF84">
      <w:start w:val="13"/>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53811E4"/>
    <w:multiLevelType w:val="hybridMultilevel"/>
    <w:tmpl w:val="07CA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9D6DA4"/>
    <w:multiLevelType w:val="hybridMultilevel"/>
    <w:tmpl w:val="1B8ADB22"/>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49ED40EC"/>
    <w:multiLevelType w:val="hybridMultilevel"/>
    <w:tmpl w:val="56D22308"/>
    <w:lvl w:ilvl="0" w:tplc="7AC0BD4A">
      <w:start w:val="13"/>
      <w:numFmt w:val="bullet"/>
      <w:lvlText w:val="-"/>
      <w:lvlJc w:val="left"/>
      <w:pPr>
        <w:ind w:left="1980" w:hanging="360"/>
      </w:pPr>
      <w:rPr>
        <w:rFonts w:ascii="Arial" w:eastAsia="Times New Roman" w:hAnsi="Arial" w:cs="Arial" w:hint="default"/>
      </w:rPr>
    </w:lvl>
    <w:lvl w:ilvl="1" w:tplc="14090003" w:tentative="1">
      <w:start w:val="1"/>
      <w:numFmt w:val="bullet"/>
      <w:lvlText w:val="o"/>
      <w:lvlJc w:val="left"/>
      <w:pPr>
        <w:ind w:left="2700" w:hanging="360"/>
      </w:pPr>
      <w:rPr>
        <w:rFonts w:ascii="Courier New" w:hAnsi="Courier New" w:cs="Courier New" w:hint="default"/>
      </w:rPr>
    </w:lvl>
    <w:lvl w:ilvl="2" w:tplc="14090005" w:tentative="1">
      <w:start w:val="1"/>
      <w:numFmt w:val="bullet"/>
      <w:lvlText w:val=""/>
      <w:lvlJc w:val="left"/>
      <w:pPr>
        <w:ind w:left="3420" w:hanging="360"/>
      </w:pPr>
      <w:rPr>
        <w:rFonts w:ascii="Wingdings" w:hAnsi="Wingdings" w:hint="default"/>
      </w:rPr>
    </w:lvl>
    <w:lvl w:ilvl="3" w:tplc="14090001" w:tentative="1">
      <w:start w:val="1"/>
      <w:numFmt w:val="bullet"/>
      <w:lvlText w:val=""/>
      <w:lvlJc w:val="left"/>
      <w:pPr>
        <w:ind w:left="4140" w:hanging="360"/>
      </w:pPr>
      <w:rPr>
        <w:rFonts w:ascii="Symbol" w:hAnsi="Symbol" w:hint="default"/>
      </w:rPr>
    </w:lvl>
    <w:lvl w:ilvl="4" w:tplc="14090003" w:tentative="1">
      <w:start w:val="1"/>
      <w:numFmt w:val="bullet"/>
      <w:lvlText w:val="o"/>
      <w:lvlJc w:val="left"/>
      <w:pPr>
        <w:ind w:left="4860" w:hanging="360"/>
      </w:pPr>
      <w:rPr>
        <w:rFonts w:ascii="Courier New" w:hAnsi="Courier New" w:cs="Courier New" w:hint="default"/>
      </w:rPr>
    </w:lvl>
    <w:lvl w:ilvl="5" w:tplc="14090005" w:tentative="1">
      <w:start w:val="1"/>
      <w:numFmt w:val="bullet"/>
      <w:lvlText w:val=""/>
      <w:lvlJc w:val="left"/>
      <w:pPr>
        <w:ind w:left="5580" w:hanging="360"/>
      </w:pPr>
      <w:rPr>
        <w:rFonts w:ascii="Wingdings" w:hAnsi="Wingdings" w:hint="default"/>
      </w:rPr>
    </w:lvl>
    <w:lvl w:ilvl="6" w:tplc="14090001" w:tentative="1">
      <w:start w:val="1"/>
      <w:numFmt w:val="bullet"/>
      <w:lvlText w:val=""/>
      <w:lvlJc w:val="left"/>
      <w:pPr>
        <w:ind w:left="6300" w:hanging="360"/>
      </w:pPr>
      <w:rPr>
        <w:rFonts w:ascii="Symbol" w:hAnsi="Symbol" w:hint="default"/>
      </w:rPr>
    </w:lvl>
    <w:lvl w:ilvl="7" w:tplc="14090003" w:tentative="1">
      <w:start w:val="1"/>
      <w:numFmt w:val="bullet"/>
      <w:lvlText w:val="o"/>
      <w:lvlJc w:val="left"/>
      <w:pPr>
        <w:ind w:left="7020" w:hanging="360"/>
      </w:pPr>
      <w:rPr>
        <w:rFonts w:ascii="Courier New" w:hAnsi="Courier New" w:cs="Courier New" w:hint="default"/>
      </w:rPr>
    </w:lvl>
    <w:lvl w:ilvl="8" w:tplc="14090005" w:tentative="1">
      <w:start w:val="1"/>
      <w:numFmt w:val="bullet"/>
      <w:lvlText w:val=""/>
      <w:lvlJc w:val="left"/>
      <w:pPr>
        <w:ind w:left="7740" w:hanging="360"/>
      </w:pPr>
      <w:rPr>
        <w:rFonts w:ascii="Wingdings" w:hAnsi="Wingdings" w:hint="default"/>
      </w:rPr>
    </w:lvl>
  </w:abstractNum>
  <w:abstractNum w:abstractNumId="7" w15:restartNumberingAfterBreak="0">
    <w:nsid w:val="4AF14620"/>
    <w:multiLevelType w:val="hybridMultilevel"/>
    <w:tmpl w:val="988A87D6"/>
    <w:lvl w:ilvl="0" w:tplc="75387706">
      <w:start w:val="13"/>
      <w:numFmt w:val="bullet"/>
      <w:lvlText w:val="-"/>
      <w:lvlJc w:val="left"/>
      <w:pPr>
        <w:ind w:left="2100" w:hanging="360"/>
      </w:pPr>
      <w:rPr>
        <w:rFonts w:ascii="Arial" w:eastAsia="Times New Roman" w:hAnsi="Arial" w:cs="Arial" w:hint="default"/>
      </w:rPr>
    </w:lvl>
    <w:lvl w:ilvl="1" w:tplc="14090003" w:tentative="1">
      <w:start w:val="1"/>
      <w:numFmt w:val="bullet"/>
      <w:lvlText w:val="o"/>
      <w:lvlJc w:val="left"/>
      <w:pPr>
        <w:ind w:left="2820" w:hanging="360"/>
      </w:pPr>
      <w:rPr>
        <w:rFonts w:ascii="Courier New" w:hAnsi="Courier New" w:cs="Courier New" w:hint="default"/>
      </w:rPr>
    </w:lvl>
    <w:lvl w:ilvl="2" w:tplc="14090005" w:tentative="1">
      <w:start w:val="1"/>
      <w:numFmt w:val="bullet"/>
      <w:lvlText w:val=""/>
      <w:lvlJc w:val="left"/>
      <w:pPr>
        <w:ind w:left="3540" w:hanging="360"/>
      </w:pPr>
      <w:rPr>
        <w:rFonts w:ascii="Wingdings" w:hAnsi="Wingdings" w:hint="default"/>
      </w:rPr>
    </w:lvl>
    <w:lvl w:ilvl="3" w:tplc="14090001" w:tentative="1">
      <w:start w:val="1"/>
      <w:numFmt w:val="bullet"/>
      <w:lvlText w:val=""/>
      <w:lvlJc w:val="left"/>
      <w:pPr>
        <w:ind w:left="4260" w:hanging="360"/>
      </w:pPr>
      <w:rPr>
        <w:rFonts w:ascii="Symbol" w:hAnsi="Symbol" w:hint="default"/>
      </w:rPr>
    </w:lvl>
    <w:lvl w:ilvl="4" w:tplc="14090003" w:tentative="1">
      <w:start w:val="1"/>
      <w:numFmt w:val="bullet"/>
      <w:lvlText w:val="o"/>
      <w:lvlJc w:val="left"/>
      <w:pPr>
        <w:ind w:left="4980" w:hanging="360"/>
      </w:pPr>
      <w:rPr>
        <w:rFonts w:ascii="Courier New" w:hAnsi="Courier New" w:cs="Courier New" w:hint="default"/>
      </w:rPr>
    </w:lvl>
    <w:lvl w:ilvl="5" w:tplc="14090005" w:tentative="1">
      <w:start w:val="1"/>
      <w:numFmt w:val="bullet"/>
      <w:lvlText w:val=""/>
      <w:lvlJc w:val="left"/>
      <w:pPr>
        <w:ind w:left="5700" w:hanging="360"/>
      </w:pPr>
      <w:rPr>
        <w:rFonts w:ascii="Wingdings" w:hAnsi="Wingdings" w:hint="default"/>
      </w:rPr>
    </w:lvl>
    <w:lvl w:ilvl="6" w:tplc="14090001" w:tentative="1">
      <w:start w:val="1"/>
      <w:numFmt w:val="bullet"/>
      <w:lvlText w:val=""/>
      <w:lvlJc w:val="left"/>
      <w:pPr>
        <w:ind w:left="6420" w:hanging="360"/>
      </w:pPr>
      <w:rPr>
        <w:rFonts w:ascii="Symbol" w:hAnsi="Symbol" w:hint="default"/>
      </w:rPr>
    </w:lvl>
    <w:lvl w:ilvl="7" w:tplc="14090003" w:tentative="1">
      <w:start w:val="1"/>
      <w:numFmt w:val="bullet"/>
      <w:lvlText w:val="o"/>
      <w:lvlJc w:val="left"/>
      <w:pPr>
        <w:ind w:left="7140" w:hanging="360"/>
      </w:pPr>
      <w:rPr>
        <w:rFonts w:ascii="Courier New" w:hAnsi="Courier New" w:cs="Courier New" w:hint="default"/>
      </w:rPr>
    </w:lvl>
    <w:lvl w:ilvl="8" w:tplc="14090005" w:tentative="1">
      <w:start w:val="1"/>
      <w:numFmt w:val="bullet"/>
      <w:lvlText w:val=""/>
      <w:lvlJc w:val="left"/>
      <w:pPr>
        <w:ind w:left="7860" w:hanging="360"/>
      </w:pPr>
      <w:rPr>
        <w:rFonts w:ascii="Wingdings" w:hAnsi="Wingdings" w:hint="default"/>
      </w:rPr>
    </w:lvl>
  </w:abstractNum>
  <w:abstractNum w:abstractNumId="8" w15:restartNumberingAfterBreak="0">
    <w:nsid w:val="4C4D6B30"/>
    <w:multiLevelType w:val="hybridMultilevel"/>
    <w:tmpl w:val="5E9E5F94"/>
    <w:lvl w:ilvl="0" w:tplc="1409000F">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D084161"/>
    <w:multiLevelType w:val="hybridMultilevel"/>
    <w:tmpl w:val="6562D998"/>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F0D26BB"/>
    <w:multiLevelType w:val="hybridMultilevel"/>
    <w:tmpl w:val="332ED844"/>
    <w:lvl w:ilvl="0" w:tplc="14090017">
      <w:start w:val="1"/>
      <w:numFmt w:val="low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4D85EBA"/>
    <w:multiLevelType w:val="hybridMultilevel"/>
    <w:tmpl w:val="BBFC43B2"/>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AEC7B30"/>
    <w:multiLevelType w:val="hybridMultilevel"/>
    <w:tmpl w:val="55F614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FCA3E75"/>
    <w:multiLevelType w:val="hybridMultilevel"/>
    <w:tmpl w:val="BDC859B4"/>
    <w:lvl w:ilvl="0" w:tplc="F10C0A70">
      <w:start w:val="13"/>
      <w:numFmt w:val="bullet"/>
      <w:lvlText w:val="-"/>
      <w:lvlJc w:val="left"/>
      <w:pPr>
        <w:ind w:left="2040" w:hanging="360"/>
      </w:pPr>
      <w:rPr>
        <w:rFonts w:ascii="Arial" w:eastAsia="Times New Roman" w:hAnsi="Arial" w:cs="Arial" w:hint="default"/>
      </w:rPr>
    </w:lvl>
    <w:lvl w:ilvl="1" w:tplc="14090003" w:tentative="1">
      <w:start w:val="1"/>
      <w:numFmt w:val="bullet"/>
      <w:lvlText w:val="o"/>
      <w:lvlJc w:val="left"/>
      <w:pPr>
        <w:ind w:left="2760" w:hanging="360"/>
      </w:pPr>
      <w:rPr>
        <w:rFonts w:ascii="Courier New" w:hAnsi="Courier New" w:cs="Courier New" w:hint="default"/>
      </w:rPr>
    </w:lvl>
    <w:lvl w:ilvl="2" w:tplc="14090005" w:tentative="1">
      <w:start w:val="1"/>
      <w:numFmt w:val="bullet"/>
      <w:lvlText w:val=""/>
      <w:lvlJc w:val="left"/>
      <w:pPr>
        <w:ind w:left="3480" w:hanging="360"/>
      </w:pPr>
      <w:rPr>
        <w:rFonts w:ascii="Wingdings" w:hAnsi="Wingdings" w:hint="default"/>
      </w:rPr>
    </w:lvl>
    <w:lvl w:ilvl="3" w:tplc="14090001" w:tentative="1">
      <w:start w:val="1"/>
      <w:numFmt w:val="bullet"/>
      <w:lvlText w:val=""/>
      <w:lvlJc w:val="left"/>
      <w:pPr>
        <w:ind w:left="4200" w:hanging="360"/>
      </w:pPr>
      <w:rPr>
        <w:rFonts w:ascii="Symbol" w:hAnsi="Symbol" w:hint="default"/>
      </w:rPr>
    </w:lvl>
    <w:lvl w:ilvl="4" w:tplc="14090003" w:tentative="1">
      <w:start w:val="1"/>
      <w:numFmt w:val="bullet"/>
      <w:lvlText w:val="o"/>
      <w:lvlJc w:val="left"/>
      <w:pPr>
        <w:ind w:left="4920" w:hanging="360"/>
      </w:pPr>
      <w:rPr>
        <w:rFonts w:ascii="Courier New" w:hAnsi="Courier New" w:cs="Courier New" w:hint="default"/>
      </w:rPr>
    </w:lvl>
    <w:lvl w:ilvl="5" w:tplc="14090005" w:tentative="1">
      <w:start w:val="1"/>
      <w:numFmt w:val="bullet"/>
      <w:lvlText w:val=""/>
      <w:lvlJc w:val="left"/>
      <w:pPr>
        <w:ind w:left="5640" w:hanging="360"/>
      </w:pPr>
      <w:rPr>
        <w:rFonts w:ascii="Wingdings" w:hAnsi="Wingdings" w:hint="default"/>
      </w:rPr>
    </w:lvl>
    <w:lvl w:ilvl="6" w:tplc="14090001" w:tentative="1">
      <w:start w:val="1"/>
      <w:numFmt w:val="bullet"/>
      <w:lvlText w:val=""/>
      <w:lvlJc w:val="left"/>
      <w:pPr>
        <w:ind w:left="6360" w:hanging="360"/>
      </w:pPr>
      <w:rPr>
        <w:rFonts w:ascii="Symbol" w:hAnsi="Symbol" w:hint="default"/>
      </w:rPr>
    </w:lvl>
    <w:lvl w:ilvl="7" w:tplc="14090003" w:tentative="1">
      <w:start w:val="1"/>
      <w:numFmt w:val="bullet"/>
      <w:lvlText w:val="o"/>
      <w:lvlJc w:val="left"/>
      <w:pPr>
        <w:ind w:left="7080" w:hanging="360"/>
      </w:pPr>
      <w:rPr>
        <w:rFonts w:ascii="Courier New" w:hAnsi="Courier New" w:cs="Courier New" w:hint="default"/>
      </w:rPr>
    </w:lvl>
    <w:lvl w:ilvl="8" w:tplc="14090005" w:tentative="1">
      <w:start w:val="1"/>
      <w:numFmt w:val="bullet"/>
      <w:lvlText w:val=""/>
      <w:lvlJc w:val="left"/>
      <w:pPr>
        <w:ind w:left="7800" w:hanging="360"/>
      </w:pPr>
      <w:rPr>
        <w:rFonts w:ascii="Wingdings" w:hAnsi="Wingdings" w:hint="default"/>
      </w:rPr>
    </w:lvl>
  </w:abstractNum>
  <w:num w:numId="1">
    <w:abstractNumId w:val="9"/>
  </w:num>
  <w:num w:numId="2">
    <w:abstractNumId w:val="4"/>
  </w:num>
  <w:num w:numId="3">
    <w:abstractNumId w:val="1"/>
  </w:num>
  <w:num w:numId="4">
    <w:abstractNumId w:val="10"/>
  </w:num>
  <w:num w:numId="5">
    <w:abstractNumId w:val="12"/>
  </w:num>
  <w:num w:numId="6">
    <w:abstractNumId w:val="5"/>
  </w:num>
  <w:num w:numId="7">
    <w:abstractNumId w:val="7"/>
  </w:num>
  <w:num w:numId="8">
    <w:abstractNumId w:val="3"/>
  </w:num>
  <w:num w:numId="9">
    <w:abstractNumId w:val="6"/>
  </w:num>
  <w:num w:numId="10">
    <w:abstractNumId w:val="13"/>
  </w:num>
  <w:num w:numId="11">
    <w:abstractNumId w:val="8"/>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3DE"/>
    <w:rsid w:val="00015F9F"/>
    <w:rsid w:val="00085E4F"/>
    <w:rsid w:val="00097AEA"/>
    <w:rsid w:val="001041AE"/>
    <w:rsid w:val="00186E11"/>
    <w:rsid w:val="001E14A4"/>
    <w:rsid w:val="00225B2D"/>
    <w:rsid w:val="002555CC"/>
    <w:rsid w:val="00264583"/>
    <w:rsid w:val="002768FD"/>
    <w:rsid w:val="002C32F5"/>
    <w:rsid w:val="002F7B96"/>
    <w:rsid w:val="003005A7"/>
    <w:rsid w:val="00337B08"/>
    <w:rsid w:val="00347FA8"/>
    <w:rsid w:val="003A30B7"/>
    <w:rsid w:val="003F09E5"/>
    <w:rsid w:val="003F3D0A"/>
    <w:rsid w:val="003F5108"/>
    <w:rsid w:val="00465227"/>
    <w:rsid w:val="004909E8"/>
    <w:rsid w:val="0049485D"/>
    <w:rsid w:val="004A66C0"/>
    <w:rsid w:val="004C227C"/>
    <w:rsid w:val="004F2ECB"/>
    <w:rsid w:val="005150C5"/>
    <w:rsid w:val="00527119"/>
    <w:rsid w:val="00543D40"/>
    <w:rsid w:val="0059004B"/>
    <w:rsid w:val="005D2029"/>
    <w:rsid w:val="00615901"/>
    <w:rsid w:val="0061653A"/>
    <w:rsid w:val="00623587"/>
    <w:rsid w:val="0062687A"/>
    <w:rsid w:val="00676A02"/>
    <w:rsid w:val="006B6250"/>
    <w:rsid w:val="006C0C1C"/>
    <w:rsid w:val="006D07B7"/>
    <w:rsid w:val="00700690"/>
    <w:rsid w:val="007117D9"/>
    <w:rsid w:val="007331C3"/>
    <w:rsid w:val="00740401"/>
    <w:rsid w:val="00740E20"/>
    <w:rsid w:val="00757B2D"/>
    <w:rsid w:val="007712D0"/>
    <w:rsid w:val="00786415"/>
    <w:rsid w:val="007C45DB"/>
    <w:rsid w:val="007D5D03"/>
    <w:rsid w:val="008079CA"/>
    <w:rsid w:val="00814D2C"/>
    <w:rsid w:val="008342AF"/>
    <w:rsid w:val="00884D79"/>
    <w:rsid w:val="0090627E"/>
    <w:rsid w:val="00927276"/>
    <w:rsid w:val="00935581"/>
    <w:rsid w:val="009462EB"/>
    <w:rsid w:val="00946413"/>
    <w:rsid w:val="00960BAF"/>
    <w:rsid w:val="00993820"/>
    <w:rsid w:val="00997AE9"/>
    <w:rsid w:val="009A4637"/>
    <w:rsid w:val="009C1041"/>
    <w:rsid w:val="009D3724"/>
    <w:rsid w:val="009D6001"/>
    <w:rsid w:val="009F266B"/>
    <w:rsid w:val="00A2223A"/>
    <w:rsid w:val="00A238C8"/>
    <w:rsid w:val="00A3235F"/>
    <w:rsid w:val="00A323DE"/>
    <w:rsid w:val="00AA6F20"/>
    <w:rsid w:val="00AE3526"/>
    <w:rsid w:val="00B074A2"/>
    <w:rsid w:val="00B1106E"/>
    <w:rsid w:val="00B46BD7"/>
    <w:rsid w:val="00B83971"/>
    <w:rsid w:val="00B92891"/>
    <w:rsid w:val="00BC7580"/>
    <w:rsid w:val="00BD0904"/>
    <w:rsid w:val="00C04F89"/>
    <w:rsid w:val="00C05DF9"/>
    <w:rsid w:val="00C4191B"/>
    <w:rsid w:val="00C54D59"/>
    <w:rsid w:val="00C5508E"/>
    <w:rsid w:val="00C60EC6"/>
    <w:rsid w:val="00C632B0"/>
    <w:rsid w:val="00C73699"/>
    <w:rsid w:val="00CC2FA8"/>
    <w:rsid w:val="00CD74D2"/>
    <w:rsid w:val="00CF0EE5"/>
    <w:rsid w:val="00DB1B74"/>
    <w:rsid w:val="00DC2266"/>
    <w:rsid w:val="00DC2C59"/>
    <w:rsid w:val="00DD0EAD"/>
    <w:rsid w:val="00DE6673"/>
    <w:rsid w:val="00DF441D"/>
    <w:rsid w:val="00DF542D"/>
    <w:rsid w:val="00E0168D"/>
    <w:rsid w:val="00E35BAD"/>
    <w:rsid w:val="00E35E83"/>
    <w:rsid w:val="00E41054"/>
    <w:rsid w:val="00E96FB2"/>
    <w:rsid w:val="00F33485"/>
    <w:rsid w:val="00F4142E"/>
    <w:rsid w:val="00F67CBC"/>
    <w:rsid w:val="00FE13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6C57"/>
  <w15:chartTrackingRefBased/>
  <w15:docId w15:val="{3C897B5D-02CA-4875-97D5-771B3A1D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4142E"/>
    <w:pPr>
      <w:pBdr>
        <w:top w:val="nil"/>
        <w:left w:val="nil"/>
        <w:bottom w:val="nil"/>
        <w:right w:val="nil"/>
        <w:between w:val="nil"/>
      </w:pBdr>
      <w:spacing w:after="0" w:line="276" w:lineRule="auto"/>
    </w:pPr>
    <w:rPr>
      <w:rFonts w:ascii="Arial" w:eastAsia="Arial" w:hAnsi="Arial" w:cs="Arial"/>
      <w:color w:val="00000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3DE"/>
    <w:pPr>
      <w:spacing w:after="0" w:line="240" w:lineRule="auto"/>
    </w:pPr>
  </w:style>
  <w:style w:type="paragraph" w:styleId="ListParagraph">
    <w:name w:val="List Paragraph"/>
    <w:basedOn w:val="Normal"/>
    <w:uiPriority w:val="34"/>
    <w:qFormat/>
    <w:rsid w:val="00186E11"/>
    <w:pPr>
      <w:ind w:left="720"/>
      <w:contextualSpacing/>
    </w:pPr>
  </w:style>
  <w:style w:type="table" w:styleId="TableGrid">
    <w:name w:val="Table Grid"/>
    <w:basedOn w:val="TableNormal"/>
    <w:uiPriority w:val="39"/>
    <w:rsid w:val="0088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B08"/>
    <w:pPr>
      <w:tabs>
        <w:tab w:val="center" w:pos="4513"/>
        <w:tab w:val="right" w:pos="9026"/>
      </w:tabs>
      <w:spacing w:line="240" w:lineRule="auto"/>
    </w:pPr>
  </w:style>
  <w:style w:type="character" w:customStyle="1" w:styleId="HeaderChar">
    <w:name w:val="Header Char"/>
    <w:basedOn w:val="DefaultParagraphFont"/>
    <w:link w:val="Header"/>
    <w:uiPriority w:val="99"/>
    <w:rsid w:val="00337B08"/>
    <w:rPr>
      <w:rFonts w:ascii="Arial" w:eastAsia="Arial" w:hAnsi="Arial" w:cs="Arial"/>
      <w:color w:val="000000"/>
      <w:lang w:eastAsia="en-NZ"/>
    </w:rPr>
  </w:style>
  <w:style w:type="paragraph" w:styleId="Footer">
    <w:name w:val="footer"/>
    <w:basedOn w:val="Normal"/>
    <w:link w:val="FooterChar"/>
    <w:uiPriority w:val="99"/>
    <w:unhideWhenUsed/>
    <w:rsid w:val="00337B08"/>
    <w:pPr>
      <w:tabs>
        <w:tab w:val="center" w:pos="4513"/>
        <w:tab w:val="right" w:pos="9026"/>
      </w:tabs>
      <w:spacing w:line="240" w:lineRule="auto"/>
    </w:pPr>
  </w:style>
  <w:style w:type="character" w:customStyle="1" w:styleId="FooterChar">
    <w:name w:val="Footer Char"/>
    <w:basedOn w:val="DefaultParagraphFont"/>
    <w:link w:val="Footer"/>
    <w:uiPriority w:val="99"/>
    <w:rsid w:val="00337B08"/>
    <w:rPr>
      <w:rFonts w:ascii="Arial" w:eastAsia="Arial" w:hAnsi="Arial" w:cs="Arial"/>
      <w:color w:val="00000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Nikki Sullivan</cp:lastModifiedBy>
  <cp:revision>3</cp:revision>
  <dcterms:created xsi:type="dcterms:W3CDTF">2020-05-03T08:30:00Z</dcterms:created>
  <dcterms:modified xsi:type="dcterms:W3CDTF">2020-09-15T20:07:00Z</dcterms:modified>
</cp:coreProperties>
</file>