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header1.xml" ContentType="application/vnd.openxmlformats-officedocument.wordprocessingml.header+xml"/>
  <Override PartName="/word/settings.xml" ContentType="application/vnd.openxmlformats-officedocument.wordprocessingml.settings+xml"/>
  <Override PartName="/word/header3.xml" ContentType="application/vnd.openxmlformats-officedocument.wordprocessingml.header+xml"/>
  <Override PartName="/word/numbering.xml" ContentType="application/vnd.openxmlformats-officedocument.wordprocessingml.numbering+xml"/>
  <Override PartName="/word/fontTable.xml" ContentType="application/vnd.openxmlformats-officedocument.wordprocessingml.fontTable+xml"/>
  <Override PartName="/word/header2.xml" ContentType="application/vnd.openxmlformats-officedocument.wordprocessingml.header+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nts/font10.odttf" ContentType="application/vnd.openxmlformats-officedocument.obfuscatedFont"/>
  <Override PartName="/word/fonts/font8.odttf" ContentType="application/vnd.openxmlformats-officedocument.obfuscatedFont"/>
  <Override PartName="/word/fonts/font9.odttf" ContentType="application/vnd.openxmlformats-officedocument.obfuscatedFont"/>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1"/>
        <w:rPr/>
      </w:pPr>
      <w:r>
        <w:rPr/>
      </w:r>
    </w:p>
    <w:p>
      <w:pPr>
        <w:pStyle w:val="Heading1"/>
        <w:keepNext w:val="false"/>
        <w:keepLines w:val="false"/>
        <w:spacing w:lineRule="auto" w:line="240" w:before="480" w:after="120"/>
        <w:rPr>
          <w:b/>
          <w:bCs/>
          <w:sz w:val="46"/>
          <w:szCs w:val="46"/>
        </w:rPr>
      </w:pPr>
      <w:bookmarkStart w:id="0" w:name="_1lfdyjxa52re"/>
      <w:bookmarkEnd w:id="0"/>
      <w:r>
        <w:rPr>
          <w:b/>
          <w:bCs/>
          <w:sz w:val="46"/>
          <w:szCs w:val="46"/>
        </w:rPr>
        <w:t>Privacy Policy</w:t>
      </w:r>
    </w:p>
    <w:p>
      <w:pPr>
        <w:pStyle w:val="BodyText"/>
        <w:spacing w:lineRule="auto" w:line="240" w:before="240" w:after="240"/>
        <w:rPr>
          <w:b/>
          <w:bCs/>
        </w:rPr>
      </w:pPr>
      <w:r>
        <w:rPr>
          <w:b/>
          <w:bCs/>
        </w:rPr>
        <w:t>Cellera Eco Solution</w:t>
      </w:r>
    </w:p>
    <w:p>
      <w:pPr>
        <w:pStyle w:val="BodyText"/>
        <w:spacing w:lineRule="auto" w:line="240" w:before="240" w:after="240"/>
        <w:rPr>
          <w:b w:val="false"/>
          <w:bCs w:val="false"/>
        </w:rPr>
      </w:pPr>
      <w:r>
        <w:rPr>
          <w:b w:val="false"/>
          <w:bCs w:val="false"/>
        </w:rPr>
        <w:t>Cellera Eco Solution (“we,” “our,” or “us”) is a recognized solar power installation company committed to protecting the privacy and personal information of our customers, partners, and website visitors. This Privacy Policy explains how we collect, use, disclose, and safeguard information when you interact with our services, website, or communications.</w:t>
      </w:r>
    </w:p>
    <w:p>
      <w:pPr>
        <w:pStyle w:val="BodyText"/>
        <w:spacing w:lineRule="auto" w:line="240" w:before="240" w:after="240"/>
        <w:rPr>
          <w:b/>
          <w:bCs/>
        </w:rPr>
      </w:pPr>
      <w:r>
        <w:rPr>
          <w:b/>
          <w:bCs/>
        </w:rPr>
        <w:t>1. Information We Collect We may collect personal and non-personal information, including but not limited to:</w:t>
      </w:r>
    </w:p>
    <w:p>
      <w:pPr>
        <w:pStyle w:val="BodyText"/>
        <w:numPr>
          <w:ilvl w:val="0"/>
          <w:numId w:val="1"/>
        </w:numPr>
        <w:tabs>
          <w:tab w:val="clear" w:pos="720"/>
          <w:tab w:val="left" w:pos="0" w:leader="none"/>
        </w:tabs>
        <w:spacing w:lineRule="auto" w:line="240" w:before="240" w:after="240"/>
        <w:ind w:hanging="283" w:start="709"/>
        <w:rPr>
          <w:b w:val="false"/>
          <w:bCs w:val="false"/>
        </w:rPr>
      </w:pPr>
      <w:r>
        <w:rPr>
          <w:b w:val="false"/>
          <w:bCs w:val="false"/>
        </w:rPr>
        <w:t>Full name, contact number, email address, and postal address</w:t>
      </w:r>
    </w:p>
    <w:p>
      <w:pPr>
        <w:pStyle w:val="BodyText"/>
        <w:numPr>
          <w:ilvl w:val="0"/>
          <w:numId w:val="1"/>
        </w:numPr>
        <w:tabs>
          <w:tab w:val="clear" w:pos="720"/>
          <w:tab w:val="left" w:pos="0" w:leader="none"/>
        </w:tabs>
        <w:spacing w:lineRule="auto" w:line="240" w:before="240" w:after="240"/>
        <w:ind w:hanging="283" w:start="709"/>
        <w:rPr>
          <w:b w:val="false"/>
          <w:bCs w:val="false"/>
        </w:rPr>
      </w:pPr>
      <w:r>
        <w:rPr>
          <w:b w:val="false"/>
          <w:bCs w:val="false"/>
        </w:rPr>
        <w:t>Property details required for solar assessment and installation</w:t>
      </w:r>
    </w:p>
    <w:p>
      <w:pPr>
        <w:pStyle w:val="BodyText"/>
        <w:numPr>
          <w:ilvl w:val="0"/>
          <w:numId w:val="1"/>
        </w:numPr>
        <w:tabs>
          <w:tab w:val="clear" w:pos="720"/>
          <w:tab w:val="left" w:pos="0" w:leader="none"/>
        </w:tabs>
        <w:spacing w:lineRule="auto" w:line="240" w:before="240" w:after="240"/>
        <w:ind w:hanging="283" w:start="709"/>
        <w:rPr>
          <w:b w:val="false"/>
          <w:bCs w:val="false"/>
        </w:rPr>
      </w:pPr>
      <w:r>
        <w:rPr>
          <w:b w:val="false"/>
          <w:bCs w:val="false"/>
        </w:rPr>
        <w:t>Identification or documentation provided for government subsidies or approvals</w:t>
      </w:r>
    </w:p>
    <w:p>
      <w:pPr>
        <w:pStyle w:val="BodyText"/>
        <w:numPr>
          <w:ilvl w:val="0"/>
          <w:numId w:val="1"/>
        </w:numPr>
        <w:tabs>
          <w:tab w:val="clear" w:pos="720"/>
          <w:tab w:val="left" w:pos="0" w:leader="none"/>
        </w:tabs>
        <w:spacing w:lineRule="auto" w:line="240" w:before="240" w:after="240"/>
        <w:ind w:hanging="283" w:start="709"/>
        <w:rPr>
          <w:b w:val="false"/>
          <w:bCs w:val="false"/>
        </w:rPr>
      </w:pPr>
      <w:r>
        <w:rPr>
          <w:b w:val="false"/>
          <w:bCs w:val="false"/>
        </w:rPr>
        <w:t>Billing and payment-related information</w:t>
      </w:r>
    </w:p>
    <w:p>
      <w:pPr>
        <w:pStyle w:val="BodyText"/>
        <w:numPr>
          <w:ilvl w:val="0"/>
          <w:numId w:val="1"/>
        </w:numPr>
        <w:tabs>
          <w:tab w:val="clear" w:pos="720"/>
          <w:tab w:val="left" w:pos="0" w:leader="none"/>
        </w:tabs>
        <w:spacing w:lineRule="auto" w:line="240" w:before="240" w:after="240"/>
        <w:ind w:hanging="283" w:start="709"/>
        <w:rPr>
          <w:b w:val="false"/>
          <w:bCs w:val="false"/>
        </w:rPr>
      </w:pPr>
      <w:r>
        <w:rPr>
          <w:b w:val="false"/>
          <w:bCs w:val="false"/>
        </w:rPr>
        <w:t>Website usage data such as IP address, browser type, pages visited, and interaction logs</w:t>
      </w:r>
    </w:p>
    <w:p>
      <w:pPr>
        <w:pStyle w:val="BodyText"/>
        <w:numPr>
          <w:ilvl w:val="0"/>
          <w:numId w:val="1"/>
        </w:numPr>
        <w:tabs>
          <w:tab w:val="clear" w:pos="720"/>
          <w:tab w:val="left" w:pos="0" w:leader="none"/>
        </w:tabs>
        <w:spacing w:lineRule="auto" w:line="240" w:before="240" w:after="240"/>
        <w:ind w:hanging="283" w:start="709"/>
        <w:rPr>
          <w:b w:val="false"/>
          <w:bCs w:val="false"/>
        </w:rPr>
      </w:pPr>
      <w:r>
        <w:rPr>
          <w:b w:val="false"/>
          <w:bCs w:val="false"/>
        </w:rPr>
        <w:t>Precise location data from mobile devices to track field staff during solar installations and calculate fuel reimbursement</w:t>
      </w:r>
    </w:p>
    <w:p>
      <w:pPr>
        <w:pStyle w:val="BodyText"/>
        <w:spacing w:lineRule="auto" w:line="240" w:before="240" w:after="240"/>
        <w:rPr>
          <w:b/>
          <w:bCs/>
        </w:rPr>
      </w:pPr>
      <w:r>
        <w:rPr>
          <w:b/>
          <w:bCs/>
        </w:rPr>
        <w:t>2. How We Use Your Information The information we collect is used to:</w:t>
      </w:r>
    </w:p>
    <w:p>
      <w:pPr>
        <w:pStyle w:val="BodyText"/>
        <w:numPr>
          <w:ilvl w:val="0"/>
          <w:numId w:val="2"/>
        </w:numPr>
        <w:tabs>
          <w:tab w:val="clear" w:pos="720"/>
          <w:tab w:val="left" w:pos="0" w:leader="none"/>
        </w:tabs>
        <w:spacing w:lineRule="auto" w:line="240" w:before="240" w:after="240"/>
        <w:ind w:hanging="283" w:start="709"/>
        <w:rPr>
          <w:b w:val="false"/>
          <w:bCs w:val="false"/>
        </w:rPr>
      </w:pPr>
      <w:r>
        <w:rPr>
          <w:b w:val="false"/>
          <w:bCs w:val="false"/>
        </w:rPr>
        <w:t>Provide solar consultation, installation, and maintenance services</w:t>
      </w:r>
    </w:p>
    <w:p>
      <w:pPr>
        <w:pStyle w:val="BodyText"/>
        <w:numPr>
          <w:ilvl w:val="0"/>
          <w:numId w:val="2"/>
        </w:numPr>
        <w:tabs>
          <w:tab w:val="clear" w:pos="720"/>
          <w:tab w:val="left" w:pos="0" w:leader="none"/>
        </w:tabs>
        <w:spacing w:lineRule="auto" w:line="240" w:before="240" w:after="240"/>
        <w:ind w:hanging="283" w:start="709"/>
        <w:rPr>
          <w:b w:val="false"/>
          <w:bCs w:val="false"/>
        </w:rPr>
      </w:pPr>
      <w:r>
        <w:rPr>
          <w:b w:val="false"/>
          <w:bCs w:val="false"/>
        </w:rPr>
        <w:t>Conduct site surveys, system design, and performance analysis</w:t>
      </w:r>
    </w:p>
    <w:p>
      <w:pPr>
        <w:pStyle w:val="BodyText"/>
        <w:numPr>
          <w:ilvl w:val="0"/>
          <w:numId w:val="2"/>
        </w:numPr>
        <w:tabs>
          <w:tab w:val="clear" w:pos="720"/>
          <w:tab w:val="left" w:pos="0" w:leader="none"/>
        </w:tabs>
        <w:spacing w:lineRule="auto" w:line="240" w:before="240" w:after="240"/>
        <w:ind w:hanging="283" w:start="709"/>
        <w:rPr>
          <w:b w:val="false"/>
          <w:bCs w:val="false"/>
        </w:rPr>
      </w:pPr>
      <w:r>
        <w:rPr>
          <w:b w:val="false"/>
          <w:bCs w:val="false"/>
        </w:rPr>
        <w:t>Track field staff locations for operational efficiency and accurate fuel reimbursement processing</w:t>
      </w:r>
    </w:p>
    <w:p>
      <w:pPr>
        <w:pStyle w:val="BodyText"/>
        <w:numPr>
          <w:ilvl w:val="0"/>
          <w:numId w:val="2"/>
        </w:numPr>
        <w:tabs>
          <w:tab w:val="clear" w:pos="720"/>
          <w:tab w:val="left" w:pos="0" w:leader="none"/>
        </w:tabs>
        <w:spacing w:lineRule="auto" w:line="240" w:before="240" w:after="240"/>
        <w:ind w:hanging="283" w:start="709"/>
        <w:rPr>
          <w:b w:val="false"/>
          <w:bCs w:val="false"/>
        </w:rPr>
      </w:pPr>
      <w:r>
        <w:rPr>
          <w:b w:val="false"/>
          <w:bCs w:val="false"/>
        </w:rPr>
        <w:t>Process payments, invoices, and service requests</w:t>
      </w:r>
    </w:p>
    <w:p>
      <w:pPr>
        <w:pStyle w:val="BodyText"/>
        <w:numPr>
          <w:ilvl w:val="0"/>
          <w:numId w:val="2"/>
        </w:numPr>
        <w:tabs>
          <w:tab w:val="clear" w:pos="720"/>
          <w:tab w:val="left" w:pos="0" w:leader="none"/>
        </w:tabs>
        <w:spacing w:lineRule="auto" w:line="240" w:before="240" w:after="240"/>
        <w:ind w:hanging="283" w:start="709"/>
        <w:rPr>
          <w:b w:val="false"/>
          <w:bCs w:val="false"/>
        </w:rPr>
      </w:pPr>
      <w:r>
        <w:rPr>
          <w:b w:val="false"/>
          <w:bCs w:val="false"/>
        </w:rPr>
        <w:t>Communicate updates, quotations, offers, and service notifications</w:t>
      </w:r>
    </w:p>
    <w:p>
      <w:pPr>
        <w:pStyle w:val="BodyText"/>
        <w:numPr>
          <w:ilvl w:val="0"/>
          <w:numId w:val="2"/>
        </w:numPr>
        <w:tabs>
          <w:tab w:val="clear" w:pos="720"/>
          <w:tab w:val="left" w:pos="0" w:leader="none"/>
        </w:tabs>
        <w:spacing w:lineRule="auto" w:line="240" w:before="240" w:after="240"/>
        <w:ind w:hanging="283" w:start="709"/>
        <w:rPr>
          <w:b w:val="false"/>
          <w:bCs w:val="false"/>
        </w:rPr>
      </w:pPr>
      <w:r>
        <w:rPr>
          <w:b w:val="false"/>
          <w:bCs w:val="false"/>
        </w:rPr>
        <w:t>Improve our services, website functionality, and customer experience</w:t>
      </w:r>
    </w:p>
    <w:p>
      <w:pPr>
        <w:pStyle w:val="BodyText"/>
        <w:numPr>
          <w:ilvl w:val="0"/>
          <w:numId w:val="2"/>
        </w:numPr>
        <w:tabs>
          <w:tab w:val="clear" w:pos="720"/>
          <w:tab w:val="left" w:pos="0" w:leader="none"/>
        </w:tabs>
        <w:spacing w:lineRule="auto" w:line="240" w:before="240" w:after="240"/>
        <w:ind w:hanging="283" w:start="709"/>
        <w:rPr>
          <w:b w:val="false"/>
          <w:bCs w:val="false"/>
        </w:rPr>
      </w:pPr>
      <w:r>
        <w:rPr>
          <w:b w:val="false"/>
          <w:bCs w:val="false"/>
        </w:rPr>
        <w:t>Comply with legal, regulatory, and contractual obligations</w:t>
      </w:r>
    </w:p>
    <w:p>
      <w:pPr>
        <w:pStyle w:val="BodyText"/>
        <w:spacing w:lineRule="auto" w:line="240" w:before="240" w:after="240"/>
        <w:rPr>
          <w:b/>
          <w:bCs/>
        </w:rPr>
      </w:pPr>
      <w:r>
        <w:rPr>
          <w:b/>
          <w:bCs/>
        </w:rPr>
        <w:t>3. Sharing and Disclosure of Information Cellera Eco Solution does not sell or rent personal information. We may share data only with:</w:t>
      </w:r>
    </w:p>
    <w:p>
      <w:pPr>
        <w:pStyle w:val="BodyText"/>
        <w:numPr>
          <w:ilvl w:val="0"/>
          <w:numId w:val="3"/>
        </w:numPr>
        <w:tabs>
          <w:tab w:val="clear" w:pos="720"/>
          <w:tab w:val="left" w:pos="0" w:leader="none"/>
        </w:tabs>
        <w:spacing w:lineRule="auto" w:line="240" w:before="240" w:after="240"/>
        <w:ind w:hanging="283" w:start="709"/>
        <w:rPr>
          <w:b w:val="false"/>
          <w:bCs w:val="false"/>
        </w:rPr>
      </w:pPr>
      <w:r>
        <w:rPr>
          <w:b w:val="false"/>
          <w:bCs w:val="false"/>
        </w:rPr>
        <w:t>Authorized employees and technicians involved in service delivery</w:t>
      </w:r>
    </w:p>
    <w:p>
      <w:pPr>
        <w:pStyle w:val="BodyText"/>
        <w:numPr>
          <w:ilvl w:val="0"/>
          <w:numId w:val="3"/>
        </w:numPr>
        <w:tabs>
          <w:tab w:val="clear" w:pos="720"/>
          <w:tab w:val="left" w:pos="0" w:leader="none"/>
        </w:tabs>
        <w:spacing w:lineRule="auto" w:line="240" w:before="240" w:after="240"/>
        <w:ind w:hanging="283" w:start="709"/>
        <w:rPr>
          <w:b w:val="false"/>
          <w:bCs w:val="false"/>
        </w:rPr>
      </w:pPr>
      <w:r>
        <w:rPr>
          <w:b w:val="false"/>
          <w:bCs w:val="false"/>
        </w:rPr>
        <w:t>Government authorities or utility providers for permits, net metering, or subsidies</w:t>
      </w:r>
    </w:p>
    <w:p>
      <w:pPr>
        <w:pStyle w:val="BodyText"/>
        <w:numPr>
          <w:ilvl w:val="0"/>
          <w:numId w:val="3"/>
        </w:numPr>
        <w:tabs>
          <w:tab w:val="clear" w:pos="720"/>
          <w:tab w:val="left" w:pos="0" w:leader="none"/>
        </w:tabs>
        <w:spacing w:lineRule="auto" w:line="240" w:before="240" w:after="240"/>
        <w:ind w:hanging="283" w:start="709"/>
        <w:rPr>
          <w:b w:val="false"/>
          <w:bCs w:val="false"/>
        </w:rPr>
      </w:pPr>
      <w:r>
        <w:rPr>
          <w:b w:val="false"/>
          <w:bCs w:val="false"/>
        </w:rPr>
        <w:t>Trusted third-party vendors assisting in operations, under strict confidentiality</w:t>
      </w:r>
    </w:p>
    <w:p>
      <w:pPr>
        <w:pStyle w:val="BodyText"/>
        <w:numPr>
          <w:ilvl w:val="0"/>
          <w:numId w:val="3"/>
        </w:numPr>
        <w:tabs>
          <w:tab w:val="clear" w:pos="720"/>
          <w:tab w:val="left" w:pos="0" w:leader="none"/>
        </w:tabs>
        <w:spacing w:lineRule="auto" w:line="240" w:before="240" w:after="240"/>
        <w:ind w:hanging="283" w:start="709"/>
        <w:rPr>
          <w:b w:val="false"/>
          <w:bCs w:val="false"/>
        </w:rPr>
      </w:pPr>
      <w:r>
        <w:rPr>
          <w:b w:val="false"/>
          <w:bCs w:val="false"/>
        </w:rPr>
        <w:t>Legal or regulatory bodies when required by law</w:t>
      </w:r>
    </w:p>
    <w:p>
      <w:pPr>
        <w:pStyle w:val="BodyText"/>
        <w:spacing w:lineRule="auto" w:line="240" w:before="240" w:after="240"/>
        <w:rPr>
          <w:b/>
          <w:bCs/>
        </w:rPr>
      </w:pPr>
      <w:r>
        <w:rPr>
          <w:b/>
          <w:bCs/>
        </w:rPr>
        <w:t>4. Data Security</w:t>
      </w:r>
    </w:p>
    <w:p>
      <w:pPr>
        <w:pStyle w:val="BodyText"/>
        <w:spacing w:lineRule="auto" w:line="240" w:before="240" w:after="240"/>
        <w:rPr>
          <w:b w:val="false"/>
          <w:bCs w:val="false"/>
        </w:rPr>
      </w:pPr>
      <w:r>
        <w:rPr>
          <w:b w:val="false"/>
          <w:bCs w:val="false"/>
        </w:rPr>
        <w:t>We implement appropriate administrative, technical, and physical safeguards to protect personal information against unauthorized access, alteration, disclosure, or destruction. While we strive to use commercially acceptable means to protect data, no method of transmission over the internet is 100% secure.</w:t>
      </w:r>
    </w:p>
    <w:p>
      <w:pPr>
        <w:pStyle w:val="BodyText"/>
        <w:spacing w:lineRule="auto" w:line="240" w:before="240" w:after="240"/>
        <w:rPr>
          <w:b/>
          <w:bCs/>
        </w:rPr>
      </w:pPr>
      <w:r>
        <w:rPr>
          <w:b/>
          <w:bCs/>
        </w:rPr>
        <w:t>5. Data Retention</w:t>
      </w:r>
    </w:p>
    <w:p>
      <w:pPr>
        <w:pStyle w:val="BodyText"/>
        <w:spacing w:lineRule="auto" w:line="240" w:before="240" w:after="240"/>
        <w:rPr>
          <w:b w:val="false"/>
          <w:bCs w:val="false"/>
        </w:rPr>
      </w:pPr>
      <w:r>
        <w:rPr>
          <w:b w:val="false"/>
          <w:bCs w:val="false"/>
        </w:rPr>
        <w:t>We retain personal information only for as long as necessary to fulfill the purposes outlined in this policy or as required by applicable laws and regulations.</w:t>
      </w:r>
    </w:p>
    <w:p>
      <w:pPr>
        <w:pStyle w:val="BodyText"/>
        <w:spacing w:lineRule="auto" w:line="240" w:before="240" w:after="240"/>
        <w:rPr>
          <w:b/>
          <w:bCs/>
        </w:rPr>
      </w:pPr>
      <w:r>
        <w:rPr>
          <w:b/>
          <w:bCs/>
        </w:rPr>
        <w:t>6. Cookies and Tracking Technologies</w:t>
      </w:r>
    </w:p>
    <w:p>
      <w:pPr>
        <w:pStyle w:val="BodyText"/>
        <w:spacing w:lineRule="auto" w:line="240" w:before="240" w:after="240"/>
        <w:rPr>
          <w:b w:val="false"/>
          <w:bCs w:val="false"/>
        </w:rPr>
      </w:pPr>
      <w:r>
        <w:rPr>
          <w:b w:val="false"/>
          <w:bCs w:val="false"/>
        </w:rPr>
        <w:t>Our website may use cookies and similar technologies to enhance user experience, analyze traffic, and improve performance. Users may choose to disable cookies through browser settings.</w:t>
      </w:r>
    </w:p>
    <w:p>
      <w:pPr>
        <w:pStyle w:val="BodyText"/>
        <w:spacing w:lineRule="auto" w:line="240" w:before="240" w:after="240"/>
        <w:rPr>
          <w:b/>
          <w:bCs/>
        </w:rPr>
      </w:pPr>
      <w:r>
        <w:rPr>
          <w:b/>
          <w:bCs/>
        </w:rPr>
        <w:t>7. Your Rights You have the right to:</w:t>
      </w:r>
    </w:p>
    <w:p>
      <w:pPr>
        <w:pStyle w:val="BodyText"/>
        <w:numPr>
          <w:ilvl w:val="0"/>
          <w:numId w:val="4"/>
        </w:numPr>
        <w:tabs>
          <w:tab w:val="clear" w:pos="720"/>
          <w:tab w:val="left" w:pos="0" w:leader="none"/>
        </w:tabs>
        <w:spacing w:lineRule="auto" w:line="240" w:before="240" w:after="240"/>
        <w:ind w:hanging="283" w:start="709"/>
        <w:rPr>
          <w:b w:val="false"/>
          <w:bCs w:val="false"/>
        </w:rPr>
      </w:pPr>
      <w:r>
        <w:rPr>
          <w:b w:val="false"/>
          <w:bCs w:val="false"/>
        </w:rPr>
        <w:t>Access, update, or correct your personal information</w:t>
      </w:r>
    </w:p>
    <w:p>
      <w:pPr>
        <w:pStyle w:val="BodyText"/>
        <w:numPr>
          <w:ilvl w:val="0"/>
          <w:numId w:val="4"/>
        </w:numPr>
        <w:tabs>
          <w:tab w:val="clear" w:pos="720"/>
          <w:tab w:val="left" w:pos="0" w:leader="none"/>
        </w:tabs>
        <w:spacing w:lineRule="auto" w:line="240" w:before="240" w:after="240"/>
        <w:ind w:hanging="283" w:start="709"/>
        <w:rPr>
          <w:b w:val="false"/>
          <w:bCs w:val="false"/>
        </w:rPr>
      </w:pPr>
      <w:r>
        <w:rPr>
          <w:b w:val="false"/>
          <w:bCs w:val="false"/>
        </w:rPr>
        <w:t>Request deletion of your data, subject to legal obligations</w:t>
      </w:r>
    </w:p>
    <w:p>
      <w:pPr>
        <w:pStyle w:val="BodyText"/>
        <w:numPr>
          <w:ilvl w:val="0"/>
          <w:numId w:val="4"/>
        </w:numPr>
        <w:tabs>
          <w:tab w:val="clear" w:pos="720"/>
          <w:tab w:val="left" w:pos="0" w:leader="none"/>
        </w:tabs>
        <w:spacing w:lineRule="auto" w:line="240" w:before="240" w:after="240"/>
        <w:ind w:hanging="283" w:start="709"/>
        <w:rPr>
          <w:b w:val="false"/>
          <w:bCs w:val="false"/>
        </w:rPr>
      </w:pPr>
      <w:r>
        <w:rPr>
          <w:b w:val="false"/>
          <w:bCs w:val="false"/>
        </w:rPr>
        <w:t>Opt out of promotional communications</w:t>
      </w:r>
    </w:p>
    <w:p>
      <w:pPr>
        <w:pStyle w:val="BodyText"/>
        <w:spacing w:lineRule="auto" w:line="240" w:before="240" w:after="240"/>
        <w:rPr>
          <w:b/>
          <w:bCs/>
        </w:rPr>
      </w:pPr>
      <w:r>
        <w:rPr>
          <w:b/>
          <w:bCs/>
        </w:rPr>
        <w:t>8. Third-Party Links</w:t>
      </w:r>
    </w:p>
    <w:p>
      <w:pPr>
        <w:pStyle w:val="BodyText"/>
        <w:spacing w:lineRule="auto" w:line="240" w:before="240" w:after="240"/>
        <w:rPr>
          <w:b/>
          <w:bCs/>
        </w:rPr>
      </w:pPr>
      <w:r>
        <w:rPr>
          <w:b w:val="false"/>
          <w:bCs w:val="false"/>
        </w:rPr>
        <w:t>Our website may contain links to external websites. We are not responsible for the privacy practices or content of those third parties.</w:t>
      </w:r>
    </w:p>
    <w:p>
      <w:pPr>
        <w:pStyle w:val="BodyText"/>
        <w:spacing w:lineRule="auto" w:line="240" w:before="240" w:after="240"/>
        <w:rPr>
          <w:b/>
          <w:bCs/>
        </w:rPr>
      </w:pPr>
      <w:r>
        <w:rPr>
          <w:b/>
          <w:bCs/>
        </w:rPr>
        <w:t>9. Policy Updates</w:t>
      </w:r>
    </w:p>
    <w:p>
      <w:pPr>
        <w:pStyle w:val="BodyText"/>
        <w:spacing w:lineRule="auto" w:line="240" w:before="240" w:after="240"/>
        <w:rPr>
          <w:b w:val="false"/>
          <w:bCs w:val="false"/>
        </w:rPr>
      </w:pPr>
      <w:r>
        <w:rPr>
          <w:b w:val="false"/>
          <w:bCs w:val="false"/>
        </w:rPr>
        <w:t>Cellera Eco Solution reserves the right to update this Privacy Policy at any time. Changes will be posted on our website with an updated effective date.</w:t>
      </w:r>
    </w:p>
    <w:p>
      <w:pPr>
        <w:pStyle w:val="BodyText"/>
        <w:spacing w:lineRule="auto" w:line="240" w:before="240" w:after="240"/>
        <w:rPr>
          <w:b/>
          <w:bCs/>
        </w:rPr>
      </w:pPr>
      <w:r>
        <w:rPr>
          <w:b/>
          <w:bCs/>
        </w:rPr>
        <w:t>10. Contact Us</w:t>
      </w:r>
    </w:p>
    <w:p>
      <w:pPr>
        <w:pStyle w:val="BodyText"/>
        <w:spacing w:lineRule="auto" w:line="240" w:before="240" w:after="240"/>
        <w:rPr>
          <w:b w:val="false"/>
          <w:bCs w:val="false"/>
        </w:rPr>
      </w:pPr>
      <w:r>
        <w:rPr>
          <w:b w:val="false"/>
          <w:bCs w:val="false"/>
        </w:rPr>
        <w:t>For any questions or concerns regarding this Privacy Policy,please contact:</w:t>
      </w:r>
    </w:p>
    <w:p>
      <w:pPr>
        <w:pStyle w:val="BodyText"/>
        <w:spacing w:lineRule="auto" w:line="240" w:before="240" w:after="240"/>
        <w:rPr>
          <w:b/>
          <w:bCs/>
        </w:rPr>
      </w:pPr>
      <w:r>
        <w:rPr>
          <w:b/>
          <w:bCs/>
        </w:rPr>
        <w:t>Cellera Eco Solution</w:t>
      </w:r>
    </w:p>
    <w:p>
      <w:pPr>
        <w:pStyle w:val="BodyText"/>
        <w:spacing w:lineRule="auto" w:line="240" w:before="240" w:after="240"/>
        <w:rPr>
          <w:b/>
          <w:bCs/>
        </w:rPr>
      </w:pPr>
      <w:r>
        <w:rPr>
          <w:b/>
          <w:bCs/>
        </w:rPr>
        <w:t xml:space="preserve">📧 </w:t>
      </w:r>
      <w:r>
        <w:rPr>
          <w:b/>
          <w:bCs/>
        </w:rPr>
        <w:t xml:space="preserve">Email: </w:t>
      </w:r>
      <w:hyperlink r:id="rId2">
        <w:r>
          <w:rPr>
            <w:rStyle w:val="Hyperlink"/>
            <w:b/>
            <w:bCs/>
          </w:rPr>
          <w:t>info@mycpc.in</w:t>
        </w:r>
      </w:hyperlink>
    </w:p>
    <w:p>
      <w:pPr>
        <w:pStyle w:val="BodyText"/>
        <w:spacing w:lineRule="auto" w:line="240" w:before="240" w:after="240"/>
        <w:rPr>
          <w:b/>
          <w:bCs/>
        </w:rPr>
      </w:pPr>
      <w:r>
        <w:rPr>
          <w:b/>
          <w:bCs/>
        </w:rPr>
        <w:t xml:space="preserve">📞 </w:t>
      </w:r>
      <w:r>
        <w:rPr>
          <w:b/>
          <w:bCs/>
        </w:rPr>
        <w:t xml:space="preserve">Phone: </w:t>
      </w:r>
      <w:r>
        <w:rPr>
          <w:b w:val="false"/>
          <w:bCs w:val="false"/>
        </w:rPr>
        <w:t>9090033366</w:t>
      </w:r>
    </w:p>
    <w:p>
      <w:pPr>
        <w:pStyle w:val="normal1"/>
        <w:spacing w:lineRule="auto" w:line="240" w:before="240" w:after="240"/>
        <w:rPr>
          <w:b/>
          <w:bCs/>
        </w:rPr>
      </w:pPr>
      <w:r>
        <w:rPr>
          <w:b/>
          <w:bCs/>
        </w:rPr>
      </w:r>
    </w:p>
    <w:sectPr>
      <w:headerReference w:type="even" r:id="rId3"/>
      <w:headerReference w:type="default" r:id="rId4"/>
      <w:headerReference w:type="first" r:id="rId5"/>
      <w:type w:val="nextPage"/>
      <w:pgSz w:w="12240" w:h="15840"/>
      <w:pgMar w:left="1440" w:right="1440" w:gutter="0" w:header="720" w:top="1440" w:footer="0" w:bottom="1440"/>
      <w:pgNumType w:start="1"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embedRegular r:id="rId1" w:fontKey="{01014A78-CABC-4EF0-12AC-5CD89AEFDE01}"/>
    <w:embedBold r:id="rId2" w:fontKey="{02014A78-CABC-4EF0-12AC-5CD89AEFDE02}"/>
    <w:embedItalic r:id="rId3" w:fontKey="{03014A78-CABC-4EF0-12AC-5CD89AEFDE03}"/>
    <w:embedBoldItalic r:id="rId4" w:fontKey="{04014A78-CABC-4EF0-12AC-5CD89AEFDE04}"/>
  </w:font>
  <w:font w:name="Arial">
    <w:charset w:val="01" w:characterSet="utf-8"/>
    <w:family w:val="roman"/>
    <w:pitch w:val="variable"/>
  </w:font>
  <w:font w:name="OpenSymbol">
    <w:altName w:val="Arial Unicode MS"/>
    <w:charset w:val="02"/>
    <w:family w:val="auto"/>
    <w:pitch w:val="default"/>
    <w:embedRegular r:id="rId5" w:fontKey="{05014A78-CABC-4EF0-12AC-5CD89AEFDE05}"/>
    <w:embedBold r:id="rId6" w:fontKey="{06014A78-CABC-4EF0-12AC-5CD89AEFDE06}"/>
  </w:font>
  <w:font w:name="Liberation Sans">
    <w:altName w:val="Arial"/>
    <w:charset w:val="01" w:characterSet="utf-8"/>
    <w:family w:val="swiss"/>
    <w:pitch w:val="variable"/>
    <w:embedRegular r:id="rId7" w:fontKey="{07014A78-CABC-4EF0-12AC-5CD89AEFDE07}"/>
    <w:embedBold r:id="rId8" w:fontKey="{08014A78-CABC-4EF0-12AC-5CD89AEFDE08}"/>
    <w:embedItalic r:id="rId9" w:fontKey="{09014A78-CABC-4EF0-12AC-5CD89AEFDE09}"/>
    <w:embedBoldItalic r:id="rId10" w:fontKey="{0A014A78-CABC-4EF0-12AC-5CD89AEFDE0A}"/>
  </w:font>
  <w:font w:name="Symbol">
    <w:charset w:val="02"/>
    <w:family w:val="auto"/>
    <w:pitch w:val="default"/>
  </w:font>
</w:fonts>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1"/>
      <w:rPr/>
    </w:pPr>
    <w:r>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1"/>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w="http://schemas.openxmlformats.org/wordprocessingml/2006/main">
  <w:zoom w:percent="100"/>
  <w:embedTrueTypeFonts/>
  <w:defaultTabStop w:val="720"/>
  <w:autoHyphenation w:val="true"/>
  <w:hyphenationZone w:val="0"/>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sz w:val="22"/>
        <w:szCs w:val="22"/>
        <w:lang w:val="en-US" w:eastAsia="zh-CN" w:bidi="hi-IN"/>
      </w:rPr>
    </w:rPrDefault>
    <w:pPrDefault>
      <w:pPr>
        <w:suppressAutoHyphens w:val="true"/>
      </w:pPr>
    </w:pPrDefault>
  </w:docDefaults>
  <w:style w:type="paragraph" w:styleId="Normal">
    <w:name w:val="Normal"/>
    <w:qFormat/>
    <w:pPr>
      <w:widowControl/>
      <w:bidi w:val="0"/>
      <w:spacing w:lineRule="auto" w:line="276" w:before="0" w:after="0"/>
      <w:jc w:val="start"/>
    </w:pPr>
    <w:rPr>
      <w:rFonts w:ascii="Arial" w:hAnsi="Arial" w:eastAsia="Arial" w:cs="Arial"/>
      <w:color w:val="auto"/>
      <w:kern w:val="0"/>
      <w:sz w:val="22"/>
      <w:szCs w:val="22"/>
      <w:lang w:val="en-US" w:eastAsia="zh-CN" w:bidi="hi-IN"/>
    </w:rPr>
  </w:style>
  <w:style w:type="paragraph" w:styleId="Heading1">
    <w:name w:val="heading 1"/>
    <w:basedOn w:val="normal1"/>
    <w:next w:val="normal1"/>
    <w:qFormat/>
    <w:pPr>
      <w:keepNext w:val="true"/>
      <w:keepLines/>
      <w:pageBreakBefore w:val="false"/>
      <w:spacing w:lineRule="auto" w:line="240" w:before="400" w:after="120"/>
    </w:pPr>
    <w:rPr>
      <w:sz w:val="40"/>
      <w:szCs w:val="40"/>
    </w:rPr>
  </w:style>
  <w:style w:type="paragraph" w:styleId="Heading2">
    <w:name w:val="heading 2"/>
    <w:basedOn w:val="normal1"/>
    <w:next w:val="normal1"/>
    <w:qFormat/>
    <w:pPr>
      <w:keepNext w:val="true"/>
      <w:keepLines/>
      <w:pageBreakBefore w:val="false"/>
      <w:spacing w:lineRule="auto" w:line="240" w:before="360" w:after="120"/>
    </w:pPr>
    <w:rPr>
      <w:b w:val="false"/>
      <w:bCs w:val="false"/>
      <w:sz w:val="32"/>
      <w:szCs w:val="32"/>
    </w:rPr>
  </w:style>
  <w:style w:type="paragraph" w:styleId="Heading3">
    <w:name w:val="heading 3"/>
    <w:basedOn w:val="normal1"/>
    <w:next w:val="normal1"/>
    <w:qFormat/>
    <w:pPr>
      <w:keepNext w:val="true"/>
      <w:keepLines/>
      <w:pageBreakBefore w:val="false"/>
      <w:spacing w:lineRule="auto" w:line="240" w:before="320" w:after="80"/>
    </w:pPr>
    <w:rPr>
      <w:b w:val="false"/>
      <w:bCs w:val="false"/>
      <w:color w:val="434343"/>
      <w:sz w:val="28"/>
      <w:szCs w:val="28"/>
    </w:rPr>
  </w:style>
  <w:style w:type="paragraph" w:styleId="Heading4">
    <w:name w:val="heading 4"/>
    <w:basedOn w:val="normal1"/>
    <w:next w:val="normal1"/>
    <w:qFormat/>
    <w:pPr>
      <w:keepNext w:val="true"/>
      <w:keepLines/>
      <w:pageBreakBefore w:val="false"/>
      <w:spacing w:lineRule="auto" w:line="240" w:before="280" w:after="80"/>
    </w:pPr>
    <w:rPr>
      <w:color w:val="666666"/>
      <w:sz w:val="24"/>
      <w:szCs w:val="24"/>
    </w:rPr>
  </w:style>
  <w:style w:type="paragraph" w:styleId="Heading5">
    <w:name w:val="heading 5"/>
    <w:basedOn w:val="normal1"/>
    <w:next w:val="normal1"/>
    <w:qFormat/>
    <w:pPr>
      <w:keepNext w:val="true"/>
      <w:keepLines/>
      <w:pageBreakBefore w:val="false"/>
      <w:spacing w:lineRule="auto" w:line="240" w:before="240" w:after="80"/>
    </w:pPr>
    <w:rPr>
      <w:color w:val="666666"/>
      <w:sz w:val="22"/>
      <w:szCs w:val="22"/>
    </w:rPr>
  </w:style>
  <w:style w:type="paragraph" w:styleId="Heading6">
    <w:name w:val="heading 6"/>
    <w:basedOn w:val="normal1"/>
    <w:next w:val="normal1"/>
    <w:qFormat/>
    <w:pPr>
      <w:keepNext w:val="true"/>
      <w:keepLines/>
      <w:pageBreakBefore w:val="false"/>
      <w:spacing w:lineRule="auto" w:line="240" w:before="240" w:after="80"/>
    </w:pPr>
    <w:rPr>
      <w:i/>
      <w:iCs/>
      <w:color w:val="666666"/>
      <w:sz w:val="22"/>
      <w:szCs w:val="22"/>
    </w:rPr>
  </w:style>
  <w:style w:type="character" w:styleId="Bullets">
    <w:name w:val="Bullets"/>
    <w:qFormat/>
    <w:rPr>
      <w:rFonts w:ascii="OpenSymbol" w:hAnsi="OpenSymbol" w:eastAsia="OpenSymbol" w:cs="OpenSymbol"/>
    </w:rPr>
  </w:style>
  <w:style w:type="character" w:styleId="Hyperlink">
    <w:name w:val="Hyperlink"/>
    <w:rPr>
      <w:color w:val="000080"/>
      <w:u w:val="single"/>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normal1" w:default="1">
    <w:name w:val="normal1"/>
    <w:qFormat/>
    <w:pPr>
      <w:widowControl/>
      <w:bidi w:val="0"/>
      <w:spacing w:lineRule="auto" w:line="276" w:before="0" w:after="0"/>
      <w:jc w:val="start"/>
    </w:pPr>
    <w:rPr>
      <w:rFonts w:ascii="Arial" w:hAnsi="Arial" w:eastAsia="Arial" w:cs="Arial"/>
      <w:color w:val="auto"/>
      <w:kern w:val="0"/>
      <w:sz w:val="22"/>
      <w:szCs w:val="22"/>
      <w:lang w:val="en-US" w:eastAsia="zh-CN" w:bidi="hi-IN"/>
    </w:rPr>
  </w:style>
  <w:style w:type="paragraph" w:styleId="Title">
    <w:name w:val="Title"/>
    <w:basedOn w:val="normal1"/>
    <w:next w:val="normal1"/>
    <w:qFormat/>
    <w:pPr>
      <w:keepNext w:val="true"/>
      <w:keepLines/>
      <w:pageBreakBefore w:val="false"/>
      <w:spacing w:lineRule="auto" w:line="240" w:before="0" w:after="60"/>
    </w:pPr>
    <w:rPr>
      <w:sz w:val="52"/>
      <w:szCs w:val="52"/>
    </w:rPr>
  </w:style>
  <w:style w:type="paragraph" w:styleId="Subtitle">
    <w:name w:val="Subtitle"/>
    <w:basedOn w:val="normal1"/>
    <w:next w:val="normal1"/>
    <w:qFormat/>
    <w:pPr>
      <w:keepNext w:val="true"/>
      <w:keepLines/>
      <w:pageBreakBefore w:val="false"/>
      <w:spacing w:lineRule="auto" w:line="240" w:before="0" w:after="320"/>
    </w:pPr>
    <w:rPr>
      <w:rFonts w:ascii="Arial" w:hAnsi="Arial" w:eastAsia="Arial" w:cs="Arial"/>
      <w:i w:val="false"/>
      <w:iCs w:val="false"/>
      <w:color w:val="666666"/>
      <w:sz w:val="30"/>
      <w:szCs w:val="30"/>
    </w:rPr>
  </w:style>
  <w:style w:type="paragraph" w:styleId="HeaderandFooter">
    <w:name w:val="Header and Footer"/>
    <w:basedOn w:val="Normal"/>
    <w:qFormat/>
    <w:pPr/>
    <w:rPr/>
  </w:style>
  <w:style w:type="paragraph" w:styleId="Header">
    <w:name w:val="header"/>
    <w:basedOn w:val="HeaderandFooter"/>
    <w:pPr/>
    <w:rPr/>
  </w:style>
  <w:style w:type="table" w:default="1" w:styleId="TableNormal">
    <w:name w:val="TableNormal"/>
    <w:tblPr>
      <w:tblCellMar>
        <w:top w:w="100" w:type="dxa"/>
        <w:left w:w="100" w:type="dxa"/>
        <w:bottom w:w="100" w:type="dxa"/>
        <w:right w:w="100"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mailto:info@mycpc.in" TargetMode="External"/><Relationship Id="rId3" Type="http://schemas.openxmlformats.org/officeDocument/2006/relationships/header" Target="header1.xml"/><Relationship Id="rId4" Type="http://schemas.openxmlformats.org/officeDocument/2006/relationships/header" Target="header2.xml"/><Relationship Id="rId5" Type="http://schemas.openxmlformats.org/officeDocument/2006/relationships/header" Target="header3.xml"/><Relationship Id="rId6" Type="http://schemas.openxmlformats.org/officeDocument/2006/relationships/numbering" Target="numbering.xml"/><Relationship Id="rId7" Type="http://schemas.openxmlformats.org/officeDocument/2006/relationships/fontTable" Target="fontTable.xml"/><Relationship Id="rId8" Type="http://schemas.openxmlformats.org/officeDocument/2006/relationships/settings" Target="settings.xml"/><Relationship Id="rId9" Type="http://schemas.openxmlformats.org/officeDocument/2006/relationships/theme" Target="theme/theme1.xml"/>
</Relationships>
</file>

<file path=word/_rels/fontTable.xml.rels><?xml version="1.0" encoding="UTF-8"?>
<Relationships xmlns="http://schemas.openxmlformats.org/package/2006/relationships"><Relationship Id="rId1" Type="http://schemas.openxmlformats.org/officeDocument/2006/relationships/font" Target="fonts/font1.odttf"/><Relationship Id="rId2" Type="http://schemas.openxmlformats.org/officeDocument/2006/relationships/font" Target="fonts/font2.odttf"/><Relationship Id="rId3" Type="http://schemas.openxmlformats.org/officeDocument/2006/relationships/font" Target="fonts/font3.odttf"/><Relationship Id="rId4" Type="http://schemas.openxmlformats.org/officeDocument/2006/relationships/font" Target="fonts/font4.odttf"/><Relationship Id="rId5" Type="http://schemas.openxmlformats.org/officeDocument/2006/relationships/font" Target="fonts/font5.odttf"/><Relationship Id="rId6" Type="http://schemas.openxmlformats.org/officeDocument/2006/relationships/font" Target="fonts/font6.odttf"/><Relationship Id="rId7" Type="http://schemas.openxmlformats.org/officeDocument/2006/relationships/font" Target="fonts/font7.odttf"/><Relationship Id="rId8" Type="http://schemas.openxmlformats.org/officeDocument/2006/relationships/font" Target="fonts/font8.odttf"/><Relationship Id="rId9" Type="http://schemas.openxmlformats.org/officeDocument/2006/relationships/font" Target="fonts/font9.odttf"/><Relationship Id="rId10" Type="http://schemas.openxmlformats.org/officeDocument/2006/relationships/font" Target="fonts/font10.odttf"/>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
  <TotalTime>7</TotalTime>
  <Application>LibreOffice/25.8.6.2$Linux_X86_64 LibreOffice_project/a46b460d1686bb49c718d2ef5f88b83ff2dc4981</Application>
  <AppVersion>15.0000</AppVersion>
  <Pages>3</Pages>
  <Words>486</Words>
  <Characters>2863</Characters>
  <CharactersWithSpaces>3287</CharactersWithSpaces>
  <Paragraphs>42</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dcterms:modified xsi:type="dcterms:W3CDTF">2026-05-12T11:11:39Z</dcterms:modified>
  <cp:revision>1</cp:revision>
  <dc:subject/>
  <dc:title/>
</cp:coreProperties>
</file>