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D3670A" w14:textId="77777777" w:rsidR="00D65A76" w:rsidRPr="00D65A76" w:rsidRDefault="00D65A76" w:rsidP="00D65A76">
      <w:pPr>
        <w:spacing w:before="100" w:beforeAutospacing="1" w:after="100" w:afterAutospacing="1" w:line="240" w:lineRule="auto"/>
        <w:rPr>
          <w:rFonts w:ascii="Times New Roman" w:eastAsia="Times New Roman" w:hAnsi="Times New Roman" w:cs="Times New Roman"/>
          <w:sz w:val="24"/>
          <w:szCs w:val="24"/>
          <w:lang w:val="en-BE" w:eastAsia="en-BE"/>
        </w:rPr>
      </w:pPr>
      <w:r w:rsidRPr="00D65A76">
        <w:rPr>
          <w:rFonts w:ascii="Times New Roman" w:eastAsia="Times New Roman" w:hAnsi="Times New Roman" w:cs="Times New Roman"/>
          <w:sz w:val="24"/>
          <w:szCs w:val="24"/>
          <w:lang w:val="en-BE" w:eastAsia="en-BE"/>
        </w:rPr>
        <w:t xml:space="preserve">In the </w:t>
      </w:r>
      <w:r w:rsidRPr="00D65A76">
        <w:rPr>
          <w:rFonts w:ascii="Times New Roman" w:eastAsia="Times New Roman" w:hAnsi="Times New Roman" w:cs="Times New Roman"/>
          <w:b/>
          <w:bCs/>
          <w:sz w:val="24"/>
          <w:szCs w:val="24"/>
          <w:lang w:val="en-BE" w:eastAsia="en-BE"/>
        </w:rPr>
        <w:t>Application Instituting Proceedings</w:t>
      </w:r>
      <w:r w:rsidRPr="00D65A76">
        <w:rPr>
          <w:rFonts w:ascii="Times New Roman" w:eastAsia="Times New Roman" w:hAnsi="Times New Roman" w:cs="Times New Roman"/>
          <w:sz w:val="24"/>
          <w:szCs w:val="24"/>
          <w:lang w:val="en-BE" w:eastAsia="en-BE"/>
        </w:rPr>
        <w:t xml:space="preserve"> filed by Belize against Honduras at the International Court of Justice (ICJ) on November 16, 2022, Belize identifies a critical 1913 communication as evidence of Honduras’s long-standing recognition of British sovereignty over the Sapodilla </w:t>
      </w:r>
      <w:proofErr w:type="spellStart"/>
      <w:r w:rsidRPr="00D65A76">
        <w:rPr>
          <w:rFonts w:ascii="Times New Roman" w:eastAsia="Times New Roman" w:hAnsi="Times New Roman" w:cs="Times New Roman"/>
          <w:sz w:val="24"/>
          <w:szCs w:val="24"/>
          <w:lang w:val="en-BE" w:eastAsia="en-BE"/>
        </w:rPr>
        <w:t>Cayes</w:t>
      </w:r>
      <w:proofErr w:type="spellEnd"/>
      <w:r w:rsidRPr="00D65A76">
        <w:rPr>
          <w:rFonts w:ascii="Times New Roman" w:eastAsia="Times New Roman" w:hAnsi="Times New Roman" w:cs="Times New Roman"/>
          <w:sz w:val="24"/>
          <w:szCs w:val="24"/>
          <w:lang w:val="en-BE" w:eastAsia="en-BE"/>
        </w:rPr>
        <w:t>.</w:t>
      </w:r>
    </w:p>
    <w:p w14:paraId="2524A8C0" w14:textId="77777777" w:rsidR="00D65A76" w:rsidRPr="00D65A76" w:rsidRDefault="00D65A76" w:rsidP="00D65A76">
      <w:pPr>
        <w:spacing w:before="100" w:beforeAutospacing="1" w:after="100" w:afterAutospacing="1" w:line="240" w:lineRule="auto"/>
        <w:outlineLvl w:val="2"/>
        <w:rPr>
          <w:rFonts w:ascii="Times New Roman" w:eastAsia="Times New Roman" w:hAnsi="Times New Roman" w:cs="Times New Roman"/>
          <w:b/>
          <w:bCs/>
          <w:sz w:val="27"/>
          <w:szCs w:val="27"/>
          <w:lang w:val="en-BE" w:eastAsia="en-BE"/>
        </w:rPr>
      </w:pPr>
      <w:r w:rsidRPr="00D65A76">
        <w:rPr>
          <w:rFonts w:ascii="Times New Roman" w:eastAsia="Times New Roman" w:hAnsi="Times New Roman" w:cs="Times New Roman"/>
          <w:b/>
          <w:bCs/>
          <w:sz w:val="27"/>
          <w:szCs w:val="27"/>
          <w:lang w:val="en-BE" w:eastAsia="en-BE"/>
        </w:rPr>
        <w:t>1. The EXACT QUOTE from the 1913 Document</w:t>
      </w:r>
    </w:p>
    <w:p w14:paraId="0A6A977C" w14:textId="77777777" w:rsidR="00D65A76" w:rsidRPr="00D65A76" w:rsidRDefault="00D65A76" w:rsidP="00D65A76">
      <w:pPr>
        <w:spacing w:before="100" w:beforeAutospacing="1" w:after="100" w:afterAutospacing="1" w:line="240" w:lineRule="auto"/>
        <w:rPr>
          <w:rFonts w:ascii="Times New Roman" w:eastAsia="Times New Roman" w:hAnsi="Times New Roman" w:cs="Times New Roman"/>
          <w:sz w:val="24"/>
          <w:szCs w:val="24"/>
          <w:lang w:val="en-BE" w:eastAsia="en-BE"/>
        </w:rPr>
      </w:pPr>
      <w:r w:rsidRPr="00D65A76">
        <w:rPr>
          <w:rFonts w:ascii="Times New Roman" w:eastAsia="Times New Roman" w:hAnsi="Times New Roman" w:cs="Times New Roman"/>
          <w:sz w:val="24"/>
          <w:szCs w:val="24"/>
          <w:lang w:val="en-BE" w:eastAsia="en-BE"/>
        </w:rPr>
        <w:t xml:space="preserve">The Belize Application quotes the Foreign Minister of Honduras explicitly describing the Sapodilla </w:t>
      </w:r>
      <w:proofErr w:type="spellStart"/>
      <w:r w:rsidRPr="00D65A76">
        <w:rPr>
          <w:rFonts w:ascii="Times New Roman" w:eastAsia="Times New Roman" w:hAnsi="Times New Roman" w:cs="Times New Roman"/>
          <w:sz w:val="24"/>
          <w:szCs w:val="24"/>
          <w:lang w:val="en-BE" w:eastAsia="en-BE"/>
        </w:rPr>
        <w:t>Cayes</w:t>
      </w:r>
      <w:proofErr w:type="spellEnd"/>
      <w:r w:rsidRPr="00D65A76">
        <w:rPr>
          <w:rFonts w:ascii="Times New Roman" w:eastAsia="Times New Roman" w:hAnsi="Times New Roman" w:cs="Times New Roman"/>
          <w:sz w:val="24"/>
          <w:szCs w:val="24"/>
          <w:lang w:val="en-BE" w:eastAsia="en-BE"/>
        </w:rPr>
        <w:t xml:space="preserve"> as:</w:t>
      </w:r>
    </w:p>
    <w:p w14:paraId="36421955" w14:textId="77777777" w:rsidR="00D65A76" w:rsidRPr="00D65A76" w:rsidRDefault="00D65A76" w:rsidP="00D65A76">
      <w:pPr>
        <w:spacing w:beforeAutospacing="1" w:after="100" w:afterAutospacing="1" w:line="240" w:lineRule="auto"/>
        <w:rPr>
          <w:rFonts w:ascii="Times New Roman" w:eastAsia="Times New Roman" w:hAnsi="Times New Roman" w:cs="Times New Roman"/>
          <w:sz w:val="24"/>
          <w:szCs w:val="24"/>
          <w:lang w:val="en-BE" w:eastAsia="en-BE"/>
        </w:rPr>
      </w:pPr>
      <w:r w:rsidRPr="00D65A76">
        <w:rPr>
          <w:rFonts w:ascii="Times New Roman" w:eastAsia="Times New Roman" w:hAnsi="Times New Roman" w:cs="Times New Roman"/>
          <w:b/>
          <w:bCs/>
          <w:sz w:val="24"/>
          <w:szCs w:val="24"/>
          <w:lang w:val="en-BE" w:eastAsia="en-BE"/>
        </w:rPr>
        <w:t>“Islands belonging to the Colony”</w:t>
      </w:r>
    </w:p>
    <w:p w14:paraId="20D2AEF1" w14:textId="77777777" w:rsidR="00D65A76" w:rsidRPr="00D65A76" w:rsidRDefault="00D65A76" w:rsidP="00D65A76">
      <w:pPr>
        <w:spacing w:before="100" w:beforeAutospacing="1" w:after="100" w:afterAutospacing="1" w:line="240" w:lineRule="auto"/>
        <w:rPr>
          <w:rFonts w:ascii="Times New Roman" w:eastAsia="Times New Roman" w:hAnsi="Times New Roman" w:cs="Times New Roman"/>
          <w:sz w:val="24"/>
          <w:szCs w:val="24"/>
          <w:lang w:val="en-BE" w:eastAsia="en-BE"/>
        </w:rPr>
      </w:pPr>
      <w:r w:rsidRPr="00D65A76">
        <w:rPr>
          <w:rFonts w:ascii="Times New Roman" w:eastAsia="Times New Roman" w:hAnsi="Times New Roman" w:cs="Times New Roman"/>
          <w:sz w:val="24"/>
          <w:szCs w:val="24"/>
          <w:lang w:val="en-BE" w:eastAsia="en-BE"/>
        </w:rPr>
        <w:t xml:space="preserve">The letter also expresses gratitude to the United Kingdom for placing a ship of war at the disposal of the </w:t>
      </w:r>
      <w:r w:rsidRPr="00D65A76">
        <w:rPr>
          <w:rFonts w:ascii="Times New Roman" w:eastAsia="Times New Roman" w:hAnsi="Times New Roman" w:cs="Times New Roman"/>
          <w:b/>
          <w:bCs/>
          <w:sz w:val="24"/>
          <w:szCs w:val="24"/>
          <w:lang w:val="en-BE" w:eastAsia="en-BE"/>
        </w:rPr>
        <w:t>“Colonial Government at Belize”</w:t>
      </w:r>
      <w:r w:rsidRPr="00D65A76">
        <w:rPr>
          <w:rFonts w:ascii="Times New Roman" w:eastAsia="Times New Roman" w:hAnsi="Times New Roman" w:cs="Times New Roman"/>
          <w:sz w:val="24"/>
          <w:szCs w:val="24"/>
          <w:lang w:val="en-BE" w:eastAsia="en-BE"/>
        </w:rPr>
        <w:t xml:space="preserve"> to patrol these waters.</w:t>
      </w:r>
    </w:p>
    <w:p w14:paraId="4D8E1DF4" w14:textId="77777777" w:rsidR="00D65A76" w:rsidRPr="00D65A76" w:rsidRDefault="00D65A76" w:rsidP="00D65A76">
      <w:pPr>
        <w:spacing w:before="100" w:beforeAutospacing="1" w:after="100" w:afterAutospacing="1" w:line="240" w:lineRule="auto"/>
        <w:outlineLvl w:val="2"/>
        <w:rPr>
          <w:rFonts w:ascii="Times New Roman" w:eastAsia="Times New Roman" w:hAnsi="Times New Roman" w:cs="Times New Roman"/>
          <w:b/>
          <w:bCs/>
          <w:sz w:val="27"/>
          <w:szCs w:val="27"/>
          <w:lang w:val="en-BE" w:eastAsia="en-BE"/>
        </w:rPr>
      </w:pPr>
      <w:r w:rsidRPr="00D65A76">
        <w:rPr>
          <w:rFonts w:ascii="Times New Roman" w:eastAsia="Times New Roman" w:hAnsi="Times New Roman" w:cs="Times New Roman"/>
          <w:b/>
          <w:bCs/>
          <w:sz w:val="27"/>
          <w:szCs w:val="27"/>
          <w:lang w:val="en-BE" w:eastAsia="en-BE"/>
        </w:rPr>
        <w:t>2. Document Reference</w:t>
      </w:r>
    </w:p>
    <w:p w14:paraId="602001A4" w14:textId="77777777" w:rsidR="00D65A76" w:rsidRPr="00D65A76" w:rsidRDefault="00D65A76" w:rsidP="00D65A76">
      <w:pPr>
        <w:numPr>
          <w:ilvl w:val="0"/>
          <w:numId w:val="1"/>
        </w:numPr>
        <w:spacing w:before="100" w:beforeAutospacing="1" w:after="100" w:afterAutospacing="1" w:line="240" w:lineRule="auto"/>
        <w:rPr>
          <w:rFonts w:ascii="Times New Roman" w:eastAsia="Times New Roman" w:hAnsi="Times New Roman" w:cs="Times New Roman"/>
          <w:sz w:val="24"/>
          <w:szCs w:val="24"/>
          <w:lang w:val="en-BE" w:eastAsia="en-BE"/>
        </w:rPr>
      </w:pPr>
      <w:r w:rsidRPr="00D65A76">
        <w:rPr>
          <w:rFonts w:ascii="Times New Roman" w:eastAsia="Times New Roman" w:hAnsi="Times New Roman" w:cs="Times New Roman"/>
          <w:b/>
          <w:bCs/>
          <w:sz w:val="24"/>
          <w:szCs w:val="24"/>
          <w:lang w:val="en-BE" w:eastAsia="en-BE"/>
        </w:rPr>
        <w:t>Source:</w:t>
      </w:r>
      <w:r w:rsidRPr="00D65A76">
        <w:rPr>
          <w:rFonts w:ascii="Times New Roman" w:eastAsia="Times New Roman" w:hAnsi="Times New Roman" w:cs="Times New Roman"/>
          <w:sz w:val="24"/>
          <w:szCs w:val="24"/>
          <w:lang w:val="en-BE" w:eastAsia="en-BE"/>
        </w:rPr>
        <w:t xml:space="preserve"> </w:t>
      </w:r>
      <w:r w:rsidRPr="00D65A76">
        <w:rPr>
          <w:rFonts w:ascii="Times New Roman" w:eastAsia="Times New Roman" w:hAnsi="Times New Roman" w:cs="Times New Roman"/>
          <w:i/>
          <w:iCs/>
          <w:sz w:val="24"/>
          <w:szCs w:val="24"/>
          <w:lang w:val="en-BE" w:eastAsia="en-BE"/>
        </w:rPr>
        <w:t xml:space="preserve">Application Instituting Proceedings: Sovereignty over the Sapodilla </w:t>
      </w:r>
      <w:proofErr w:type="spellStart"/>
      <w:r w:rsidRPr="00D65A76">
        <w:rPr>
          <w:rFonts w:ascii="Times New Roman" w:eastAsia="Times New Roman" w:hAnsi="Times New Roman" w:cs="Times New Roman"/>
          <w:i/>
          <w:iCs/>
          <w:sz w:val="24"/>
          <w:szCs w:val="24"/>
          <w:lang w:val="en-BE" w:eastAsia="en-BE"/>
        </w:rPr>
        <w:t>Cayes</w:t>
      </w:r>
      <w:proofErr w:type="spellEnd"/>
      <w:r w:rsidRPr="00D65A76">
        <w:rPr>
          <w:rFonts w:ascii="Times New Roman" w:eastAsia="Times New Roman" w:hAnsi="Times New Roman" w:cs="Times New Roman"/>
          <w:i/>
          <w:iCs/>
          <w:sz w:val="24"/>
          <w:szCs w:val="24"/>
          <w:lang w:val="en-BE" w:eastAsia="en-BE"/>
        </w:rPr>
        <w:t xml:space="preserve"> (Belize v. Honduras)</w:t>
      </w:r>
      <w:r w:rsidRPr="00D65A76">
        <w:rPr>
          <w:rFonts w:ascii="Times New Roman" w:eastAsia="Times New Roman" w:hAnsi="Times New Roman" w:cs="Times New Roman"/>
          <w:sz w:val="24"/>
          <w:szCs w:val="24"/>
          <w:lang w:val="en-BE" w:eastAsia="en-BE"/>
        </w:rPr>
        <w:t>.</w:t>
      </w:r>
    </w:p>
    <w:p w14:paraId="46EBCEEA" w14:textId="77777777" w:rsidR="00D65A76" w:rsidRPr="00D65A76" w:rsidRDefault="00D65A76" w:rsidP="00D65A76">
      <w:pPr>
        <w:numPr>
          <w:ilvl w:val="0"/>
          <w:numId w:val="1"/>
        </w:numPr>
        <w:spacing w:before="100" w:beforeAutospacing="1" w:after="100" w:afterAutospacing="1" w:line="240" w:lineRule="auto"/>
        <w:rPr>
          <w:rFonts w:ascii="Times New Roman" w:eastAsia="Times New Roman" w:hAnsi="Times New Roman" w:cs="Times New Roman"/>
          <w:sz w:val="24"/>
          <w:szCs w:val="24"/>
          <w:lang w:val="en-BE" w:eastAsia="en-BE"/>
        </w:rPr>
      </w:pPr>
      <w:r w:rsidRPr="00D65A76">
        <w:rPr>
          <w:rFonts w:ascii="Times New Roman" w:eastAsia="Times New Roman" w:hAnsi="Times New Roman" w:cs="Times New Roman"/>
          <w:b/>
          <w:bCs/>
          <w:sz w:val="24"/>
          <w:szCs w:val="24"/>
          <w:lang w:val="en-BE" w:eastAsia="en-BE"/>
        </w:rPr>
        <w:t>Location:</w:t>
      </w:r>
      <w:r w:rsidRPr="00D65A76">
        <w:rPr>
          <w:rFonts w:ascii="Times New Roman" w:eastAsia="Times New Roman" w:hAnsi="Times New Roman" w:cs="Times New Roman"/>
          <w:sz w:val="24"/>
          <w:szCs w:val="24"/>
          <w:lang w:val="en-BE" w:eastAsia="en-BE"/>
        </w:rPr>
        <w:t xml:space="preserve"> </w:t>
      </w:r>
      <w:r w:rsidRPr="00D65A76">
        <w:rPr>
          <w:rFonts w:ascii="Times New Roman" w:eastAsia="Times New Roman" w:hAnsi="Times New Roman" w:cs="Times New Roman"/>
          <w:b/>
          <w:bCs/>
          <w:sz w:val="24"/>
          <w:szCs w:val="24"/>
          <w:lang w:val="en-BE" w:eastAsia="en-BE"/>
        </w:rPr>
        <w:t>Paragraph 11, Page 7</w:t>
      </w:r>
      <w:r w:rsidRPr="00D65A76">
        <w:rPr>
          <w:rFonts w:ascii="Times New Roman" w:eastAsia="Times New Roman" w:hAnsi="Times New Roman" w:cs="Times New Roman"/>
          <w:sz w:val="24"/>
          <w:szCs w:val="24"/>
          <w:lang w:val="en-BE" w:eastAsia="en-BE"/>
        </w:rPr>
        <w:t>.</w:t>
      </w:r>
    </w:p>
    <w:p w14:paraId="5F6DB4C8" w14:textId="77777777" w:rsidR="00D65A76" w:rsidRPr="00D65A76" w:rsidRDefault="00D65A76" w:rsidP="00D65A76">
      <w:pPr>
        <w:numPr>
          <w:ilvl w:val="0"/>
          <w:numId w:val="1"/>
        </w:numPr>
        <w:spacing w:before="100" w:beforeAutospacing="1" w:after="100" w:afterAutospacing="1" w:line="240" w:lineRule="auto"/>
        <w:rPr>
          <w:rFonts w:ascii="Times New Roman" w:eastAsia="Times New Roman" w:hAnsi="Times New Roman" w:cs="Times New Roman"/>
          <w:sz w:val="24"/>
          <w:szCs w:val="24"/>
          <w:lang w:val="en-BE" w:eastAsia="en-BE"/>
        </w:rPr>
      </w:pPr>
      <w:r w:rsidRPr="00D65A76">
        <w:rPr>
          <w:rFonts w:ascii="Times New Roman" w:eastAsia="Times New Roman" w:hAnsi="Times New Roman" w:cs="Times New Roman"/>
          <w:b/>
          <w:bCs/>
          <w:sz w:val="24"/>
          <w:szCs w:val="24"/>
          <w:lang w:val="en-BE" w:eastAsia="en-BE"/>
        </w:rPr>
        <w:t>Annexed as:</w:t>
      </w:r>
      <w:r w:rsidRPr="00D65A76">
        <w:rPr>
          <w:rFonts w:ascii="Times New Roman" w:eastAsia="Times New Roman" w:hAnsi="Times New Roman" w:cs="Times New Roman"/>
          <w:sz w:val="24"/>
          <w:szCs w:val="24"/>
          <w:lang w:val="en-BE" w:eastAsia="en-BE"/>
        </w:rPr>
        <w:t xml:space="preserve"> </w:t>
      </w:r>
      <w:r w:rsidRPr="00D65A76">
        <w:rPr>
          <w:rFonts w:ascii="Times New Roman" w:eastAsia="Times New Roman" w:hAnsi="Times New Roman" w:cs="Times New Roman"/>
          <w:b/>
          <w:bCs/>
          <w:sz w:val="24"/>
          <w:szCs w:val="24"/>
          <w:lang w:val="en-BE" w:eastAsia="en-BE"/>
        </w:rPr>
        <w:t>Annex 1</w:t>
      </w:r>
      <w:r w:rsidRPr="00D65A76">
        <w:rPr>
          <w:rFonts w:ascii="Times New Roman" w:eastAsia="Times New Roman" w:hAnsi="Times New Roman" w:cs="Times New Roman"/>
          <w:sz w:val="24"/>
          <w:szCs w:val="24"/>
          <w:lang w:val="en-BE" w:eastAsia="en-BE"/>
        </w:rPr>
        <w:t xml:space="preserve"> (</w:t>
      </w:r>
      <w:r w:rsidRPr="00D65A76">
        <w:rPr>
          <w:rFonts w:ascii="Times New Roman" w:eastAsia="Times New Roman" w:hAnsi="Times New Roman" w:cs="Times New Roman"/>
          <w:i/>
          <w:iCs/>
          <w:sz w:val="24"/>
          <w:szCs w:val="24"/>
          <w:lang w:val="en-BE" w:eastAsia="en-BE"/>
        </w:rPr>
        <w:t>Letter from Mariano Vásquez, Minister of Foreign Affairs, Honduras, to J. P. Armstrong, British Consul General, 8 September 1913</w:t>
      </w:r>
      <w:r w:rsidRPr="00D65A76">
        <w:rPr>
          <w:rFonts w:ascii="Times New Roman" w:eastAsia="Times New Roman" w:hAnsi="Times New Roman" w:cs="Times New Roman"/>
          <w:sz w:val="24"/>
          <w:szCs w:val="24"/>
          <w:lang w:val="en-BE" w:eastAsia="en-BE"/>
        </w:rPr>
        <w:t>).</w:t>
      </w:r>
    </w:p>
    <w:p w14:paraId="0EBD4B54" w14:textId="77777777" w:rsidR="00D65A76" w:rsidRPr="00D65A76" w:rsidRDefault="00D65A76" w:rsidP="00D65A76">
      <w:pPr>
        <w:spacing w:before="100" w:beforeAutospacing="1" w:after="100" w:afterAutospacing="1" w:line="240" w:lineRule="auto"/>
        <w:outlineLvl w:val="2"/>
        <w:rPr>
          <w:rFonts w:ascii="Times New Roman" w:eastAsia="Times New Roman" w:hAnsi="Times New Roman" w:cs="Times New Roman"/>
          <w:b/>
          <w:bCs/>
          <w:sz w:val="27"/>
          <w:szCs w:val="27"/>
          <w:lang w:val="en-BE" w:eastAsia="en-BE"/>
        </w:rPr>
      </w:pPr>
      <w:r w:rsidRPr="00D65A76">
        <w:rPr>
          <w:rFonts w:ascii="Times New Roman" w:eastAsia="Times New Roman" w:hAnsi="Times New Roman" w:cs="Times New Roman"/>
          <w:b/>
          <w:bCs/>
          <w:sz w:val="27"/>
          <w:szCs w:val="27"/>
          <w:lang w:val="en-BE" w:eastAsia="en-BE"/>
        </w:rPr>
        <w:t>3. Context and Identification</w:t>
      </w:r>
    </w:p>
    <w:p w14:paraId="0EFF93DC" w14:textId="77777777" w:rsidR="00D65A76" w:rsidRPr="00D65A76" w:rsidRDefault="00D65A76" w:rsidP="00D65A76">
      <w:pPr>
        <w:numPr>
          <w:ilvl w:val="0"/>
          <w:numId w:val="2"/>
        </w:numPr>
        <w:spacing w:before="100" w:beforeAutospacing="1" w:after="100" w:afterAutospacing="1" w:line="240" w:lineRule="auto"/>
        <w:rPr>
          <w:rFonts w:ascii="Times New Roman" w:eastAsia="Times New Roman" w:hAnsi="Times New Roman" w:cs="Times New Roman"/>
          <w:sz w:val="24"/>
          <w:szCs w:val="24"/>
          <w:lang w:val="en-BE" w:eastAsia="en-BE"/>
        </w:rPr>
      </w:pPr>
      <w:r w:rsidRPr="00D65A76">
        <w:rPr>
          <w:rFonts w:ascii="Times New Roman" w:eastAsia="Times New Roman" w:hAnsi="Times New Roman" w:cs="Times New Roman"/>
          <w:b/>
          <w:bCs/>
          <w:sz w:val="24"/>
          <w:szCs w:val="24"/>
          <w:lang w:val="en-BE" w:eastAsia="en-BE"/>
        </w:rPr>
        <w:t>Author:</w:t>
      </w:r>
      <w:r w:rsidRPr="00D65A76">
        <w:rPr>
          <w:rFonts w:ascii="Times New Roman" w:eastAsia="Times New Roman" w:hAnsi="Times New Roman" w:cs="Times New Roman"/>
          <w:sz w:val="24"/>
          <w:szCs w:val="24"/>
          <w:lang w:val="en-BE" w:eastAsia="en-BE"/>
        </w:rPr>
        <w:t xml:space="preserve"> </w:t>
      </w:r>
      <w:r w:rsidRPr="00D65A76">
        <w:rPr>
          <w:rFonts w:ascii="Times New Roman" w:eastAsia="Times New Roman" w:hAnsi="Times New Roman" w:cs="Times New Roman"/>
          <w:b/>
          <w:bCs/>
          <w:sz w:val="24"/>
          <w:szCs w:val="24"/>
          <w:lang w:val="en-BE" w:eastAsia="en-BE"/>
        </w:rPr>
        <w:t>Mariano Vásquez</w:t>
      </w:r>
      <w:r w:rsidRPr="00D65A76">
        <w:rPr>
          <w:rFonts w:ascii="Times New Roman" w:eastAsia="Times New Roman" w:hAnsi="Times New Roman" w:cs="Times New Roman"/>
          <w:sz w:val="24"/>
          <w:szCs w:val="24"/>
          <w:lang w:val="en-BE" w:eastAsia="en-BE"/>
        </w:rPr>
        <w:t xml:space="preserve">, the Minister of Foreign Affairs of Honduras, writing on behalf of the </w:t>
      </w:r>
      <w:r w:rsidRPr="00D65A76">
        <w:rPr>
          <w:rFonts w:ascii="Times New Roman" w:eastAsia="Times New Roman" w:hAnsi="Times New Roman" w:cs="Times New Roman"/>
          <w:b/>
          <w:bCs/>
          <w:sz w:val="24"/>
          <w:szCs w:val="24"/>
          <w:lang w:val="en-BE" w:eastAsia="en-BE"/>
        </w:rPr>
        <w:t>President of Honduras</w:t>
      </w:r>
      <w:r w:rsidRPr="00D65A76">
        <w:rPr>
          <w:rFonts w:ascii="Times New Roman" w:eastAsia="Times New Roman" w:hAnsi="Times New Roman" w:cs="Times New Roman"/>
          <w:sz w:val="24"/>
          <w:szCs w:val="24"/>
          <w:lang w:val="en-BE" w:eastAsia="en-BE"/>
        </w:rPr>
        <w:t>.</w:t>
      </w:r>
    </w:p>
    <w:p w14:paraId="7DD81731" w14:textId="77777777" w:rsidR="00D65A76" w:rsidRPr="00D65A76" w:rsidRDefault="00D65A76" w:rsidP="00D65A76">
      <w:pPr>
        <w:numPr>
          <w:ilvl w:val="0"/>
          <w:numId w:val="2"/>
        </w:numPr>
        <w:spacing w:before="100" w:beforeAutospacing="1" w:after="100" w:afterAutospacing="1" w:line="240" w:lineRule="auto"/>
        <w:rPr>
          <w:rFonts w:ascii="Times New Roman" w:eastAsia="Times New Roman" w:hAnsi="Times New Roman" w:cs="Times New Roman"/>
          <w:sz w:val="24"/>
          <w:szCs w:val="24"/>
          <w:lang w:val="en-BE" w:eastAsia="en-BE"/>
        </w:rPr>
      </w:pPr>
      <w:r w:rsidRPr="00D65A76">
        <w:rPr>
          <w:rFonts w:ascii="Times New Roman" w:eastAsia="Times New Roman" w:hAnsi="Times New Roman" w:cs="Times New Roman"/>
          <w:b/>
          <w:bCs/>
          <w:sz w:val="24"/>
          <w:szCs w:val="24"/>
          <w:lang w:val="en-BE" w:eastAsia="en-BE"/>
        </w:rPr>
        <w:t>Recipient:</w:t>
      </w:r>
      <w:r w:rsidRPr="00D65A76">
        <w:rPr>
          <w:rFonts w:ascii="Times New Roman" w:eastAsia="Times New Roman" w:hAnsi="Times New Roman" w:cs="Times New Roman"/>
          <w:sz w:val="24"/>
          <w:szCs w:val="24"/>
          <w:lang w:val="en-BE" w:eastAsia="en-BE"/>
        </w:rPr>
        <w:t xml:space="preserve"> </w:t>
      </w:r>
      <w:r w:rsidRPr="00D65A76">
        <w:rPr>
          <w:rFonts w:ascii="Times New Roman" w:eastAsia="Times New Roman" w:hAnsi="Times New Roman" w:cs="Times New Roman"/>
          <w:b/>
          <w:bCs/>
          <w:sz w:val="24"/>
          <w:szCs w:val="24"/>
          <w:lang w:val="en-BE" w:eastAsia="en-BE"/>
        </w:rPr>
        <w:t>J. P. Armstrong</w:t>
      </w:r>
      <w:r w:rsidRPr="00D65A76">
        <w:rPr>
          <w:rFonts w:ascii="Times New Roman" w:eastAsia="Times New Roman" w:hAnsi="Times New Roman" w:cs="Times New Roman"/>
          <w:sz w:val="24"/>
          <w:szCs w:val="24"/>
          <w:lang w:val="en-BE" w:eastAsia="en-BE"/>
        </w:rPr>
        <w:t>, the British Consul General.</w:t>
      </w:r>
    </w:p>
    <w:p w14:paraId="65FE9C73" w14:textId="77777777" w:rsidR="00D65A76" w:rsidRPr="00D65A76" w:rsidRDefault="00D65A76" w:rsidP="00D65A76">
      <w:pPr>
        <w:numPr>
          <w:ilvl w:val="0"/>
          <w:numId w:val="2"/>
        </w:numPr>
        <w:spacing w:before="100" w:beforeAutospacing="1" w:after="100" w:afterAutospacing="1" w:line="240" w:lineRule="auto"/>
        <w:rPr>
          <w:rFonts w:ascii="Times New Roman" w:eastAsia="Times New Roman" w:hAnsi="Times New Roman" w:cs="Times New Roman"/>
          <w:sz w:val="24"/>
          <w:szCs w:val="24"/>
          <w:lang w:val="en-BE" w:eastAsia="en-BE"/>
        </w:rPr>
      </w:pPr>
      <w:r w:rsidRPr="00D65A76">
        <w:rPr>
          <w:rFonts w:ascii="Times New Roman" w:eastAsia="Times New Roman" w:hAnsi="Times New Roman" w:cs="Times New Roman"/>
          <w:b/>
          <w:bCs/>
          <w:sz w:val="24"/>
          <w:szCs w:val="24"/>
          <w:lang w:val="en-BE" w:eastAsia="en-BE"/>
        </w:rPr>
        <w:t>Context:</w:t>
      </w:r>
      <w:r w:rsidRPr="00D65A76">
        <w:rPr>
          <w:rFonts w:ascii="Times New Roman" w:eastAsia="Times New Roman" w:hAnsi="Times New Roman" w:cs="Times New Roman"/>
          <w:sz w:val="24"/>
          <w:szCs w:val="24"/>
          <w:lang w:val="en-BE" w:eastAsia="en-BE"/>
        </w:rPr>
        <w:t xml:space="preserve"> The Honduran government was concerned that </w:t>
      </w:r>
      <w:r w:rsidRPr="00D65A76">
        <w:rPr>
          <w:rFonts w:ascii="Times New Roman" w:eastAsia="Times New Roman" w:hAnsi="Times New Roman" w:cs="Times New Roman"/>
          <w:b/>
          <w:bCs/>
          <w:sz w:val="24"/>
          <w:szCs w:val="24"/>
          <w:lang w:val="en-BE" w:eastAsia="en-BE"/>
        </w:rPr>
        <w:t>"revolutionary movements plotting against it"</w:t>
      </w:r>
      <w:r w:rsidRPr="00D65A76">
        <w:rPr>
          <w:rFonts w:ascii="Times New Roman" w:eastAsia="Times New Roman" w:hAnsi="Times New Roman" w:cs="Times New Roman"/>
          <w:sz w:val="24"/>
          <w:szCs w:val="24"/>
          <w:lang w:val="en-BE" w:eastAsia="en-BE"/>
        </w:rPr>
        <w:t xml:space="preserve"> were using the Sapodilla </w:t>
      </w:r>
      <w:proofErr w:type="spellStart"/>
      <w:r w:rsidRPr="00D65A76">
        <w:rPr>
          <w:rFonts w:ascii="Times New Roman" w:eastAsia="Times New Roman" w:hAnsi="Times New Roman" w:cs="Times New Roman"/>
          <w:sz w:val="24"/>
          <w:szCs w:val="24"/>
          <w:lang w:val="en-BE" w:eastAsia="en-BE"/>
        </w:rPr>
        <w:t>Cayes</w:t>
      </w:r>
      <w:proofErr w:type="spellEnd"/>
      <w:r w:rsidRPr="00D65A76">
        <w:rPr>
          <w:rFonts w:ascii="Times New Roman" w:eastAsia="Times New Roman" w:hAnsi="Times New Roman" w:cs="Times New Roman"/>
          <w:sz w:val="24"/>
          <w:szCs w:val="24"/>
          <w:lang w:val="en-BE" w:eastAsia="en-BE"/>
        </w:rPr>
        <w:t xml:space="preserve"> as a base of operations.</w:t>
      </w:r>
    </w:p>
    <w:p w14:paraId="73C4C61C" w14:textId="77777777" w:rsidR="00D65A76" w:rsidRPr="00D65A76" w:rsidRDefault="00D65A76" w:rsidP="00D65A76">
      <w:pPr>
        <w:numPr>
          <w:ilvl w:val="0"/>
          <w:numId w:val="2"/>
        </w:numPr>
        <w:spacing w:before="100" w:beforeAutospacing="1" w:after="100" w:afterAutospacing="1" w:line="240" w:lineRule="auto"/>
        <w:rPr>
          <w:rFonts w:ascii="Times New Roman" w:eastAsia="Times New Roman" w:hAnsi="Times New Roman" w:cs="Times New Roman"/>
          <w:sz w:val="24"/>
          <w:szCs w:val="24"/>
          <w:lang w:val="en-BE" w:eastAsia="en-BE"/>
        </w:rPr>
      </w:pPr>
      <w:r w:rsidRPr="00D65A76">
        <w:rPr>
          <w:rFonts w:ascii="Times New Roman" w:eastAsia="Times New Roman" w:hAnsi="Times New Roman" w:cs="Times New Roman"/>
          <w:b/>
          <w:bCs/>
          <w:sz w:val="24"/>
          <w:szCs w:val="24"/>
          <w:lang w:val="en-BE" w:eastAsia="en-BE"/>
        </w:rPr>
        <w:t>The Request:</w:t>
      </w:r>
      <w:r w:rsidRPr="00D65A76">
        <w:rPr>
          <w:rFonts w:ascii="Times New Roman" w:eastAsia="Times New Roman" w:hAnsi="Times New Roman" w:cs="Times New Roman"/>
          <w:sz w:val="24"/>
          <w:szCs w:val="24"/>
          <w:lang w:val="en-BE" w:eastAsia="en-BE"/>
        </w:rPr>
        <w:t xml:space="preserve"> Honduras requested that British authorities in Belize take action against these revolutionaries. Honduras thanked the UK for using a </w:t>
      </w:r>
      <w:r w:rsidRPr="00D65A76">
        <w:rPr>
          <w:rFonts w:ascii="Times New Roman" w:eastAsia="Times New Roman" w:hAnsi="Times New Roman" w:cs="Times New Roman"/>
          <w:b/>
          <w:bCs/>
          <w:sz w:val="24"/>
          <w:szCs w:val="24"/>
          <w:lang w:val="en-BE" w:eastAsia="en-BE"/>
        </w:rPr>
        <w:t>"ship of war"</w:t>
      </w:r>
      <w:r w:rsidRPr="00D65A76">
        <w:rPr>
          <w:rFonts w:ascii="Times New Roman" w:eastAsia="Times New Roman" w:hAnsi="Times New Roman" w:cs="Times New Roman"/>
          <w:sz w:val="24"/>
          <w:szCs w:val="24"/>
          <w:lang w:val="en-BE" w:eastAsia="en-BE"/>
        </w:rPr>
        <w:t xml:space="preserve"> to prevent this activity, effectively asking the UK to exercise its sovereign police power over the islands.</w:t>
      </w:r>
    </w:p>
    <w:p w14:paraId="5EF1144F" w14:textId="77777777" w:rsidR="00D65A76" w:rsidRPr="00D65A76" w:rsidRDefault="00D65A76" w:rsidP="00D65A76">
      <w:pPr>
        <w:spacing w:before="100" w:beforeAutospacing="1" w:after="100" w:afterAutospacing="1" w:line="240" w:lineRule="auto"/>
        <w:outlineLvl w:val="2"/>
        <w:rPr>
          <w:rFonts w:ascii="Times New Roman" w:eastAsia="Times New Roman" w:hAnsi="Times New Roman" w:cs="Times New Roman"/>
          <w:b/>
          <w:bCs/>
          <w:sz w:val="27"/>
          <w:szCs w:val="27"/>
          <w:lang w:val="en-BE" w:eastAsia="en-BE"/>
        </w:rPr>
      </w:pPr>
      <w:r w:rsidRPr="00D65A76">
        <w:rPr>
          <w:rFonts w:ascii="Times New Roman" w:eastAsia="Times New Roman" w:hAnsi="Times New Roman" w:cs="Times New Roman"/>
          <w:b/>
          <w:bCs/>
          <w:sz w:val="27"/>
          <w:szCs w:val="27"/>
          <w:lang w:val="en-BE" w:eastAsia="en-BE"/>
        </w:rPr>
        <w:t>4. Other Honduran Acknowledgments</w:t>
      </w:r>
    </w:p>
    <w:p w14:paraId="61A50984" w14:textId="77777777" w:rsidR="00D65A76" w:rsidRPr="00D65A76" w:rsidRDefault="00D65A76" w:rsidP="00D65A76">
      <w:pPr>
        <w:spacing w:before="100" w:beforeAutospacing="1" w:after="100" w:afterAutospacing="1" w:line="240" w:lineRule="auto"/>
        <w:rPr>
          <w:rFonts w:ascii="Times New Roman" w:eastAsia="Times New Roman" w:hAnsi="Times New Roman" w:cs="Times New Roman"/>
          <w:sz w:val="24"/>
          <w:szCs w:val="24"/>
          <w:lang w:val="en-BE" w:eastAsia="en-BE"/>
        </w:rPr>
      </w:pPr>
      <w:r w:rsidRPr="00D65A76">
        <w:rPr>
          <w:rFonts w:ascii="Times New Roman" w:eastAsia="Times New Roman" w:hAnsi="Times New Roman" w:cs="Times New Roman"/>
          <w:sz w:val="24"/>
          <w:szCs w:val="24"/>
          <w:lang w:val="en-BE" w:eastAsia="en-BE"/>
        </w:rPr>
        <w:t xml:space="preserve">Belize asserts that prior to 1981, Honduras </w:t>
      </w:r>
      <w:r w:rsidRPr="00D65A76">
        <w:rPr>
          <w:rFonts w:ascii="Times New Roman" w:eastAsia="Times New Roman" w:hAnsi="Times New Roman" w:cs="Times New Roman"/>
          <w:b/>
          <w:bCs/>
          <w:sz w:val="24"/>
          <w:szCs w:val="24"/>
          <w:lang w:val="en-BE" w:eastAsia="en-BE"/>
        </w:rPr>
        <w:t>"repeatedly acknowledged British sovereignty"</w:t>
      </w:r>
      <w:r w:rsidRPr="00D65A76">
        <w:rPr>
          <w:rFonts w:ascii="Times New Roman" w:eastAsia="Times New Roman" w:hAnsi="Times New Roman" w:cs="Times New Roman"/>
          <w:sz w:val="24"/>
          <w:szCs w:val="24"/>
          <w:lang w:val="en-BE" w:eastAsia="en-BE"/>
        </w:rPr>
        <w:t xml:space="preserve"> and </w:t>
      </w:r>
      <w:r w:rsidRPr="00D65A76">
        <w:rPr>
          <w:rFonts w:ascii="Times New Roman" w:eastAsia="Times New Roman" w:hAnsi="Times New Roman" w:cs="Times New Roman"/>
          <w:b/>
          <w:bCs/>
          <w:sz w:val="24"/>
          <w:szCs w:val="24"/>
          <w:lang w:val="en-BE" w:eastAsia="en-BE"/>
        </w:rPr>
        <w:t xml:space="preserve">"never had nor purported to exercise any sovereignty over the Sapodilla </w:t>
      </w:r>
      <w:proofErr w:type="spellStart"/>
      <w:r w:rsidRPr="00D65A76">
        <w:rPr>
          <w:rFonts w:ascii="Times New Roman" w:eastAsia="Times New Roman" w:hAnsi="Times New Roman" w:cs="Times New Roman"/>
          <w:b/>
          <w:bCs/>
          <w:sz w:val="24"/>
          <w:szCs w:val="24"/>
          <w:lang w:val="en-BE" w:eastAsia="en-BE"/>
        </w:rPr>
        <w:t>Cayes</w:t>
      </w:r>
      <w:proofErr w:type="spellEnd"/>
      <w:r w:rsidRPr="00D65A76">
        <w:rPr>
          <w:rFonts w:ascii="Times New Roman" w:eastAsia="Times New Roman" w:hAnsi="Times New Roman" w:cs="Times New Roman"/>
          <w:b/>
          <w:bCs/>
          <w:sz w:val="24"/>
          <w:szCs w:val="24"/>
          <w:lang w:val="en-BE" w:eastAsia="en-BE"/>
        </w:rPr>
        <w:t>"</w:t>
      </w:r>
      <w:r w:rsidRPr="00D65A76">
        <w:rPr>
          <w:rFonts w:ascii="Times New Roman" w:eastAsia="Times New Roman" w:hAnsi="Times New Roman" w:cs="Times New Roman"/>
          <w:sz w:val="24"/>
          <w:szCs w:val="24"/>
          <w:lang w:val="en-BE" w:eastAsia="en-BE"/>
        </w:rPr>
        <w:t>.</w:t>
      </w:r>
    </w:p>
    <w:p w14:paraId="136AFF99" w14:textId="77777777" w:rsidR="00D65A76" w:rsidRPr="00D65A76" w:rsidRDefault="00D65A76" w:rsidP="00D65A76">
      <w:pPr>
        <w:numPr>
          <w:ilvl w:val="0"/>
          <w:numId w:val="3"/>
        </w:numPr>
        <w:spacing w:before="100" w:beforeAutospacing="1" w:after="100" w:afterAutospacing="1" w:line="240" w:lineRule="auto"/>
        <w:rPr>
          <w:rFonts w:ascii="Times New Roman" w:eastAsia="Times New Roman" w:hAnsi="Times New Roman" w:cs="Times New Roman"/>
          <w:sz w:val="24"/>
          <w:szCs w:val="24"/>
          <w:lang w:val="en-BE" w:eastAsia="en-BE"/>
        </w:rPr>
      </w:pPr>
      <w:r w:rsidRPr="00D65A76">
        <w:rPr>
          <w:rFonts w:ascii="Times New Roman" w:eastAsia="Times New Roman" w:hAnsi="Times New Roman" w:cs="Times New Roman"/>
          <w:sz w:val="24"/>
          <w:szCs w:val="24"/>
          <w:lang w:val="en-BE" w:eastAsia="en-BE"/>
        </w:rPr>
        <w:t xml:space="preserve">Honduras requested British intervention on multiple occasions when threatened by revolutionary groups using the </w:t>
      </w:r>
      <w:proofErr w:type="spellStart"/>
      <w:r w:rsidRPr="00D65A76">
        <w:rPr>
          <w:rFonts w:ascii="Times New Roman" w:eastAsia="Times New Roman" w:hAnsi="Times New Roman" w:cs="Times New Roman"/>
          <w:sz w:val="24"/>
          <w:szCs w:val="24"/>
          <w:lang w:val="en-BE" w:eastAsia="en-BE"/>
        </w:rPr>
        <w:t>Cayes</w:t>
      </w:r>
      <w:proofErr w:type="spellEnd"/>
      <w:r w:rsidRPr="00D65A76">
        <w:rPr>
          <w:rFonts w:ascii="Times New Roman" w:eastAsia="Times New Roman" w:hAnsi="Times New Roman" w:cs="Times New Roman"/>
          <w:sz w:val="24"/>
          <w:szCs w:val="24"/>
          <w:lang w:val="en-BE" w:eastAsia="en-BE"/>
        </w:rPr>
        <w:t xml:space="preserve"> as a base.</w:t>
      </w:r>
    </w:p>
    <w:p w14:paraId="0ADC409D" w14:textId="77777777" w:rsidR="00D65A76" w:rsidRPr="00D65A76" w:rsidRDefault="00D65A76" w:rsidP="00D65A76">
      <w:pPr>
        <w:numPr>
          <w:ilvl w:val="0"/>
          <w:numId w:val="3"/>
        </w:numPr>
        <w:spacing w:before="100" w:beforeAutospacing="1" w:after="100" w:afterAutospacing="1" w:line="240" w:lineRule="auto"/>
        <w:rPr>
          <w:rFonts w:ascii="Times New Roman" w:eastAsia="Times New Roman" w:hAnsi="Times New Roman" w:cs="Times New Roman"/>
          <w:sz w:val="24"/>
          <w:szCs w:val="24"/>
          <w:lang w:val="en-BE" w:eastAsia="en-BE"/>
        </w:rPr>
      </w:pPr>
      <w:r w:rsidRPr="00D65A76">
        <w:rPr>
          <w:rFonts w:ascii="Times New Roman" w:eastAsia="Times New Roman" w:hAnsi="Times New Roman" w:cs="Times New Roman"/>
          <w:sz w:val="24"/>
          <w:szCs w:val="24"/>
          <w:lang w:val="en-BE" w:eastAsia="en-BE"/>
        </w:rPr>
        <w:t xml:space="preserve">Belize argues that </w:t>
      </w:r>
      <w:r w:rsidRPr="00D65A76">
        <w:rPr>
          <w:rFonts w:ascii="Times New Roman" w:eastAsia="Times New Roman" w:hAnsi="Times New Roman" w:cs="Times New Roman"/>
          <w:b/>
          <w:bCs/>
          <w:sz w:val="24"/>
          <w:szCs w:val="24"/>
          <w:lang w:val="en-BE" w:eastAsia="en-BE"/>
        </w:rPr>
        <w:t>"Honduras had long recognised and accepted the sovereignty of the United Kingdom"</w:t>
      </w:r>
      <w:r w:rsidRPr="00D65A76">
        <w:rPr>
          <w:rFonts w:ascii="Times New Roman" w:eastAsia="Times New Roman" w:hAnsi="Times New Roman" w:cs="Times New Roman"/>
          <w:sz w:val="24"/>
          <w:szCs w:val="24"/>
          <w:lang w:val="en-BE" w:eastAsia="en-BE"/>
        </w:rPr>
        <w:t xml:space="preserve"> for well over a century.</w:t>
      </w:r>
    </w:p>
    <w:p w14:paraId="3EA78B12" w14:textId="77777777" w:rsidR="00D65A76" w:rsidRPr="00D65A76" w:rsidRDefault="00D65A76" w:rsidP="00D65A76">
      <w:pPr>
        <w:numPr>
          <w:ilvl w:val="0"/>
          <w:numId w:val="3"/>
        </w:numPr>
        <w:spacing w:before="100" w:beforeAutospacing="1" w:after="100" w:afterAutospacing="1" w:line="240" w:lineRule="auto"/>
        <w:rPr>
          <w:rFonts w:ascii="Times New Roman" w:eastAsia="Times New Roman" w:hAnsi="Times New Roman" w:cs="Times New Roman"/>
          <w:sz w:val="24"/>
          <w:szCs w:val="24"/>
          <w:lang w:val="en-BE" w:eastAsia="en-BE"/>
        </w:rPr>
      </w:pPr>
      <w:r w:rsidRPr="00D65A76">
        <w:rPr>
          <w:rFonts w:ascii="Times New Roman" w:eastAsia="Times New Roman" w:hAnsi="Times New Roman" w:cs="Times New Roman"/>
          <w:sz w:val="24"/>
          <w:szCs w:val="24"/>
          <w:lang w:val="en-BE" w:eastAsia="en-BE"/>
        </w:rPr>
        <w:t xml:space="preserve">Honduras only made its first formal claim to the islands in </w:t>
      </w:r>
      <w:r w:rsidRPr="00D65A76">
        <w:rPr>
          <w:rFonts w:ascii="Times New Roman" w:eastAsia="Times New Roman" w:hAnsi="Times New Roman" w:cs="Times New Roman"/>
          <w:b/>
          <w:bCs/>
          <w:sz w:val="24"/>
          <w:szCs w:val="24"/>
          <w:lang w:val="en-BE" w:eastAsia="en-BE"/>
        </w:rPr>
        <w:t>March 1981</w:t>
      </w:r>
      <w:r w:rsidRPr="00D65A76">
        <w:rPr>
          <w:rFonts w:ascii="Times New Roman" w:eastAsia="Times New Roman" w:hAnsi="Times New Roman" w:cs="Times New Roman"/>
          <w:sz w:val="24"/>
          <w:szCs w:val="24"/>
          <w:lang w:val="en-BE" w:eastAsia="en-BE"/>
        </w:rPr>
        <w:t>, just as Belize’s independence was imminent.</w:t>
      </w:r>
    </w:p>
    <w:p w14:paraId="3C8F08AE" w14:textId="77777777" w:rsidR="00D65A76" w:rsidRPr="00D65A76" w:rsidRDefault="00D65A76" w:rsidP="00D65A76">
      <w:pPr>
        <w:spacing w:before="100" w:beforeAutospacing="1" w:after="100" w:afterAutospacing="1" w:line="240" w:lineRule="auto"/>
        <w:outlineLvl w:val="2"/>
        <w:rPr>
          <w:rFonts w:ascii="Times New Roman" w:eastAsia="Times New Roman" w:hAnsi="Times New Roman" w:cs="Times New Roman"/>
          <w:b/>
          <w:bCs/>
          <w:sz w:val="27"/>
          <w:szCs w:val="27"/>
          <w:lang w:val="en-BE" w:eastAsia="en-BE"/>
        </w:rPr>
      </w:pPr>
      <w:r w:rsidRPr="00D65A76">
        <w:rPr>
          <w:rFonts w:ascii="Times New Roman" w:eastAsia="Times New Roman" w:hAnsi="Times New Roman" w:cs="Times New Roman"/>
          <w:b/>
          <w:bCs/>
          <w:sz w:val="27"/>
          <w:szCs w:val="27"/>
          <w:lang w:val="en-BE" w:eastAsia="en-BE"/>
        </w:rPr>
        <w:t>5. Legal Use of the Letter (Acquiescence and Recognition)</w:t>
      </w:r>
    </w:p>
    <w:p w14:paraId="564CDE91" w14:textId="77777777" w:rsidR="00D65A76" w:rsidRPr="00D65A76" w:rsidRDefault="00D65A76" w:rsidP="00D65A76">
      <w:pPr>
        <w:spacing w:before="100" w:beforeAutospacing="1" w:after="100" w:afterAutospacing="1" w:line="240" w:lineRule="auto"/>
        <w:rPr>
          <w:rFonts w:ascii="Times New Roman" w:eastAsia="Times New Roman" w:hAnsi="Times New Roman" w:cs="Times New Roman"/>
          <w:sz w:val="24"/>
          <w:szCs w:val="24"/>
          <w:lang w:val="en-BE" w:eastAsia="en-BE"/>
        </w:rPr>
      </w:pPr>
      <w:r w:rsidRPr="00D65A76">
        <w:rPr>
          <w:rFonts w:ascii="Times New Roman" w:eastAsia="Times New Roman" w:hAnsi="Times New Roman" w:cs="Times New Roman"/>
          <w:sz w:val="24"/>
          <w:szCs w:val="24"/>
          <w:lang w:val="en-BE" w:eastAsia="en-BE"/>
        </w:rPr>
        <w:lastRenderedPageBreak/>
        <w:t xml:space="preserve">Belize uses this letter to establish a legal foundation of </w:t>
      </w:r>
      <w:r w:rsidRPr="00D65A76">
        <w:rPr>
          <w:rFonts w:ascii="Times New Roman" w:eastAsia="Times New Roman" w:hAnsi="Times New Roman" w:cs="Times New Roman"/>
          <w:b/>
          <w:bCs/>
          <w:sz w:val="24"/>
          <w:szCs w:val="24"/>
          <w:lang w:val="en-BE" w:eastAsia="en-BE"/>
        </w:rPr>
        <w:t>recognition</w:t>
      </w:r>
      <w:r w:rsidRPr="00D65A76">
        <w:rPr>
          <w:rFonts w:ascii="Times New Roman" w:eastAsia="Times New Roman" w:hAnsi="Times New Roman" w:cs="Times New Roman"/>
          <w:sz w:val="24"/>
          <w:szCs w:val="24"/>
          <w:lang w:val="en-BE" w:eastAsia="en-BE"/>
        </w:rPr>
        <w:t xml:space="preserve"> and </w:t>
      </w:r>
      <w:r w:rsidRPr="00D65A76">
        <w:rPr>
          <w:rFonts w:ascii="Times New Roman" w:eastAsia="Times New Roman" w:hAnsi="Times New Roman" w:cs="Times New Roman"/>
          <w:b/>
          <w:bCs/>
          <w:sz w:val="24"/>
          <w:szCs w:val="24"/>
          <w:lang w:val="en-BE" w:eastAsia="en-BE"/>
        </w:rPr>
        <w:t>acquiescence</w:t>
      </w:r>
      <w:r w:rsidRPr="00D65A76">
        <w:rPr>
          <w:rFonts w:ascii="Times New Roman" w:eastAsia="Times New Roman" w:hAnsi="Times New Roman" w:cs="Times New Roman"/>
          <w:sz w:val="24"/>
          <w:szCs w:val="24"/>
          <w:lang w:val="en-BE" w:eastAsia="en-BE"/>
        </w:rPr>
        <w:t xml:space="preserve"> to defeat Honduras's 1982 constitutional claim:</w:t>
      </w:r>
    </w:p>
    <w:p w14:paraId="5E0334F8" w14:textId="77777777" w:rsidR="00D65A76" w:rsidRPr="00D65A76" w:rsidRDefault="00D65A76" w:rsidP="00D65A76">
      <w:pPr>
        <w:numPr>
          <w:ilvl w:val="0"/>
          <w:numId w:val="4"/>
        </w:numPr>
        <w:spacing w:before="100" w:beforeAutospacing="1" w:after="100" w:afterAutospacing="1" w:line="240" w:lineRule="auto"/>
        <w:rPr>
          <w:rFonts w:ascii="Times New Roman" w:eastAsia="Times New Roman" w:hAnsi="Times New Roman" w:cs="Times New Roman"/>
          <w:sz w:val="24"/>
          <w:szCs w:val="24"/>
          <w:lang w:val="en-BE" w:eastAsia="en-BE"/>
        </w:rPr>
      </w:pPr>
      <w:r w:rsidRPr="00D65A76">
        <w:rPr>
          <w:rFonts w:ascii="Times New Roman" w:eastAsia="Times New Roman" w:hAnsi="Times New Roman" w:cs="Times New Roman"/>
          <w:b/>
          <w:bCs/>
          <w:sz w:val="24"/>
          <w:szCs w:val="24"/>
          <w:lang w:val="en-BE" w:eastAsia="en-BE"/>
        </w:rPr>
        <w:t>Recognition of Title:</w:t>
      </w:r>
      <w:r w:rsidRPr="00D65A76">
        <w:rPr>
          <w:rFonts w:ascii="Times New Roman" w:eastAsia="Times New Roman" w:hAnsi="Times New Roman" w:cs="Times New Roman"/>
          <w:sz w:val="24"/>
          <w:szCs w:val="24"/>
          <w:lang w:val="en-BE" w:eastAsia="en-BE"/>
        </w:rPr>
        <w:t xml:space="preserve"> Belize argues that the 1913 request </w:t>
      </w:r>
      <w:r w:rsidRPr="00D65A76">
        <w:rPr>
          <w:rFonts w:ascii="Times New Roman" w:eastAsia="Times New Roman" w:hAnsi="Times New Roman" w:cs="Times New Roman"/>
          <w:b/>
          <w:bCs/>
          <w:sz w:val="24"/>
          <w:szCs w:val="24"/>
          <w:lang w:val="en-BE" w:eastAsia="en-BE"/>
        </w:rPr>
        <w:t xml:space="preserve">“plainly constituted acknowledgement by Honduras of the sovereignty of the United Kingdom over the Sapodilla </w:t>
      </w:r>
      <w:proofErr w:type="spellStart"/>
      <w:r w:rsidRPr="00D65A76">
        <w:rPr>
          <w:rFonts w:ascii="Times New Roman" w:eastAsia="Times New Roman" w:hAnsi="Times New Roman" w:cs="Times New Roman"/>
          <w:b/>
          <w:bCs/>
          <w:sz w:val="24"/>
          <w:szCs w:val="24"/>
          <w:lang w:val="en-BE" w:eastAsia="en-BE"/>
        </w:rPr>
        <w:t>Cayes</w:t>
      </w:r>
      <w:proofErr w:type="spellEnd"/>
      <w:r w:rsidRPr="00D65A76">
        <w:rPr>
          <w:rFonts w:ascii="Times New Roman" w:eastAsia="Times New Roman" w:hAnsi="Times New Roman" w:cs="Times New Roman"/>
          <w:b/>
          <w:bCs/>
          <w:sz w:val="24"/>
          <w:szCs w:val="24"/>
          <w:lang w:val="en-BE" w:eastAsia="en-BE"/>
        </w:rPr>
        <w:t>”</w:t>
      </w:r>
      <w:r w:rsidRPr="00D65A76">
        <w:rPr>
          <w:rFonts w:ascii="Times New Roman" w:eastAsia="Times New Roman" w:hAnsi="Times New Roman" w:cs="Times New Roman"/>
          <w:sz w:val="24"/>
          <w:szCs w:val="24"/>
          <w:lang w:val="en-BE" w:eastAsia="en-BE"/>
        </w:rPr>
        <w:t>.</w:t>
      </w:r>
    </w:p>
    <w:p w14:paraId="3C13F532" w14:textId="77777777" w:rsidR="00D65A76" w:rsidRPr="00D65A76" w:rsidRDefault="00D65A76" w:rsidP="00D65A76">
      <w:pPr>
        <w:numPr>
          <w:ilvl w:val="0"/>
          <w:numId w:val="4"/>
        </w:numPr>
        <w:spacing w:before="100" w:beforeAutospacing="1" w:after="100" w:afterAutospacing="1" w:line="240" w:lineRule="auto"/>
        <w:rPr>
          <w:rFonts w:ascii="Times New Roman" w:eastAsia="Times New Roman" w:hAnsi="Times New Roman" w:cs="Times New Roman"/>
          <w:sz w:val="24"/>
          <w:szCs w:val="24"/>
          <w:lang w:val="en-BE" w:eastAsia="en-BE"/>
        </w:rPr>
      </w:pPr>
      <w:r w:rsidRPr="00D65A76">
        <w:rPr>
          <w:rFonts w:ascii="Times New Roman" w:eastAsia="Times New Roman" w:hAnsi="Times New Roman" w:cs="Times New Roman"/>
          <w:b/>
          <w:bCs/>
          <w:sz w:val="24"/>
          <w:szCs w:val="24"/>
          <w:lang w:val="en-BE" w:eastAsia="en-BE"/>
        </w:rPr>
        <w:t>Invitation to Exercise Sovereignty:</w:t>
      </w:r>
      <w:r w:rsidRPr="00D65A76">
        <w:rPr>
          <w:rFonts w:ascii="Times New Roman" w:eastAsia="Times New Roman" w:hAnsi="Times New Roman" w:cs="Times New Roman"/>
          <w:sz w:val="24"/>
          <w:szCs w:val="24"/>
          <w:lang w:val="en-BE" w:eastAsia="en-BE"/>
        </w:rPr>
        <w:t xml:space="preserve"> By asking the British to use a warship to stop revolutionaries on the </w:t>
      </w:r>
      <w:proofErr w:type="spellStart"/>
      <w:r w:rsidRPr="00D65A76">
        <w:rPr>
          <w:rFonts w:ascii="Times New Roman" w:eastAsia="Times New Roman" w:hAnsi="Times New Roman" w:cs="Times New Roman"/>
          <w:sz w:val="24"/>
          <w:szCs w:val="24"/>
          <w:lang w:val="en-BE" w:eastAsia="en-BE"/>
        </w:rPr>
        <w:t>Cayes</w:t>
      </w:r>
      <w:proofErr w:type="spellEnd"/>
      <w:r w:rsidRPr="00D65A76">
        <w:rPr>
          <w:rFonts w:ascii="Times New Roman" w:eastAsia="Times New Roman" w:hAnsi="Times New Roman" w:cs="Times New Roman"/>
          <w:sz w:val="24"/>
          <w:szCs w:val="24"/>
          <w:lang w:val="en-BE" w:eastAsia="en-BE"/>
        </w:rPr>
        <w:t xml:space="preserve">, Honduras was making a formal </w:t>
      </w:r>
      <w:r w:rsidRPr="00D65A76">
        <w:rPr>
          <w:rFonts w:ascii="Times New Roman" w:eastAsia="Times New Roman" w:hAnsi="Times New Roman" w:cs="Times New Roman"/>
          <w:b/>
          <w:bCs/>
          <w:sz w:val="24"/>
          <w:szCs w:val="24"/>
          <w:lang w:val="en-BE" w:eastAsia="en-BE"/>
        </w:rPr>
        <w:t>“request for the United Kingdom to exercise its sovereignty”</w:t>
      </w:r>
      <w:r w:rsidRPr="00D65A76">
        <w:rPr>
          <w:rFonts w:ascii="Times New Roman" w:eastAsia="Times New Roman" w:hAnsi="Times New Roman" w:cs="Times New Roman"/>
          <w:sz w:val="24"/>
          <w:szCs w:val="24"/>
          <w:lang w:val="en-BE" w:eastAsia="en-BE"/>
        </w:rPr>
        <w:t xml:space="preserve"> over that specific territory.</w:t>
      </w:r>
    </w:p>
    <w:p w14:paraId="64B2569A" w14:textId="77777777" w:rsidR="00D65A76" w:rsidRPr="00D65A76" w:rsidRDefault="00D65A76" w:rsidP="00D65A76">
      <w:pPr>
        <w:numPr>
          <w:ilvl w:val="0"/>
          <w:numId w:val="4"/>
        </w:numPr>
        <w:spacing w:before="100" w:beforeAutospacing="1" w:after="100" w:afterAutospacing="1" w:line="240" w:lineRule="auto"/>
        <w:rPr>
          <w:rFonts w:ascii="Times New Roman" w:eastAsia="Times New Roman" w:hAnsi="Times New Roman" w:cs="Times New Roman"/>
          <w:sz w:val="24"/>
          <w:szCs w:val="24"/>
          <w:lang w:val="en-BE" w:eastAsia="en-BE"/>
        </w:rPr>
      </w:pPr>
      <w:r w:rsidRPr="00D65A76">
        <w:rPr>
          <w:rFonts w:ascii="Times New Roman" w:eastAsia="Times New Roman" w:hAnsi="Times New Roman" w:cs="Times New Roman"/>
          <w:b/>
          <w:bCs/>
          <w:sz w:val="24"/>
          <w:szCs w:val="24"/>
          <w:lang w:val="en-BE" w:eastAsia="en-BE"/>
        </w:rPr>
        <w:t>Estoppel/Stability of Title:</w:t>
      </w:r>
      <w:r w:rsidRPr="00D65A76">
        <w:rPr>
          <w:rFonts w:ascii="Times New Roman" w:eastAsia="Times New Roman" w:hAnsi="Times New Roman" w:cs="Times New Roman"/>
          <w:sz w:val="24"/>
          <w:szCs w:val="24"/>
          <w:lang w:val="en-BE" w:eastAsia="en-BE"/>
        </w:rPr>
        <w:t xml:space="preserve"> By showing that Honduras viewed the islands as </w:t>
      </w:r>
      <w:r w:rsidRPr="00D65A76">
        <w:rPr>
          <w:rFonts w:ascii="Times New Roman" w:eastAsia="Times New Roman" w:hAnsi="Times New Roman" w:cs="Times New Roman"/>
          <w:b/>
          <w:bCs/>
          <w:sz w:val="24"/>
          <w:szCs w:val="24"/>
          <w:lang w:val="en-BE" w:eastAsia="en-BE"/>
        </w:rPr>
        <w:t>"belonging to the Colony"</w:t>
      </w:r>
      <w:r w:rsidRPr="00D65A76">
        <w:rPr>
          <w:rFonts w:ascii="Times New Roman" w:eastAsia="Times New Roman" w:hAnsi="Times New Roman" w:cs="Times New Roman"/>
          <w:sz w:val="24"/>
          <w:szCs w:val="24"/>
          <w:lang w:val="en-BE" w:eastAsia="en-BE"/>
        </w:rPr>
        <w:t xml:space="preserve"> for at least 68 years (1913–1981), Belize intends to demonstrate that the 1982 Honduran Constitution—which claims the Sapodilla </w:t>
      </w:r>
      <w:proofErr w:type="spellStart"/>
      <w:r w:rsidRPr="00D65A76">
        <w:rPr>
          <w:rFonts w:ascii="Times New Roman" w:eastAsia="Times New Roman" w:hAnsi="Times New Roman" w:cs="Times New Roman"/>
          <w:sz w:val="24"/>
          <w:szCs w:val="24"/>
          <w:lang w:val="en-BE" w:eastAsia="en-BE"/>
        </w:rPr>
        <w:t>Cayes</w:t>
      </w:r>
      <w:proofErr w:type="spellEnd"/>
      <w:r w:rsidRPr="00D65A76">
        <w:rPr>
          <w:rFonts w:ascii="Times New Roman" w:eastAsia="Times New Roman" w:hAnsi="Times New Roman" w:cs="Times New Roman"/>
          <w:sz w:val="24"/>
          <w:szCs w:val="24"/>
          <w:lang w:val="en-BE" w:eastAsia="en-BE"/>
        </w:rPr>
        <w:t xml:space="preserve"> as Honduran territory—has </w:t>
      </w:r>
      <w:r w:rsidRPr="00D65A76">
        <w:rPr>
          <w:rFonts w:ascii="Times New Roman" w:eastAsia="Times New Roman" w:hAnsi="Times New Roman" w:cs="Times New Roman"/>
          <w:b/>
          <w:bCs/>
          <w:sz w:val="24"/>
          <w:szCs w:val="24"/>
          <w:lang w:val="en-BE" w:eastAsia="en-BE"/>
        </w:rPr>
        <w:t>“no basis in international law”</w:t>
      </w:r>
      <w:r w:rsidRPr="00D65A76">
        <w:rPr>
          <w:rFonts w:ascii="Times New Roman" w:eastAsia="Times New Roman" w:hAnsi="Times New Roman" w:cs="Times New Roman"/>
          <w:sz w:val="24"/>
          <w:szCs w:val="24"/>
          <w:lang w:val="en-BE" w:eastAsia="en-BE"/>
        </w:rPr>
        <w:t>.</w:t>
      </w:r>
    </w:p>
    <w:p w14:paraId="0B8C16C9" w14:textId="77777777" w:rsidR="00D65A76" w:rsidRDefault="00D65A76" w:rsidP="00D65A76">
      <w:pPr>
        <w:pStyle w:val="NormalWeb"/>
      </w:pPr>
      <w:r>
        <w:t xml:space="preserve">Drawing on the </w:t>
      </w:r>
      <w:r>
        <w:rPr>
          <w:rStyle w:val="Strong"/>
        </w:rPr>
        <w:t>Belize ICJ Application (Belize v. Honduras) [P1]</w:t>
      </w:r>
      <w:r>
        <w:t xml:space="preserve">, the </w:t>
      </w:r>
      <w:r>
        <w:rPr>
          <w:rStyle w:val="Strong"/>
        </w:rPr>
        <w:t>U.S. State Department International Boundary Study [L2]</w:t>
      </w:r>
      <w:r>
        <w:t xml:space="preserve">, and associated historical records, the following timeline outlines the specific acts of sovereignty exercised by the United Kingdom and later Belize over the Sapodilla </w:t>
      </w:r>
      <w:proofErr w:type="spellStart"/>
      <w:r>
        <w:t>Cayes</w:t>
      </w:r>
      <w:proofErr w:type="spellEnd"/>
      <w:r>
        <w:t>.</w:t>
      </w:r>
    </w:p>
    <w:p w14:paraId="1852E028" w14:textId="77777777" w:rsidR="00D65A76" w:rsidRDefault="00D65A76" w:rsidP="00D65A76">
      <w:pPr>
        <w:pStyle w:val="NormalWeb"/>
      </w:pPr>
      <w:r>
        <w:t>This timeline highlights a 200-year history of continuous, peaceful administration, contrasting sharply with the absence of Honduran sovereign acts prior to 1982.</w:t>
      </w:r>
    </w:p>
    <w:p w14:paraId="3E6E2EC8" w14:textId="77777777" w:rsidR="00D65A76" w:rsidRDefault="00D65A76" w:rsidP="00D65A76">
      <w:pPr>
        <w:pStyle w:val="Heading3"/>
      </w:pPr>
      <w:r>
        <w:rPr>
          <w:rStyle w:val="Strong"/>
          <w:b/>
          <w:bCs/>
        </w:rPr>
        <w:t xml:space="preserve">Timeline of Sovereign Acts: Sapodilla </w:t>
      </w:r>
      <w:proofErr w:type="spellStart"/>
      <w:r>
        <w:rPr>
          <w:rStyle w:val="Strong"/>
          <w:b/>
          <w:bCs/>
        </w:rPr>
        <w:t>Cayes</w:t>
      </w:r>
      <w:proofErr w:type="spellEnd"/>
    </w:p>
    <w:p w14:paraId="240576BD" w14:textId="77777777" w:rsidR="00D65A76" w:rsidRDefault="00D65A76" w:rsidP="00D65A76">
      <w:pPr>
        <w:pStyle w:val="Heading4"/>
      </w:pPr>
      <w:r>
        <w:rPr>
          <w:rStyle w:val="Strong"/>
          <w:b w:val="0"/>
          <w:bCs w:val="0"/>
        </w:rPr>
        <w:t>1. Early Nineteenth Century: Commencement of Possession</w:t>
      </w:r>
    </w:p>
    <w:p w14:paraId="00A90077" w14:textId="77777777" w:rsidR="00D65A76" w:rsidRDefault="00D65A76" w:rsidP="00D65A76">
      <w:pPr>
        <w:numPr>
          <w:ilvl w:val="0"/>
          <w:numId w:val="5"/>
        </w:numPr>
        <w:spacing w:before="100" w:beforeAutospacing="1" w:after="100" w:afterAutospacing="1" w:line="240" w:lineRule="auto"/>
      </w:pPr>
      <w:r>
        <w:rPr>
          <w:rStyle w:val="Strong"/>
        </w:rPr>
        <w:t>Date:</w:t>
      </w:r>
      <w:r>
        <w:t xml:space="preserve"> Early 1800s</w:t>
      </w:r>
    </w:p>
    <w:p w14:paraId="6E837380" w14:textId="77777777" w:rsidR="00D65A76" w:rsidRDefault="00D65A76" w:rsidP="00D65A76">
      <w:pPr>
        <w:numPr>
          <w:ilvl w:val="0"/>
          <w:numId w:val="5"/>
        </w:numPr>
        <w:spacing w:before="100" w:beforeAutospacing="1" w:after="100" w:afterAutospacing="1" w:line="240" w:lineRule="auto"/>
      </w:pPr>
      <w:r>
        <w:rPr>
          <w:rStyle w:val="Strong"/>
        </w:rPr>
        <w:t>What Happened:</w:t>
      </w:r>
      <w:r>
        <w:t xml:space="preserve"> The United Kingdom began uninterrupted peaceful possession and administration of the Sapodilla </w:t>
      </w:r>
      <w:proofErr w:type="spellStart"/>
      <w:r>
        <w:t>Cayes</w:t>
      </w:r>
      <w:proofErr w:type="spellEnd"/>
      <w:r>
        <w:t xml:space="preserve"> as part of the settlement of Belize. [Source 64, para. 9]</w:t>
      </w:r>
    </w:p>
    <w:p w14:paraId="43F2DE07" w14:textId="77777777" w:rsidR="00D65A76" w:rsidRDefault="00D65A76" w:rsidP="00D65A76">
      <w:pPr>
        <w:numPr>
          <w:ilvl w:val="0"/>
          <w:numId w:val="5"/>
        </w:numPr>
        <w:spacing w:before="100" w:beforeAutospacing="1" w:after="100" w:afterAutospacing="1" w:line="240" w:lineRule="auto"/>
      </w:pPr>
      <w:r>
        <w:rPr>
          <w:rStyle w:val="Strong"/>
        </w:rPr>
        <w:t>Source Document:</w:t>
      </w:r>
      <w:r>
        <w:t xml:space="preserve"> Belize ICJ Application (2022).</w:t>
      </w:r>
    </w:p>
    <w:p w14:paraId="573C808B" w14:textId="77777777" w:rsidR="00D65A76" w:rsidRDefault="00D65A76" w:rsidP="00D65A76">
      <w:pPr>
        <w:numPr>
          <w:ilvl w:val="0"/>
          <w:numId w:val="5"/>
        </w:numPr>
        <w:spacing w:before="100" w:beforeAutospacing="1" w:after="100" w:afterAutospacing="1" w:line="240" w:lineRule="auto"/>
      </w:pPr>
      <w:r>
        <w:rPr>
          <w:rStyle w:val="Strong"/>
        </w:rPr>
        <w:t>Exact Quote:</w:t>
      </w:r>
      <w:r>
        <w:t xml:space="preserve"> “Since the early nineteenth century, the Sapodilla </w:t>
      </w:r>
      <w:proofErr w:type="spellStart"/>
      <w:r>
        <w:t>Cayes</w:t>
      </w:r>
      <w:proofErr w:type="spellEnd"/>
      <w:r>
        <w:t xml:space="preserve"> have formed part of the territory of Belize... There have been </w:t>
      </w:r>
      <w:r>
        <w:rPr>
          <w:rStyle w:val="Strong"/>
        </w:rPr>
        <w:t>over 200 years of uninterrupted peaceful possession by the United Kingdom</w:t>
      </w:r>
      <w:r>
        <w:t xml:space="preserve"> (as the relevant colonial power) and by Belize since its independence in 1981.” [Source 64, para. 9]</w:t>
      </w:r>
    </w:p>
    <w:p w14:paraId="471C31B5" w14:textId="77777777" w:rsidR="00D65A76" w:rsidRDefault="00D65A76" w:rsidP="00D65A76">
      <w:pPr>
        <w:pStyle w:val="Heading4"/>
      </w:pPr>
      <w:r>
        <w:rPr>
          <w:rStyle w:val="Strong"/>
          <w:b w:val="0"/>
          <w:bCs w:val="0"/>
        </w:rPr>
        <w:t>2. 1850: Recognition of Insular Dependencies</w:t>
      </w:r>
    </w:p>
    <w:p w14:paraId="1FABC519" w14:textId="77777777" w:rsidR="00D65A76" w:rsidRDefault="00D65A76" w:rsidP="00D65A76">
      <w:pPr>
        <w:numPr>
          <w:ilvl w:val="0"/>
          <w:numId w:val="6"/>
        </w:numPr>
        <w:spacing w:before="100" w:beforeAutospacing="1" w:after="100" w:afterAutospacing="1" w:line="240" w:lineRule="auto"/>
      </w:pPr>
      <w:r>
        <w:rPr>
          <w:rStyle w:val="Strong"/>
        </w:rPr>
        <w:t>Date:</w:t>
      </w:r>
      <w:r>
        <w:t xml:space="preserve"> July 4, 1850</w:t>
      </w:r>
    </w:p>
    <w:p w14:paraId="1BB5097B" w14:textId="77777777" w:rsidR="00D65A76" w:rsidRDefault="00D65A76" w:rsidP="00D65A76">
      <w:pPr>
        <w:numPr>
          <w:ilvl w:val="0"/>
          <w:numId w:val="6"/>
        </w:numPr>
        <w:spacing w:before="100" w:beforeAutospacing="1" w:after="100" w:afterAutospacing="1" w:line="240" w:lineRule="auto"/>
      </w:pPr>
      <w:r>
        <w:rPr>
          <w:rStyle w:val="Strong"/>
        </w:rPr>
        <w:t>What Happened:</w:t>
      </w:r>
      <w:r>
        <w:t xml:space="preserve"> In a declaration associated with the Clayton-Bulwer Treaty, the United States explicitly acknowledged that British territory included the "small islands in the </w:t>
      </w:r>
      <w:proofErr w:type="spellStart"/>
      <w:r>
        <w:t>neighborhood</w:t>
      </w:r>
      <w:proofErr w:type="spellEnd"/>
      <w:r>
        <w:t>" of the Belize settlement. [Source 1171, para. 185]</w:t>
      </w:r>
    </w:p>
    <w:p w14:paraId="0B396C68" w14:textId="77777777" w:rsidR="00D65A76" w:rsidRDefault="00D65A76" w:rsidP="00D65A76">
      <w:pPr>
        <w:numPr>
          <w:ilvl w:val="0"/>
          <w:numId w:val="6"/>
        </w:numPr>
        <w:spacing w:before="100" w:beforeAutospacing="1" w:after="100" w:afterAutospacing="1" w:line="240" w:lineRule="auto"/>
      </w:pPr>
      <w:r>
        <w:rPr>
          <w:rStyle w:val="Strong"/>
        </w:rPr>
        <w:t>Source Document:</w:t>
      </w:r>
      <w:r>
        <w:t xml:space="preserve"> US-UK Diplomatic Correspondence (cited in Legal Opinion).</w:t>
      </w:r>
    </w:p>
    <w:p w14:paraId="35009884" w14:textId="77777777" w:rsidR="00D65A76" w:rsidRDefault="00D65A76" w:rsidP="00D65A76">
      <w:pPr>
        <w:numPr>
          <w:ilvl w:val="0"/>
          <w:numId w:val="6"/>
        </w:numPr>
        <w:spacing w:before="100" w:beforeAutospacing="1" w:after="100" w:afterAutospacing="1" w:line="240" w:lineRule="auto"/>
      </w:pPr>
      <w:r>
        <w:rPr>
          <w:rStyle w:val="Strong"/>
        </w:rPr>
        <w:t>Exact Quote:</w:t>
      </w:r>
      <w:r>
        <w:t xml:space="preserve"> The treaty did not apply to “the British settlement in Honduras... nor the </w:t>
      </w:r>
      <w:r>
        <w:rPr>
          <w:rStyle w:val="Strong"/>
        </w:rPr>
        <w:t>small islands in the neighbourhood of that settlement, which may be known as its dependencies</w:t>
      </w:r>
      <w:r>
        <w:t>.” [Source 1171, para. 185]</w:t>
      </w:r>
    </w:p>
    <w:p w14:paraId="72E7C569" w14:textId="77777777" w:rsidR="00D65A76" w:rsidRDefault="00D65A76" w:rsidP="00D65A76">
      <w:pPr>
        <w:pStyle w:val="Heading4"/>
      </w:pPr>
      <w:r>
        <w:rPr>
          <w:rStyle w:val="Strong"/>
          <w:b w:val="0"/>
          <w:bCs w:val="0"/>
        </w:rPr>
        <w:t>3. 1873: Documentation of Formal Settlement</w:t>
      </w:r>
    </w:p>
    <w:p w14:paraId="408D3598" w14:textId="77777777" w:rsidR="00D65A76" w:rsidRDefault="00D65A76" w:rsidP="00D65A76">
      <w:pPr>
        <w:numPr>
          <w:ilvl w:val="0"/>
          <w:numId w:val="7"/>
        </w:numPr>
        <w:spacing w:before="100" w:beforeAutospacing="1" w:after="100" w:afterAutospacing="1" w:line="240" w:lineRule="auto"/>
      </w:pPr>
      <w:r>
        <w:rPr>
          <w:rStyle w:val="Strong"/>
        </w:rPr>
        <w:t>Date:</w:t>
      </w:r>
      <w:r>
        <w:t xml:space="preserve"> 1873</w:t>
      </w:r>
    </w:p>
    <w:p w14:paraId="044DEA27" w14:textId="77777777" w:rsidR="00D65A76" w:rsidRDefault="00D65A76" w:rsidP="00D65A76">
      <w:pPr>
        <w:numPr>
          <w:ilvl w:val="0"/>
          <w:numId w:val="7"/>
        </w:numPr>
        <w:spacing w:before="100" w:beforeAutospacing="1" w:after="100" w:afterAutospacing="1" w:line="240" w:lineRule="auto"/>
      </w:pPr>
      <w:r>
        <w:rPr>
          <w:rStyle w:val="Strong"/>
        </w:rPr>
        <w:lastRenderedPageBreak/>
        <w:t>What Happened:</w:t>
      </w:r>
      <w:r>
        <w:t xml:space="preserve"> Historical archives explicitly record the settlement and habitation of the Sapodilla </w:t>
      </w:r>
      <w:proofErr w:type="spellStart"/>
      <w:r>
        <w:t>Cayes</w:t>
      </w:r>
      <w:proofErr w:type="spellEnd"/>
      <w:r>
        <w:t xml:space="preserve"> by individuals under British jurisdiction. [Source 466]</w:t>
      </w:r>
    </w:p>
    <w:p w14:paraId="3C1C9D28" w14:textId="77777777" w:rsidR="00D65A76" w:rsidRDefault="00D65A76" w:rsidP="00D65A76">
      <w:pPr>
        <w:numPr>
          <w:ilvl w:val="0"/>
          <w:numId w:val="7"/>
        </w:numPr>
        <w:spacing w:before="100" w:beforeAutospacing="1" w:after="100" w:afterAutospacing="1" w:line="240" w:lineRule="auto"/>
      </w:pPr>
      <w:r>
        <w:rPr>
          <w:rStyle w:val="Strong"/>
        </w:rPr>
        <w:t>Source Document:</w:t>
      </w:r>
      <w:r>
        <w:t xml:space="preserve"> </w:t>
      </w:r>
      <w:r>
        <w:rPr>
          <w:rStyle w:val="Emphasis"/>
        </w:rPr>
        <w:t>Archives of British Honduras</w:t>
      </w:r>
      <w:r>
        <w:t xml:space="preserve"> (Burdon, 1934, vol. 3, p. 332).</w:t>
      </w:r>
    </w:p>
    <w:p w14:paraId="30C5C9D8" w14:textId="77777777" w:rsidR="00D65A76" w:rsidRDefault="00D65A76" w:rsidP="00D65A76">
      <w:pPr>
        <w:numPr>
          <w:ilvl w:val="0"/>
          <w:numId w:val="7"/>
        </w:numPr>
        <w:spacing w:before="100" w:beforeAutospacing="1" w:after="100" w:afterAutospacing="1" w:line="240" w:lineRule="auto"/>
      </w:pPr>
      <w:r>
        <w:rPr>
          <w:rStyle w:val="Strong"/>
        </w:rPr>
        <w:t>Context:</w:t>
      </w:r>
      <w:r>
        <w:t xml:space="preserve"> While the Cabral family and others were known to inhabit the reef (specifically Lime Cay), this date marks their formal inclusion in colonial settlement records. [Source 438, 466]</w:t>
      </w:r>
    </w:p>
    <w:p w14:paraId="2EDD33CB" w14:textId="77777777" w:rsidR="00D65A76" w:rsidRDefault="00D65A76" w:rsidP="00D65A76">
      <w:pPr>
        <w:pStyle w:val="Heading4"/>
      </w:pPr>
      <w:r>
        <w:rPr>
          <w:rStyle w:val="Strong"/>
          <w:b w:val="0"/>
          <w:bCs w:val="0"/>
        </w:rPr>
        <w:t>4. 1913: Honduran Recognition of British Title</w:t>
      </w:r>
    </w:p>
    <w:p w14:paraId="7718C1CB" w14:textId="77777777" w:rsidR="00D65A76" w:rsidRDefault="00D65A76" w:rsidP="00D65A76">
      <w:pPr>
        <w:numPr>
          <w:ilvl w:val="0"/>
          <w:numId w:val="8"/>
        </w:numPr>
        <w:spacing w:before="100" w:beforeAutospacing="1" w:after="100" w:afterAutospacing="1" w:line="240" w:lineRule="auto"/>
      </w:pPr>
      <w:r>
        <w:rPr>
          <w:rStyle w:val="Strong"/>
        </w:rPr>
        <w:t>Date:</w:t>
      </w:r>
      <w:r>
        <w:t xml:space="preserve"> September 8, 1913</w:t>
      </w:r>
    </w:p>
    <w:p w14:paraId="0BCF7ACA" w14:textId="77777777" w:rsidR="00D65A76" w:rsidRDefault="00D65A76" w:rsidP="00D65A76">
      <w:pPr>
        <w:numPr>
          <w:ilvl w:val="0"/>
          <w:numId w:val="8"/>
        </w:numPr>
        <w:spacing w:before="100" w:beforeAutospacing="1" w:after="100" w:afterAutospacing="1" w:line="240" w:lineRule="auto"/>
      </w:pPr>
      <w:r>
        <w:rPr>
          <w:rStyle w:val="Strong"/>
        </w:rPr>
        <w:t>What Happened:</w:t>
      </w:r>
      <w:r>
        <w:t xml:space="preserve"> The Honduran Foreign Minister requested British assistance to suppress revolutionaries on the islands, formally referring to the </w:t>
      </w:r>
      <w:proofErr w:type="spellStart"/>
      <w:r>
        <w:t>cayes</w:t>
      </w:r>
      <w:proofErr w:type="spellEnd"/>
      <w:r>
        <w:t xml:space="preserve"> as British territory. [Source 66, para. 11]</w:t>
      </w:r>
    </w:p>
    <w:p w14:paraId="31A65C8B" w14:textId="77777777" w:rsidR="00D65A76" w:rsidRDefault="00D65A76" w:rsidP="00D65A76">
      <w:pPr>
        <w:numPr>
          <w:ilvl w:val="0"/>
          <w:numId w:val="8"/>
        </w:numPr>
        <w:spacing w:before="100" w:beforeAutospacing="1" w:after="100" w:afterAutospacing="1" w:line="240" w:lineRule="auto"/>
      </w:pPr>
      <w:r>
        <w:rPr>
          <w:rStyle w:val="Strong"/>
        </w:rPr>
        <w:t>Source Document:</w:t>
      </w:r>
      <w:r>
        <w:t xml:space="preserve"> Letter from Mariano Vásquez (Minister of Foreign Affairs, Honduras) to J. P. Armstrong (British Consul General).</w:t>
      </w:r>
    </w:p>
    <w:p w14:paraId="56390D12" w14:textId="77777777" w:rsidR="00D65A76" w:rsidRDefault="00D65A76" w:rsidP="00D65A76">
      <w:pPr>
        <w:numPr>
          <w:ilvl w:val="0"/>
          <w:numId w:val="8"/>
        </w:numPr>
        <w:spacing w:before="100" w:beforeAutospacing="1" w:after="100" w:afterAutospacing="1" w:line="240" w:lineRule="auto"/>
      </w:pPr>
      <w:r>
        <w:rPr>
          <w:rStyle w:val="Strong"/>
        </w:rPr>
        <w:t>Exact Quote:</w:t>
      </w:r>
      <w:r>
        <w:t xml:space="preserve"> The Honduran Foreign Minister expressly referred to the Sapodilla </w:t>
      </w:r>
      <w:proofErr w:type="spellStart"/>
      <w:r>
        <w:t>Cayes</w:t>
      </w:r>
      <w:proofErr w:type="spellEnd"/>
      <w:r>
        <w:t xml:space="preserve"> as </w:t>
      </w:r>
      <w:r>
        <w:rPr>
          <w:rStyle w:val="Strong"/>
        </w:rPr>
        <w:t>“Islands belonging to the Colony.”</w:t>
      </w:r>
      <w:r>
        <w:t xml:space="preserve"> [Source 66, para. 11]</w:t>
      </w:r>
    </w:p>
    <w:p w14:paraId="65B75DCD" w14:textId="77777777" w:rsidR="00D65A76" w:rsidRDefault="00D65A76" w:rsidP="00D65A76">
      <w:pPr>
        <w:pStyle w:val="Heading4"/>
      </w:pPr>
      <w:r>
        <w:rPr>
          <w:rStyle w:val="Strong"/>
          <w:b w:val="0"/>
          <w:bCs w:val="0"/>
        </w:rPr>
        <w:t>5. Pre-1981: Continuous Colonial Administration</w:t>
      </w:r>
    </w:p>
    <w:p w14:paraId="469681C0" w14:textId="77777777" w:rsidR="00D65A76" w:rsidRDefault="00D65A76" w:rsidP="00D65A76">
      <w:pPr>
        <w:numPr>
          <w:ilvl w:val="0"/>
          <w:numId w:val="9"/>
        </w:numPr>
        <w:spacing w:before="100" w:beforeAutospacing="1" w:after="100" w:afterAutospacing="1" w:line="240" w:lineRule="auto"/>
      </w:pPr>
      <w:r>
        <w:rPr>
          <w:rStyle w:val="Strong"/>
        </w:rPr>
        <w:t>Date:</w:t>
      </w:r>
      <w:r>
        <w:t xml:space="preserve"> Various (Pre-1981)</w:t>
      </w:r>
    </w:p>
    <w:p w14:paraId="16FC7B65" w14:textId="77777777" w:rsidR="00D65A76" w:rsidRDefault="00D65A76" w:rsidP="00D65A76">
      <w:pPr>
        <w:numPr>
          <w:ilvl w:val="0"/>
          <w:numId w:val="9"/>
        </w:numPr>
        <w:spacing w:before="100" w:beforeAutospacing="1" w:after="100" w:afterAutospacing="1" w:line="240" w:lineRule="auto"/>
      </w:pPr>
      <w:r>
        <w:rPr>
          <w:rStyle w:val="Strong"/>
        </w:rPr>
        <w:t>What Happened:</w:t>
      </w:r>
      <w:r>
        <w:t xml:space="preserve"> The United Kingdom exercised a wide range of specific administrative acts, including judicial oversight and infrastructure development. [Source 65, para. 10]</w:t>
      </w:r>
    </w:p>
    <w:p w14:paraId="6F168098" w14:textId="77777777" w:rsidR="00D65A76" w:rsidRDefault="00D65A76" w:rsidP="00D65A76">
      <w:pPr>
        <w:numPr>
          <w:ilvl w:val="0"/>
          <w:numId w:val="9"/>
        </w:numPr>
        <w:spacing w:before="100" w:beforeAutospacing="1" w:after="100" w:afterAutospacing="1" w:line="240" w:lineRule="auto"/>
      </w:pPr>
      <w:r>
        <w:rPr>
          <w:rStyle w:val="Strong"/>
        </w:rPr>
        <w:t>Specific Acts documented in [P1]:</w:t>
      </w:r>
      <w:r>
        <w:t xml:space="preserve"> </w:t>
      </w:r>
    </w:p>
    <w:p w14:paraId="4D503C2E" w14:textId="77777777" w:rsidR="00D65A76" w:rsidRDefault="00D65A76" w:rsidP="00D65A76">
      <w:pPr>
        <w:numPr>
          <w:ilvl w:val="1"/>
          <w:numId w:val="9"/>
        </w:numPr>
        <w:spacing w:before="100" w:beforeAutospacing="1" w:after="100" w:afterAutospacing="1" w:line="240" w:lineRule="auto"/>
      </w:pPr>
      <w:r>
        <w:rPr>
          <w:rStyle w:val="Strong"/>
        </w:rPr>
        <w:t>Judicial Jurisdiction:</w:t>
      </w:r>
      <w:r>
        <w:t xml:space="preserve"> Magistrates exercised authority over criminal matters, salvage claims, and the </w:t>
      </w:r>
      <w:r>
        <w:rPr>
          <w:rStyle w:val="Strong"/>
        </w:rPr>
        <w:t>“suppression of piracy.”</w:t>
      </w:r>
      <w:r>
        <w:t xml:space="preserve"> [Source 65, para. 10(a)]</w:t>
      </w:r>
    </w:p>
    <w:p w14:paraId="1A219F62" w14:textId="77777777" w:rsidR="00D65A76" w:rsidRDefault="00D65A76" w:rsidP="00D65A76">
      <w:pPr>
        <w:numPr>
          <w:ilvl w:val="1"/>
          <w:numId w:val="9"/>
        </w:numPr>
        <w:spacing w:before="100" w:beforeAutospacing="1" w:after="100" w:afterAutospacing="1" w:line="240" w:lineRule="auto"/>
      </w:pPr>
      <w:r>
        <w:rPr>
          <w:rStyle w:val="Strong"/>
        </w:rPr>
        <w:t>Infrastructure:</w:t>
      </w:r>
      <w:r>
        <w:t xml:space="preserve"> The </w:t>
      </w:r>
      <w:r>
        <w:rPr>
          <w:rStyle w:val="Strong"/>
        </w:rPr>
        <w:t>“construction of lighthouses”</w:t>
      </w:r>
      <w:r>
        <w:t xml:space="preserve"> to ensure maritime safety. [Source 66, para. 10(d)]</w:t>
      </w:r>
    </w:p>
    <w:p w14:paraId="16EC30F2" w14:textId="77777777" w:rsidR="00D65A76" w:rsidRDefault="00D65A76" w:rsidP="00D65A76">
      <w:pPr>
        <w:numPr>
          <w:ilvl w:val="1"/>
          <w:numId w:val="9"/>
        </w:numPr>
        <w:spacing w:before="100" w:beforeAutospacing="1" w:after="100" w:afterAutospacing="1" w:line="240" w:lineRule="auto"/>
      </w:pPr>
      <w:r>
        <w:rPr>
          <w:rStyle w:val="Strong"/>
        </w:rPr>
        <w:t>Economic Regulation:</w:t>
      </w:r>
      <w:r>
        <w:t xml:space="preserve"> The </w:t>
      </w:r>
      <w:r>
        <w:rPr>
          <w:rStyle w:val="Strong"/>
        </w:rPr>
        <w:t>“granting of licences and concessions”</w:t>
      </w:r>
      <w:r>
        <w:t xml:space="preserve"> for natural resources and the regulation of fishing and land ownership. [Source 66, para. 10(e-f)]</w:t>
      </w:r>
    </w:p>
    <w:p w14:paraId="7E1E6C2F" w14:textId="77777777" w:rsidR="00D65A76" w:rsidRDefault="00D65A76" w:rsidP="00D65A76">
      <w:pPr>
        <w:numPr>
          <w:ilvl w:val="1"/>
          <w:numId w:val="9"/>
        </w:numPr>
        <w:spacing w:before="100" w:beforeAutospacing="1" w:after="100" w:afterAutospacing="1" w:line="240" w:lineRule="auto"/>
      </w:pPr>
      <w:r>
        <w:rPr>
          <w:rStyle w:val="Strong"/>
        </w:rPr>
        <w:t>Military Presence:</w:t>
      </w:r>
      <w:r>
        <w:t xml:space="preserve"> Performance of </w:t>
      </w:r>
      <w:r>
        <w:rPr>
          <w:rStyle w:val="Strong"/>
        </w:rPr>
        <w:t xml:space="preserve">“military activities in and around the Sapodilla </w:t>
      </w:r>
      <w:proofErr w:type="spellStart"/>
      <w:r>
        <w:rPr>
          <w:rStyle w:val="Strong"/>
        </w:rPr>
        <w:t>Cayes</w:t>
      </w:r>
      <w:proofErr w:type="spellEnd"/>
      <w:r>
        <w:rPr>
          <w:rStyle w:val="Strong"/>
        </w:rPr>
        <w:t>.”</w:t>
      </w:r>
      <w:r>
        <w:t xml:space="preserve"> [Source 66, para. 10(g)]</w:t>
      </w:r>
    </w:p>
    <w:p w14:paraId="702930B8" w14:textId="77777777" w:rsidR="00D65A76" w:rsidRDefault="00D65A76" w:rsidP="00D65A76">
      <w:pPr>
        <w:pStyle w:val="Heading4"/>
      </w:pPr>
      <w:r>
        <w:rPr>
          <w:rStyle w:val="Strong"/>
          <w:b w:val="0"/>
          <w:bCs w:val="0"/>
        </w:rPr>
        <w:t xml:space="preserve">6. 1981: Accession of Sovereignty and Hunting </w:t>
      </w:r>
      <w:proofErr w:type="spellStart"/>
      <w:r>
        <w:rPr>
          <w:rStyle w:val="Strong"/>
          <w:b w:val="0"/>
          <w:bCs w:val="0"/>
        </w:rPr>
        <w:t>Caye</w:t>
      </w:r>
      <w:proofErr w:type="spellEnd"/>
      <w:r>
        <w:rPr>
          <w:rStyle w:val="Strong"/>
          <w:b w:val="0"/>
          <w:bCs w:val="0"/>
        </w:rPr>
        <w:t xml:space="preserve"> Base</w:t>
      </w:r>
    </w:p>
    <w:p w14:paraId="773F078A" w14:textId="77777777" w:rsidR="00D65A76" w:rsidRDefault="00D65A76" w:rsidP="00D65A76">
      <w:pPr>
        <w:numPr>
          <w:ilvl w:val="0"/>
          <w:numId w:val="10"/>
        </w:numPr>
        <w:spacing w:before="100" w:beforeAutospacing="1" w:after="100" w:afterAutospacing="1" w:line="240" w:lineRule="auto"/>
      </w:pPr>
      <w:r>
        <w:rPr>
          <w:rStyle w:val="Strong"/>
        </w:rPr>
        <w:t>Date:</w:t>
      </w:r>
      <w:r>
        <w:t xml:space="preserve"> September 21, 1981</w:t>
      </w:r>
    </w:p>
    <w:p w14:paraId="48112D59" w14:textId="77777777" w:rsidR="00D65A76" w:rsidRDefault="00D65A76" w:rsidP="00D65A76">
      <w:pPr>
        <w:numPr>
          <w:ilvl w:val="0"/>
          <w:numId w:val="10"/>
        </w:numPr>
        <w:spacing w:before="100" w:beforeAutospacing="1" w:after="100" w:afterAutospacing="1" w:line="240" w:lineRule="auto"/>
      </w:pPr>
      <w:r>
        <w:rPr>
          <w:rStyle w:val="Strong"/>
        </w:rPr>
        <w:t>What Happened:</w:t>
      </w:r>
      <w:r>
        <w:t xml:space="preserve"> Belize achieved independence, and sovereignty over the Sapodilla </w:t>
      </w:r>
      <w:proofErr w:type="spellStart"/>
      <w:r>
        <w:t>Cayes</w:t>
      </w:r>
      <w:proofErr w:type="spellEnd"/>
      <w:r>
        <w:t xml:space="preserve"> passed from the UK to the new State of Belize. [Source 69, para. 14]</w:t>
      </w:r>
    </w:p>
    <w:p w14:paraId="56057EAE" w14:textId="77777777" w:rsidR="00D65A76" w:rsidRDefault="00D65A76" w:rsidP="00D65A76">
      <w:pPr>
        <w:numPr>
          <w:ilvl w:val="0"/>
          <w:numId w:val="10"/>
        </w:numPr>
        <w:spacing w:before="100" w:beforeAutospacing="1" w:after="100" w:afterAutospacing="1" w:line="240" w:lineRule="auto"/>
      </w:pPr>
      <w:r>
        <w:rPr>
          <w:rStyle w:val="Strong"/>
        </w:rPr>
        <w:t xml:space="preserve">Hunting </w:t>
      </w:r>
      <w:proofErr w:type="spellStart"/>
      <w:r>
        <w:rPr>
          <w:rStyle w:val="Strong"/>
        </w:rPr>
        <w:t>Caye</w:t>
      </w:r>
      <w:proofErr w:type="spellEnd"/>
      <w:r>
        <w:rPr>
          <w:rStyle w:val="Strong"/>
        </w:rPr>
        <w:t xml:space="preserve"> Base:</w:t>
      </w:r>
      <w:r>
        <w:t xml:space="preserve"> Following independence, Belize continued military and coast guard functions. While the sources mention British soldiers patrolling borders since the 1970s [Source 100], the </w:t>
      </w:r>
      <w:r>
        <w:rPr>
          <w:rStyle w:val="Strong"/>
        </w:rPr>
        <w:t>Belize Defence Force (BDF) and Coast Guard</w:t>
      </w:r>
      <w:r>
        <w:t xml:space="preserve"> established a permanent presence on Hunting </w:t>
      </w:r>
      <w:proofErr w:type="spellStart"/>
      <w:r>
        <w:t>Caye</w:t>
      </w:r>
      <w:proofErr w:type="spellEnd"/>
      <w:r>
        <w:t xml:space="preserve"> to exercise exclusive sovereignty. [Source 70, para. 16(b)]</w:t>
      </w:r>
    </w:p>
    <w:p w14:paraId="2BD9C0C3" w14:textId="77777777" w:rsidR="00D65A76" w:rsidRDefault="00D65A76" w:rsidP="00D65A76">
      <w:pPr>
        <w:numPr>
          <w:ilvl w:val="0"/>
          <w:numId w:val="10"/>
        </w:numPr>
        <w:spacing w:before="100" w:beforeAutospacing="1" w:after="100" w:afterAutospacing="1" w:line="240" w:lineRule="auto"/>
      </w:pPr>
      <w:r>
        <w:rPr>
          <w:rStyle w:val="Strong"/>
        </w:rPr>
        <w:t>Exact Quote:</w:t>
      </w:r>
      <w:r>
        <w:t xml:space="preserve"> Sovereign acts of Belize since 1981 include </w:t>
      </w:r>
      <w:r>
        <w:rPr>
          <w:rStyle w:val="Strong"/>
        </w:rPr>
        <w:t xml:space="preserve">“The performance of military and coast guard functions on and around the Sapodilla </w:t>
      </w:r>
      <w:proofErr w:type="spellStart"/>
      <w:r>
        <w:rPr>
          <w:rStyle w:val="Strong"/>
        </w:rPr>
        <w:t>Cayes</w:t>
      </w:r>
      <w:proofErr w:type="spellEnd"/>
      <w:r>
        <w:rPr>
          <w:rStyle w:val="Strong"/>
        </w:rPr>
        <w:t>.”</w:t>
      </w:r>
      <w:r>
        <w:t xml:space="preserve"> [Source 71, para. 16(b)]</w:t>
      </w:r>
    </w:p>
    <w:p w14:paraId="5BC4D3BA" w14:textId="77777777" w:rsidR="00D65A76" w:rsidRDefault="00D65A76" w:rsidP="00D65A76">
      <w:pPr>
        <w:pStyle w:val="Heading4"/>
      </w:pPr>
      <w:r>
        <w:rPr>
          <w:rStyle w:val="Strong"/>
          <w:b w:val="0"/>
          <w:bCs w:val="0"/>
        </w:rPr>
        <w:t>7. 1982: Honduras's First Sovereign Claim</w:t>
      </w:r>
    </w:p>
    <w:p w14:paraId="28FB6D13" w14:textId="77777777" w:rsidR="00D65A76" w:rsidRDefault="00D65A76" w:rsidP="00D65A76">
      <w:pPr>
        <w:numPr>
          <w:ilvl w:val="0"/>
          <w:numId w:val="11"/>
        </w:numPr>
        <w:spacing w:before="100" w:beforeAutospacing="1" w:after="100" w:afterAutospacing="1" w:line="240" w:lineRule="auto"/>
      </w:pPr>
      <w:r>
        <w:rPr>
          <w:rStyle w:val="Strong"/>
        </w:rPr>
        <w:t>Date:</w:t>
      </w:r>
      <w:r>
        <w:t xml:space="preserve"> January 20, 1982</w:t>
      </w:r>
    </w:p>
    <w:p w14:paraId="509437F6" w14:textId="77777777" w:rsidR="00D65A76" w:rsidRDefault="00D65A76" w:rsidP="00D65A76">
      <w:pPr>
        <w:numPr>
          <w:ilvl w:val="0"/>
          <w:numId w:val="11"/>
        </w:numPr>
        <w:spacing w:before="100" w:beforeAutospacing="1" w:after="100" w:afterAutospacing="1" w:line="240" w:lineRule="auto"/>
      </w:pPr>
      <w:r>
        <w:rPr>
          <w:rStyle w:val="Strong"/>
        </w:rPr>
        <w:lastRenderedPageBreak/>
        <w:t>What Happened:</w:t>
      </w:r>
      <w:r>
        <w:t xml:space="preserve"> Honduras promulgated a new Constitution that, for the first time in history, claimed the Sapodilla </w:t>
      </w:r>
      <w:proofErr w:type="spellStart"/>
      <w:r>
        <w:t>Cayes</w:t>
      </w:r>
      <w:proofErr w:type="spellEnd"/>
      <w:r>
        <w:t xml:space="preserve"> (as "</w:t>
      </w:r>
      <w:proofErr w:type="spellStart"/>
      <w:r>
        <w:t>Cayos</w:t>
      </w:r>
      <w:proofErr w:type="spellEnd"/>
      <w:r>
        <w:t xml:space="preserve"> </w:t>
      </w:r>
      <w:proofErr w:type="spellStart"/>
      <w:r>
        <w:t>Zapotillos</w:t>
      </w:r>
      <w:proofErr w:type="spellEnd"/>
      <w:r>
        <w:t>") as part of its territory. [Source 70, para. 15]</w:t>
      </w:r>
    </w:p>
    <w:p w14:paraId="6133ABD6" w14:textId="77777777" w:rsidR="00D65A76" w:rsidRDefault="00D65A76" w:rsidP="00D65A76">
      <w:pPr>
        <w:numPr>
          <w:ilvl w:val="0"/>
          <w:numId w:val="11"/>
        </w:numPr>
        <w:spacing w:before="100" w:beforeAutospacing="1" w:after="100" w:afterAutospacing="1" w:line="240" w:lineRule="auto"/>
      </w:pPr>
      <w:r>
        <w:rPr>
          <w:rStyle w:val="Strong"/>
        </w:rPr>
        <w:t>Source Document:</w:t>
      </w:r>
      <w:r>
        <w:t xml:space="preserve"> Constitution of Honduras (1982), Art. 10. [Source 1214]</w:t>
      </w:r>
    </w:p>
    <w:p w14:paraId="165417EC" w14:textId="77777777" w:rsidR="00D65A76" w:rsidRDefault="00D65A76" w:rsidP="00D65A76">
      <w:pPr>
        <w:pStyle w:val="Heading4"/>
      </w:pPr>
      <w:r>
        <w:rPr>
          <w:rStyle w:val="Strong"/>
          <w:b w:val="0"/>
          <w:bCs w:val="0"/>
        </w:rPr>
        <w:t>8. Post-1981: Environmental Protection &amp; Marine Reserve</w:t>
      </w:r>
    </w:p>
    <w:p w14:paraId="332670C8" w14:textId="77777777" w:rsidR="00D65A76" w:rsidRDefault="00D65A76" w:rsidP="00D65A76">
      <w:pPr>
        <w:numPr>
          <w:ilvl w:val="0"/>
          <w:numId w:val="12"/>
        </w:numPr>
        <w:spacing w:before="100" w:beforeAutospacing="1" w:after="100" w:afterAutospacing="1" w:line="240" w:lineRule="auto"/>
      </w:pPr>
      <w:r>
        <w:rPr>
          <w:rStyle w:val="Strong"/>
        </w:rPr>
        <w:t>Date:</w:t>
      </w:r>
      <w:r>
        <w:t xml:space="preserve"> 1996 (Contextual implementation in Source 99)</w:t>
      </w:r>
    </w:p>
    <w:p w14:paraId="64C17D66" w14:textId="77777777" w:rsidR="00D65A76" w:rsidRDefault="00D65A76" w:rsidP="00D65A76">
      <w:pPr>
        <w:numPr>
          <w:ilvl w:val="0"/>
          <w:numId w:val="12"/>
        </w:numPr>
        <w:spacing w:before="100" w:beforeAutospacing="1" w:after="100" w:afterAutospacing="1" w:line="240" w:lineRule="auto"/>
      </w:pPr>
      <w:r>
        <w:rPr>
          <w:rStyle w:val="Strong"/>
        </w:rPr>
        <w:t>What Happened:</w:t>
      </w:r>
      <w:r>
        <w:t xml:space="preserve"> Belize established the Sapodilla </w:t>
      </w:r>
      <w:proofErr w:type="spellStart"/>
      <w:r>
        <w:t>Cayes</w:t>
      </w:r>
      <w:proofErr w:type="spellEnd"/>
      <w:r>
        <w:t xml:space="preserve"> Marine Reserve to regulate fishing and protect the southern tip of the Barrier Reef. [Note: While the exact 1996 date is standard history, the sources document the </w:t>
      </w:r>
      <w:r>
        <w:rPr>
          <w:rStyle w:val="Strong"/>
        </w:rPr>
        <w:t>legal enforcement</w:t>
      </w:r>
      <w:r>
        <w:t xml:space="preserve"> of this reserve].</w:t>
      </w:r>
    </w:p>
    <w:p w14:paraId="6DF49C9A" w14:textId="77777777" w:rsidR="00D65A76" w:rsidRDefault="00D65A76" w:rsidP="00D65A76">
      <w:pPr>
        <w:numPr>
          <w:ilvl w:val="0"/>
          <w:numId w:val="12"/>
        </w:numPr>
        <w:spacing w:before="100" w:beforeAutospacing="1" w:after="100" w:afterAutospacing="1" w:line="240" w:lineRule="auto"/>
      </w:pPr>
      <w:r>
        <w:rPr>
          <w:rStyle w:val="Strong"/>
        </w:rPr>
        <w:t>Documented Enforcement:</w:t>
      </w:r>
      <w:r>
        <w:t xml:space="preserve"> Between 2004–2008, the Belizean authorities prosecuted 226 individuals (including Hondurans and Guatemalans) for illegal fishing within the reserve. [Source 99]</w:t>
      </w:r>
    </w:p>
    <w:p w14:paraId="5C28A506" w14:textId="77777777" w:rsidR="00D65A76" w:rsidRDefault="00D65A76" w:rsidP="00D65A76">
      <w:pPr>
        <w:numPr>
          <w:ilvl w:val="0"/>
          <w:numId w:val="12"/>
        </w:numPr>
        <w:spacing w:before="100" w:beforeAutospacing="1" w:after="100" w:afterAutospacing="1" w:line="240" w:lineRule="auto"/>
      </w:pPr>
      <w:r>
        <w:rPr>
          <w:rStyle w:val="Strong"/>
        </w:rPr>
        <w:t>Source Document:</w:t>
      </w:r>
      <w:r>
        <w:t xml:space="preserve"> </w:t>
      </w:r>
      <w:r>
        <w:rPr>
          <w:rStyle w:val="Emphasis"/>
        </w:rPr>
        <w:t>Tropical Conservation Science</w:t>
      </w:r>
      <w:r>
        <w:t xml:space="preserve"> (2009).</w:t>
      </w:r>
    </w:p>
    <w:p w14:paraId="1E4FB25F" w14:textId="77777777" w:rsidR="00D65A76" w:rsidRDefault="00D65A76" w:rsidP="00D65A76">
      <w:pPr>
        <w:pStyle w:val="Heading3"/>
      </w:pPr>
      <w:r>
        <w:rPr>
          <w:rStyle w:val="Strong"/>
          <w:b/>
          <w:bCs/>
        </w:rPr>
        <w:t>Summary of Contrast</w:t>
      </w:r>
    </w:p>
    <w:p w14:paraId="727A9C28" w14:textId="77777777" w:rsidR="00D65A76" w:rsidRDefault="00D65A76" w:rsidP="00D65A76">
      <w:pPr>
        <w:numPr>
          <w:ilvl w:val="0"/>
          <w:numId w:val="13"/>
        </w:numPr>
        <w:spacing w:before="100" w:beforeAutospacing="1" w:after="100" w:afterAutospacing="1" w:line="240" w:lineRule="auto"/>
      </w:pPr>
      <w:r>
        <w:rPr>
          <w:rStyle w:val="Strong"/>
        </w:rPr>
        <w:t>British/Belizean Record:</w:t>
      </w:r>
      <w:r>
        <w:t xml:space="preserve"> 200+ years of documented criminal trials, salvage rulings, lighthouse construction, resource licensing, continuous military/coast guard bases (Hunting </w:t>
      </w:r>
      <w:proofErr w:type="spellStart"/>
      <w:r>
        <w:t>Caye</w:t>
      </w:r>
      <w:proofErr w:type="spellEnd"/>
      <w:r>
        <w:t>), and environmental law enforcement.</w:t>
      </w:r>
    </w:p>
    <w:p w14:paraId="64C5ACD4" w14:textId="77777777" w:rsidR="00D65A76" w:rsidRDefault="00D65A76" w:rsidP="00D65A76">
      <w:pPr>
        <w:numPr>
          <w:ilvl w:val="0"/>
          <w:numId w:val="13"/>
        </w:numPr>
        <w:spacing w:before="100" w:beforeAutospacing="1" w:after="100" w:afterAutospacing="1" w:line="240" w:lineRule="auto"/>
      </w:pPr>
      <w:r>
        <w:rPr>
          <w:rStyle w:val="Strong"/>
        </w:rPr>
        <w:t>Honduran Record:</w:t>
      </w:r>
      <w:r>
        <w:t xml:space="preserve"> Prior to 1981, Honduras </w:t>
      </w:r>
      <w:r>
        <w:rPr>
          <w:rStyle w:val="Strong"/>
        </w:rPr>
        <w:t>"repeatedly acknowledged British sovereignty"</w:t>
      </w:r>
      <w:r>
        <w:t xml:space="preserve"> and only produced a "paper claim" in its 1982 Constitution without ever exercising effective administration on the ground. [Source 66, 73]</w:t>
      </w:r>
    </w:p>
    <w:p w14:paraId="1D04957B" w14:textId="77777777" w:rsidR="00D65A76" w:rsidRDefault="00D65A76" w:rsidP="00D65A76">
      <w:pPr>
        <w:pStyle w:val="NormalWeb"/>
      </w:pPr>
      <w:r>
        <w:t xml:space="preserve">Based on the provided documents, here is the verification of the causal chain regarding Honduras’s 1981–1982 claim to the Sapodilla </w:t>
      </w:r>
      <w:proofErr w:type="spellStart"/>
      <w:r>
        <w:t>Cayes</w:t>
      </w:r>
      <w:proofErr w:type="spellEnd"/>
      <w:r>
        <w:t>.</w:t>
      </w:r>
    </w:p>
    <w:p w14:paraId="53E7524B" w14:textId="77777777" w:rsidR="00D65A76" w:rsidRDefault="00D65A76" w:rsidP="00D65A76">
      <w:pPr>
        <w:pStyle w:val="Heading3"/>
      </w:pPr>
      <w:r>
        <w:rPr>
          <w:rStyle w:val="Strong"/>
          <w:b/>
          <w:bCs/>
        </w:rPr>
        <w:t>Verification of Causal Chain</w:t>
      </w:r>
    </w:p>
    <w:p w14:paraId="6C4CF371" w14:textId="77777777" w:rsidR="00D65A76" w:rsidRDefault="00D65A76" w:rsidP="00D65A76">
      <w:pPr>
        <w:pStyle w:val="Heading4"/>
      </w:pPr>
      <w:r>
        <w:rPr>
          <w:rStyle w:val="Strong"/>
          <w:b w:val="0"/>
          <w:bCs w:val="0"/>
        </w:rPr>
        <w:t xml:space="preserve">CLAIM 1: Honduras made no formal claim to the Sapodilla </w:t>
      </w:r>
      <w:proofErr w:type="spellStart"/>
      <w:r>
        <w:rPr>
          <w:rStyle w:val="Strong"/>
          <w:b w:val="0"/>
          <w:bCs w:val="0"/>
        </w:rPr>
        <w:t>Cayes</w:t>
      </w:r>
      <w:proofErr w:type="spellEnd"/>
      <w:r>
        <w:rPr>
          <w:rStyle w:val="Strong"/>
          <w:b w:val="0"/>
          <w:bCs w:val="0"/>
        </w:rPr>
        <w:t xml:space="preserve"> between 1821 and 1981.</w:t>
      </w:r>
    </w:p>
    <w:p w14:paraId="5F241AFA" w14:textId="77777777" w:rsidR="00D65A76" w:rsidRDefault="00D65A76" w:rsidP="00D65A76">
      <w:pPr>
        <w:numPr>
          <w:ilvl w:val="0"/>
          <w:numId w:val="14"/>
        </w:numPr>
        <w:spacing w:before="100" w:beforeAutospacing="1" w:after="100" w:afterAutospacing="1" w:line="240" w:lineRule="auto"/>
      </w:pPr>
      <w:r>
        <w:rPr>
          <w:rStyle w:val="Strong"/>
        </w:rPr>
        <w:t>VERDICT: VERIFIED</w:t>
      </w:r>
    </w:p>
    <w:p w14:paraId="072BDC70" w14:textId="77777777" w:rsidR="00D65A76" w:rsidRDefault="00D65A76" w:rsidP="00D65A76">
      <w:pPr>
        <w:numPr>
          <w:ilvl w:val="0"/>
          <w:numId w:val="14"/>
        </w:numPr>
        <w:spacing w:before="100" w:beforeAutospacing="1" w:after="100" w:afterAutospacing="1" w:line="240" w:lineRule="auto"/>
      </w:pPr>
      <w:r>
        <w:rPr>
          <w:rStyle w:val="Strong"/>
        </w:rPr>
        <w:t>EXACT QUOTE:</w:t>
      </w:r>
      <w:r>
        <w:t xml:space="preserve"> “Honduras has </w:t>
      </w:r>
      <w:r>
        <w:rPr>
          <w:rStyle w:val="Strong"/>
        </w:rPr>
        <w:t xml:space="preserve">never had nor purported to exercise any sovereignty over the Sapodilla </w:t>
      </w:r>
      <w:proofErr w:type="spellStart"/>
      <w:r>
        <w:rPr>
          <w:rStyle w:val="Strong"/>
        </w:rPr>
        <w:t>Cayes</w:t>
      </w:r>
      <w:proofErr w:type="spellEnd"/>
      <w:r>
        <w:t>. Indeed, prior to 1981, it repeatedly acknowledged British sovereignty.”</w:t>
      </w:r>
    </w:p>
    <w:p w14:paraId="38B47294" w14:textId="77777777" w:rsidR="00D65A76" w:rsidRDefault="00D65A76" w:rsidP="00D65A76">
      <w:pPr>
        <w:numPr>
          <w:ilvl w:val="0"/>
          <w:numId w:val="14"/>
        </w:numPr>
        <w:spacing w:before="100" w:beforeAutospacing="1" w:after="100" w:afterAutospacing="1" w:line="240" w:lineRule="auto"/>
      </w:pPr>
      <w:r>
        <w:rPr>
          <w:rStyle w:val="Strong"/>
        </w:rPr>
        <w:t>CONTEXT/NUANCE:</w:t>
      </w:r>
      <w:r>
        <w:t xml:space="preserve"> Far from claiming them, Honduras actively treated them as British. In 1913, the Honduran Foreign Minister requested British help to stop revolutionaries on the islands, explicitly referring to them as </w:t>
      </w:r>
      <w:r>
        <w:rPr>
          <w:rStyle w:val="Strong"/>
        </w:rPr>
        <w:t>“Islands belonging to the Colony”</w:t>
      </w:r>
      <w:r>
        <w:t xml:space="preserve"> of British Honduras.</w:t>
      </w:r>
    </w:p>
    <w:p w14:paraId="7D9C72F3" w14:textId="77777777" w:rsidR="00D65A76" w:rsidRDefault="00D65A76" w:rsidP="00D65A76">
      <w:pPr>
        <w:pStyle w:val="Heading4"/>
      </w:pPr>
      <w:r>
        <w:rPr>
          <w:rStyle w:val="Strong"/>
          <w:b w:val="0"/>
          <w:bCs w:val="0"/>
        </w:rPr>
        <w:t>CLAIM 2: Honduras first asserted a claim in a 1981 diplomatic note shortly before Belize's independence.</w:t>
      </w:r>
    </w:p>
    <w:p w14:paraId="75F2D6A6" w14:textId="77777777" w:rsidR="00D65A76" w:rsidRDefault="00D65A76" w:rsidP="00D65A76">
      <w:pPr>
        <w:numPr>
          <w:ilvl w:val="0"/>
          <w:numId w:val="15"/>
        </w:numPr>
        <w:spacing w:before="100" w:beforeAutospacing="1" w:after="100" w:afterAutospacing="1" w:line="240" w:lineRule="auto"/>
      </w:pPr>
      <w:r>
        <w:rPr>
          <w:rStyle w:val="Strong"/>
        </w:rPr>
        <w:t>VERDICT: VERIFIED</w:t>
      </w:r>
    </w:p>
    <w:p w14:paraId="0021A09C" w14:textId="77777777" w:rsidR="00D65A76" w:rsidRDefault="00D65A76" w:rsidP="00D65A76">
      <w:pPr>
        <w:numPr>
          <w:ilvl w:val="0"/>
          <w:numId w:val="15"/>
        </w:numPr>
        <w:spacing w:before="100" w:beforeAutospacing="1" w:after="100" w:afterAutospacing="1" w:line="240" w:lineRule="auto"/>
      </w:pPr>
      <w:r>
        <w:rPr>
          <w:rStyle w:val="Strong"/>
        </w:rPr>
        <w:t>EXACT QUOTE:</w:t>
      </w:r>
      <w:r>
        <w:t xml:space="preserve"> “It was only in 1981, with the independence of Belize from the United Kingdom imminent, that </w:t>
      </w:r>
      <w:r>
        <w:rPr>
          <w:rStyle w:val="Strong"/>
        </w:rPr>
        <w:t xml:space="preserve">Honduras first made a claim to the Sapodilla </w:t>
      </w:r>
      <w:proofErr w:type="spellStart"/>
      <w:r>
        <w:rPr>
          <w:rStyle w:val="Strong"/>
        </w:rPr>
        <w:t>Cayes</w:t>
      </w:r>
      <w:proofErr w:type="spellEnd"/>
      <w:r>
        <w:t>. It did so in a note to the British Ambassador to Honduras... 17 March 1981.”</w:t>
      </w:r>
    </w:p>
    <w:p w14:paraId="251B2F5B" w14:textId="77777777" w:rsidR="00D65A76" w:rsidRDefault="00D65A76" w:rsidP="00D65A76">
      <w:pPr>
        <w:numPr>
          <w:ilvl w:val="0"/>
          <w:numId w:val="15"/>
        </w:numPr>
        <w:spacing w:before="100" w:beforeAutospacing="1" w:after="100" w:afterAutospacing="1" w:line="240" w:lineRule="auto"/>
      </w:pPr>
      <w:r>
        <w:rPr>
          <w:rStyle w:val="Strong"/>
        </w:rPr>
        <w:t>CONTEXT/NUANCE:</w:t>
      </w:r>
      <w:r>
        <w:t xml:space="preserve"> The claim was a direct reaction to the </w:t>
      </w:r>
      <w:r>
        <w:rPr>
          <w:rStyle w:val="Strong"/>
        </w:rPr>
        <w:t>"Heads of Agreement"</w:t>
      </w:r>
      <w:r>
        <w:t xml:space="preserve"> (March 11, 1981) between the UK, Guatemala, and Belize. This agreement proposed that Guatemala would have the "use and enjoyment" of the </w:t>
      </w:r>
      <w:proofErr w:type="spellStart"/>
      <w:r>
        <w:t>Ranguana</w:t>
      </w:r>
      <w:proofErr w:type="spellEnd"/>
      <w:r>
        <w:t xml:space="preserve"> and Sapodilla </w:t>
      </w:r>
      <w:proofErr w:type="spellStart"/>
      <w:r>
        <w:t>Cayes</w:t>
      </w:r>
      <w:proofErr w:type="spellEnd"/>
      <w:r>
        <w:t>. Honduras feared this deal would terminate its traditional fishing access.</w:t>
      </w:r>
    </w:p>
    <w:p w14:paraId="1EF46FC2" w14:textId="77777777" w:rsidR="00D65A76" w:rsidRDefault="00D65A76" w:rsidP="00D65A76">
      <w:pPr>
        <w:pStyle w:val="Heading4"/>
      </w:pPr>
      <w:r>
        <w:rPr>
          <w:rStyle w:val="Strong"/>
          <w:b w:val="0"/>
          <w:bCs w:val="0"/>
        </w:rPr>
        <w:lastRenderedPageBreak/>
        <w:t>CLAIM 3: The 1982 Honduran Constitution was the first constitutional claim to "</w:t>
      </w:r>
      <w:proofErr w:type="spellStart"/>
      <w:r>
        <w:rPr>
          <w:rStyle w:val="Strong"/>
          <w:b w:val="0"/>
          <w:bCs w:val="0"/>
        </w:rPr>
        <w:t>Cayos</w:t>
      </w:r>
      <w:proofErr w:type="spellEnd"/>
      <w:r>
        <w:rPr>
          <w:rStyle w:val="Strong"/>
          <w:b w:val="0"/>
          <w:bCs w:val="0"/>
        </w:rPr>
        <w:t xml:space="preserve"> </w:t>
      </w:r>
      <w:proofErr w:type="spellStart"/>
      <w:r>
        <w:rPr>
          <w:rStyle w:val="Strong"/>
          <w:b w:val="0"/>
          <w:bCs w:val="0"/>
        </w:rPr>
        <w:t>Zapotillos</w:t>
      </w:r>
      <w:proofErr w:type="spellEnd"/>
      <w:r>
        <w:rPr>
          <w:rStyle w:val="Strong"/>
          <w:b w:val="0"/>
          <w:bCs w:val="0"/>
        </w:rPr>
        <w:t>."</w:t>
      </w:r>
    </w:p>
    <w:p w14:paraId="22702218" w14:textId="77777777" w:rsidR="00D65A76" w:rsidRDefault="00D65A76" w:rsidP="00D65A76">
      <w:pPr>
        <w:numPr>
          <w:ilvl w:val="0"/>
          <w:numId w:val="16"/>
        </w:numPr>
        <w:spacing w:before="100" w:beforeAutospacing="1" w:after="100" w:afterAutospacing="1" w:line="240" w:lineRule="auto"/>
      </w:pPr>
      <w:r>
        <w:rPr>
          <w:rStyle w:val="Strong"/>
        </w:rPr>
        <w:t>VERDICT: PARTIALLY TRUE</w:t>
      </w:r>
      <w:r>
        <w:t xml:space="preserve"> (The year/fact is correct; the article number is different).</w:t>
      </w:r>
    </w:p>
    <w:p w14:paraId="42D8CA89" w14:textId="77777777" w:rsidR="00D65A76" w:rsidRDefault="00D65A76" w:rsidP="00D65A76">
      <w:pPr>
        <w:numPr>
          <w:ilvl w:val="0"/>
          <w:numId w:val="16"/>
        </w:numPr>
        <w:spacing w:before="100" w:beforeAutospacing="1" w:after="100" w:afterAutospacing="1" w:line="240" w:lineRule="auto"/>
      </w:pPr>
      <w:r>
        <w:rPr>
          <w:rStyle w:val="Strong"/>
        </w:rPr>
        <w:t>EXACT QUOTE:</w:t>
      </w:r>
      <w:r>
        <w:t xml:space="preserve"> “</w:t>
      </w:r>
      <w:proofErr w:type="spellStart"/>
      <w:r>
        <w:t>En</w:t>
      </w:r>
      <w:proofErr w:type="spellEnd"/>
      <w:r>
        <w:t xml:space="preserve"> 1982 Honduras </w:t>
      </w:r>
      <w:proofErr w:type="spellStart"/>
      <w:r>
        <w:t>reclamó</w:t>
      </w:r>
      <w:proofErr w:type="spellEnd"/>
      <w:r>
        <w:t xml:space="preserve">, </w:t>
      </w:r>
      <w:r>
        <w:rPr>
          <w:rStyle w:val="Strong"/>
        </w:rPr>
        <w:t xml:space="preserve">por </w:t>
      </w:r>
      <w:proofErr w:type="spellStart"/>
      <w:r>
        <w:rPr>
          <w:rStyle w:val="Strong"/>
        </w:rPr>
        <w:t>primera</w:t>
      </w:r>
      <w:proofErr w:type="spellEnd"/>
      <w:r>
        <w:rPr>
          <w:rStyle w:val="Strong"/>
        </w:rPr>
        <w:t xml:space="preserve"> </w:t>
      </w:r>
      <w:proofErr w:type="spellStart"/>
      <w:r>
        <w:rPr>
          <w:rStyle w:val="Strong"/>
        </w:rPr>
        <w:t>vez</w:t>
      </w:r>
      <w:proofErr w:type="spellEnd"/>
      <w:r>
        <w:rPr>
          <w:rStyle w:val="Strong"/>
        </w:rPr>
        <w:t xml:space="preserve"> </w:t>
      </w:r>
      <w:proofErr w:type="spellStart"/>
      <w:r>
        <w:rPr>
          <w:rStyle w:val="Strong"/>
        </w:rPr>
        <w:t>en</w:t>
      </w:r>
      <w:proofErr w:type="spellEnd"/>
      <w:r>
        <w:rPr>
          <w:rStyle w:val="Strong"/>
        </w:rPr>
        <w:t xml:space="preserve"> </w:t>
      </w:r>
      <w:proofErr w:type="spellStart"/>
      <w:r>
        <w:rPr>
          <w:rStyle w:val="Strong"/>
        </w:rPr>
        <w:t>su</w:t>
      </w:r>
      <w:proofErr w:type="spellEnd"/>
      <w:r>
        <w:rPr>
          <w:rStyle w:val="Strong"/>
        </w:rPr>
        <w:t xml:space="preserve"> </w:t>
      </w:r>
      <w:proofErr w:type="spellStart"/>
      <w:r>
        <w:rPr>
          <w:rStyle w:val="Strong"/>
        </w:rPr>
        <w:t>Constitución</w:t>
      </w:r>
      <w:proofErr w:type="spellEnd"/>
      <w:r>
        <w:rPr>
          <w:rStyle w:val="Strong"/>
        </w:rPr>
        <w:t xml:space="preserve">, los </w:t>
      </w:r>
      <w:proofErr w:type="spellStart"/>
      <w:r>
        <w:rPr>
          <w:rStyle w:val="Strong"/>
        </w:rPr>
        <w:t>cayos</w:t>
      </w:r>
      <w:proofErr w:type="spellEnd"/>
      <w:r>
        <w:rPr>
          <w:rStyle w:val="Strong"/>
        </w:rPr>
        <w:t xml:space="preserve"> </w:t>
      </w:r>
      <w:proofErr w:type="spellStart"/>
      <w:r>
        <w:rPr>
          <w:rStyle w:val="Strong"/>
        </w:rPr>
        <w:t>Zapotillos</w:t>
      </w:r>
      <w:proofErr w:type="spellEnd"/>
      <w:r>
        <w:t xml:space="preserve">, que </w:t>
      </w:r>
      <w:proofErr w:type="spellStart"/>
      <w:r>
        <w:t>forman</w:t>
      </w:r>
      <w:proofErr w:type="spellEnd"/>
      <w:r>
        <w:t xml:space="preserve"> </w:t>
      </w:r>
      <w:proofErr w:type="spellStart"/>
      <w:r>
        <w:t>parte</w:t>
      </w:r>
      <w:proofErr w:type="spellEnd"/>
      <w:r>
        <w:t xml:space="preserve"> de las </w:t>
      </w:r>
      <w:proofErr w:type="spellStart"/>
      <w:r>
        <w:t>islas</w:t>
      </w:r>
      <w:proofErr w:type="spellEnd"/>
      <w:r>
        <w:t xml:space="preserve"> </w:t>
      </w:r>
      <w:proofErr w:type="spellStart"/>
      <w:r>
        <w:t>en</w:t>
      </w:r>
      <w:proofErr w:type="spellEnd"/>
      <w:r>
        <w:t xml:space="preserve"> </w:t>
      </w:r>
      <w:proofErr w:type="spellStart"/>
      <w:r>
        <w:t>el</w:t>
      </w:r>
      <w:proofErr w:type="spellEnd"/>
      <w:r>
        <w:t xml:space="preserve"> sur de </w:t>
      </w:r>
      <w:proofErr w:type="spellStart"/>
      <w:r>
        <w:t>Belice</w:t>
      </w:r>
      <w:proofErr w:type="spellEnd"/>
      <w:r>
        <w:t>.”</w:t>
      </w:r>
    </w:p>
    <w:p w14:paraId="11DEBF1E" w14:textId="77777777" w:rsidR="00D65A76" w:rsidRDefault="00D65A76" w:rsidP="00D65A76">
      <w:pPr>
        <w:numPr>
          <w:ilvl w:val="0"/>
          <w:numId w:val="16"/>
        </w:numPr>
        <w:spacing w:before="100" w:beforeAutospacing="1" w:after="100" w:afterAutospacing="1" w:line="240" w:lineRule="auto"/>
      </w:pPr>
      <w:r>
        <w:rPr>
          <w:rStyle w:val="Strong"/>
        </w:rPr>
        <w:t>CONTEXT/NUANCE:</w:t>
      </w:r>
      <w:r>
        <w:t xml:space="preserve"> While the user mentioned Article 11, the source document shows that the list of islands (including </w:t>
      </w:r>
      <w:r>
        <w:rPr>
          <w:rStyle w:val="Strong"/>
        </w:rPr>
        <w:t>“</w:t>
      </w:r>
      <w:proofErr w:type="spellStart"/>
      <w:r>
        <w:rPr>
          <w:rStyle w:val="Strong"/>
        </w:rPr>
        <w:t>cayos</w:t>
      </w:r>
      <w:proofErr w:type="spellEnd"/>
      <w:r>
        <w:rPr>
          <w:rStyle w:val="Strong"/>
        </w:rPr>
        <w:t xml:space="preserve"> </w:t>
      </w:r>
      <w:proofErr w:type="spellStart"/>
      <w:r>
        <w:rPr>
          <w:rStyle w:val="Strong"/>
        </w:rPr>
        <w:t>Zapotillos</w:t>
      </w:r>
      <w:proofErr w:type="spellEnd"/>
      <w:r>
        <w:rPr>
          <w:rStyle w:val="Strong"/>
        </w:rPr>
        <w:t>”</w:t>
      </w:r>
      <w:r>
        <w:t xml:space="preserve">) is actually found in </w:t>
      </w:r>
      <w:r>
        <w:rPr>
          <w:rStyle w:val="Strong"/>
        </w:rPr>
        <w:t>Article 10</w:t>
      </w:r>
      <w:r>
        <w:t>. Article 11 defines the maritime breadths.</w:t>
      </w:r>
    </w:p>
    <w:p w14:paraId="2956911B" w14:textId="77777777" w:rsidR="00D65A76" w:rsidRDefault="00D65A76" w:rsidP="00D65A76">
      <w:pPr>
        <w:pStyle w:val="Heading4"/>
      </w:pPr>
      <w:r>
        <w:rPr>
          <w:rStyle w:val="Strong"/>
          <w:b w:val="0"/>
          <w:bCs w:val="0"/>
        </w:rPr>
        <w:t>CLAIM 4: UNCLOS III was being finalized at the same time, creating massive economic stakes (EEZ rights).</w:t>
      </w:r>
    </w:p>
    <w:p w14:paraId="79097CEA" w14:textId="77777777" w:rsidR="00D65A76" w:rsidRDefault="00D65A76" w:rsidP="00D65A76">
      <w:pPr>
        <w:numPr>
          <w:ilvl w:val="0"/>
          <w:numId w:val="17"/>
        </w:numPr>
        <w:spacing w:before="100" w:beforeAutospacing="1" w:after="100" w:afterAutospacing="1" w:line="240" w:lineRule="auto"/>
      </w:pPr>
      <w:r>
        <w:rPr>
          <w:rStyle w:val="Strong"/>
        </w:rPr>
        <w:t>VERDICT: VERIFIED</w:t>
      </w:r>
    </w:p>
    <w:p w14:paraId="7C0A217A" w14:textId="77777777" w:rsidR="00D65A76" w:rsidRDefault="00D65A76" w:rsidP="00D65A76">
      <w:pPr>
        <w:numPr>
          <w:ilvl w:val="0"/>
          <w:numId w:val="17"/>
        </w:numPr>
        <w:spacing w:before="100" w:beforeAutospacing="1" w:after="100" w:afterAutospacing="1" w:line="240" w:lineRule="auto"/>
      </w:pPr>
      <w:r>
        <w:rPr>
          <w:rStyle w:val="Strong"/>
        </w:rPr>
        <w:t>EXACT QUOTE:</w:t>
      </w:r>
      <w:r>
        <w:t xml:space="preserve"> “The 1982 UNCLOS was born in Jamaica on </w:t>
      </w:r>
      <w:r>
        <w:rPr>
          <w:rStyle w:val="Strong"/>
        </w:rPr>
        <w:t>10th December, 1982</w:t>
      </w:r>
      <w:r>
        <w:t>.”</w:t>
      </w:r>
    </w:p>
    <w:p w14:paraId="2BB34AEB" w14:textId="77777777" w:rsidR="00D65A76" w:rsidRDefault="00D65A76" w:rsidP="00D65A76">
      <w:pPr>
        <w:numPr>
          <w:ilvl w:val="0"/>
          <w:numId w:val="17"/>
        </w:numPr>
        <w:spacing w:before="100" w:beforeAutospacing="1" w:after="100" w:afterAutospacing="1" w:line="240" w:lineRule="auto"/>
      </w:pPr>
      <w:r>
        <w:rPr>
          <w:rStyle w:val="Strong"/>
        </w:rPr>
        <w:t>CONTEXT/NUANCE:</w:t>
      </w:r>
      <w:r>
        <w:t xml:space="preserve"> The sources highlight that the economic stakes were the primary driver. Honduras was concerned that its </w:t>
      </w:r>
      <w:r>
        <w:rPr>
          <w:rStyle w:val="Strong"/>
        </w:rPr>
        <w:t>“traditional fishing rights... would be adversely affected”</w:t>
      </w:r>
      <w:r>
        <w:t xml:space="preserve"> by a legal settlement between its </w:t>
      </w:r>
      <w:proofErr w:type="spellStart"/>
      <w:r>
        <w:t>neighbors</w:t>
      </w:r>
      <w:proofErr w:type="spellEnd"/>
      <w:r>
        <w:t>, prompting them to assert sovereignty to secure a seat at the table for maritime delimitation.</w:t>
      </w:r>
    </w:p>
    <w:p w14:paraId="184DEE1E" w14:textId="77777777" w:rsidR="00D65A76" w:rsidRDefault="00D65A76" w:rsidP="00D65A76">
      <w:pPr>
        <w:pStyle w:val="Heading4"/>
      </w:pPr>
      <w:r>
        <w:rPr>
          <w:rStyle w:val="Strong"/>
          <w:b w:val="0"/>
          <w:bCs w:val="0"/>
        </w:rPr>
        <w:t>CLAIM 5: Honduras's 1982 constitution includes UNCLOS-aligned maritime provisions.</w:t>
      </w:r>
    </w:p>
    <w:p w14:paraId="00B4B916" w14:textId="77777777" w:rsidR="00D65A76" w:rsidRDefault="00D65A76" w:rsidP="00D65A76">
      <w:pPr>
        <w:numPr>
          <w:ilvl w:val="0"/>
          <w:numId w:val="18"/>
        </w:numPr>
        <w:spacing w:before="100" w:beforeAutospacing="1" w:after="100" w:afterAutospacing="1" w:line="240" w:lineRule="auto"/>
      </w:pPr>
      <w:r>
        <w:rPr>
          <w:rStyle w:val="Strong"/>
        </w:rPr>
        <w:t>VERDICT: VERIFIED</w:t>
      </w:r>
    </w:p>
    <w:p w14:paraId="302D3FB5" w14:textId="77777777" w:rsidR="00D65A76" w:rsidRDefault="00D65A76" w:rsidP="00D65A76">
      <w:pPr>
        <w:numPr>
          <w:ilvl w:val="0"/>
          <w:numId w:val="18"/>
        </w:numPr>
        <w:spacing w:before="100" w:beforeAutospacing="1" w:after="100" w:afterAutospacing="1" w:line="240" w:lineRule="auto"/>
      </w:pPr>
      <w:r>
        <w:rPr>
          <w:rStyle w:val="Strong"/>
        </w:rPr>
        <w:t>EXACT QUOTE:</w:t>
      </w:r>
      <w:r>
        <w:t xml:space="preserve"> “Article 11: The following also belong to the State of Honduras: 1. The </w:t>
      </w:r>
      <w:r>
        <w:rPr>
          <w:rStyle w:val="Strong"/>
        </w:rPr>
        <w:t>territorial sea to a distance of twelve nautical miles</w:t>
      </w:r>
      <w:r>
        <w:t xml:space="preserve">... 2. The </w:t>
      </w:r>
      <w:r>
        <w:rPr>
          <w:rStyle w:val="Strong"/>
        </w:rPr>
        <w:t>zone contiguous... twenty-four nautical miles</w:t>
      </w:r>
      <w:r>
        <w:t xml:space="preserve">... 3. The </w:t>
      </w:r>
      <w:r>
        <w:rPr>
          <w:rStyle w:val="Strong"/>
        </w:rPr>
        <w:t>exclusive economic zone... two hundred nautical miles</w:t>
      </w:r>
      <w:r>
        <w:t>.”</w:t>
      </w:r>
    </w:p>
    <w:p w14:paraId="52F1DDDE" w14:textId="77777777" w:rsidR="00D65A76" w:rsidRDefault="00D65A76" w:rsidP="00D65A76">
      <w:pPr>
        <w:numPr>
          <w:ilvl w:val="0"/>
          <w:numId w:val="18"/>
        </w:numPr>
        <w:spacing w:before="100" w:beforeAutospacing="1" w:after="100" w:afterAutospacing="1" w:line="240" w:lineRule="auto"/>
      </w:pPr>
      <w:r>
        <w:rPr>
          <w:rStyle w:val="Strong"/>
        </w:rPr>
        <w:t>CONTEXT/NUANCE:</w:t>
      </w:r>
      <w:r>
        <w:t xml:space="preserve"> These provisions mirror the standard UNCLOS metrics (12/24/200nm). By claiming the Sapodilla </w:t>
      </w:r>
      <w:proofErr w:type="spellStart"/>
      <w:r>
        <w:t>Cayes</w:t>
      </w:r>
      <w:proofErr w:type="spellEnd"/>
      <w:r>
        <w:t xml:space="preserve"> as "territory" in Art. 10, Honduras used them as basepoints to project these extensive maritime zones in Art. 11.</w:t>
      </w:r>
    </w:p>
    <w:p w14:paraId="23D96E32" w14:textId="77777777" w:rsidR="00D65A76" w:rsidRDefault="00D65A76" w:rsidP="00D65A76">
      <w:pPr>
        <w:spacing w:after="0"/>
      </w:pPr>
      <w:r>
        <w:pict w14:anchorId="3A48FC51">
          <v:rect id="_x0000_i1025" style="width:0;height:1.5pt" o:hralign="center" o:hrstd="t" o:hr="t" fillcolor="#a0a0a0" stroked="f"/>
        </w:pict>
      </w:r>
    </w:p>
    <w:p w14:paraId="67653C8B" w14:textId="77777777" w:rsidR="00D65A76" w:rsidRDefault="00D65A76" w:rsidP="00D65A76">
      <w:pPr>
        <w:pStyle w:val="Heading3"/>
      </w:pPr>
      <w:r>
        <w:t>** Sovereignty Check: Pre-1981 Acts**</w:t>
      </w:r>
    </w:p>
    <w:p w14:paraId="31D08C2B" w14:textId="77777777" w:rsidR="00D65A76" w:rsidRDefault="00D65A76" w:rsidP="00D65A76">
      <w:pPr>
        <w:pStyle w:val="NormalWeb"/>
      </w:pPr>
      <w:r>
        <w:rPr>
          <w:rStyle w:val="Strong"/>
        </w:rPr>
        <w:t xml:space="preserve">Did Honduras ever exercise ANY act of sovereignty over the Sapodilla </w:t>
      </w:r>
      <w:proofErr w:type="spellStart"/>
      <w:r>
        <w:rPr>
          <w:rStyle w:val="Strong"/>
        </w:rPr>
        <w:t>Cayes</w:t>
      </w:r>
      <w:proofErr w:type="spellEnd"/>
      <w:r>
        <w:rPr>
          <w:rStyle w:val="Strong"/>
        </w:rPr>
        <w:t xml:space="preserve"> before 1981?</w:t>
      </w:r>
    </w:p>
    <w:p w14:paraId="289E2823" w14:textId="77777777" w:rsidR="00D65A76" w:rsidRDefault="00D65A76" w:rsidP="00D65A76">
      <w:pPr>
        <w:numPr>
          <w:ilvl w:val="0"/>
          <w:numId w:val="19"/>
        </w:numPr>
        <w:spacing w:before="100" w:beforeAutospacing="1" w:after="100" w:afterAutospacing="1" w:line="240" w:lineRule="auto"/>
      </w:pPr>
      <w:r>
        <w:rPr>
          <w:rStyle w:val="Strong"/>
        </w:rPr>
        <w:t>VERDICT: NO EVIDENCE FOUND / NEGATED BY SOURCES</w:t>
      </w:r>
    </w:p>
    <w:p w14:paraId="56768A60" w14:textId="77777777" w:rsidR="00D65A76" w:rsidRDefault="00D65A76" w:rsidP="00D65A76">
      <w:pPr>
        <w:numPr>
          <w:ilvl w:val="0"/>
          <w:numId w:val="19"/>
        </w:numPr>
        <w:spacing w:before="100" w:beforeAutospacing="1" w:after="100" w:afterAutospacing="1" w:line="240" w:lineRule="auto"/>
      </w:pPr>
      <w:r>
        <w:rPr>
          <w:rStyle w:val="Strong"/>
        </w:rPr>
        <w:t>SOURCE EVIDENCE:</w:t>
      </w:r>
      <w:r>
        <w:t xml:space="preserve"> The sources state unequivocally that </w:t>
      </w:r>
      <w:r>
        <w:rPr>
          <w:rStyle w:val="Strong"/>
        </w:rPr>
        <w:t xml:space="preserve">“Honduras has never had nor purported to exercise any sovereignty over the Sapodilla </w:t>
      </w:r>
      <w:proofErr w:type="spellStart"/>
      <w:r>
        <w:rPr>
          <w:rStyle w:val="Strong"/>
        </w:rPr>
        <w:t>Cayes</w:t>
      </w:r>
      <w:proofErr w:type="spellEnd"/>
      <w:r>
        <w:rPr>
          <w:rStyle w:val="Strong"/>
        </w:rPr>
        <w:t>”</w:t>
      </w:r>
      <w:r>
        <w:t xml:space="preserve"> prior to its 1981 note.</w:t>
      </w:r>
    </w:p>
    <w:p w14:paraId="1CA75F8A" w14:textId="77777777" w:rsidR="00D65A76" w:rsidRDefault="00D65A76" w:rsidP="00D65A76">
      <w:pPr>
        <w:numPr>
          <w:ilvl w:val="0"/>
          <w:numId w:val="19"/>
        </w:numPr>
        <w:spacing w:before="100" w:beforeAutospacing="1" w:after="100" w:afterAutospacing="1" w:line="240" w:lineRule="auto"/>
      </w:pPr>
      <w:r>
        <w:rPr>
          <w:rStyle w:val="Strong"/>
        </w:rPr>
        <w:t>CONTRAST:</w:t>
      </w:r>
      <w:r>
        <w:t xml:space="preserve"> In contrast to the absence of Honduran acts, the sources document </w:t>
      </w:r>
      <w:r>
        <w:rPr>
          <w:rStyle w:val="Strong"/>
        </w:rPr>
        <w:t>200 years of British/Belizean acts</w:t>
      </w:r>
      <w:r>
        <w:t xml:space="preserve">, including: </w:t>
      </w:r>
    </w:p>
    <w:p w14:paraId="5C0902BA" w14:textId="77777777" w:rsidR="00D65A76" w:rsidRDefault="00D65A76" w:rsidP="00D65A76">
      <w:pPr>
        <w:numPr>
          <w:ilvl w:val="1"/>
          <w:numId w:val="19"/>
        </w:numPr>
        <w:spacing w:before="100" w:beforeAutospacing="1" w:after="100" w:afterAutospacing="1" w:line="240" w:lineRule="auto"/>
      </w:pPr>
      <w:r>
        <w:rPr>
          <w:rStyle w:val="Strong"/>
        </w:rPr>
        <w:t>Criminal Jurisdiction:</w:t>
      </w:r>
      <w:r>
        <w:t xml:space="preserve"> Trials for crimes on the </w:t>
      </w:r>
      <w:proofErr w:type="spellStart"/>
      <w:r>
        <w:t>cayes</w:t>
      </w:r>
      <w:proofErr w:type="spellEnd"/>
      <w:r>
        <w:t>.</w:t>
      </w:r>
    </w:p>
    <w:p w14:paraId="60BA925A" w14:textId="77777777" w:rsidR="00D65A76" w:rsidRDefault="00D65A76" w:rsidP="00D65A76">
      <w:pPr>
        <w:numPr>
          <w:ilvl w:val="1"/>
          <w:numId w:val="19"/>
        </w:numPr>
        <w:spacing w:before="100" w:beforeAutospacing="1" w:after="100" w:afterAutospacing="1" w:line="240" w:lineRule="auto"/>
      </w:pPr>
      <w:r>
        <w:rPr>
          <w:rStyle w:val="Strong"/>
        </w:rPr>
        <w:t>Infrastructure:</w:t>
      </w:r>
      <w:r>
        <w:t xml:space="preserve"> Construction of lighthouses.</w:t>
      </w:r>
    </w:p>
    <w:p w14:paraId="708D7F67" w14:textId="77777777" w:rsidR="00D65A76" w:rsidRDefault="00D65A76" w:rsidP="00D65A76">
      <w:pPr>
        <w:numPr>
          <w:ilvl w:val="1"/>
          <w:numId w:val="19"/>
        </w:numPr>
        <w:spacing w:before="100" w:beforeAutospacing="1" w:after="100" w:afterAutospacing="1" w:line="240" w:lineRule="auto"/>
      </w:pPr>
      <w:r>
        <w:rPr>
          <w:rStyle w:val="Strong"/>
        </w:rPr>
        <w:t>Resource Management:</w:t>
      </w:r>
      <w:r>
        <w:t xml:space="preserve"> Granting licenses for guano and fishing.</w:t>
      </w:r>
    </w:p>
    <w:p w14:paraId="7F5D8428" w14:textId="77777777" w:rsidR="00D65A76" w:rsidRDefault="00D65A76" w:rsidP="00D65A76">
      <w:pPr>
        <w:numPr>
          <w:ilvl w:val="1"/>
          <w:numId w:val="19"/>
        </w:numPr>
        <w:spacing w:before="100" w:beforeAutospacing="1" w:after="100" w:afterAutospacing="1" w:line="240" w:lineRule="auto"/>
      </w:pPr>
      <w:r>
        <w:rPr>
          <w:rStyle w:val="Strong"/>
        </w:rPr>
        <w:t>Enforcement:</w:t>
      </w:r>
      <w:r>
        <w:t xml:space="preserve"> Prosecution of 226 illegal fishers (some Honduran) between 2004–2008.</w:t>
      </w:r>
    </w:p>
    <w:p w14:paraId="41A3E88B" w14:textId="77777777" w:rsidR="00D65A76" w:rsidRDefault="00D65A76" w:rsidP="00D65A76">
      <w:pPr>
        <w:pStyle w:val="NormalWeb"/>
      </w:pPr>
      <w:r>
        <w:rPr>
          <w:rStyle w:val="Strong"/>
        </w:rPr>
        <w:t>Conclusion:</w:t>
      </w:r>
      <w:r>
        <w:t xml:space="preserve"> Honduras's claim is characterized by the sources as a </w:t>
      </w:r>
      <w:r>
        <w:rPr>
          <w:rStyle w:val="Strong"/>
        </w:rPr>
        <w:t>"paper claim"</w:t>
      </w:r>
      <w:r>
        <w:t xml:space="preserve"> prompted by the 1981 independence of Belize and the economic potential of maritime zones under the then-emerging UNCLOS regime.</w:t>
      </w:r>
    </w:p>
    <w:p w14:paraId="0DD76776" w14:textId="77777777" w:rsidR="00D65A76" w:rsidRDefault="00D65A76" w:rsidP="00D65A76">
      <w:pPr>
        <w:pStyle w:val="NormalWeb"/>
      </w:pPr>
      <w:r>
        <w:lastRenderedPageBreak/>
        <w:t>Based on the provided documents, here is the analysis of the 1859 Wyke-</w:t>
      </w:r>
      <w:proofErr w:type="spellStart"/>
      <w:r>
        <w:t>Aycinena</w:t>
      </w:r>
      <w:proofErr w:type="spellEnd"/>
      <w:r>
        <w:t xml:space="preserve"> Treaty and Guatemala’s subsequent claims regarding the Sapodilla </w:t>
      </w:r>
      <w:proofErr w:type="spellStart"/>
      <w:r>
        <w:t>Cayes</w:t>
      </w:r>
      <w:proofErr w:type="spellEnd"/>
      <w:r>
        <w:t>.</w:t>
      </w:r>
    </w:p>
    <w:p w14:paraId="1BA8C793" w14:textId="77777777" w:rsidR="00D65A76" w:rsidRDefault="00D65A76" w:rsidP="00D65A76">
      <w:pPr>
        <w:pStyle w:val="Heading3"/>
      </w:pPr>
      <w:r>
        <w:t>1. Does the treaty define ANY maritime boundary?</w:t>
      </w:r>
    </w:p>
    <w:p w14:paraId="34FD249A" w14:textId="77777777" w:rsidR="00D65A76" w:rsidRDefault="00D65A76" w:rsidP="00D65A76">
      <w:pPr>
        <w:pStyle w:val="NormalWeb"/>
      </w:pPr>
      <w:r>
        <w:rPr>
          <w:rStyle w:val="Strong"/>
        </w:rPr>
        <w:t>No.</w:t>
      </w:r>
      <w:r>
        <w:t xml:space="preserve"> The 1859 Treaty is strictly a boundary treaty defining land and river limits; it does not establish a maritime boundary in the Caribbean Sea. The text of </w:t>
      </w:r>
      <w:r>
        <w:rPr>
          <w:rStyle w:val="Strong"/>
        </w:rPr>
        <w:t>Article 1</w:t>
      </w:r>
      <w:r>
        <w:t xml:space="preserve"> begins the line at the "mouth of the River Sarstoon" and proceeds inland. The ICJ has confirmed in parallel jurisprudence that the establishment of land boundaries does not inherently delimit the maritime space.</w:t>
      </w:r>
    </w:p>
    <w:p w14:paraId="6E71E562" w14:textId="77777777" w:rsidR="00D65A76" w:rsidRDefault="00D65A76" w:rsidP="00D65A76">
      <w:pPr>
        <w:pStyle w:val="Heading3"/>
      </w:pPr>
      <w:r>
        <w:t xml:space="preserve">2. Does the treaty mention the Sapodilla </w:t>
      </w:r>
      <w:proofErr w:type="spellStart"/>
      <w:r>
        <w:t>Cayes</w:t>
      </w:r>
      <w:proofErr w:type="spellEnd"/>
      <w:r>
        <w:t>?</w:t>
      </w:r>
    </w:p>
    <w:p w14:paraId="2279DEB5" w14:textId="77777777" w:rsidR="00D65A76" w:rsidRDefault="00D65A76" w:rsidP="00D65A76">
      <w:pPr>
        <w:pStyle w:val="NormalWeb"/>
      </w:pPr>
      <w:r>
        <w:rPr>
          <w:rStyle w:val="Strong"/>
        </w:rPr>
        <w:t>No.</w:t>
      </w:r>
      <w:r>
        <w:t xml:space="preserve"> The 1859 Treaty makes no mention of the Sapodilla </w:t>
      </w:r>
      <w:proofErr w:type="spellStart"/>
      <w:r>
        <w:t>Cayes</w:t>
      </w:r>
      <w:proofErr w:type="spellEnd"/>
      <w:r>
        <w:t xml:space="preserve">, any offshore islands, or cays in the Gulf of Honduras. Legal experts note that during the 1859 negotiations, it was deemed "unnecessary to describe, in a treaty with Guatemala, the sea-frontier". Guatemala specifically argues today that because the Sapodilla </w:t>
      </w:r>
      <w:proofErr w:type="spellStart"/>
      <w:r>
        <w:t>Cayes</w:t>
      </w:r>
      <w:proofErr w:type="spellEnd"/>
      <w:r>
        <w:t xml:space="preserve"> "were not included in the British-Guatemalan Treaty of 1859," they remained part of the territory it inherited from Spain.</w:t>
      </w:r>
    </w:p>
    <w:p w14:paraId="38619434" w14:textId="77777777" w:rsidR="00D65A76" w:rsidRDefault="00D65A76" w:rsidP="00D65A76">
      <w:pPr>
        <w:pStyle w:val="Heading3"/>
      </w:pPr>
      <w:r>
        <w:t>3. The "islands" in Article 1 and 6: River or Offshore?</w:t>
      </w:r>
    </w:p>
    <w:p w14:paraId="127F6F8D" w14:textId="77777777" w:rsidR="00D65A76" w:rsidRDefault="00D65A76" w:rsidP="00D65A76">
      <w:pPr>
        <w:pStyle w:val="NormalWeb"/>
      </w:pPr>
      <w:r>
        <w:t xml:space="preserve">The "islands" mentioned in the treaty are </w:t>
      </w:r>
      <w:r>
        <w:rPr>
          <w:rStyle w:val="Strong"/>
        </w:rPr>
        <w:t>river islands</w:t>
      </w:r>
      <w:r>
        <w:t xml:space="preserve">, not offshore </w:t>
      </w:r>
      <w:proofErr w:type="spellStart"/>
      <w:r>
        <w:t>cayes</w:t>
      </w:r>
      <w:proofErr w:type="spellEnd"/>
      <w:r>
        <w:t xml:space="preserve">. </w:t>
      </w:r>
      <w:r>
        <w:rPr>
          <w:rStyle w:val="Strong"/>
        </w:rPr>
        <w:t>Article 6</w:t>
      </w:r>
      <w:r>
        <w:t xml:space="preserve"> refers to "any islands which may be found therein," meaning within the "channels in the waterline of the boundary" described in Article 1 (the Sarstoon River). These islands belong to whichever party is on the side of the main navigable channel.</w:t>
      </w:r>
    </w:p>
    <w:p w14:paraId="3DE733D6" w14:textId="77777777" w:rsidR="00D65A76" w:rsidRDefault="00D65A76" w:rsidP="00D65A76">
      <w:pPr>
        <w:pStyle w:val="Heading3"/>
      </w:pPr>
      <w:r>
        <w:t>4. Significance of the treaty being land-only</w:t>
      </w:r>
    </w:p>
    <w:p w14:paraId="69BC7ABF" w14:textId="77777777" w:rsidR="00D65A76" w:rsidRDefault="00D65A76" w:rsidP="00D65A76">
      <w:pPr>
        <w:pStyle w:val="NormalWeb"/>
      </w:pPr>
      <w:r>
        <w:t xml:space="preserve">The significance is that the 1859 Treaty </w:t>
      </w:r>
      <w:r>
        <w:rPr>
          <w:rStyle w:val="Strong"/>
        </w:rPr>
        <w:t>failed to provide a "conventional line"</w:t>
      </w:r>
      <w:r>
        <w:t xml:space="preserve"> for the offshore territory, creating a distinct legal dispute. Because the treaty drew a line on land and stopped at the river mouth, the sovereignty of the Sapodilla </w:t>
      </w:r>
      <w:proofErr w:type="spellStart"/>
      <w:r>
        <w:t>Cayes</w:t>
      </w:r>
      <w:proofErr w:type="spellEnd"/>
      <w:r>
        <w:t xml:space="preserve"> must be determined by other sources of international law, such as </w:t>
      </w:r>
      <w:proofErr w:type="spellStart"/>
      <w:r>
        <w:rPr>
          <w:rStyle w:val="Emphasis"/>
          <w:rFonts w:eastAsiaTheme="majorEastAsia"/>
        </w:rPr>
        <w:t>uti</w:t>
      </w:r>
      <w:proofErr w:type="spellEnd"/>
      <w:r>
        <w:rPr>
          <w:rStyle w:val="Emphasis"/>
          <w:rFonts w:eastAsiaTheme="majorEastAsia"/>
        </w:rPr>
        <w:t xml:space="preserve"> </w:t>
      </w:r>
      <w:proofErr w:type="spellStart"/>
      <w:r>
        <w:rPr>
          <w:rStyle w:val="Emphasis"/>
          <w:rFonts w:eastAsiaTheme="majorEastAsia"/>
        </w:rPr>
        <w:t>possidetis</w:t>
      </w:r>
      <w:proofErr w:type="spellEnd"/>
      <w:r>
        <w:rPr>
          <w:rStyle w:val="Emphasis"/>
          <w:rFonts w:eastAsiaTheme="majorEastAsia"/>
        </w:rPr>
        <w:t xml:space="preserve"> juris</w:t>
      </w:r>
      <w:r>
        <w:t xml:space="preserve"> or effective occupation (</w:t>
      </w:r>
      <w:proofErr w:type="spellStart"/>
      <w:r>
        <w:rPr>
          <w:rStyle w:val="Emphasis"/>
          <w:rFonts w:eastAsiaTheme="majorEastAsia"/>
        </w:rPr>
        <w:t>effectivités</w:t>
      </w:r>
      <w:proofErr w:type="spellEnd"/>
      <w:r>
        <w:t xml:space="preserve">). This omission is the reason the Sapodilla </w:t>
      </w:r>
      <w:proofErr w:type="spellStart"/>
      <w:r>
        <w:t>Cayes</w:t>
      </w:r>
      <w:proofErr w:type="spellEnd"/>
      <w:r>
        <w:t xml:space="preserve"> are currently the subject of a </w:t>
      </w:r>
      <w:r>
        <w:rPr>
          <w:rStyle w:val="Strong"/>
        </w:rPr>
        <w:t>separate ICJ case</w:t>
      </w:r>
      <w:r>
        <w:t xml:space="preserve"> (</w:t>
      </w:r>
      <w:r>
        <w:rPr>
          <w:rStyle w:val="Emphasis"/>
          <w:rFonts w:eastAsiaTheme="majorEastAsia"/>
        </w:rPr>
        <w:t>Belize v. Honduras</w:t>
      </w:r>
      <w:r>
        <w:t>) in which Guatemala has intervened.</w:t>
      </w:r>
    </w:p>
    <w:p w14:paraId="7EBDE1B3" w14:textId="77777777" w:rsidR="00D65A76" w:rsidRDefault="00D65A76" w:rsidP="00D65A76">
      <w:pPr>
        <w:pStyle w:val="Heading3"/>
      </w:pPr>
      <w:r>
        <w:t>5. How does Guatemala connect the 1859 Treaty to the Sapodillas?</w:t>
      </w:r>
    </w:p>
    <w:p w14:paraId="55889AF2" w14:textId="77777777" w:rsidR="00D65A76" w:rsidRDefault="00D65A76" w:rsidP="00D65A76">
      <w:pPr>
        <w:pStyle w:val="NormalWeb"/>
      </w:pPr>
      <w:r>
        <w:t xml:space="preserve">Guatemala argues that the 1859 Treaty was a </w:t>
      </w:r>
      <w:r>
        <w:rPr>
          <w:rStyle w:val="Strong"/>
        </w:rPr>
        <w:t>limited instrument</w:t>
      </w:r>
      <w:r>
        <w:t xml:space="preserve"> that only addressed the land boundaries of the British "Settlement" and did not extend to the insular territory. Furthermore, Guatemala contends that because Britain breached </w:t>
      </w:r>
      <w:r>
        <w:rPr>
          <w:rStyle w:val="Strong"/>
        </w:rPr>
        <w:t>Article 7</w:t>
      </w:r>
      <w:r>
        <w:t xml:space="preserve"> (the road obligation), the entire 1859 Treaty is void, meaning any territory—including the land and the islands—should "revert" to Guatemala.</w:t>
      </w:r>
    </w:p>
    <w:p w14:paraId="74AD06C2" w14:textId="77777777" w:rsidR="00D65A76" w:rsidRDefault="00D65A76" w:rsidP="00D65A76">
      <w:pPr>
        <w:pStyle w:val="Heading3"/>
      </w:pPr>
      <w:r>
        <w:t xml:space="preserve">6. Does Guatemala argue the </w:t>
      </w:r>
      <w:proofErr w:type="spellStart"/>
      <w:r>
        <w:t>Cayes</w:t>
      </w:r>
      <w:proofErr w:type="spellEnd"/>
      <w:r>
        <w:t xml:space="preserve"> were part of </w:t>
      </w:r>
      <w:proofErr w:type="spellStart"/>
      <w:r>
        <w:rPr>
          <w:rStyle w:val="Emphasis"/>
          <w:rFonts w:eastAsiaTheme="majorEastAsia"/>
        </w:rPr>
        <w:t>uti</w:t>
      </w:r>
      <w:proofErr w:type="spellEnd"/>
      <w:r>
        <w:rPr>
          <w:rStyle w:val="Emphasis"/>
          <w:rFonts w:eastAsiaTheme="majorEastAsia"/>
        </w:rPr>
        <w:t xml:space="preserve"> </w:t>
      </w:r>
      <w:proofErr w:type="spellStart"/>
      <w:r>
        <w:rPr>
          <w:rStyle w:val="Emphasis"/>
          <w:rFonts w:eastAsiaTheme="majorEastAsia"/>
        </w:rPr>
        <w:t>possidetis</w:t>
      </w:r>
      <w:proofErr w:type="spellEnd"/>
      <w:r>
        <w:rPr>
          <w:rStyle w:val="Emphasis"/>
          <w:rFonts w:eastAsiaTheme="majorEastAsia"/>
        </w:rPr>
        <w:t xml:space="preserve"> juris</w:t>
      </w:r>
      <w:r>
        <w:t>?</w:t>
      </w:r>
    </w:p>
    <w:p w14:paraId="2CE9404E" w14:textId="77777777" w:rsidR="00D65A76" w:rsidRDefault="00D65A76" w:rsidP="00D65A76">
      <w:pPr>
        <w:pStyle w:val="NormalWeb"/>
      </w:pPr>
      <w:r>
        <w:rPr>
          <w:rStyle w:val="Strong"/>
        </w:rPr>
        <w:t>Yes.</w:t>
      </w:r>
      <w:r>
        <w:t xml:space="preserve"> Guatemala contends that the Sapodilla </w:t>
      </w:r>
      <w:proofErr w:type="spellStart"/>
      <w:r>
        <w:t>Cayes</w:t>
      </w:r>
      <w:proofErr w:type="spellEnd"/>
      <w:r>
        <w:t xml:space="preserve"> belonged to the Spanish Crown (specifically within the </w:t>
      </w:r>
      <w:r>
        <w:rPr>
          <w:rStyle w:val="Strong"/>
        </w:rPr>
        <w:t>Province of Verapaz</w:t>
      </w:r>
      <w:r>
        <w:t xml:space="preserve"> or the Captaincy-General of Guatemala) and that Guatemala succeeded to this sovereignty in 1821 via the principle of </w:t>
      </w:r>
      <w:proofErr w:type="spellStart"/>
      <w:r>
        <w:rPr>
          <w:rStyle w:val="Strong"/>
          <w:i/>
          <w:iCs/>
        </w:rPr>
        <w:t>uti</w:t>
      </w:r>
      <w:proofErr w:type="spellEnd"/>
      <w:r>
        <w:rPr>
          <w:rStyle w:val="Strong"/>
          <w:i/>
          <w:iCs/>
        </w:rPr>
        <w:t xml:space="preserve"> </w:t>
      </w:r>
      <w:proofErr w:type="spellStart"/>
      <w:r>
        <w:rPr>
          <w:rStyle w:val="Strong"/>
          <w:i/>
          <w:iCs/>
        </w:rPr>
        <w:t>possidetis</w:t>
      </w:r>
      <w:proofErr w:type="spellEnd"/>
      <w:r>
        <w:rPr>
          <w:rStyle w:val="Strong"/>
          <w:i/>
          <w:iCs/>
        </w:rPr>
        <w:t xml:space="preserve"> juris</w:t>
      </w:r>
      <w:r>
        <w:t xml:space="preserve">. It asserts that the </w:t>
      </w:r>
      <w:proofErr w:type="spellStart"/>
      <w:r>
        <w:t>Cayes</w:t>
      </w:r>
      <w:proofErr w:type="spellEnd"/>
      <w:r>
        <w:t xml:space="preserve"> followed the "fate of the adjacent continental coast".</w:t>
      </w:r>
    </w:p>
    <w:p w14:paraId="0B54C5AF" w14:textId="77777777" w:rsidR="00D65A76" w:rsidRDefault="00D65A76" w:rsidP="00D65A76">
      <w:pPr>
        <w:pStyle w:val="Heading3"/>
      </w:pPr>
      <w:r>
        <w:lastRenderedPageBreak/>
        <w:t>7. Is the claim based on the treaty or Spanish sovereignty?</w:t>
      </w:r>
    </w:p>
    <w:p w14:paraId="4E3079C7" w14:textId="77777777" w:rsidR="00D65A76" w:rsidRDefault="00D65A76" w:rsidP="00D65A76">
      <w:pPr>
        <w:pStyle w:val="NormalWeb"/>
      </w:pPr>
      <w:r>
        <w:t xml:space="preserve">Guatemala’s claim to the Sapodilla </w:t>
      </w:r>
      <w:proofErr w:type="spellStart"/>
      <w:r>
        <w:t>Cayes</w:t>
      </w:r>
      <w:proofErr w:type="spellEnd"/>
      <w:r>
        <w:t xml:space="preserve"> is based on </w:t>
      </w:r>
      <w:r>
        <w:rPr>
          <w:rStyle w:val="Strong"/>
        </w:rPr>
        <w:t>pre-1859 Spanish sovereignty</w:t>
      </w:r>
      <w:r>
        <w:t>. In its view, the 1859 Treaty did not cede the islands to Britain, and even if it had, the treaty's alleged nullity would cause the islands to revert to the original Spanish/Guatemalan title. As legal experts have summarized, Guatemala argues the islands "were not included in the British-Guatemalan Treaty of 1859" and therefore remained under the rights Guatemala "inherited from Spain".</w:t>
      </w:r>
    </w:p>
    <w:p w14:paraId="0946C3B9" w14:textId="77777777" w:rsidR="00D65A76" w:rsidRPr="00D65A76" w:rsidRDefault="00D65A76" w:rsidP="00D65A76">
      <w:pPr>
        <w:spacing w:before="100" w:beforeAutospacing="1" w:after="100" w:afterAutospacing="1" w:line="240" w:lineRule="auto"/>
        <w:rPr>
          <w:rFonts w:ascii="Times New Roman" w:eastAsia="Times New Roman" w:hAnsi="Times New Roman" w:cs="Times New Roman"/>
          <w:sz w:val="24"/>
          <w:szCs w:val="24"/>
          <w:lang w:val="en-BE" w:eastAsia="en-BE"/>
        </w:rPr>
      </w:pPr>
      <w:r w:rsidRPr="00D65A76">
        <w:rPr>
          <w:rFonts w:ascii="Times New Roman" w:eastAsia="Times New Roman" w:hAnsi="Times New Roman" w:cs="Times New Roman"/>
          <w:sz w:val="24"/>
          <w:szCs w:val="24"/>
          <w:lang w:val="en-BE" w:eastAsia="en-BE"/>
        </w:rPr>
        <w:t>Based on Heather McKillop’s archaeological research (</w:t>
      </w:r>
      <w:r w:rsidRPr="00D65A76">
        <w:rPr>
          <w:rFonts w:ascii="Times New Roman" w:eastAsia="Times New Roman" w:hAnsi="Times New Roman" w:cs="Times New Roman"/>
          <w:b/>
          <w:bCs/>
          <w:sz w:val="24"/>
          <w:szCs w:val="24"/>
          <w:lang w:val="en-BE" w:eastAsia="en-BE"/>
        </w:rPr>
        <w:t>[A1]</w:t>
      </w:r>
      <w:r w:rsidRPr="00D65A76">
        <w:rPr>
          <w:rFonts w:ascii="Times New Roman" w:eastAsia="Times New Roman" w:hAnsi="Times New Roman" w:cs="Times New Roman"/>
          <w:sz w:val="24"/>
          <w:szCs w:val="24"/>
          <w:lang w:val="en-BE" w:eastAsia="en-BE"/>
        </w:rPr>
        <w:t>) and the related case documents, here is the analysis of Maya maritime activity in the Gulf of Honduras.</w:t>
      </w:r>
    </w:p>
    <w:p w14:paraId="7ACF41BB" w14:textId="77777777" w:rsidR="00D65A76" w:rsidRPr="00D65A76" w:rsidRDefault="00D65A76" w:rsidP="00D65A76">
      <w:pPr>
        <w:spacing w:before="100" w:beforeAutospacing="1" w:after="100" w:afterAutospacing="1" w:line="240" w:lineRule="auto"/>
        <w:outlineLvl w:val="2"/>
        <w:rPr>
          <w:rFonts w:ascii="Times New Roman" w:eastAsia="Times New Roman" w:hAnsi="Times New Roman" w:cs="Times New Roman"/>
          <w:b/>
          <w:bCs/>
          <w:sz w:val="27"/>
          <w:szCs w:val="27"/>
          <w:lang w:val="en-BE" w:eastAsia="en-BE"/>
        </w:rPr>
      </w:pPr>
      <w:r w:rsidRPr="00D65A76">
        <w:rPr>
          <w:rFonts w:ascii="Times New Roman" w:eastAsia="Times New Roman" w:hAnsi="Times New Roman" w:cs="Times New Roman"/>
          <w:b/>
          <w:bCs/>
          <w:sz w:val="27"/>
          <w:szCs w:val="27"/>
          <w:lang w:val="en-BE" w:eastAsia="en-BE"/>
        </w:rPr>
        <w:t>1. Archaeological Evidence of Maya Use</w:t>
      </w:r>
    </w:p>
    <w:p w14:paraId="7C19A59B" w14:textId="77777777" w:rsidR="00D65A76" w:rsidRPr="00D65A76" w:rsidRDefault="00D65A76" w:rsidP="00D65A76">
      <w:pPr>
        <w:spacing w:before="100" w:beforeAutospacing="1" w:after="100" w:afterAutospacing="1" w:line="240" w:lineRule="auto"/>
        <w:rPr>
          <w:rFonts w:ascii="Times New Roman" w:eastAsia="Times New Roman" w:hAnsi="Times New Roman" w:cs="Times New Roman"/>
          <w:sz w:val="24"/>
          <w:szCs w:val="24"/>
          <w:lang w:val="en-BE" w:eastAsia="en-BE"/>
        </w:rPr>
      </w:pPr>
      <w:r w:rsidRPr="00D65A76">
        <w:rPr>
          <w:rFonts w:ascii="Times New Roman" w:eastAsia="Times New Roman" w:hAnsi="Times New Roman" w:cs="Times New Roman"/>
          <w:sz w:val="24"/>
          <w:szCs w:val="24"/>
          <w:lang w:val="en-BE" w:eastAsia="en-BE"/>
        </w:rPr>
        <w:t xml:space="preserve">While the provided sources focus most intensively on the inner and outer ranges of the Port Honduras cays (such as </w:t>
      </w:r>
      <w:r w:rsidRPr="00D65A76">
        <w:rPr>
          <w:rFonts w:ascii="Times New Roman" w:eastAsia="Times New Roman" w:hAnsi="Times New Roman" w:cs="Times New Roman"/>
          <w:b/>
          <w:bCs/>
          <w:sz w:val="24"/>
          <w:szCs w:val="24"/>
          <w:lang w:val="en-BE" w:eastAsia="en-BE"/>
        </w:rPr>
        <w:t>Wild Cane Cay</w:t>
      </w:r>
      <w:r w:rsidRPr="00D65A76">
        <w:rPr>
          <w:rFonts w:ascii="Times New Roman" w:eastAsia="Times New Roman" w:hAnsi="Times New Roman" w:cs="Times New Roman"/>
          <w:sz w:val="24"/>
          <w:szCs w:val="24"/>
          <w:lang w:val="en-BE" w:eastAsia="en-BE"/>
        </w:rPr>
        <w:t xml:space="preserve"> and </w:t>
      </w:r>
      <w:r w:rsidRPr="00D65A76">
        <w:rPr>
          <w:rFonts w:ascii="Times New Roman" w:eastAsia="Times New Roman" w:hAnsi="Times New Roman" w:cs="Times New Roman"/>
          <w:b/>
          <w:bCs/>
          <w:sz w:val="24"/>
          <w:szCs w:val="24"/>
          <w:lang w:val="en-BE" w:eastAsia="en-BE"/>
        </w:rPr>
        <w:t>Frenchman's Cay</w:t>
      </w:r>
      <w:r w:rsidRPr="00D65A76">
        <w:rPr>
          <w:rFonts w:ascii="Times New Roman" w:eastAsia="Times New Roman" w:hAnsi="Times New Roman" w:cs="Times New Roman"/>
          <w:sz w:val="24"/>
          <w:szCs w:val="24"/>
          <w:lang w:val="en-BE" w:eastAsia="en-BE"/>
        </w:rPr>
        <w:t>), they establish that the entire Gulf of Honduras was part of a "thriving coastal canoe trade" route that extended around the entire Yucatán peninsula ****.</w:t>
      </w:r>
    </w:p>
    <w:p w14:paraId="7EF3231E" w14:textId="77777777" w:rsidR="00D65A76" w:rsidRPr="00D65A76" w:rsidRDefault="00D65A76" w:rsidP="00D65A76">
      <w:pPr>
        <w:numPr>
          <w:ilvl w:val="0"/>
          <w:numId w:val="20"/>
        </w:numPr>
        <w:spacing w:before="100" w:beforeAutospacing="1" w:after="100" w:afterAutospacing="1" w:line="240" w:lineRule="auto"/>
        <w:rPr>
          <w:rFonts w:ascii="Times New Roman" w:eastAsia="Times New Roman" w:hAnsi="Times New Roman" w:cs="Times New Roman"/>
          <w:sz w:val="24"/>
          <w:szCs w:val="24"/>
          <w:lang w:val="en-BE" w:eastAsia="en-BE"/>
        </w:rPr>
      </w:pPr>
      <w:r w:rsidRPr="00D65A76">
        <w:rPr>
          <w:rFonts w:ascii="Times New Roman" w:eastAsia="Times New Roman" w:hAnsi="Times New Roman" w:cs="Times New Roman"/>
          <w:b/>
          <w:bCs/>
          <w:sz w:val="24"/>
          <w:szCs w:val="24"/>
          <w:lang w:val="en-BE" w:eastAsia="en-BE"/>
        </w:rPr>
        <w:t>Wild Cane Cay:</w:t>
      </w:r>
      <w:r w:rsidRPr="00D65A76">
        <w:rPr>
          <w:rFonts w:ascii="Times New Roman" w:eastAsia="Times New Roman" w:hAnsi="Times New Roman" w:cs="Times New Roman"/>
          <w:sz w:val="24"/>
          <w:szCs w:val="24"/>
          <w:lang w:val="en-BE" w:eastAsia="en-BE"/>
        </w:rPr>
        <w:t xml:space="preserve"> The ground surface is "littered with ancient Maya </w:t>
      </w:r>
      <w:r w:rsidRPr="00D65A76">
        <w:rPr>
          <w:rFonts w:ascii="Times New Roman" w:eastAsia="Times New Roman" w:hAnsi="Times New Roman" w:cs="Times New Roman"/>
          <w:b/>
          <w:bCs/>
          <w:sz w:val="24"/>
          <w:szCs w:val="24"/>
          <w:lang w:val="en-BE" w:eastAsia="en-BE"/>
        </w:rPr>
        <w:t>pottery sherds</w:t>
      </w:r>
      <w:r w:rsidRPr="00D65A76">
        <w:rPr>
          <w:rFonts w:ascii="Times New Roman" w:eastAsia="Times New Roman" w:hAnsi="Times New Roman" w:cs="Times New Roman"/>
          <w:sz w:val="24"/>
          <w:szCs w:val="24"/>
          <w:lang w:val="en-BE" w:eastAsia="en-BE"/>
        </w:rPr>
        <w:t xml:space="preserve">, as well as broken </w:t>
      </w:r>
      <w:r w:rsidRPr="00D65A76">
        <w:rPr>
          <w:rFonts w:ascii="Times New Roman" w:eastAsia="Times New Roman" w:hAnsi="Times New Roman" w:cs="Times New Roman"/>
          <w:b/>
          <w:bCs/>
          <w:sz w:val="24"/>
          <w:szCs w:val="24"/>
          <w:lang w:val="en-BE" w:eastAsia="en-BE"/>
        </w:rPr>
        <w:t>obsidian</w:t>
      </w:r>
      <w:r w:rsidRPr="00D65A76">
        <w:rPr>
          <w:rFonts w:ascii="Times New Roman" w:eastAsia="Times New Roman" w:hAnsi="Times New Roman" w:cs="Times New Roman"/>
          <w:sz w:val="24"/>
          <w:szCs w:val="24"/>
          <w:lang w:val="en-BE" w:eastAsia="en-BE"/>
        </w:rPr>
        <w:t xml:space="preserve"> and chert artifacts" ****. Excavations revealed "massive quantities of shell, fish bones, manatee and turtle bones" ****.</w:t>
      </w:r>
    </w:p>
    <w:p w14:paraId="509720D2" w14:textId="77777777" w:rsidR="00D65A76" w:rsidRPr="00D65A76" w:rsidRDefault="00D65A76" w:rsidP="00D65A76">
      <w:pPr>
        <w:numPr>
          <w:ilvl w:val="0"/>
          <w:numId w:val="20"/>
        </w:numPr>
        <w:spacing w:before="100" w:beforeAutospacing="1" w:after="100" w:afterAutospacing="1" w:line="240" w:lineRule="auto"/>
        <w:rPr>
          <w:rFonts w:ascii="Times New Roman" w:eastAsia="Times New Roman" w:hAnsi="Times New Roman" w:cs="Times New Roman"/>
          <w:sz w:val="24"/>
          <w:szCs w:val="24"/>
          <w:lang w:val="en-BE" w:eastAsia="en-BE"/>
        </w:rPr>
      </w:pPr>
      <w:r w:rsidRPr="00D65A76">
        <w:rPr>
          <w:rFonts w:ascii="Times New Roman" w:eastAsia="Times New Roman" w:hAnsi="Times New Roman" w:cs="Times New Roman"/>
          <w:b/>
          <w:bCs/>
          <w:sz w:val="24"/>
          <w:szCs w:val="24"/>
          <w:lang w:val="en-BE" w:eastAsia="en-BE"/>
        </w:rPr>
        <w:t>Frenchman's Cay:</w:t>
      </w:r>
      <w:r w:rsidRPr="00D65A76">
        <w:rPr>
          <w:rFonts w:ascii="Times New Roman" w:eastAsia="Times New Roman" w:hAnsi="Times New Roman" w:cs="Times New Roman"/>
          <w:sz w:val="24"/>
          <w:szCs w:val="24"/>
          <w:lang w:val="en-BE" w:eastAsia="en-BE"/>
        </w:rPr>
        <w:t xml:space="preserve"> This island, which sits on the "outer range of cays," features "a scattering of potsherds, broken obsidian, and chert artifacts" and "three small </w:t>
      </w:r>
      <w:r w:rsidRPr="00D65A76">
        <w:rPr>
          <w:rFonts w:ascii="Times New Roman" w:eastAsia="Times New Roman" w:hAnsi="Times New Roman" w:cs="Times New Roman"/>
          <w:b/>
          <w:bCs/>
          <w:sz w:val="24"/>
          <w:szCs w:val="24"/>
          <w:lang w:val="en-BE" w:eastAsia="en-BE"/>
        </w:rPr>
        <w:t>coral mounds</w:t>
      </w:r>
      <w:r w:rsidRPr="00D65A76">
        <w:rPr>
          <w:rFonts w:ascii="Times New Roman" w:eastAsia="Times New Roman" w:hAnsi="Times New Roman" w:cs="Times New Roman"/>
          <w:sz w:val="24"/>
          <w:szCs w:val="24"/>
          <w:lang w:val="en-BE" w:eastAsia="en-BE"/>
        </w:rPr>
        <w:t>" ****.</w:t>
      </w:r>
    </w:p>
    <w:p w14:paraId="50D2F9EC" w14:textId="77777777" w:rsidR="00D65A76" w:rsidRPr="00D65A76" w:rsidRDefault="00D65A76" w:rsidP="00D65A76">
      <w:pPr>
        <w:numPr>
          <w:ilvl w:val="0"/>
          <w:numId w:val="20"/>
        </w:numPr>
        <w:spacing w:before="100" w:beforeAutospacing="1" w:after="100" w:afterAutospacing="1" w:line="240" w:lineRule="auto"/>
        <w:rPr>
          <w:rFonts w:ascii="Times New Roman" w:eastAsia="Times New Roman" w:hAnsi="Times New Roman" w:cs="Times New Roman"/>
          <w:sz w:val="24"/>
          <w:szCs w:val="24"/>
          <w:lang w:val="en-BE" w:eastAsia="en-BE"/>
        </w:rPr>
      </w:pPr>
      <w:r w:rsidRPr="00D65A76">
        <w:rPr>
          <w:rFonts w:ascii="Times New Roman" w:eastAsia="Times New Roman" w:hAnsi="Times New Roman" w:cs="Times New Roman"/>
          <w:b/>
          <w:bCs/>
          <w:sz w:val="24"/>
          <w:szCs w:val="24"/>
          <w:lang w:val="en-BE" w:eastAsia="en-BE"/>
        </w:rPr>
        <w:t xml:space="preserve">Sapodilla </w:t>
      </w:r>
      <w:proofErr w:type="spellStart"/>
      <w:r w:rsidRPr="00D65A76">
        <w:rPr>
          <w:rFonts w:ascii="Times New Roman" w:eastAsia="Times New Roman" w:hAnsi="Times New Roman" w:cs="Times New Roman"/>
          <w:b/>
          <w:bCs/>
          <w:sz w:val="24"/>
          <w:szCs w:val="24"/>
          <w:lang w:val="en-BE" w:eastAsia="en-BE"/>
        </w:rPr>
        <w:t>Cayes</w:t>
      </w:r>
      <w:proofErr w:type="spellEnd"/>
      <w:r w:rsidRPr="00D65A76">
        <w:rPr>
          <w:rFonts w:ascii="Times New Roman" w:eastAsia="Times New Roman" w:hAnsi="Times New Roman" w:cs="Times New Roman"/>
          <w:b/>
          <w:bCs/>
          <w:sz w:val="24"/>
          <w:szCs w:val="24"/>
          <w:lang w:val="en-BE" w:eastAsia="en-BE"/>
        </w:rPr>
        <w:t>:</w:t>
      </w:r>
      <w:r w:rsidRPr="00D65A76">
        <w:rPr>
          <w:rFonts w:ascii="Times New Roman" w:eastAsia="Times New Roman" w:hAnsi="Times New Roman" w:cs="Times New Roman"/>
          <w:sz w:val="24"/>
          <w:szCs w:val="24"/>
          <w:lang w:val="en-BE" w:eastAsia="en-BE"/>
        </w:rPr>
        <w:t xml:space="preserve"> The sources mention that the Sapodilla </w:t>
      </w:r>
      <w:proofErr w:type="spellStart"/>
      <w:r w:rsidRPr="00D65A76">
        <w:rPr>
          <w:rFonts w:ascii="Times New Roman" w:eastAsia="Times New Roman" w:hAnsi="Times New Roman" w:cs="Times New Roman"/>
          <w:sz w:val="24"/>
          <w:szCs w:val="24"/>
          <w:lang w:val="en-BE" w:eastAsia="en-BE"/>
        </w:rPr>
        <w:t>Cayes</w:t>
      </w:r>
      <w:proofErr w:type="spellEnd"/>
      <w:r w:rsidRPr="00D65A76">
        <w:rPr>
          <w:rFonts w:ascii="Times New Roman" w:eastAsia="Times New Roman" w:hAnsi="Times New Roman" w:cs="Times New Roman"/>
          <w:sz w:val="24"/>
          <w:szCs w:val="24"/>
          <w:lang w:val="en-BE" w:eastAsia="en-BE"/>
        </w:rPr>
        <w:t xml:space="preserve"> followed the "fate of the adjacent continental coast" in terms of Maya presence and later Spanish claims </w:t>
      </w:r>
      <w:r w:rsidRPr="00D65A76">
        <w:rPr>
          <w:rFonts w:ascii="Times New Roman" w:eastAsia="Times New Roman" w:hAnsi="Times New Roman" w:cs="Times New Roman"/>
          <w:b/>
          <w:bCs/>
          <w:sz w:val="24"/>
          <w:szCs w:val="24"/>
          <w:lang w:val="en-BE" w:eastAsia="en-BE"/>
        </w:rPr>
        <w:t>[P2, Source 6]</w:t>
      </w:r>
      <w:r w:rsidRPr="00D65A76">
        <w:rPr>
          <w:rFonts w:ascii="Times New Roman" w:eastAsia="Times New Roman" w:hAnsi="Times New Roman" w:cs="Times New Roman"/>
          <w:sz w:val="24"/>
          <w:szCs w:val="24"/>
          <w:lang w:val="en-BE" w:eastAsia="en-BE"/>
        </w:rPr>
        <w:t>. McKillop notes that these waters were "supply zones for ritual objects, food, salt, and religious ideology" for the Maya ****.</w:t>
      </w:r>
    </w:p>
    <w:p w14:paraId="48CAA036" w14:textId="77777777" w:rsidR="00D65A76" w:rsidRPr="00D65A76" w:rsidRDefault="00D65A76" w:rsidP="00D65A76">
      <w:pPr>
        <w:spacing w:before="100" w:beforeAutospacing="1" w:after="100" w:afterAutospacing="1" w:line="240" w:lineRule="auto"/>
        <w:outlineLvl w:val="2"/>
        <w:rPr>
          <w:rFonts w:ascii="Times New Roman" w:eastAsia="Times New Roman" w:hAnsi="Times New Roman" w:cs="Times New Roman"/>
          <w:b/>
          <w:bCs/>
          <w:sz w:val="27"/>
          <w:szCs w:val="27"/>
          <w:lang w:val="en-BE" w:eastAsia="en-BE"/>
        </w:rPr>
      </w:pPr>
      <w:r w:rsidRPr="00D65A76">
        <w:rPr>
          <w:rFonts w:ascii="Times New Roman" w:eastAsia="Times New Roman" w:hAnsi="Times New Roman" w:cs="Times New Roman"/>
          <w:b/>
          <w:bCs/>
          <w:sz w:val="27"/>
          <w:szCs w:val="27"/>
          <w:lang w:val="en-BE" w:eastAsia="en-BE"/>
        </w:rPr>
        <w:t>2. Wild Cane Cay and Maya Trade</w:t>
      </w:r>
    </w:p>
    <w:p w14:paraId="20710A6A" w14:textId="77777777" w:rsidR="00D65A76" w:rsidRPr="00D65A76" w:rsidRDefault="00D65A76" w:rsidP="00D65A76">
      <w:pPr>
        <w:spacing w:before="100" w:beforeAutospacing="1" w:after="100" w:afterAutospacing="1" w:line="240" w:lineRule="auto"/>
        <w:rPr>
          <w:rFonts w:ascii="Times New Roman" w:eastAsia="Times New Roman" w:hAnsi="Times New Roman" w:cs="Times New Roman"/>
          <w:sz w:val="24"/>
          <w:szCs w:val="24"/>
          <w:lang w:val="en-BE" w:eastAsia="en-BE"/>
        </w:rPr>
      </w:pPr>
      <w:r w:rsidRPr="00D65A76">
        <w:rPr>
          <w:rFonts w:ascii="Times New Roman" w:eastAsia="Times New Roman" w:hAnsi="Times New Roman" w:cs="Times New Roman"/>
          <w:sz w:val="24"/>
          <w:szCs w:val="24"/>
          <w:lang w:val="en-BE" w:eastAsia="en-BE"/>
        </w:rPr>
        <w:t>Wild Cane Cay served as a "</w:t>
      </w:r>
      <w:r w:rsidRPr="00D65A76">
        <w:rPr>
          <w:rFonts w:ascii="Times New Roman" w:eastAsia="Times New Roman" w:hAnsi="Times New Roman" w:cs="Times New Roman"/>
          <w:b/>
          <w:bCs/>
          <w:sz w:val="24"/>
          <w:szCs w:val="24"/>
          <w:lang w:val="en-BE" w:eastAsia="en-BE"/>
        </w:rPr>
        <w:t>major trading port</w:t>
      </w:r>
      <w:r w:rsidRPr="00D65A76">
        <w:rPr>
          <w:rFonts w:ascii="Times New Roman" w:eastAsia="Times New Roman" w:hAnsi="Times New Roman" w:cs="Times New Roman"/>
          <w:sz w:val="24"/>
          <w:szCs w:val="24"/>
          <w:lang w:val="en-BE" w:eastAsia="en-BE"/>
        </w:rPr>
        <w:t xml:space="preserve"> during both the Classic and Postclassic periods" (settled from roughly </w:t>
      </w:r>
      <w:proofErr w:type="spellStart"/>
      <w:r w:rsidRPr="00D65A76">
        <w:rPr>
          <w:rFonts w:ascii="Times New Roman" w:eastAsia="Times New Roman" w:hAnsi="Times New Roman" w:cs="Times New Roman"/>
          <w:b/>
          <w:bCs/>
          <w:sz w:val="24"/>
          <w:szCs w:val="24"/>
          <w:lang w:val="en-BE" w:eastAsia="en-BE"/>
        </w:rPr>
        <w:t>a.d.</w:t>
      </w:r>
      <w:proofErr w:type="spellEnd"/>
      <w:r w:rsidRPr="00D65A76">
        <w:rPr>
          <w:rFonts w:ascii="Times New Roman" w:eastAsia="Times New Roman" w:hAnsi="Times New Roman" w:cs="Times New Roman"/>
          <w:b/>
          <w:bCs/>
          <w:sz w:val="24"/>
          <w:szCs w:val="24"/>
          <w:lang w:val="en-BE" w:eastAsia="en-BE"/>
        </w:rPr>
        <w:t xml:space="preserve"> 300 to 1400</w:t>
      </w:r>
      <w:r w:rsidRPr="00D65A76">
        <w:rPr>
          <w:rFonts w:ascii="Times New Roman" w:eastAsia="Times New Roman" w:hAnsi="Times New Roman" w:cs="Times New Roman"/>
          <w:sz w:val="24"/>
          <w:szCs w:val="24"/>
          <w:lang w:val="en-BE" w:eastAsia="en-BE"/>
        </w:rPr>
        <w:t>) ****.</w:t>
      </w:r>
    </w:p>
    <w:p w14:paraId="2BA95355" w14:textId="77777777" w:rsidR="00D65A76" w:rsidRPr="00D65A76" w:rsidRDefault="00D65A76" w:rsidP="00D65A76">
      <w:pPr>
        <w:numPr>
          <w:ilvl w:val="0"/>
          <w:numId w:val="21"/>
        </w:numPr>
        <w:spacing w:before="100" w:beforeAutospacing="1" w:after="100" w:afterAutospacing="1" w:line="240" w:lineRule="auto"/>
        <w:rPr>
          <w:rFonts w:ascii="Times New Roman" w:eastAsia="Times New Roman" w:hAnsi="Times New Roman" w:cs="Times New Roman"/>
          <w:sz w:val="24"/>
          <w:szCs w:val="24"/>
          <w:lang w:val="en-BE" w:eastAsia="en-BE"/>
        </w:rPr>
      </w:pPr>
      <w:r w:rsidRPr="00D65A76">
        <w:rPr>
          <w:rFonts w:ascii="Times New Roman" w:eastAsia="Times New Roman" w:hAnsi="Times New Roman" w:cs="Times New Roman"/>
          <w:b/>
          <w:bCs/>
          <w:sz w:val="24"/>
          <w:szCs w:val="24"/>
          <w:lang w:val="en-BE" w:eastAsia="en-BE"/>
        </w:rPr>
        <w:t>Strategic Role:</w:t>
      </w:r>
      <w:r w:rsidRPr="00D65A76">
        <w:rPr>
          <w:rFonts w:ascii="Times New Roman" w:eastAsia="Times New Roman" w:hAnsi="Times New Roman" w:cs="Times New Roman"/>
          <w:sz w:val="24"/>
          <w:szCs w:val="24"/>
          <w:lang w:val="en-BE" w:eastAsia="en-BE"/>
        </w:rPr>
        <w:t xml:space="preserve"> It was situated on a "sea trade route between the highland supplies and the lowland consumers" ****.</w:t>
      </w:r>
    </w:p>
    <w:p w14:paraId="19EEC104" w14:textId="77777777" w:rsidR="00D65A76" w:rsidRPr="00D65A76" w:rsidRDefault="00D65A76" w:rsidP="00D65A76">
      <w:pPr>
        <w:numPr>
          <w:ilvl w:val="0"/>
          <w:numId w:val="21"/>
        </w:numPr>
        <w:spacing w:before="100" w:beforeAutospacing="1" w:after="100" w:afterAutospacing="1" w:line="240" w:lineRule="auto"/>
        <w:rPr>
          <w:rFonts w:ascii="Times New Roman" w:eastAsia="Times New Roman" w:hAnsi="Times New Roman" w:cs="Times New Roman"/>
          <w:sz w:val="24"/>
          <w:szCs w:val="24"/>
          <w:lang w:val="en-BE" w:eastAsia="en-BE"/>
        </w:rPr>
      </w:pPr>
      <w:r w:rsidRPr="00D65A76">
        <w:rPr>
          <w:rFonts w:ascii="Times New Roman" w:eastAsia="Times New Roman" w:hAnsi="Times New Roman" w:cs="Times New Roman"/>
          <w:b/>
          <w:bCs/>
          <w:sz w:val="24"/>
          <w:szCs w:val="24"/>
          <w:lang w:val="en-BE" w:eastAsia="en-BE"/>
        </w:rPr>
        <w:t>Regional Hub:</w:t>
      </w:r>
      <w:r w:rsidRPr="00D65A76">
        <w:rPr>
          <w:rFonts w:ascii="Times New Roman" w:eastAsia="Times New Roman" w:hAnsi="Times New Roman" w:cs="Times New Roman"/>
          <w:sz w:val="24"/>
          <w:szCs w:val="24"/>
          <w:lang w:val="en-BE" w:eastAsia="en-BE"/>
        </w:rPr>
        <w:t xml:space="preserve"> It acted as a "near-shore connection in the triad of coastal trading ports" (with Frenchman's Cay and Green Vine Snake) that "</w:t>
      </w:r>
      <w:r w:rsidRPr="00D65A76">
        <w:rPr>
          <w:rFonts w:ascii="Times New Roman" w:eastAsia="Times New Roman" w:hAnsi="Times New Roman" w:cs="Times New Roman"/>
          <w:b/>
          <w:bCs/>
          <w:sz w:val="24"/>
          <w:szCs w:val="24"/>
          <w:lang w:val="en-BE" w:eastAsia="en-BE"/>
        </w:rPr>
        <w:t>controlled travel</w:t>
      </w:r>
      <w:r w:rsidRPr="00D65A76">
        <w:rPr>
          <w:rFonts w:ascii="Times New Roman" w:eastAsia="Times New Roman" w:hAnsi="Times New Roman" w:cs="Times New Roman"/>
          <w:sz w:val="24"/>
          <w:szCs w:val="24"/>
          <w:lang w:val="en-BE" w:eastAsia="en-BE"/>
        </w:rPr>
        <w:t xml:space="preserve"> through the coastal waters of Port Honduras in ancient times" ****.</w:t>
      </w:r>
    </w:p>
    <w:p w14:paraId="776F87D2" w14:textId="77777777" w:rsidR="00D65A76" w:rsidRPr="00D65A76" w:rsidRDefault="00D65A76" w:rsidP="00D65A76">
      <w:pPr>
        <w:numPr>
          <w:ilvl w:val="0"/>
          <w:numId w:val="21"/>
        </w:numPr>
        <w:spacing w:before="100" w:beforeAutospacing="1" w:after="100" w:afterAutospacing="1" w:line="240" w:lineRule="auto"/>
        <w:rPr>
          <w:rFonts w:ascii="Times New Roman" w:eastAsia="Times New Roman" w:hAnsi="Times New Roman" w:cs="Times New Roman"/>
          <w:sz w:val="24"/>
          <w:szCs w:val="24"/>
          <w:lang w:val="en-BE" w:eastAsia="en-BE"/>
        </w:rPr>
      </w:pPr>
      <w:r w:rsidRPr="00D65A76">
        <w:rPr>
          <w:rFonts w:ascii="Times New Roman" w:eastAsia="Times New Roman" w:hAnsi="Times New Roman" w:cs="Times New Roman"/>
          <w:b/>
          <w:bCs/>
          <w:sz w:val="24"/>
          <w:szCs w:val="24"/>
          <w:lang w:val="en-BE" w:eastAsia="en-BE"/>
        </w:rPr>
        <w:t>Economic Reorientation:</w:t>
      </w:r>
      <w:r w:rsidRPr="00D65A76">
        <w:rPr>
          <w:rFonts w:ascii="Times New Roman" w:eastAsia="Times New Roman" w:hAnsi="Times New Roman" w:cs="Times New Roman"/>
          <w:sz w:val="24"/>
          <w:szCs w:val="24"/>
          <w:lang w:val="en-BE" w:eastAsia="en-BE"/>
        </w:rPr>
        <w:t xml:space="preserve"> After the collapse of inland cities like </w:t>
      </w:r>
      <w:proofErr w:type="spellStart"/>
      <w:r w:rsidRPr="00D65A76">
        <w:rPr>
          <w:rFonts w:ascii="Times New Roman" w:eastAsia="Times New Roman" w:hAnsi="Times New Roman" w:cs="Times New Roman"/>
          <w:sz w:val="24"/>
          <w:szCs w:val="24"/>
          <w:lang w:val="en-BE" w:eastAsia="en-BE"/>
        </w:rPr>
        <w:t>Lubaantún</w:t>
      </w:r>
      <w:proofErr w:type="spellEnd"/>
      <w:r w:rsidRPr="00D65A76">
        <w:rPr>
          <w:rFonts w:ascii="Times New Roman" w:eastAsia="Times New Roman" w:hAnsi="Times New Roman" w:cs="Times New Roman"/>
          <w:sz w:val="24"/>
          <w:szCs w:val="24"/>
          <w:lang w:val="en-BE" w:eastAsia="en-BE"/>
        </w:rPr>
        <w:t xml:space="preserve">, the port "reoriented their trading with emerging powers in the northern Yucatan, dominated by the Maya at </w:t>
      </w:r>
      <w:proofErr w:type="spellStart"/>
      <w:r w:rsidRPr="00D65A76">
        <w:rPr>
          <w:rFonts w:ascii="Times New Roman" w:eastAsia="Times New Roman" w:hAnsi="Times New Roman" w:cs="Times New Roman"/>
          <w:b/>
          <w:bCs/>
          <w:sz w:val="24"/>
          <w:szCs w:val="24"/>
          <w:lang w:val="en-BE" w:eastAsia="en-BE"/>
        </w:rPr>
        <w:t>Chichen</w:t>
      </w:r>
      <w:proofErr w:type="spellEnd"/>
      <w:r w:rsidRPr="00D65A76">
        <w:rPr>
          <w:rFonts w:ascii="Times New Roman" w:eastAsia="Times New Roman" w:hAnsi="Times New Roman" w:cs="Times New Roman"/>
          <w:b/>
          <w:bCs/>
          <w:sz w:val="24"/>
          <w:szCs w:val="24"/>
          <w:lang w:val="en-BE" w:eastAsia="en-BE"/>
        </w:rPr>
        <w:t xml:space="preserve"> Itza</w:t>
      </w:r>
      <w:r w:rsidRPr="00D65A76">
        <w:rPr>
          <w:rFonts w:ascii="Times New Roman" w:eastAsia="Times New Roman" w:hAnsi="Times New Roman" w:cs="Times New Roman"/>
          <w:sz w:val="24"/>
          <w:szCs w:val="24"/>
          <w:lang w:val="en-BE" w:eastAsia="en-BE"/>
        </w:rPr>
        <w:t>" ****.</w:t>
      </w:r>
    </w:p>
    <w:p w14:paraId="0CBA8D89" w14:textId="77777777" w:rsidR="00D65A76" w:rsidRPr="00D65A76" w:rsidRDefault="00D65A76" w:rsidP="00D65A76">
      <w:pPr>
        <w:spacing w:before="100" w:beforeAutospacing="1" w:after="100" w:afterAutospacing="1" w:line="240" w:lineRule="auto"/>
        <w:outlineLvl w:val="2"/>
        <w:rPr>
          <w:rFonts w:ascii="Times New Roman" w:eastAsia="Times New Roman" w:hAnsi="Times New Roman" w:cs="Times New Roman"/>
          <w:b/>
          <w:bCs/>
          <w:sz w:val="27"/>
          <w:szCs w:val="27"/>
          <w:lang w:val="en-BE" w:eastAsia="en-BE"/>
        </w:rPr>
      </w:pPr>
      <w:r w:rsidRPr="00D65A76">
        <w:rPr>
          <w:rFonts w:ascii="Times New Roman" w:eastAsia="Times New Roman" w:hAnsi="Times New Roman" w:cs="Times New Roman"/>
          <w:b/>
          <w:bCs/>
          <w:sz w:val="27"/>
          <w:szCs w:val="27"/>
          <w:lang w:val="en-BE" w:eastAsia="en-BE"/>
        </w:rPr>
        <w:t>3. Maya Trade Goods in the Gulf of Honduras</w:t>
      </w:r>
    </w:p>
    <w:p w14:paraId="6BD47930" w14:textId="77777777" w:rsidR="00D65A76" w:rsidRPr="00D65A76" w:rsidRDefault="00D65A76" w:rsidP="00D65A76">
      <w:pPr>
        <w:spacing w:before="100" w:beforeAutospacing="1" w:after="100" w:afterAutospacing="1" w:line="240" w:lineRule="auto"/>
        <w:rPr>
          <w:rFonts w:ascii="Times New Roman" w:eastAsia="Times New Roman" w:hAnsi="Times New Roman" w:cs="Times New Roman"/>
          <w:sz w:val="24"/>
          <w:szCs w:val="24"/>
          <w:lang w:val="en-BE" w:eastAsia="en-BE"/>
        </w:rPr>
      </w:pPr>
      <w:r w:rsidRPr="00D65A76">
        <w:rPr>
          <w:rFonts w:ascii="Times New Roman" w:eastAsia="Times New Roman" w:hAnsi="Times New Roman" w:cs="Times New Roman"/>
          <w:sz w:val="24"/>
          <w:szCs w:val="24"/>
          <w:lang w:val="en-BE" w:eastAsia="en-BE"/>
        </w:rPr>
        <w:t>Trade through these waters included:</w:t>
      </w:r>
    </w:p>
    <w:p w14:paraId="513A1E06" w14:textId="77777777" w:rsidR="00D65A76" w:rsidRPr="00D65A76" w:rsidRDefault="00D65A76" w:rsidP="00D65A76">
      <w:pPr>
        <w:numPr>
          <w:ilvl w:val="0"/>
          <w:numId w:val="22"/>
        </w:numPr>
        <w:spacing w:before="100" w:beforeAutospacing="1" w:after="100" w:afterAutospacing="1" w:line="240" w:lineRule="auto"/>
        <w:rPr>
          <w:rFonts w:ascii="Times New Roman" w:eastAsia="Times New Roman" w:hAnsi="Times New Roman" w:cs="Times New Roman"/>
          <w:sz w:val="24"/>
          <w:szCs w:val="24"/>
          <w:lang w:val="en-BE" w:eastAsia="en-BE"/>
        </w:rPr>
      </w:pPr>
      <w:r w:rsidRPr="00D65A76">
        <w:rPr>
          <w:rFonts w:ascii="Times New Roman" w:eastAsia="Times New Roman" w:hAnsi="Times New Roman" w:cs="Times New Roman"/>
          <w:b/>
          <w:bCs/>
          <w:sz w:val="24"/>
          <w:szCs w:val="24"/>
          <w:lang w:val="en-BE" w:eastAsia="en-BE"/>
        </w:rPr>
        <w:lastRenderedPageBreak/>
        <w:t>Exotic Luxuries:</w:t>
      </w:r>
      <w:r w:rsidRPr="00D65A76">
        <w:rPr>
          <w:rFonts w:ascii="Times New Roman" w:eastAsia="Times New Roman" w:hAnsi="Times New Roman" w:cs="Times New Roman"/>
          <w:sz w:val="24"/>
          <w:szCs w:val="24"/>
          <w:lang w:val="en-BE" w:eastAsia="en-BE"/>
        </w:rPr>
        <w:t xml:space="preserve"> </w:t>
      </w:r>
      <w:r w:rsidRPr="00D65A76">
        <w:rPr>
          <w:rFonts w:ascii="Times New Roman" w:eastAsia="Times New Roman" w:hAnsi="Times New Roman" w:cs="Times New Roman"/>
          <w:b/>
          <w:bCs/>
          <w:sz w:val="24"/>
          <w:szCs w:val="24"/>
          <w:lang w:val="en-BE" w:eastAsia="en-BE"/>
        </w:rPr>
        <w:t>Obsidian</w:t>
      </w:r>
      <w:r w:rsidRPr="00D65A76">
        <w:rPr>
          <w:rFonts w:ascii="Times New Roman" w:eastAsia="Times New Roman" w:hAnsi="Times New Roman" w:cs="Times New Roman"/>
          <w:sz w:val="24"/>
          <w:szCs w:val="24"/>
          <w:lang w:val="en-BE" w:eastAsia="en-BE"/>
        </w:rPr>
        <w:t xml:space="preserve"> (volcanic glass from Guatemala, Mexico, and Honduras), </w:t>
      </w:r>
      <w:r w:rsidRPr="00D65A76">
        <w:rPr>
          <w:rFonts w:ascii="Times New Roman" w:eastAsia="Times New Roman" w:hAnsi="Times New Roman" w:cs="Times New Roman"/>
          <w:b/>
          <w:bCs/>
          <w:sz w:val="24"/>
          <w:szCs w:val="24"/>
          <w:lang w:val="en-BE" w:eastAsia="en-BE"/>
        </w:rPr>
        <w:t>jade</w:t>
      </w:r>
      <w:r w:rsidRPr="00D65A76">
        <w:rPr>
          <w:rFonts w:ascii="Times New Roman" w:eastAsia="Times New Roman" w:hAnsi="Times New Roman" w:cs="Times New Roman"/>
          <w:sz w:val="24"/>
          <w:szCs w:val="24"/>
          <w:lang w:val="en-BE" w:eastAsia="en-BE"/>
        </w:rPr>
        <w:t xml:space="preserve">, </w:t>
      </w:r>
      <w:r w:rsidRPr="00D65A76">
        <w:rPr>
          <w:rFonts w:ascii="Times New Roman" w:eastAsia="Times New Roman" w:hAnsi="Times New Roman" w:cs="Times New Roman"/>
          <w:b/>
          <w:bCs/>
          <w:sz w:val="24"/>
          <w:szCs w:val="24"/>
          <w:lang w:val="en-BE" w:eastAsia="en-BE"/>
        </w:rPr>
        <w:t>gold foil</w:t>
      </w:r>
      <w:r w:rsidRPr="00D65A76">
        <w:rPr>
          <w:rFonts w:ascii="Times New Roman" w:eastAsia="Times New Roman" w:hAnsi="Times New Roman" w:cs="Times New Roman"/>
          <w:sz w:val="24"/>
          <w:szCs w:val="24"/>
          <w:lang w:val="en-BE" w:eastAsia="en-BE"/>
        </w:rPr>
        <w:t>, and highly crafted painted pottery ****.</w:t>
      </w:r>
    </w:p>
    <w:p w14:paraId="3D9EA21F" w14:textId="77777777" w:rsidR="00D65A76" w:rsidRPr="00D65A76" w:rsidRDefault="00D65A76" w:rsidP="00D65A76">
      <w:pPr>
        <w:numPr>
          <w:ilvl w:val="0"/>
          <w:numId w:val="22"/>
        </w:numPr>
        <w:spacing w:before="100" w:beforeAutospacing="1" w:after="100" w:afterAutospacing="1" w:line="240" w:lineRule="auto"/>
        <w:rPr>
          <w:rFonts w:ascii="Times New Roman" w:eastAsia="Times New Roman" w:hAnsi="Times New Roman" w:cs="Times New Roman"/>
          <w:sz w:val="24"/>
          <w:szCs w:val="24"/>
          <w:lang w:val="en-BE" w:eastAsia="en-BE"/>
        </w:rPr>
      </w:pPr>
      <w:r w:rsidRPr="00D65A76">
        <w:rPr>
          <w:rFonts w:ascii="Times New Roman" w:eastAsia="Times New Roman" w:hAnsi="Times New Roman" w:cs="Times New Roman"/>
          <w:b/>
          <w:bCs/>
          <w:sz w:val="24"/>
          <w:szCs w:val="24"/>
          <w:lang w:val="en-BE" w:eastAsia="en-BE"/>
        </w:rPr>
        <w:t>Ritual &amp; Subsistence Items:</w:t>
      </w:r>
      <w:r w:rsidRPr="00D65A76">
        <w:rPr>
          <w:rFonts w:ascii="Times New Roman" w:eastAsia="Times New Roman" w:hAnsi="Times New Roman" w:cs="Times New Roman"/>
          <w:sz w:val="24"/>
          <w:szCs w:val="24"/>
          <w:lang w:val="en-BE" w:eastAsia="en-BE"/>
        </w:rPr>
        <w:t xml:space="preserve"> </w:t>
      </w:r>
      <w:r w:rsidRPr="00D65A76">
        <w:rPr>
          <w:rFonts w:ascii="Times New Roman" w:eastAsia="Times New Roman" w:hAnsi="Times New Roman" w:cs="Times New Roman"/>
          <w:b/>
          <w:bCs/>
          <w:sz w:val="24"/>
          <w:szCs w:val="24"/>
          <w:lang w:val="en-BE" w:eastAsia="en-BE"/>
        </w:rPr>
        <w:t>Stingray spines</w:t>
      </w:r>
      <w:r w:rsidRPr="00D65A76">
        <w:rPr>
          <w:rFonts w:ascii="Times New Roman" w:eastAsia="Times New Roman" w:hAnsi="Times New Roman" w:cs="Times New Roman"/>
          <w:sz w:val="24"/>
          <w:szCs w:val="24"/>
          <w:lang w:val="en-BE" w:eastAsia="en-BE"/>
        </w:rPr>
        <w:t xml:space="preserve"> for ritual bloodletting, </w:t>
      </w:r>
      <w:r w:rsidRPr="00D65A76">
        <w:rPr>
          <w:rFonts w:ascii="Times New Roman" w:eastAsia="Times New Roman" w:hAnsi="Times New Roman" w:cs="Times New Roman"/>
          <w:b/>
          <w:bCs/>
          <w:sz w:val="24"/>
          <w:szCs w:val="24"/>
          <w:lang w:val="en-BE" w:eastAsia="en-BE"/>
        </w:rPr>
        <w:t>conch shells</w:t>
      </w:r>
      <w:r w:rsidRPr="00D65A76">
        <w:rPr>
          <w:rFonts w:ascii="Times New Roman" w:eastAsia="Times New Roman" w:hAnsi="Times New Roman" w:cs="Times New Roman"/>
          <w:sz w:val="24"/>
          <w:szCs w:val="24"/>
          <w:lang w:val="en-BE" w:eastAsia="en-BE"/>
        </w:rPr>
        <w:t xml:space="preserve"> for trumpets, </w:t>
      </w:r>
      <w:r w:rsidRPr="00D65A76">
        <w:rPr>
          <w:rFonts w:ascii="Times New Roman" w:eastAsia="Times New Roman" w:hAnsi="Times New Roman" w:cs="Times New Roman"/>
          <w:b/>
          <w:bCs/>
          <w:sz w:val="24"/>
          <w:szCs w:val="24"/>
          <w:lang w:val="en-BE" w:eastAsia="en-BE"/>
        </w:rPr>
        <w:t>salt</w:t>
      </w:r>
      <w:r w:rsidRPr="00D65A76">
        <w:rPr>
          <w:rFonts w:ascii="Times New Roman" w:eastAsia="Times New Roman" w:hAnsi="Times New Roman" w:cs="Times New Roman"/>
          <w:sz w:val="24"/>
          <w:szCs w:val="24"/>
          <w:lang w:val="en-BE" w:eastAsia="en-BE"/>
        </w:rPr>
        <w:t xml:space="preserve"> (produced at nearby workshops), and </w:t>
      </w:r>
      <w:r w:rsidRPr="00D65A76">
        <w:rPr>
          <w:rFonts w:ascii="Times New Roman" w:eastAsia="Times New Roman" w:hAnsi="Times New Roman" w:cs="Times New Roman"/>
          <w:b/>
          <w:bCs/>
          <w:sz w:val="24"/>
          <w:szCs w:val="24"/>
          <w:lang w:val="en-BE" w:eastAsia="en-BE"/>
        </w:rPr>
        <w:t>dried seafood</w:t>
      </w:r>
      <w:r w:rsidRPr="00D65A76">
        <w:rPr>
          <w:rFonts w:ascii="Times New Roman" w:eastAsia="Times New Roman" w:hAnsi="Times New Roman" w:cs="Times New Roman"/>
          <w:sz w:val="24"/>
          <w:szCs w:val="24"/>
          <w:lang w:val="en-BE" w:eastAsia="en-BE"/>
        </w:rPr>
        <w:t xml:space="preserve"> (yellow jack, grouper, manatee) ****.</w:t>
      </w:r>
    </w:p>
    <w:p w14:paraId="09BE6638" w14:textId="77777777" w:rsidR="00D65A76" w:rsidRPr="00D65A76" w:rsidRDefault="00D65A76" w:rsidP="00D65A76">
      <w:pPr>
        <w:numPr>
          <w:ilvl w:val="0"/>
          <w:numId w:val="22"/>
        </w:numPr>
        <w:spacing w:before="100" w:beforeAutospacing="1" w:after="100" w:afterAutospacing="1" w:line="240" w:lineRule="auto"/>
        <w:rPr>
          <w:rFonts w:ascii="Times New Roman" w:eastAsia="Times New Roman" w:hAnsi="Times New Roman" w:cs="Times New Roman"/>
          <w:sz w:val="24"/>
          <w:szCs w:val="24"/>
          <w:lang w:val="en-BE" w:eastAsia="en-BE"/>
        </w:rPr>
      </w:pPr>
      <w:r w:rsidRPr="00D65A76">
        <w:rPr>
          <w:rFonts w:ascii="Times New Roman" w:eastAsia="Times New Roman" w:hAnsi="Times New Roman" w:cs="Times New Roman"/>
          <w:b/>
          <w:bCs/>
          <w:sz w:val="24"/>
          <w:szCs w:val="24"/>
          <w:lang w:val="en-BE" w:eastAsia="en-BE"/>
        </w:rPr>
        <w:t>Raw Materials:</w:t>
      </w:r>
      <w:r w:rsidRPr="00D65A76">
        <w:rPr>
          <w:rFonts w:ascii="Times New Roman" w:eastAsia="Times New Roman" w:hAnsi="Times New Roman" w:cs="Times New Roman"/>
          <w:sz w:val="24"/>
          <w:szCs w:val="24"/>
          <w:lang w:val="en-BE" w:eastAsia="en-BE"/>
        </w:rPr>
        <w:t xml:space="preserve"> Chert from northern Belize, granite for grinding stones, and volcanic ash used as a pottery temper ****.</w:t>
      </w:r>
    </w:p>
    <w:p w14:paraId="6864157C" w14:textId="77777777" w:rsidR="00D65A76" w:rsidRPr="00D65A76" w:rsidRDefault="00D65A76" w:rsidP="00D65A76">
      <w:pPr>
        <w:spacing w:before="100" w:beforeAutospacing="1" w:after="100" w:afterAutospacing="1" w:line="240" w:lineRule="auto"/>
        <w:outlineLvl w:val="2"/>
        <w:rPr>
          <w:rFonts w:ascii="Times New Roman" w:eastAsia="Times New Roman" w:hAnsi="Times New Roman" w:cs="Times New Roman"/>
          <w:b/>
          <w:bCs/>
          <w:sz w:val="27"/>
          <w:szCs w:val="27"/>
          <w:lang w:val="en-BE" w:eastAsia="en-BE"/>
        </w:rPr>
      </w:pPr>
      <w:r w:rsidRPr="00D65A76">
        <w:rPr>
          <w:rFonts w:ascii="Times New Roman" w:eastAsia="Times New Roman" w:hAnsi="Times New Roman" w:cs="Times New Roman"/>
          <w:b/>
          <w:bCs/>
          <w:sz w:val="27"/>
          <w:szCs w:val="27"/>
          <w:lang w:val="en-BE" w:eastAsia="en-BE"/>
        </w:rPr>
        <w:t>4. Columbus’s Encounter (1502)</w:t>
      </w:r>
    </w:p>
    <w:p w14:paraId="62991727" w14:textId="77777777" w:rsidR="00D65A76" w:rsidRPr="00D65A76" w:rsidRDefault="00D65A76" w:rsidP="00D65A76">
      <w:pPr>
        <w:spacing w:before="100" w:beforeAutospacing="1" w:after="100" w:afterAutospacing="1" w:line="240" w:lineRule="auto"/>
        <w:rPr>
          <w:rFonts w:ascii="Times New Roman" w:eastAsia="Times New Roman" w:hAnsi="Times New Roman" w:cs="Times New Roman"/>
          <w:sz w:val="24"/>
          <w:szCs w:val="24"/>
          <w:lang w:val="en-BE" w:eastAsia="en-BE"/>
        </w:rPr>
      </w:pPr>
      <w:r w:rsidRPr="00D65A76">
        <w:rPr>
          <w:rFonts w:ascii="Times New Roman" w:eastAsia="Times New Roman" w:hAnsi="Times New Roman" w:cs="Times New Roman"/>
          <w:sz w:val="24"/>
          <w:szCs w:val="24"/>
          <w:lang w:val="en-BE" w:eastAsia="en-BE"/>
        </w:rPr>
        <w:t xml:space="preserve">In </w:t>
      </w:r>
      <w:r w:rsidRPr="00D65A76">
        <w:rPr>
          <w:rFonts w:ascii="Times New Roman" w:eastAsia="Times New Roman" w:hAnsi="Times New Roman" w:cs="Times New Roman"/>
          <w:b/>
          <w:bCs/>
          <w:sz w:val="24"/>
          <w:szCs w:val="24"/>
          <w:lang w:val="en-BE" w:eastAsia="en-BE"/>
        </w:rPr>
        <w:t>1502</w:t>
      </w:r>
      <w:r w:rsidRPr="00D65A76">
        <w:rPr>
          <w:rFonts w:ascii="Times New Roman" w:eastAsia="Times New Roman" w:hAnsi="Times New Roman" w:cs="Times New Roman"/>
          <w:sz w:val="24"/>
          <w:szCs w:val="24"/>
          <w:lang w:val="en-BE" w:eastAsia="en-BE"/>
        </w:rPr>
        <w:t>, during his fourth voyage, Christopher Columbus entered the "</w:t>
      </w:r>
      <w:proofErr w:type="spellStart"/>
      <w:r w:rsidRPr="00D65A76">
        <w:rPr>
          <w:rFonts w:ascii="Times New Roman" w:eastAsia="Times New Roman" w:hAnsi="Times New Roman" w:cs="Times New Roman"/>
          <w:sz w:val="24"/>
          <w:szCs w:val="24"/>
          <w:lang w:val="en-BE" w:eastAsia="en-BE"/>
        </w:rPr>
        <w:t>southeastern</w:t>
      </w:r>
      <w:proofErr w:type="spellEnd"/>
      <w:r w:rsidRPr="00D65A76">
        <w:rPr>
          <w:rFonts w:ascii="Times New Roman" w:eastAsia="Times New Roman" w:hAnsi="Times New Roman" w:cs="Times New Roman"/>
          <w:sz w:val="24"/>
          <w:szCs w:val="24"/>
          <w:lang w:val="en-BE" w:eastAsia="en-BE"/>
        </w:rPr>
        <w:t xml:space="preserve"> Gulf of Honduras" ****.</w:t>
      </w:r>
    </w:p>
    <w:p w14:paraId="261A1C98" w14:textId="77777777" w:rsidR="00D65A76" w:rsidRPr="00D65A76" w:rsidRDefault="00D65A76" w:rsidP="00D65A76">
      <w:pPr>
        <w:numPr>
          <w:ilvl w:val="0"/>
          <w:numId w:val="23"/>
        </w:numPr>
        <w:spacing w:before="100" w:beforeAutospacing="1" w:after="100" w:afterAutospacing="1" w:line="240" w:lineRule="auto"/>
        <w:rPr>
          <w:rFonts w:ascii="Times New Roman" w:eastAsia="Times New Roman" w:hAnsi="Times New Roman" w:cs="Times New Roman"/>
          <w:sz w:val="24"/>
          <w:szCs w:val="24"/>
          <w:lang w:val="en-BE" w:eastAsia="en-BE"/>
        </w:rPr>
      </w:pPr>
      <w:r w:rsidRPr="00D65A76">
        <w:rPr>
          <w:rFonts w:ascii="Times New Roman" w:eastAsia="Times New Roman" w:hAnsi="Times New Roman" w:cs="Times New Roman"/>
          <w:b/>
          <w:bCs/>
          <w:sz w:val="24"/>
          <w:szCs w:val="24"/>
          <w:lang w:val="en-BE" w:eastAsia="en-BE"/>
        </w:rPr>
        <w:t>The Observation:</w:t>
      </w:r>
      <w:r w:rsidRPr="00D65A76">
        <w:rPr>
          <w:rFonts w:ascii="Times New Roman" w:eastAsia="Times New Roman" w:hAnsi="Times New Roman" w:cs="Times New Roman"/>
          <w:sz w:val="24"/>
          <w:szCs w:val="24"/>
          <w:lang w:val="en-BE" w:eastAsia="en-BE"/>
        </w:rPr>
        <w:t xml:space="preserve"> Spanish explorers encountered a "thriving coastal canoe trade" already in progress ****.</w:t>
      </w:r>
    </w:p>
    <w:p w14:paraId="52C7BC7F" w14:textId="77777777" w:rsidR="00D65A76" w:rsidRPr="00D65A76" w:rsidRDefault="00D65A76" w:rsidP="00D65A76">
      <w:pPr>
        <w:numPr>
          <w:ilvl w:val="0"/>
          <w:numId w:val="23"/>
        </w:numPr>
        <w:spacing w:before="100" w:beforeAutospacing="1" w:after="100" w:afterAutospacing="1" w:line="240" w:lineRule="auto"/>
        <w:rPr>
          <w:rFonts w:ascii="Times New Roman" w:eastAsia="Times New Roman" w:hAnsi="Times New Roman" w:cs="Times New Roman"/>
          <w:sz w:val="24"/>
          <w:szCs w:val="24"/>
          <w:lang w:val="en-BE" w:eastAsia="en-BE"/>
        </w:rPr>
      </w:pPr>
      <w:r w:rsidRPr="00D65A76">
        <w:rPr>
          <w:rFonts w:ascii="Times New Roman" w:eastAsia="Times New Roman" w:hAnsi="Times New Roman" w:cs="Times New Roman"/>
          <w:b/>
          <w:bCs/>
          <w:sz w:val="24"/>
          <w:szCs w:val="24"/>
          <w:lang w:val="en-BE" w:eastAsia="en-BE"/>
        </w:rPr>
        <w:t>Historical Context:</w:t>
      </w:r>
      <w:r w:rsidRPr="00D65A76">
        <w:rPr>
          <w:rFonts w:ascii="Times New Roman" w:eastAsia="Times New Roman" w:hAnsi="Times New Roman" w:cs="Times New Roman"/>
          <w:sz w:val="24"/>
          <w:szCs w:val="24"/>
          <w:lang w:val="en-BE" w:eastAsia="en-BE"/>
        </w:rPr>
        <w:t xml:space="preserve"> While these specific excerpts summarize the trade, archaeological records of this encounter (often cited by McKillop) describe a </w:t>
      </w:r>
      <w:r w:rsidRPr="00D65A76">
        <w:rPr>
          <w:rFonts w:ascii="Times New Roman" w:eastAsia="Times New Roman" w:hAnsi="Times New Roman" w:cs="Times New Roman"/>
          <w:b/>
          <w:bCs/>
          <w:sz w:val="24"/>
          <w:szCs w:val="24"/>
          <w:lang w:val="en-BE" w:eastAsia="en-BE"/>
        </w:rPr>
        <w:t>large trading canoe</w:t>
      </w:r>
      <w:r w:rsidRPr="00D65A76">
        <w:rPr>
          <w:rFonts w:ascii="Times New Roman" w:eastAsia="Times New Roman" w:hAnsi="Times New Roman" w:cs="Times New Roman"/>
          <w:sz w:val="24"/>
          <w:szCs w:val="24"/>
          <w:lang w:val="en-BE" w:eastAsia="en-BE"/>
        </w:rPr>
        <w:t xml:space="preserve">, roughly the size of a galley (8 feet wide), carrying a "cargo of cacao, copper axes and bells, obsidian blades, and </w:t>
      </w:r>
      <w:proofErr w:type="spellStart"/>
      <w:r w:rsidRPr="00D65A76">
        <w:rPr>
          <w:rFonts w:ascii="Times New Roman" w:eastAsia="Times New Roman" w:hAnsi="Times New Roman" w:cs="Times New Roman"/>
          <w:sz w:val="24"/>
          <w:szCs w:val="24"/>
          <w:lang w:val="en-BE" w:eastAsia="en-BE"/>
        </w:rPr>
        <w:t>colorful</w:t>
      </w:r>
      <w:proofErr w:type="spellEnd"/>
      <w:r w:rsidRPr="00D65A76">
        <w:rPr>
          <w:rFonts w:ascii="Times New Roman" w:eastAsia="Times New Roman" w:hAnsi="Times New Roman" w:cs="Times New Roman"/>
          <w:sz w:val="24"/>
          <w:szCs w:val="24"/>
          <w:lang w:val="en-BE" w:eastAsia="en-BE"/>
        </w:rPr>
        <w:t xml:space="preserve"> cotton textiles" (</w:t>
      </w:r>
      <w:r w:rsidRPr="00D65A76">
        <w:rPr>
          <w:rFonts w:ascii="Times New Roman" w:eastAsia="Times New Roman" w:hAnsi="Times New Roman" w:cs="Times New Roman"/>
          <w:b/>
          <w:bCs/>
          <w:sz w:val="24"/>
          <w:szCs w:val="24"/>
          <w:lang w:val="en-BE" w:eastAsia="en-BE"/>
        </w:rPr>
        <w:t>Note:</w:t>
      </w:r>
      <w:r w:rsidRPr="00D65A76">
        <w:rPr>
          <w:rFonts w:ascii="Times New Roman" w:eastAsia="Times New Roman" w:hAnsi="Times New Roman" w:cs="Times New Roman"/>
          <w:sz w:val="24"/>
          <w:szCs w:val="24"/>
          <w:lang w:val="en-BE" w:eastAsia="en-BE"/>
        </w:rPr>
        <w:t xml:space="preserve"> Cargo details are standard archaeological history for the 1502 encounter cited in maritime Maya studies).</w:t>
      </w:r>
    </w:p>
    <w:p w14:paraId="539746B4" w14:textId="77777777" w:rsidR="00D65A76" w:rsidRPr="00D65A76" w:rsidRDefault="00D65A76" w:rsidP="00D65A76">
      <w:pPr>
        <w:spacing w:before="100" w:beforeAutospacing="1" w:after="100" w:afterAutospacing="1" w:line="240" w:lineRule="auto"/>
        <w:outlineLvl w:val="2"/>
        <w:rPr>
          <w:rFonts w:ascii="Times New Roman" w:eastAsia="Times New Roman" w:hAnsi="Times New Roman" w:cs="Times New Roman"/>
          <w:b/>
          <w:bCs/>
          <w:sz w:val="27"/>
          <w:szCs w:val="27"/>
          <w:lang w:val="en-BE" w:eastAsia="en-BE"/>
        </w:rPr>
      </w:pPr>
      <w:r w:rsidRPr="00D65A76">
        <w:rPr>
          <w:rFonts w:ascii="Times New Roman" w:eastAsia="Times New Roman" w:hAnsi="Times New Roman" w:cs="Times New Roman"/>
          <w:b/>
          <w:bCs/>
          <w:sz w:val="27"/>
          <w:szCs w:val="27"/>
          <w:lang w:val="en-BE" w:eastAsia="en-BE"/>
        </w:rPr>
        <w:t>5. Duration of Maya Maritime Use</w:t>
      </w:r>
    </w:p>
    <w:p w14:paraId="6D8036D0" w14:textId="77777777" w:rsidR="00D65A76" w:rsidRPr="00D65A76" w:rsidRDefault="00D65A76" w:rsidP="00D65A76">
      <w:pPr>
        <w:spacing w:before="100" w:beforeAutospacing="1" w:after="100" w:afterAutospacing="1" w:line="240" w:lineRule="auto"/>
        <w:rPr>
          <w:rFonts w:ascii="Times New Roman" w:eastAsia="Times New Roman" w:hAnsi="Times New Roman" w:cs="Times New Roman"/>
          <w:sz w:val="24"/>
          <w:szCs w:val="24"/>
          <w:lang w:val="en-BE" w:eastAsia="en-BE"/>
        </w:rPr>
      </w:pPr>
      <w:r w:rsidRPr="00D65A76">
        <w:rPr>
          <w:rFonts w:ascii="Times New Roman" w:eastAsia="Times New Roman" w:hAnsi="Times New Roman" w:cs="Times New Roman"/>
          <w:sz w:val="24"/>
          <w:szCs w:val="24"/>
          <w:lang w:val="en-BE" w:eastAsia="en-BE"/>
        </w:rPr>
        <w:t xml:space="preserve">Maya communities were active in these waters for </w:t>
      </w:r>
      <w:r w:rsidRPr="00D65A76">
        <w:rPr>
          <w:rFonts w:ascii="Times New Roman" w:eastAsia="Times New Roman" w:hAnsi="Times New Roman" w:cs="Times New Roman"/>
          <w:b/>
          <w:bCs/>
          <w:sz w:val="24"/>
          <w:szCs w:val="24"/>
          <w:lang w:val="en-BE" w:eastAsia="en-BE"/>
        </w:rPr>
        <w:t>centuries</w:t>
      </w:r>
      <w:r w:rsidRPr="00D65A76">
        <w:rPr>
          <w:rFonts w:ascii="Times New Roman" w:eastAsia="Times New Roman" w:hAnsi="Times New Roman" w:cs="Times New Roman"/>
          <w:sz w:val="24"/>
          <w:szCs w:val="24"/>
          <w:lang w:val="en-BE" w:eastAsia="en-BE"/>
        </w:rPr>
        <w:t xml:space="preserve"> before European contact:</w:t>
      </w:r>
    </w:p>
    <w:p w14:paraId="6AC3B814" w14:textId="77777777" w:rsidR="00D65A76" w:rsidRPr="00D65A76" w:rsidRDefault="00D65A76" w:rsidP="00D65A76">
      <w:pPr>
        <w:numPr>
          <w:ilvl w:val="0"/>
          <w:numId w:val="24"/>
        </w:numPr>
        <w:spacing w:before="100" w:beforeAutospacing="1" w:after="100" w:afterAutospacing="1" w:line="240" w:lineRule="auto"/>
        <w:rPr>
          <w:rFonts w:ascii="Times New Roman" w:eastAsia="Times New Roman" w:hAnsi="Times New Roman" w:cs="Times New Roman"/>
          <w:sz w:val="24"/>
          <w:szCs w:val="24"/>
          <w:lang w:val="en-BE" w:eastAsia="en-BE"/>
        </w:rPr>
      </w:pPr>
      <w:r w:rsidRPr="00D65A76">
        <w:rPr>
          <w:rFonts w:ascii="Times New Roman" w:eastAsia="Times New Roman" w:hAnsi="Times New Roman" w:cs="Times New Roman"/>
          <w:b/>
          <w:bCs/>
          <w:sz w:val="24"/>
          <w:szCs w:val="24"/>
          <w:lang w:val="en-BE" w:eastAsia="en-BE"/>
        </w:rPr>
        <w:t>Earliest Evidence:</w:t>
      </w:r>
      <w:r w:rsidRPr="00D65A76">
        <w:rPr>
          <w:rFonts w:ascii="Times New Roman" w:eastAsia="Times New Roman" w:hAnsi="Times New Roman" w:cs="Times New Roman"/>
          <w:sz w:val="24"/>
          <w:szCs w:val="24"/>
          <w:lang w:val="en-BE" w:eastAsia="en-BE"/>
        </w:rPr>
        <w:t xml:space="preserve"> The </w:t>
      </w:r>
      <w:r w:rsidRPr="00D65A76">
        <w:rPr>
          <w:rFonts w:ascii="Times New Roman" w:eastAsia="Times New Roman" w:hAnsi="Times New Roman" w:cs="Times New Roman"/>
          <w:b/>
          <w:bCs/>
          <w:sz w:val="24"/>
          <w:szCs w:val="24"/>
          <w:lang w:val="en-BE" w:eastAsia="en-BE"/>
        </w:rPr>
        <w:t>Butterfly Wing</w:t>
      </w:r>
      <w:r w:rsidRPr="00D65A76">
        <w:rPr>
          <w:rFonts w:ascii="Times New Roman" w:eastAsia="Times New Roman" w:hAnsi="Times New Roman" w:cs="Times New Roman"/>
          <w:sz w:val="24"/>
          <w:szCs w:val="24"/>
          <w:lang w:val="en-BE" w:eastAsia="en-BE"/>
        </w:rPr>
        <w:t xml:space="preserve"> site on the Deep River marks the beginning of coastal trade in the region as early as </w:t>
      </w:r>
      <w:r w:rsidRPr="00D65A76">
        <w:rPr>
          <w:rFonts w:ascii="Times New Roman" w:eastAsia="Times New Roman" w:hAnsi="Times New Roman" w:cs="Times New Roman"/>
          <w:b/>
          <w:bCs/>
          <w:sz w:val="24"/>
          <w:szCs w:val="24"/>
          <w:lang w:val="en-BE" w:eastAsia="en-BE"/>
        </w:rPr>
        <w:t xml:space="preserve">300 </w:t>
      </w:r>
      <w:proofErr w:type="spellStart"/>
      <w:r w:rsidRPr="00D65A76">
        <w:rPr>
          <w:rFonts w:ascii="Times New Roman" w:eastAsia="Times New Roman" w:hAnsi="Times New Roman" w:cs="Times New Roman"/>
          <w:b/>
          <w:bCs/>
          <w:sz w:val="24"/>
          <w:szCs w:val="24"/>
          <w:lang w:val="en-BE" w:eastAsia="en-BE"/>
        </w:rPr>
        <w:t>b.c.</w:t>
      </w:r>
      <w:proofErr w:type="spellEnd"/>
      <w:r w:rsidRPr="00D65A76">
        <w:rPr>
          <w:rFonts w:ascii="Times New Roman" w:eastAsia="Times New Roman" w:hAnsi="Times New Roman" w:cs="Times New Roman"/>
          <w:sz w:val="24"/>
          <w:szCs w:val="24"/>
          <w:lang w:val="en-BE" w:eastAsia="en-BE"/>
        </w:rPr>
        <w:t xml:space="preserve">, during the Late </w:t>
      </w:r>
      <w:proofErr w:type="spellStart"/>
      <w:r w:rsidRPr="00D65A76">
        <w:rPr>
          <w:rFonts w:ascii="Times New Roman" w:eastAsia="Times New Roman" w:hAnsi="Times New Roman" w:cs="Times New Roman"/>
          <w:sz w:val="24"/>
          <w:szCs w:val="24"/>
          <w:lang w:val="en-BE" w:eastAsia="en-BE"/>
        </w:rPr>
        <w:t>Preclassic</w:t>
      </w:r>
      <w:proofErr w:type="spellEnd"/>
      <w:r w:rsidRPr="00D65A76">
        <w:rPr>
          <w:rFonts w:ascii="Times New Roman" w:eastAsia="Times New Roman" w:hAnsi="Times New Roman" w:cs="Times New Roman"/>
          <w:sz w:val="24"/>
          <w:szCs w:val="24"/>
          <w:lang w:val="en-BE" w:eastAsia="en-BE"/>
        </w:rPr>
        <w:t xml:space="preserve"> ****.</w:t>
      </w:r>
    </w:p>
    <w:p w14:paraId="7179D478" w14:textId="77777777" w:rsidR="00D65A76" w:rsidRPr="00D65A76" w:rsidRDefault="00D65A76" w:rsidP="00D65A76">
      <w:pPr>
        <w:numPr>
          <w:ilvl w:val="0"/>
          <w:numId w:val="24"/>
        </w:numPr>
        <w:spacing w:before="100" w:beforeAutospacing="1" w:after="100" w:afterAutospacing="1" w:line="240" w:lineRule="auto"/>
        <w:rPr>
          <w:rFonts w:ascii="Times New Roman" w:eastAsia="Times New Roman" w:hAnsi="Times New Roman" w:cs="Times New Roman"/>
          <w:sz w:val="24"/>
          <w:szCs w:val="24"/>
          <w:lang w:val="en-BE" w:eastAsia="en-BE"/>
        </w:rPr>
      </w:pPr>
      <w:r w:rsidRPr="00D65A76">
        <w:rPr>
          <w:rFonts w:ascii="Times New Roman" w:eastAsia="Times New Roman" w:hAnsi="Times New Roman" w:cs="Times New Roman"/>
          <w:b/>
          <w:bCs/>
          <w:sz w:val="24"/>
          <w:szCs w:val="24"/>
          <w:lang w:val="en-BE" w:eastAsia="en-BE"/>
        </w:rPr>
        <w:t>Continuous Presence:</w:t>
      </w:r>
      <w:r w:rsidRPr="00D65A76">
        <w:rPr>
          <w:rFonts w:ascii="Times New Roman" w:eastAsia="Times New Roman" w:hAnsi="Times New Roman" w:cs="Times New Roman"/>
          <w:sz w:val="24"/>
          <w:szCs w:val="24"/>
          <w:lang w:val="en-BE" w:eastAsia="en-BE"/>
        </w:rPr>
        <w:t xml:space="preserve"> Settlement at Wild Cane Cay began by at least </w:t>
      </w:r>
      <w:proofErr w:type="spellStart"/>
      <w:r w:rsidRPr="00D65A76">
        <w:rPr>
          <w:rFonts w:ascii="Times New Roman" w:eastAsia="Times New Roman" w:hAnsi="Times New Roman" w:cs="Times New Roman"/>
          <w:b/>
          <w:bCs/>
          <w:sz w:val="24"/>
          <w:szCs w:val="24"/>
          <w:lang w:val="en-BE" w:eastAsia="en-BE"/>
        </w:rPr>
        <w:t>a.d.</w:t>
      </w:r>
      <w:proofErr w:type="spellEnd"/>
      <w:r w:rsidRPr="00D65A76">
        <w:rPr>
          <w:rFonts w:ascii="Times New Roman" w:eastAsia="Times New Roman" w:hAnsi="Times New Roman" w:cs="Times New Roman"/>
          <w:b/>
          <w:bCs/>
          <w:sz w:val="24"/>
          <w:szCs w:val="24"/>
          <w:lang w:val="en-BE" w:eastAsia="en-BE"/>
        </w:rPr>
        <w:t xml:space="preserve"> 300</w:t>
      </w:r>
      <w:r w:rsidRPr="00D65A76">
        <w:rPr>
          <w:rFonts w:ascii="Times New Roman" w:eastAsia="Times New Roman" w:hAnsi="Times New Roman" w:cs="Times New Roman"/>
          <w:sz w:val="24"/>
          <w:szCs w:val="24"/>
          <w:lang w:val="en-BE" w:eastAsia="en-BE"/>
        </w:rPr>
        <w:t xml:space="preserve"> and continued through the Postclassic to </w:t>
      </w:r>
      <w:proofErr w:type="spellStart"/>
      <w:r w:rsidRPr="00D65A76">
        <w:rPr>
          <w:rFonts w:ascii="Times New Roman" w:eastAsia="Times New Roman" w:hAnsi="Times New Roman" w:cs="Times New Roman"/>
          <w:b/>
          <w:bCs/>
          <w:sz w:val="24"/>
          <w:szCs w:val="24"/>
          <w:lang w:val="en-BE" w:eastAsia="en-BE"/>
        </w:rPr>
        <w:t>a.d.</w:t>
      </w:r>
      <w:proofErr w:type="spellEnd"/>
      <w:r w:rsidRPr="00D65A76">
        <w:rPr>
          <w:rFonts w:ascii="Times New Roman" w:eastAsia="Times New Roman" w:hAnsi="Times New Roman" w:cs="Times New Roman"/>
          <w:b/>
          <w:bCs/>
          <w:sz w:val="24"/>
          <w:szCs w:val="24"/>
          <w:lang w:val="en-BE" w:eastAsia="en-BE"/>
        </w:rPr>
        <w:t xml:space="preserve"> 1400</w:t>
      </w:r>
      <w:r w:rsidRPr="00D65A76">
        <w:rPr>
          <w:rFonts w:ascii="Times New Roman" w:eastAsia="Times New Roman" w:hAnsi="Times New Roman" w:cs="Times New Roman"/>
          <w:sz w:val="24"/>
          <w:szCs w:val="24"/>
          <w:lang w:val="en-BE" w:eastAsia="en-BE"/>
        </w:rPr>
        <w:t xml:space="preserve">, indicating over </w:t>
      </w:r>
      <w:r w:rsidRPr="00D65A76">
        <w:rPr>
          <w:rFonts w:ascii="Times New Roman" w:eastAsia="Times New Roman" w:hAnsi="Times New Roman" w:cs="Times New Roman"/>
          <w:b/>
          <w:bCs/>
          <w:sz w:val="24"/>
          <w:szCs w:val="24"/>
          <w:lang w:val="en-BE" w:eastAsia="en-BE"/>
        </w:rPr>
        <w:t>1,700 years</w:t>
      </w:r>
      <w:r w:rsidRPr="00D65A76">
        <w:rPr>
          <w:rFonts w:ascii="Times New Roman" w:eastAsia="Times New Roman" w:hAnsi="Times New Roman" w:cs="Times New Roman"/>
          <w:sz w:val="24"/>
          <w:szCs w:val="24"/>
          <w:lang w:val="en-BE" w:eastAsia="en-BE"/>
        </w:rPr>
        <w:t xml:space="preserve"> of continuous maritime activity prior to the arrival of the Spanish and British ****.</w:t>
      </w:r>
    </w:p>
    <w:p w14:paraId="69D8ED70" w14:textId="77777777" w:rsidR="00D65A76" w:rsidRPr="00D65A76" w:rsidRDefault="00D65A76" w:rsidP="00D65A76">
      <w:pPr>
        <w:spacing w:after="0" w:line="240" w:lineRule="auto"/>
        <w:rPr>
          <w:rFonts w:ascii="Times New Roman" w:eastAsia="Times New Roman" w:hAnsi="Times New Roman" w:cs="Times New Roman"/>
          <w:sz w:val="24"/>
          <w:szCs w:val="24"/>
          <w:lang w:val="en-BE" w:eastAsia="en-BE"/>
        </w:rPr>
      </w:pPr>
      <w:r w:rsidRPr="00D65A76">
        <w:rPr>
          <w:rFonts w:ascii="Times New Roman" w:eastAsia="Times New Roman" w:hAnsi="Times New Roman" w:cs="Times New Roman"/>
          <w:sz w:val="24"/>
          <w:szCs w:val="24"/>
          <w:lang w:val="en-BE" w:eastAsia="en-BE"/>
        </w:rPr>
        <w:pict w14:anchorId="64AE2ED0">
          <v:rect id="_x0000_i1027" style="width:0;height:1.5pt" o:hralign="center" o:hrstd="t" o:hr="t" fillcolor="#a0a0a0" stroked="f"/>
        </w:pict>
      </w:r>
    </w:p>
    <w:p w14:paraId="4219C69E" w14:textId="77777777" w:rsidR="00D65A76" w:rsidRPr="00D65A76" w:rsidRDefault="00D65A76" w:rsidP="00D65A76">
      <w:pPr>
        <w:spacing w:before="100" w:beforeAutospacing="1" w:after="100" w:afterAutospacing="1" w:line="240" w:lineRule="auto"/>
        <w:outlineLvl w:val="2"/>
        <w:rPr>
          <w:rFonts w:ascii="Times New Roman" w:eastAsia="Times New Roman" w:hAnsi="Times New Roman" w:cs="Times New Roman"/>
          <w:b/>
          <w:bCs/>
          <w:sz w:val="27"/>
          <w:szCs w:val="27"/>
          <w:lang w:val="en-BE" w:eastAsia="en-BE"/>
        </w:rPr>
      </w:pPr>
      <w:r w:rsidRPr="00D65A76">
        <w:rPr>
          <w:rFonts w:ascii="Times New Roman" w:eastAsia="Times New Roman" w:hAnsi="Times New Roman" w:cs="Times New Roman"/>
          <w:b/>
          <w:bCs/>
          <w:sz w:val="27"/>
          <w:szCs w:val="27"/>
          <w:lang w:val="en-BE" w:eastAsia="en-BE"/>
        </w:rPr>
        <w:t>Script Lines for the Video</w:t>
      </w:r>
    </w:p>
    <w:p w14:paraId="71E56892" w14:textId="77777777" w:rsidR="00D65A76" w:rsidRPr="00D65A76" w:rsidRDefault="00D65A76" w:rsidP="00D65A76">
      <w:pPr>
        <w:spacing w:before="100" w:beforeAutospacing="1" w:after="100" w:afterAutospacing="1" w:line="240" w:lineRule="auto"/>
        <w:rPr>
          <w:rFonts w:ascii="Times New Roman" w:eastAsia="Times New Roman" w:hAnsi="Times New Roman" w:cs="Times New Roman"/>
          <w:sz w:val="24"/>
          <w:szCs w:val="24"/>
          <w:lang w:val="en-BE" w:eastAsia="en-BE"/>
        </w:rPr>
      </w:pPr>
      <w:r w:rsidRPr="00D65A76">
        <w:rPr>
          <w:rFonts w:ascii="Times New Roman" w:eastAsia="Times New Roman" w:hAnsi="Times New Roman" w:cs="Times New Roman"/>
          <w:sz w:val="24"/>
          <w:szCs w:val="24"/>
          <w:lang w:val="en-BE" w:eastAsia="en-BE"/>
        </w:rPr>
        <w:t>"For over two thousand years, long before modern national boundaries were drawn, Maya traders and fishermen transformed the Gulf of Honduras into a maritime highway, establishing ports like Wild Cane Cay that linked the volcanic highlands to the great cities of the interior ****. These waters were filled with cedar-hewn canoes carrying obsidian, jade, and salt—a thriving economy observed by Columbus himself when he entered the Gulf in 1502 ****. Today, three governments argue over these reefs in a courtroom, but they speak for a landscape where the original fishermen have been harvesting for twenty centuries."</w:t>
      </w:r>
    </w:p>
    <w:p w14:paraId="22CA7927" w14:textId="77777777" w:rsidR="00D65A76" w:rsidRPr="00D65A76" w:rsidRDefault="00D65A76" w:rsidP="00D65A76">
      <w:pPr>
        <w:spacing w:before="100" w:beforeAutospacing="1" w:after="100" w:afterAutospacing="1" w:line="240" w:lineRule="auto"/>
        <w:rPr>
          <w:rFonts w:ascii="Times New Roman" w:eastAsia="Times New Roman" w:hAnsi="Times New Roman" w:cs="Times New Roman"/>
          <w:sz w:val="24"/>
          <w:szCs w:val="24"/>
          <w:lang w:val="en-BE" w:eastAsia="en-BE"/>
        </w:rPr>
      </w:pPr>
      <w:r w:rsidRPr="00D65A76">
        <w:rPr>
          <w:rFonts w:ascii="Times New Roman" w:eastAsia="Times New Roman" w:hAnsi="Times New Roman" w:cs="Times New Roman"/>
          <w:sz w:val="24"/>
          <w:szCs w:val="24"/>
          <w:lang w:val="en-BE" w:eastAsia="en-BE"/>
        </w:rPr>
        <w:t xml:space="preserve">Based on the text of the </w:t>
      </w:r>
      <w:r w:rsidRPr="00D65A76">
        <w:rPr>
          <w:rFonts w:ascii="Times New Roman" w:eastAsia="Times New Roman" w:hAnsi="Times New Roman" w:cs="Times New Roman"/>
          <w:b/>
          <w:bCs/>
          <w:sz w:val="24"/>
          <w:szCs w:val="24"/>
          <w:lang w:val="en-BE" w:eastAsia="en-BE"/>
        </w:rPr>
        <w:t>Convention of London (1786)</w:t>
      </w:r>
      <w:r w:rsidRPr="00D65A76">
        <w:rPr>
          <w:rFonts w:ascii="Times New Roman" w:eastAsia="Times New Roman" w:hAnsi="Times New Roman" w:cs="Times New Roman"/>
          <w:sz w:val="24"/>
          <w:szCs w:val="24"/>
          <w:lang w:val="en-BE" w:eastAsia="en-BE"/>
        </w:rPr>
        <w:t xml:space="preserve"> and the historical analysis provided in the sources, here is the breakdown of the geographic and sovereign limits of that era.</w:t>
      </w:r>
    </w:p>
    <w:p w14:paraId="4C969F4A" w14:textId="77777777" w:rsidR="00D65A76" w:rsidRPr="00D65A76" w:rsidRDefault="00D65A76" w:rsidP="00D65A76">
      <w:pPr>
        <w:spacing w:before="100" w:beforeAutospacing="1" w:after="100" w:afterAutospacing="1" w:line="240" w:lineRule="auto"/>
        <w:outlineLvl w:val="2"/>
        <w:rPr>
          <w:rFonts w:ascii="Times New Roman" w:eastAsia="Times New Roman" w:hAnsi="Times New Roman" w:cs="Times New Roman"/>
          <w:b/>
          <w:bCs/>
          <w:sz w:val="27"/>
          <w:szCs w:val="27"/>
          <w:lang w:val="en-BE" w:eastAsia="en-BE"/>
        </w:rPr>
      </w:pPr>
      <w:r w:rsidRPr="00D65A76">
        <w:rPr>
          <w:rFonts w:ascii="Times New Roman" w:eastAsia="Times New Roman" w:hAnsi="Times New Roman" w:cs="Times New Roman"/>
          <w:b/>
          <w:bCs/>
          <w:sz w:val="27"/>
          <w:szCs w:val="27"/>
          <w:lang w:val="en-BE" w:eastAsia="en-BE"/>
        </w:rPr>
        <w:t>1. Geographic Limits of the 1786 Convention</w:t>
      </w:r>
    </w:p>
    <w:p w14:paraId="4969B6B8" w14:textId="77777777" w:rsidR="00D65A76" w:rsidRPr="00D65A76" w:rsidRDefault="00D65A76" w:rsidP="00D65A76">
      <w:pPr>
        <w:spacing w:before="100" w:beforeAutospacing="1" w:after="100" w:afterAutospacing="1" w:line="240" w:lineRule="auto"/>
        <w:rPr>
          <w:rFonts w:ascii="Times New Roman" w:eastAsia="Times New Roman" w:hAnsi="Times New Roman" w:cs="Times New Roman"/>
          <w:sz w:val="24"/>
          <w:szCs w:val="24"/>
          <w:lang w:val="en-BE" w:eastAsia="en-BE"/>
        </w:rPr>
      </w:pPr>
      <w:r w:rsidRPr="00D65A76">
        <w:rPr>
          <w:rFonts w:ascii="Times New Roman" w:eastAsia="Times New Roman" w:hAnsi="Times New Roman" w:cs="Times New Roman"/>
          <w:sz w:val="24"/>
          <w:szCs w:val="24"/>
          <w:lang w:val="en-BE" w:eastAsia="en-BE"/>
        </w:rPr>
        <w:lastRenderedPageBreak/>
        <w:t xml:space="preserve">The 1786 Convention defined the British "Settlement" (not a colony at the time) through specific river boundaries. According to </w:t>
      </w:r>
      <w:r w:rsidRPr="00D65A76">
        <w:rPr>
          <w:rFonts w:ascii="Times New Roman" w:eastAsia="Times New Roman" w:hAnsi="Times New Roman" w:cs="Times New Roman"/>
          <w:b/>
          <w:bCs/>
          <w:sz w:val="24"/>
          <w:szCs w:val="24"/>
          <w:lang w:val="en-BE" w:eastAsia="en-BE"/>
        </w:rPr>
        <w:t>Article II</w:t>
      </w:r>
      <w:r w:rsidRPr="00D65A76">
        <w:rPr>
          <w:rFonts w:ascii="Times New Roman" w:eastAsia="Times New Roman" w:hAnsi="Times New Roman" w:cs="Times New Roman"/>
          <w:sz w:val="24"/>
          <w:szCs w:val="24"/>
          <w:lang w:val="en-BE" w:eastAsia="en-BE"/>
        </w:rPr>
        <w:t xml:space="preserve">, the line began at the sea and followed the </w:t>
      </w:r>
      <w:r w:rsidRPr="00D65A76">
        <w:rPr>
          <w:rFonts w:ascii="Times New Roman" w:eastAsia="Times New Roman" w:hAnsi="Times New Roman" w:cs="Times New Roman"/>
          <w:b/>
          <w:bCs/>
          <w:sz w:val="24"/>
          <w:szCs w:val="24"/>
          <w:lang w:val="en-BE" w:eastAsia="en-BE"/>
        </w:rPr>
        <w:t xml:space="preserve">"centre of the river </w:t>
      </w:r>
      <w:proofErr w:type="spellStart"/>
      <w:r w:rsidRPr="00D65A76">
        <w:rPr>
          <w:rFonts w:ascii="Times New Roman" w:eastAsia="Times New Roman" w:hAnsi="Times New Roman" w:cs="Times New Roman"/>
          <w:b/>
          <w:bCs/>
          <w:sz w:val="24"/>
          <w:szCs w:val="24"/>
          <w:lang w:val="en-BE" w:eastAsia="en-BE"/>
        </w:rPr>
        <w:t>Sibun</w:t>
      </w:r>
      <w:proofErr w:type="spellEnd"/>
      <w:r w:rsidRPr="00D65A76">
        <w:rPr>
          <w:rFonts w:ascii="Times New Roman" w:eastAsia="Times New Roman" w:hAnsi="Times New Roman" w:cs="Times New Roman"/>
          <w:b/>
          <w:bCs/>
          <w:sz w:val="24"/>
          <w:szCs w:val="24"/>
          <w:lang w:val="en-BE" w:eastAsia="en-BE"/>
        </w:rPr>
        <w:t xml:space="preserve"> or </w:t>
      </w:r>
      <w:proofErr w:type="spellStart"/>
      <w:r w:rsidRPr="00D65A76">
        <w:rPr>
          <w:rFonts w:ascii="Times New Roman" w:eastAsia="Times New Roman" w:hAnsi="Times New Roman" w:cs="Times New Roman"/>
          <w:b/>
          <w:bCs/>
          <w:sz w:val="24"/>
          <w:szCs w:val="24"/>
          <w:lang w:val="en-BE" w:eastAsia="en-BE"/>
        </w:rPr>
        <w:t>Jabon</w:t>
      </w:r>
      <w:proofErr w:type="spellEnd"/>
      <w:r w:rsidRPr="00D65A76">
        <w:rPr>
          <w:rFonts w:ascii="Times New Roman" w:eastAsia="Times New Roman" w:hAnsi="Times New Roman" w:cs="Times New Roman"/>
          <w:b/>
          <w:bCs/>
          <w:sz w:val="24"/>
          <w:szCs w:val="24"/>
          <w:lang w:val="en-BE" w:eastAsia="en-BE"/>
        </w:rPr>
        <w:t>"</w:t>
      </w:r>
      <w:r w:rsidRPr="00D65A76">
        <w:rPr>
          <w:rFonts w:ascii="Times New Roman" w:eastAsia="Times New Roman" w:hAnsi="Times New Roman" w:cs="Times New Roman"/>
          <w:sz w:val="24"/>
          <w:szCs w:val="24"/>
          <w:lang w:val="en-BE" w:eastAsia="en-BE"/>
        </w:rPr>
        <w:t xml:space="preserve"> to its source, then crossed in a straight line to the </w:t>
      </w:r>
      <w:r w:rsidRPr="00D65A76">
        <w:rPr>
          <w:rFonts w:ascii="Times New Roman" w:eastAsia="Times New Roman" w:hAnsi="Times New Roman" w:cs="Times New Roman"/>
          <w:b/>
          <w:bCs/>
          <w:sz w:val="24"/>
          <w:szCs w:val="24"/>
          <w:lang w:val="en-BE" w:eastAsia="en-BE"/>
        </w:rPr>
        <w:t>Wallis (Belize) River</w:t>
      </w:r>
      <w:r w:rsidRPr="00D65A76">
        <w:rPr>
          <w:rFonts w:ascii="Times New Roman" w:eastAsia="Times New Roman" w:hAnsi="Times New Roman" w:cs="Times New Roman"/>
          <w:sz w:val="24"/>
          <w:szCs w:val="24"/>
          <w:lang w:val="en-BE" w:eastAsia="en-BE"/>
        </w:rPr>
        <w:t xml:space="preserve">, and followed the </w:t>
      </w:r>
      <w:proofErr w:type="spellStart"/>
      <w:r w:rsidRPr="00D65A76">
        <w:rPr>
          <w:rFonts w:ascii="Times New Roman" w:eastAsia="Times New Roman" w:hAnsi="Times New Roman" w:cs="Times New Roman"/>
          <w:sz w:val="24"/>
          <w:szCs w:val="24"/>
          <w:lang w:val="en-BE" w:eastAsia="en-BE"/>
        </w:rPr>
        <w:t>center</w:t>
      </w:r>
      <w:proofErr w:type="spellEnd"/>
      <w:r w:rsidRPr="00D65A76">
        <w:rPr>
          <w:rFonts w:ascii="Times New Roman" w:eastAsia="Times New Roman" w:hAnsi="Times New Roman" w:cs="Times New Roman"/>
          <w:sz w:val="24"/>
          <w:szCs w:val="24"/>
          <w:lang w:val="en-BE" w:eastAsia="en-BE"/>
        </w:rPr>
        <w:t xml:space="preserve"> of that river to join the limits previously set in 1783. These limits were intended to be "unalterable boundaries" to prevent trespassing into Spanish territories.</w:t>
      </w:r>
    </w:p>
    <w:p w14:paraId="77938CB4" w14:textId="77777777" w:rsidR="00D65A76" w:rsidRPr="00D65A76" w:rsidRDefault="00D65A76" w:rsidP="00D65A76">
      <w:pPr>
        <w:spacing w:before="100" w:beforeAutospacing="1" w:after="100" w:afterAutospacing="1" w:line="240" w:lineRule="auto"/>
        <w:outlineLvl w:val="2"/>
        <w:rPr>
          <w:rFonts w:ascii="Times New Roman" w:eastAsia="Times New Roman" w:hAnsi="Times New Roman" w:cs="Times New Roman"/>
          <w:b/>
          <w:bCs/>
          <w:sz w:val="27"/>
          <w:szCs w:val="27"/>
          <w:lang w:val="en-BE" w:eastAsia="en-BE"/>
        </w:rPr>
      </w:pPr>
      <w:r w:rsidRPr="00D65A76">
        <w:rPr>
          <w:rFonts w:ascii="Times New Roman" w:eastAsia="Times New Roman" w:hAnsi="Times New Roman" w:cs="Times New Roman"/>
          <w:b/>
          <w:bCs/>
          <w:sz w:val="27"/>
          <w:szCs w:val="27"/>
          <w:lang w:val="en-BE" w:eastAsia="en-BE"/>
        </w:rPr>
        <w:t>2. The Hondo-</w:t>
      </w:r>
      <w:proofErr w:type="spellStart"/>
      <w:r w:rsidRPr="00D65A76">
        <w:rPr>
          <w:rFonts w:ascii="Times New Roman" w:eastAsia="Times New Roman" w:hAnsi="Times New Roman" w:cs="Times New Roman"/>
          <w:b/>
          <w:bCs/>
          <w:sz w:val="27"/>
          <w:szCs w:val="27"/>
          <w:lang w:val="en-BE" w:eastAsia="en-BE"/>
        </w:rPr>
        <w:t>Sibun</w:t>
      </w:r>
      <w:proofErr w:type="spellEnd"/>
      <w:r w:rsidRPr="00D65A76">
        <w:rPr>
          <w:rFonts w:ascii="Times New Roman" w:eastAsia="Times New Roman" w:hAnsi="Times New Roman" w:cs="Times New Roman"/>
          <w:b/>
          <w:bCs/>
          <w:sz w:val="27"/>
          <w:szCs w:val="27"/>
          <w:lang w:val="en-BE" w:eastAsia="en-BE"/>
        </w:rPr>
        <w:t xml:space="preserve"> Corridor</w:t>
      </w:r>
    </w:p>
    <w:p w14:paraId="7289C9C0" w14:textId="77777777" w:rsidR="00D65A76" w:rsidRPr="00D65A76" w:rsidRDefault="00D65A76" w:rsidP="00D65A76">
      <w:pPr>
        <w:spacing w:before="100" w:beforeAutospacing="1" w:after="100" w:afterAutospacing="1" w:line="240" w:lineRule="auto"/>
        <w:rPr>
          <w:rFonts w:ascii="Times New Roman" w:eastAsia="Times New Roman" w:hAnsi="Times New Roman" w:cs="Times New Roman"/>
          <w:sz w:val="24"/>
          <w:szCs w:val="24"/>
          <w:lang w:val="en-BE" w:eastAsia="en-BE"/>
        </w:rPr>
      </w:pPr>
      <w:r w:rsidRPr="00D65A76">
        <w:rPr>
          <w:rFonts w:ascii="Times New Roman" w:eastAsia="Times New Roman" w:hAnsi="Times New Roman" w:cs="Times New Roman"/>
          <w:b/>
          <w:bCs/>
          <w:sz w:val="24"/>
          <w:szCs w:val="24"/>
          <w:lang w:val="en-BE" w:eastAsia="en-BE"/>
        </w:rPr>
        <w:t>Correct.</w:t>
      </w:r>
      <w:r w:rsidRPr="00D65A76">
        <w:rPr>
          <w:rFonts w:ascii="Times New Roman" w:eastAsia="Times New Roman" w:hAnsi="Times New Roman" w:cs="Times New Roman"/>
          <w:sz w:val="24"/>
          <w:szCs w:val="24"/>
          <w:lang w:val="en-BE" w:eastAsia="en-BE"/>
        </w:rPr>
        <w:t xml:space="preserve"> The 1783 Treaty of Versailles had originally limited British woodcutting to the area between the </w:t>
      </w:r>
      <w:r w:rsidRPr="00D65A76">
        <w:rPr>
          <w:rFonts w:ascii="Times New Roman" w:eastAsia="Times New Roman" w:hAnsi="Times New Roman" w:cs="Times New Roman"/>
          <w:b/>
          <w:bCs/>
          <w:sz w:val="24"/>
          <w:szCs w:val="24"/>
          <w:lang w:val="en-BE" w:eastAsia="en-BE"/>
        </w:rPr>
        <w:t>Hondo River</w:t>
      </w:r>
      <w:r w:rsidRPr="00D65A76">
        <w:rPr>
          <w:rFonts w:ascii="Times New Roman" w:eastAsia="Times New Roman" w:hAnsi="Times New Roman" w:cs="Times New Roman"/>
          <w:sz w:val="24"/>
          <w:szCs w:val="24"/>
          <w:lang w:val="en-BE" w:eastAsia="en-BE"/>
        </w:rPr>
        <w:t xml:space="preserve"> (northern boundary) and the </w:t>
      </w:r>
      <w:r w:rsidRPr="00D65A76">
        <w:rPr>
          <w:rFonts w:ascii="Times New Roman" w:eastAsia="Times New Roman" w:hAnsi="Times New Roman" w:cs="Times New Roman"/>
          <w:b/>
          <w:bCs/>
          <w:sz w:val="24"/>
          <w:szCs w:val="24"/>
          <w:lang w:val="en-BE" w:eastAsia="en-BE"/>
        </w:rPr>
        <w:t>Belize River</w:t>
      </w:r>
      <w:r w:rsidRPr="00D65A76">
        <w:rPr>
          <w:rFonts w:ascii="Times New Roman" w:eastAsia="Times New Roman" w:hAnsi="Times New Roman" w:cs="Times New Roman"/>
          <w:sz w:val="24"/>
          <w:szCs w:val="24"/>
          <w:lang w:val="en-BE" w:eastAsia="en-BE"/>
        </w:rPr>
        <w:t xml:space="preserve">. The 1786 Convention extended this southern limit further down the coast to the </w:t>
      </w:r>
      <w:proofErr w:type="spellStart"/>
      <w:r w:rsidRPr="00D65A76">
        <w:rPr>
          <w:rFonts w:ascii="Times New Roman" w:eastAsia="Times New Roman" w:hAnsi="Times New Roman" w:cs="Times New Roman"/>
          <w:b/>
          <w:bCs/>
          <w:sz w:val="24"/>
          <w:szCs w:val="24"/>
          <w:lang w:val="en-BE" w:eastAsia="en-BE"/>
        </w:rPr>
        <w:t>Sibun</w:t>
      </w:r>
      <w:proofErr w:type="spellEnd"/>
      <w:r w:rsidRPr="00D65A76">
        <w:rPr>
          <w:rFonts w:ascii="Times New Roman" w:eastAsia="Times New Roman" w:hAnsi="Times New Roman" w:cs="Times New Roman"/>
          <w:b/>
          <w:bCs/>
          <w:sz w:val="24"/>
          <w:szCs w:val="24"/>
          <w:lang w:val="en-BE" w:eastAsia="en-BE"/>
        </w:rPr>
        <w:t xml:space="preserve"> River</w:t>
      </w:r>
      <w:r w:rsidRPr="00D65A76">
        <w:rPr>
          <w:rFonts w:ascii="Times New Roman" w:eastAsia="Times New Roman" w:hAnsi="Times New Roman" w:cs="Times New Roman"/>
          <w:sz w:val="24"/>
          <w:szCs w:val="24"/>
          <w:lang w:val="en-BE" w:eastAsia="en-BE"/>
        </w:rPr>
        <w:t>.</w:t>
      </w:r>
    </w:p>
    <w:p w14:paraId="2B0DCE67" w14:textId="77777777" w:rsidR="00D65A76" w:rsidRPr="00D65A76" w:rsidRDefault="00D65A76" w:rsidP="00D65A76">
      <w:pPr>
        <w:spacing w:before="100" w:beforeAutospacing="1" w:after="100" w:afterAutospacing="1" w:line="240" w:lineRule="auto"/>
        <w:outlineLvl w:val="2"/>
        <w:rPr>
          <w:rFonts w:ascii="Times New Roman" w:eastAsia="Times New Roman" w:hAnsi="Times New Roman" w:cs="Times New Roman"/>
          <w:b/>
          <w:bCs/>
          <w:sz w:val="27"/>
          <w:szCs w:val="27"/>
          <w:lang w:val="en-BE" w:eastAsia="en-BE"/>
        </w:rPr>
      </w:pPr>
      <w:r w:rsidRPr="00D65A76">
        <w:rPr>
          <w:rFonts w:ascii="Times New Roman" w:eastAsia="Times New Roman" w:hAnsi="Times New Roman" w:cs="Times New Roman"/>
          <w:b/>
          <w:bCs/>
          <w:sz w:val="27"/>
          <w:szCs w:val="27"/>
          <w:lang w:val="en-BE" w:eastAsia="en-BE"/>
        </w:rPr>
        <w:t>3. Offshore Islands and Maritime Areas</w:t>
      </w:r>
    </w:p>
    <w:p w14:paraId="4BB3FE70" w14:textId="77777777" w:rsidR="00D65A76" w:rsidRPr="00D65A76" w:rsidRDefault="00D65A76" w:rsidP="00D65A76">
      <w:pPr>
        <w:spacing w:before="100" w:beforeAutospacing="1" w:after="100" w:afterAutospacing="1" w:line="240" w:lineRule="auto"/>
        <w:rPr>
          <w:rFonts w:ascii="Times New Roman" w:eastAsia="Times New Roman" w:hAnsi="Times New Roman" w:cs="Times New Roman"/>
          <w:sz w:val="24"/>
          <w:szCs w:val="24"/>
          <w:lang w:val="en-BE" w:eastAsia="en-BE"/>
        </w:rPr>
      </w:pPr>
      <w:r w:rsidRPr="00D65A76">
        <w:rPr>
          <w:rFonts w:ascii="Times New Roman" w:eastAsia="Times New Roman" w:hAnsi="Times New Roman" w:cs="Times New Roman"/>
          <w:sz w:val="24"/>
          <w:szCs w:val="24"/>
          <w:lang w:val="en-BE" w:eastAsia="en-BE"/>
        </w:rPr>
        <w:t>The Convention did not establish a general maritime boundary, but it did address specific islands:</w:t>
      </w:r>
    </w:p>
    <w:p w14:paraId="5334F14B" w14:textId="77777777" w:rsidR="00D65A76" w:rsidRPr="00D65A76" w:rsidRDefault="00D65A76" w:rsidP="00D65A76">
      <w:pPr>
        <w:numPr>
          <w:ilvl w:val="0"/>
          <w:numId w:val="25"/>
        </w:numPr>
        <w:spacing w:before="100" w:beforeAutospacing="1" w:after="100" w:afterAutospacing="1" w:line="240" w:lineRule="auto"/>
        <w:rPr>
          <w:rFonts w:ascii="Times New Roman" w:eastAsia="Times New Roman" w:hAnsi="Times New Roman" w:cs="Times New Roman"/>
          <w:sz w:val="24"/>
          <w:szCs w:val="24"/>
          <w:lang w:val="en-BE" w:eastAsia="en-BE"/>
        </w:rPr>
      </w:pPr>
      <w:r w:rsidRPr="00D65A76">
        <w:rPr>
          <w:rFonts w:ascii="Times New Roman" w:eastAsia="Times New Roman" w:hAnsi="Times New Roman" w:cs="Times New Roman"/>
          <w:b/>
          <w:bCs/>
          <w:sz w:val="24"/>
          <w:szCs w:val="24"/>
          <w:lang w:val="en-BE" w:eastAsia="en-BE"/>
        </w:rPr>
        <w:t xml:space="preserve">St. George’s </w:t>
      </w:r>
      <w:proofErr w:type="spellStart"/>
      <w:r w:rsidRPr="00D65A76">
        <w:rPr>
          <w:rFonts w:ascii="Times New Roman" w:eastAsia="Times New Roman" w:hAnsi="Times New Roman" w:cs="Times New Roman"/>
          <w:b/>
          <w:bCs/>
          <w:sz w:val="24"/>
          <w:szCs w:val="24"/>
          <w:lang w:val="en-BE" w:eastAsia="en-BE"/>
        </w:rPr>
        <w:t>Caye</w:t>
      </w:r>
      <w:proofErr w:type="spellEnd"/>
      <w:r w:rsidRPr="00D65A76">
        <w:rPr>
          <w:rFonts w:ascii="Times New Roman" w:eastAsia="Times New Roman" w:hAnsi="Times New Roman" w:cs="Times New Roman"/>
          <w:b/>
          <w:bCs/>
          <w:sz w:val="24"/>
          <w:szCs w:val="24"/>
          <w:lang w:val="en-BE" w:eastAsia="en-BE"/>
        </w:rPr>
        <w:t>:</w:t>
      </w:r>
      <w:r w:rsidRPr="00D65A76">
        <w:rPr>
          <w:rFonts w:ascii="Times New Roman" w:eastAsia="Times New Roman" w:hAnsi="Times New Roman" w:cs="Times New Roman"/>
          <w:sz w:val="24"/>
          <w:szCs w:val="24"/>
          <w:lang w:val="en-BE" w:eastAsia="en-BE"/>
        </w:rPr>
        <w:t xml:space="preserve"> Article IV allowed the British to occupy "</w:t>
      </w:r>
      <w:proofErr w:type="spellStart"/>
      <w:r w:rsidRPr="00D65A76">
        <w:rPr>
          <w:rFonts w:ascii="Times New Roman" w:eastAsia="Times New Roman" w:hAnsi="Times New Roman" w:cs="Times New Roman"/>
          <w:sz w:val="24"/>
          <w:szCs w:val="24"/>
          <w:lang w:val="en-BE" w:eastAsia="en-BE"/>
        </w:rPr>
        <w:t>Casina</w:t>
      </w:r>
      <w:proofErr w:type="spellEnd"/>
      <w:r w:rsidRPr="00D65A76">
        <w:rPr>
          <w:rFonts w:ascii="Times New Roman" w:eastAsia="Times New Roman" w:hAnsi="Times New Roman" w:cs="Times New Roman"/>
          <w:sz w:val="24"/>
          <w:szCs w:val="24"/>
          <w:lang w:val="en-BE" w:eastAsia="en-BE"/>
        </w:rPr>
        <w:t xml:space="preserve">, St. George’s Key, or </w:t>
      </w:r>
      <w:proofErr w:type="spellStart"/>
      <w:r w:rsidRPr="00D65A76">
        <w:rPr>
          <w:rFonts w:ascii="Times New Roman" w:eastAsia="Times New Roman" w:hAnsi="Times New Roman" w:cs="Times New Roman"/>
          <w:sz w:val="24"/>
          <w:szCs w:val="24"/>
          <w:lang w:val="en-BE" w:eastAsia="en-BE"/>
        </w:rPr>
        <w:t>Cayo</w:t>
      </w:r>
      <w:proofErr w:type="spellEnd"/>
      <w:r w:rsidRPr="00D65A76">
        <w:rPr>
          <w:rFonts w:ascii="Times New Roman" w:eastAsia="Times New Roman" w:hAnsi="Times New Roman" w:cs="Times New Roman"/>
          <w:sz w:val="24"/>
          <w:szCs w:val="24"/>
          <w:lang w:val="en-BE" w:eastAsia="en-BE"/>
        </w:rPr>
        <w:t xml:space="preserve"> </w:t>
      </w:r>
      <w:proofErr w:type="spellStart"/>
      <w:r w:rsidRPr="00D65A76">
        <w:rPr>
          <w:rFonts w:ascii="Times New Roman" w:eastAsia="Times New Roman" w:hAnsi="Times New Roman" w:cs="Times New Roman"/>
          <w:sz w:val="24"/>
          <w:szCs w:val="24"/>
          <w:lang w:val="en-BE" w:eastAsia="en-BE"/>
        </w:rPr>
        <w:t>Casina</w:t>
      </w:r>
      <w:proofErr w:type="spellEnd"/>
      <w:r w:rsidRPr="00D65A76">
        <w:rPr>
          <w:rFonts w:ascii="Times New Roman" w:eastAsia="Times New Roman" w:hAnsi="Times New Roman" w:cs="Times New Roman"/>
          <w:sz w:val="24"/>
          <w:szCs w:val="24"/>
          <w:lang w:val="en-BE" w:eastAsia="en-BE"/>
        </w:rPr>
        <w:t>" for "purposes of real utility" (health/recreation) but strictly prohibited any fortifications or military presence.</w:t>
      </w:r>
    </w:p>
    <w:p w14:paraId="3119A596" w14:textId="77777777" w:rsidR="00D65A76" w:rsidRPr="00D65A76" w:rsidRDefault="00D65A76" w:rsidP="00D65A76">
      <w:pPr>
        <w:numPr>
          <w:ilvl w:val="0"/>
          <w:numId w:val="25"/>
        </w:numPr>
        <w:spacing w:before="100" w:beforeAutospacing="1" w:after="100" w:afterAutospacing="1" w:line="240" w:lineRule="auto"/>
        <w:rPr>
          <w:rFonts w:ascii="Times New Roman" w:eastAsia="Times New Roman" w:hAnsi="Times New Roman" w:cs="Times New Roman"/>
          <w:sz w:val="24"/>
          <w:szCs w:val="24"/>
          <w:lang w:val="en-BE" w:eastAsia="en-BE"/>
        </w:rPr>
      </w:pPr>
      <w:r w:rsidRPr="00D65A76">
        <w:rPr>
          <w:rFonts w:ascii="Times New Roman" w:eastAsia="Times New Roman" w:hAnsi="Times New Roman" w:cs="Times New Roman"/>
          <w:b/>
          <w:bCs/>
          <w:sz w:val="24"/>
          <w:szCs w:val="24"/>
          <w:lang w:val="en-BE" w:eastAsia="en-BE"/>
        </w:rPr>
        <w:t>Southern Triangle:</w:t>
      </w:r>
      <w:r w:rsidRPr="00D65A76">
        <w:rPr>
          <w:rFonts w:ascii="Times New Roman" w:eastAsia="Times New Roman" w:hAnsi="Times New Roman" w:cs="Times New Roman"/>
          <w:sz w:val="24"/>
          <w:szCs w:val="24"/>
          <w:lang w:val="en-BE" w:eastAsia="en-BE"/>
        </w:rPr>
        <w:t xml:space="preserve"> Article V granted the liberty to refit merchant ships in a specific cluster of small islands known as the "southern triangle".</w:t>
      </w:r>
    </w:p>
    <w:p w14:paraId="3FF22F14" w14:textId="77777777" w:rsidR="00D65A76" w:rsidRPr="00D65A76" w:rsidRDefault="00D65A76" w:rsidP="00D65A76">
      <w:pPr>
        <w:numPr>
          <w:ilvl w:val="0"/>
          <w:numId w:val="25"/>
        </w:numPr>
        <w:spacing w:before="100" w:beforeAutospacing="1" w:after="100" w:afterAutospacing="1" w:line="240" w:lineRule="auto"/>
        <w:rPr>
          <w:rFonts w:ascii="Times New Roman" w:eastAsia="Times New Roman" w:hAnsi="Times New Roman" w:cs="Times New Roman"/>
          <w:sz w:val="24"/>
          <w:szCs w:val="24"/>
          <w:lang w:val="en-BE" w:eastAsia="en-BE"/>
        </w:rPr>
      </w:pPr>
      <w:r w:rsidRPr="00D65A76">
        <w:rPr>
          <w:rFonts w:ascii="Times New Roman" w:eastAsia="Times New Roman" w:hAnsi="Times New Roman" w:cs="Times New Roman"/>
          <w:b/>
          <w:bCs/>
          <w:sz w:val="24"/>
          <w:szCs w:val="24"/>
          <w:lang w:val="en-BE" w:eastAsia="en-BE"/>
        </w:rPr>
        <w:t>Fishing Rights:</w:t>
      </w:r>
      <w:r w:rsidRPr="00D65A76">
        <w:rPr>
          <w:rFonts w:ascii="Times New Roman" w:eastAsia="Times New Roman" w:hAnsi="Times New Roman" w:cs="Times New Roman"/>
          <w:sz w:val="24"/>
          <w:szCs w:val="24"/>
          <w:lang w:val="en-BE" w:eastAsia="en-BE"/>
        </w:rPr>
        <w:t xml:space="preserve"> Article VI allowed the British to "peaceably catch fish" on the coast of the assigned territory and opposite islands, provided they did not establish permanent settlements on those islands.</w:t>
      </w:r>
    </w:p>
    <w:p w14:paraId="4904E5F6" w14:textId="77777777" w:rsidR="00D65A76" w:rsidRPr="00D65A76" w:rsidRDefault="00D65A76" w:rsidP="00D65A76">
      <w:pPr>
        <w:numPr>
          <w:ilvl w:val="0"/>
          <w:numId w:val="25"/>
        </w:numPr>
        <w:spacing w:before="100" w:beforeAutospacing="1" w:after="100" w:afterAutospacing="1" w:line="240" w:lineRule="auto"/>
        <w:rPr>
          <w:rFonts w:ascii="Times New Roman" w:eastAsia="Times New Roman" w:hAnsi="Times New Roman" w:cs="Times New Roman"/>
          <w:sz w:val="24"/>
          <w:szCs w:val="24"/>
          <w:lang w:val="en-BE" w:eastAsia="en-BE"/>
        </w:rPr>
      </w:pPr>
      <w:r w:rsidRPr="00D65A76">
        <w:rPr>
          <w:rFonts w:ascii="Times New Roman" w:eastAsia="Times New Roman" w:hAnsi="Times New Roman" w:cs="Times New Roman"/>
          <w:b/>
          <w:bCs/>
          <w:sz w:val="24"/>
          <w:szCs w:val="24"/>
          <w:lang w:val="en-BE" w:eastAsia="en-BE"/>
        </w:rPr>
        <w:t>Silence on the Sapodillas:</w:t>
      </w:r>
      <w:r w:rsidRPr="00D65A76">
        <w:rPr>
          <w:rFonts w:ascii="Times New Roman" w:eastAsia="Times New Roman" w:hAnsi="Times New Roman" w:cs="Times New Roman"/>
          <w:sz w:val="24"/>
          <w:szCs w:val="24"/>
          <w:lang w:val="en-BE" w:eastAsia="en-BE"/>
        </w:rPr>
        <w:t xml:space="preserve"> The 1786 text </w:t>
      </w:r>
      <w:r w:rsidRPr="00D65A76">
        <w:rPr>
          <w:rFonts w:ascii="Times New Roman" w:eastAsia="Times New Roman" w:hAnsi="Times New Roman" w:cs="Times New Roman"/>
          <w:b/>
          <w:bCs/>
          <w:sz w:val="24"/>
          <w:szCs w:val="24"/>
          <w:lang w:val="en-BE" w:eastAsia="en-BE"/>
        </w:rPr>
        <w:t xml:space="preserve">does not mention the Sapodilla </w:t>
      </w:r>
      <w:proofErr w:type="spellStart"/>
      <w:r w:rsidRPr="00D65A76">
        <w:rPr>
          <w:rFonts w:ascii="Times New Roman" w:eastAsia="Times New Roman" w:hAnsi="Times New Roman" w:cs="Times New Roman"/>
          <w:b/>
          <w:bCs/>
          <w:sz w:val="24"/>
          <w:szCs w:val="24"/>
          <w:lang w:val="en-BE" w:eastAsia="en-BE"/>
        </w:rPr>
        <w:t>Cayes</w:t>
      </w:r>
      <w:proofErr w:type="spellEnd"/>
      <w:r w:rsidRPr="00D65A76">
        <w:rPr>
          <w:rFonts w:ascii="Times New Roman" w:eastAsia="Times New Roman" w:hAnsi="Times New Roman" w:cs="Times New Roman"/>
          <w:sz w:val="24"/>
          <w:szCs w:val="24"/>
          <w:lang w:val="en-BE" w:eastAsia="en-BE"/>
        </w:rPr>
        <w:t xml:space="preserve">, which are located significantly further south of the </w:t>
      </w:r>
      <w:proofErr w:type="spellStart"/>
      <w:r w:rsidRPr="00D65A76">
        <w:rPr>
          <w:rFonts w:ascii="Times New Roman" w:eastAsia="Times New Roman" w:hAnsi="Times New Roman" w:cs="Times New Roman"/>
          <w:sz w:val="24"/>
          <w:szCs w:val="24"/>
          <w:lang w:val="en-BE" w:eastAsia="en-BE"/>
        </w:rPr>
        <w:t>Sibun</w:t>
      </w:r>
      <w:proofErr w:type="spellEnd"/>
      <w:r w:rsidRPr="00D65A76">
        <w:rPr>
          <w:rFonts w:ascii="Times New Roman" w:eastAsia="Times New Roman" w:hAnsi="Times New Roman" w:cs="Times New Roman"/>
          <w:sz w:val="24"/>
          <w:szCs w:val="24"/>
          <w:lang w:val="en-BE" w:eastAsia="en-BE"/>
        </w:rPr>
        <w:t xml:space="preserve"> River limits.</w:t>
      </w:r>
    </w:p>
    <w:p w14:paraId="5BF6E415" w14:textId="77777777" w:rsidR="00D65A76" w:rsidRPr="00D65A76" w:rsidRDefault="00D65A76" w:rsidP="00D65A76">
      <w:pPr>
        <w:spacing w:before="100" w:beforeAutospacing="1" w:after="100" w:afterAutospacing="1" w:line="240" w:lineRule="auto"/>
        <w:outlineLvl w:val="2"/>
        <w:rPr>
          <w:rFonts w:ascii="Times New Roman" w:eastAsia="Times New Roman" w:hAnsi="Times New Roman" w:cs="Times New Roman"/>
          <w:b/>
          <w:bCs/>
          <w:sz w:val="27"/>
          <w:szCs w:val="27"/>
          <w:lang w:val="en-BE" w:eastAsia="en-BE"/>
        </w:rPr>
      </w:pPr>
      <w:r w:rsidRPr="00D65A76">
        <w:rPr>
          <w:rFonts w:ascii="Times New Roman" w:eastAsia="Times New Roman" w:hAnsi="Times New Roman" w:cs="Times New Roman"/>
          <w:b/>
          <w:bCs/>
          <w:sz w:val="27"/>
          <w:szCs w:val="27"/>
          <w:lang w:val="en-BE" w:eastAsia="en-BE"/>
        </w:rPr>
        <w:t>4. Status as "Concessionaires"</w:t>
      </w:r>
    </w:p>
    <w:p w14:paraId="2998F20A" w14:textId="77777777" w:rsidR="00D65A76" w:rsidRPr="00D65A76" w:rsidRDefault="00D65A76" w:rsidP="00D65A76">
      <w:pPr>
        <w:spacing w:before="100" w:beforeAutospacing="1" w:after="100" w:afterAutospacing="1" w:line="240" w:lineRule="auto"/>
        <w:rPr>
          <w:rFonts w:ascii="Times New Roman" w:eastAsia="Times New Roman" w:hAnsi="Times New Roman" w:cs="Times New Roman"/>
          <w:sz w:val="24"/>
          <w:szCs w:val="24"/>
          <w:lang w:val="en-BE" w:eastAsia="en-BE"/>
        </w:rPr>
      </w:pPr>
      <w:r w:rsidRPr="00D65A76">
        <w:rPr>
          <w:rFonts w:ascii="Times New Roman" w:eastAsia="Times New Roman" w:hAnsi="Times New Roman" w:cs="Times New Roman"/>
          <w:b/>
          <w:bCs/>
          <w:sz w:val="24"/>
          <w:szCs w:val="24"/>
          <w:lang w:val="en-BE" w:eastAsia="en-BE"/>
        </w:rPr>
        <w:t>This is accurate.</w:t>
      </w:r>
      <w:r w:rsidRPr="00D65A76">
        <w:rPr>
          <w:rFonts w:ascii="Times New Roman" w:eastAsia="Times New Roman" w:hAnsi="Times New Roman" w:cs="Times New Roman"/>
          <w:sz w:val="24"/>
          <w:szCs w:val="24"/>
          <w:lang w:val="en-BE" w:eastAsia="en-BE"/>
        </w:rPr>
        <w:t xml:space="preserve"> The 1786 Convention was explicit that Britain did not have sovereignty over the territory.</w:t>
      </w:r>
    </w:p>
    <w:p w14:paraId="6B8A3F80" w14:textId="77777777" w:rsidR="00D65A76" w:rsidRPr="00D65A76" w:rsidRDefault="00D65A76" w:rsidP="00D65A76">
      <w:pPr>
        <w:numPr>
          <w:ilvl w:val="0"/>
          <w:numId w:val="26"/>
        </w:numPr>
        <w:spacing w:before="100" w:beforeAutospacing="1" w:after="100" w:afterAutospacing="1" w:line="240" w:lineRule="auto"/>
        <w:rPr>
          <w:rFonts w:ascii="Times New Roman" w:eastAsia="Times New Roman" w:hAnsi="Times New Roman" w:cs="Times New Roman"/>
          <w:sz w:val="24"/>
          <w:szCs w:val="24"/>
          <w:lang w:val="en-BE" w:eastAsia="en-BE"/>
        </w:rPr>
      </w:pPr>
      <w:r w:rsidRPr="00D65A76">
        <w:rPr>
          <w:rFonts w:ascii="Times New Roman" w:eastAsia="Times New Roman" w:hAnsi="Times New Roman" w:cs="Times New Roman"/>
          <w:b/>
          <w:bCs/>
          <w:sz w:val="24"/>
          <w:szCs w:val="24"/>
          <w:lang w:val="en-BE" w:eastAsia="en-BE"/>
        </w:rPr>
        <w:t>Nominal Sovereignty:</w:t>
      </w:r>
      <w:r w:rsidRPr="00D65A76">
        <w:rPr>
          <w:rFonts w:ascii="Times New Roman" w:eastAsia="Times New Roman" w:hAnsi="Times New Roman" w:cs="Times New Roman"/>
          <w:sz w:val="24"/>
          <w:szCs w:val="24"/>
          <w:lang w:val="en-BE" w:eastAsia="en-BE"/>
        </w:rPr>
        <w:t xml:space="preserve"> Article VII states that all lands in question were </w:t>
      </w:r>
      <w:r w:rsidRPr="00D65A76">
        <w:rPr>
          <w:rFonts w:ascii="Times New Roman" w:eastAsia="Times New Roman" w:hAnsi="Times New Roman" w:cs="Times New Roman"/>
          <w:b/>
          <w:bCs/>
          <w:sz w:val="24"/>
          <w:szCs w:val="24"/>
          <w:lang w:val="en-BE" w:eastAsia="en-BE"/>
        </w:rPr>
        <w:t>"indisputably acknowledged to belong of right to the Crown of Spain"</w:t>
      </w:r>
      <w:r w:rsidRPr="00D65A76">
        <w:rPr>
          <w:rFonts w:ascii="Times New Roman" w:eastAsia="Times New Roman" w:hAnsi="Times New Roman" w:cs="Times New Roman"/>
          <w:sz w:val="24"/>
          <w:szCs w:val="24"/>
          <w:lang w:val="en-BE" w:eastAsia="en-BE"/>
        </w:rPr>
        <w:t>.</w:t>
      </w:r>
    </w:p>
    <w:p w14:paraId="31B2F17C" w14:textId="77777777" w:rsidR="00D65A76" w:rsidRPr="00D65A76" w:rsidRDefault="00D65A76" w:rsidP="00D65A76">
      <w:pPr>
        <w:numPr>
          <w:ilvl w:val="0"/>
          <w:numId w:val="26"/>
        </w:numPr>
        <w:spacing w:before="100" w:beforeAutospacing="1" w:after="100" w:afterAutospacing="1" w:line="240" w:lineRule="auto"/>
        <w:rPr>
          <w:rFonts w:ascii="Times New Roman" w:eastAsia="Times New Roman" w:hAnsi="Times New Roman" w:cs="Times New Roman"/>
          <w:sz w:val="24"/>
          <w:szCs w:val="24"/>
          <w:lang w:val="en-BE" w:eastAsia="en-BE"/>
        </w:rPr>
      </w:pPr>
      <w:r w:rsidRPr="00D65A76">
        <w:rPr>
          <w:rFonts w:ascii="Times New Roman" w:eastAsia="Times New Roman" w:hAnsi="Times New Roman" w:cs="Times New Roman"/>
          <w:b/>
          <w:bCs/>
          <w:sz w:val="24"/>
          <w:szCs w:val="24"/>
          <w:lang w:val="en-BE" w:eastAsia="en-BE"/>
        </w:rPr>
        <w:t>Restricted Rights:</w:t>
      </w:r>
      <w:r w:rsidRPr="00D65A76">
        <w:rPr>
          <w:rFonts w:ascii="Times New Roman" w:eastAsia="Times New Roman" w:hAnsi="Times New Roman" w:cs="Times New Roman"/>
          <w:sz w:val="24"/>
          <w:szCs w:val="24"/>
          <w:lang w:val="en-BE" w:eastAsia="en-BE"/>
        </w:rPr>
        <w:t xml:space="preserve"> The British were granted only the "liberty of cutting all other wood" and gathering "produce of the earth, purely natural and uncultivated".</w:t>
      </w:r>
    </w:p>
    <w:p w14:paraId="38E6EFC0" w14:textId="77777777" w:rsidR="00D65A76" w:rsidRPr="00D65A76" w:rsidRDefault="00D65A76" w:rsidP="00D65A76">
      <w:pPr>
        <w:numPr>
          <w:ilvl w:val="0"/>
          <w:numId w:val="26"/>
        </w:numPr>
        <w:spacing w:before="100" w:beforeAutospacing="1" w:after="100" w:afterAutospacing="1" w:line="240" w:lineRule="auto"/>
        <w:rPr>
          <w:rFonts w:ascii="Times New Roman" w:eastAsia="Times New Roman" w:hAnsi="Times New Roman" w:cs="Times New Roman"/>
          <w:sz w:val="24"/>
          <w:szCs w:val="24"/>
          <w:lang w:val="en-BE" w:eastAsia="en-BE"/>
        </w:rPr>
      </w:pPr>
      <w:r w:rsidRPr="00D65A76">
        <w:rPr>
          <w:rFonts w:ascii="Times New Roman" w:eastAsia="Times New Roman" w:hAnsi="Times New Roman" w:cs="Times New Roman"/>
          <w:b/>
          <w:bCs/>
          <w:sz w:val="24"/>
          <w:szCs w:val="24"/>
          <w:lang w:val="en-BE" w:eastAsia="en-BE"/>
        </w:rPr>
        <w:t>Prohibitions:</w:t>
      </w:r>
      <w:r w:rsidRPr="00D65A76">
        <w:rPr>
          <w:rFonts w:ascii="Times New Roman" w:eastAsia="Times New Roman" w:hAnsi="Times New Roman" w:cs="Times New Roman"/>
          <w:sz w:val="24"/>
          <w:szCs w:val="24"/>
          <w:lang w:val="en-BE" w:eastAsia="en-BE"/>
        </w:rPr>
        <w:t xml:space="preserve"> They were expressly forbidden from establishing a "system of government, either military or civil," engaging in agriculture, or building fortifications.</w:t>
      </w:r>
    </w:p>
    <w:p w14:paraId="0E885A17" w14:textId="77777777" w:rsidR="00D65A76" w:rsidRPr="00D65A76" w:rsidRDefault="00D65A76" w:rsidP="00D65A76">
      <w:pPr>
        <w:spacing w:before="100" w:beforeAutospacing="1" w:after="100" w:afterAutospacing="1" w:line="240" w:lineRule="auto"/>
        <w:outlineLvl w:val="2"/>
        <w:rPr>
          <w:rFonts w:ascii="Times New Roman" w:eastAsia="Times New Roman" w:hAnsi="Times New Roman" w:cs="Times New Roman"/>
          <w:b/>
          <w:bCs/>
          <w:sz w:val="27"/>
          <w:szCs w:val="27"/>
          <w:lang w:val="en-BE" w:eastAsia="en-BE"/>
        </w:rPr>
      </w:pPr>
      <w:r w:rsidRPr="00D65A76">
        <w:rPr>
          <w:rFonts w:ascii="Times New Roman" w:eastAsia="Times New Roman" w:hAnsi="Times New Roman" w:cs="Times New Roman"/>
          <w:b/>
          <w:bCs/>
          <w:sz w:val="27"/>
          <w:szCs w:val="27"/>
          <w:lang w:val="en-BE" w:eastAsia="en-BE"/>
        </w:rPr>
        <w:t>5. Extension of Control South to the Sarstoon</w:t>
      </w:r>
    </w:p>
    <w:p w14:paraId="1FF4E6D2" w14:textId="77777777" w:rsidR="00D65A76" w:rsidRPr="00D65A76" w:rsidRDefault="00D65A76" w:rsidP="00D65A76">
      <w:pPr>
        <w:spacing w:before="100" w:beforeAutospacing="1" w:after="100" w:afterAutospacing="1" w:line="240" w:lineRule="auto"/>
        <w:rPr>
          <w:rFonts w:ascii="Times New Roman" w:eastAsia="Times New Roman" w:hAnsi="Times New Roman" w:cs="Times New Roman"/>
          <w:sz w:val="24"/>
          <w:szCs w:val="24"/>
          <w:lang w:val="en-BE" w:eastAsia="en-BE"/>
        </w:rPr>
      </w:pPr>
      <w:r w:rsidRPr="00D65A76">
        <w:rPr>
          <w:rFonts w:ascii="Times New Roman" w:eastAsia="Times New Roman" w:hAnsi="Times New Roman" w:cs="Times New Roman"/>
          <w:sz w:val="24"/>
          <w:szCs w:val="24"/>
          <w:lang w:val="en-BE" w:eastAsia="en-BE"/>
        </w:rPr>
        <w:t xml:space="preserve">The Sapodilla </w:t>
      </w:r>
      <w:proofErr w:type="spellStart"/>
      <w:r w:rsidRPr="00D65A76">
        <w:rPr>
          <w:rFonts w:ascii="Times New Roman" w:eastAsia="Times New Roman" w:hAnsi="Times New Roman" w:cs="Times New Roman"/>
          <w:sz w:val="24"/>
          <w:szCs w:val="24"/>
          <w:lang w:val="en-BE" w:eastAsia="en-BE"/>
        </w:rPr>
        <w:t>Cayes</w:t>
      </w:r>
      <w:proofErr w:type="spellEnd"/>
      <w:r w:rsidRPr="00D65A76">
        <w:rPr>
          <w:rFonts w:ascii="Times New Roman" w:eastAsia="Times New Roman" w:hAnsi="Times New Roman" w:cs="Times New Roman"/>
          <w:sz w:val="24"/>
          <w:szCs w:val="24"/>
          <w:lang w:val="en-BE" w:eastAsia="en-BE"/>
        </w:rPr>
        <w:t xml:space="preserve"> and the </w:t>
      </w:r>
      <w:r w:rsidRPr="00D65A76">
        <w:rPr>
          <w:rFonts w:ascii="Times New Roman" w:eastAsia="Times New Roman" w:hAnsi="Times New Roman" w:cs="Times New Roman"/>
          <w:b/>
          <w:bCs/>
          <w:sz w:val="24"/>
          <w:szCs w:val="24"/>
          <w:lang w:val="en-BE" w:eastAsia="en-BE"/>
        </w:rPr>
        <w:t>Sarstoon River</w:t>
      </w:r>
      <w:r w:rsidRPr="00D65A76">
        <w:rPr>
          <w:rFonts w:ascii="Times New Roman" w:eastAsia="Times New Roman" w:hAnsi="Times New Roman" w:cs="Times New Roman"/>
          <w:sz w:val="24"/>
          <w:szCs w:val="24"/>
          <w:lang w:val="en-BE" w:eastAsia="en-BE"/>
        </w:rPr>
        <w:t xml:space="preserve"> are far south of the 1786 </w:t>
      </w:r>
      <w:proofErr w:type="spellStart"/>
      <w:r w:rsidRPr="00D65A76">
        <w:rPr>
          <w:rFonts w:ascii="Times New Roman" w:eastAsia="Times New Roman" w:hAnsi="Times New Roman" w:cs="Times New Roman"/>
          <w:sz w:val="24"/>
          <w:szCs w:val="24"/>
          <w:lang w:val="en-BE" w:eastAsia="en-BE"/>
        </w:rPr>
        <w:t>Sibun</w:t>
      </w:r>
      <w:proofErr w:type="spellEnd"/>
      <w:r w:rsidRPr="00D65A76">
        <w:rPr>
          <w:rFonts w:ascii="Times New Roman" w:eastAsia="Times New Roman" w:hAnsi="Times New Roman" w:cs="Times New Roman"/>
          <w:sz w:val="24"/>
          <w:szCs w:val="24"/>
          <w:lang w:val="en-BE" w:eastAsia="en-BE"/>
        </w:rPr>
        <w:t xml:space="preserve"> limit. British control extended south through a process of </w:t>
      </w:r>
      <w:r w:rsidRPr="00D65A76">
        <w:rPr>
          <w:rFonts w:ascii="Times New Roman" w:eastAsia="Times New Roman" w:hAnsi="Times New Roman" w:cs="Times New Roman"/>
          <w:b/>
          <w:bCs/>
          <w:sz w:val="24"/>
          <w:szCs w:val="24"/>
          <w:lang w:val="en-BE" w:eastAsia="en-BE"/>
        </w:rPr>
        <w:t>de facto expansion</w:t>
      </w:r>
      <w:r w:rsidRPr="00D65A76">
        <w:rPr>
          <w:rFonts w:ascii="Times New Roman" w:eastAsia="Times New Roman" w:hAnsi="Times New Roman" w:cs="Times New Roman"/>
          <w:sz w:val="24"/>
          <w:szCs w:val="24"/>
          <w:lang w:val="en-BE" w:eastAsia="en-BE"/>
        </w:rPr>
        <w:t xml:space="preserve"> and military victory:</w:t>
      </w:r>
    </w:p>
    <w:p w14:paraId="1147BE30" w14:textId="77777777" w:rsidR="00D65A76" w:rsidRPr="00D65A76" w:rsidRDefault="00D65A76" w:rsidP="00D65A76">
      <w:pPr>
        <w:numPr>
          <w:ilvl w:val="0"/>
          <w:numId w:val="27"/>
        </w:numPr>
        <w:spacing w:before="100" w:beforeAutospacing="1" w:after="100" w:afterAutospacing="1" w:line="240" w:lineRule="auto"/>
        <w:rPr>
          <w:rFonts w:ascii="Times New Roman" w:eastAsia="Times New Roman" w:hAnsi="Times New Roman" w:cs="Times New Roman"/>
          <w:sz w:val="24"/>
          <w:szCs w:val="24"/>
          <w:lang w:val="en-BE" w:eastAsia="en-BE"/>
        </w:rPr>
      </w:pPr>
      <w:r w:rsidRPr="00D65A76">
        <w:rPr>
          <w:rFonts w:ascii="Times New Roman" w:eastAsia="Times New Roman" w:hAnsi="Times New Roman" w:cs="Times New Roman"/>
          <w:b/>
          <w:bCs/>
          <w:sz w:val="24"/>
          <w:szCs w:val="24"/>
          <w:lang w:val="en-BE" w:eastAsia="en-BE"/>
        </w:rPr>
        <w:lastRenderedPageBreak/>
        <w:t xml:space="preserve">1798 Battle of St. George’s </w:t>
      </w:r>
      <w:proofErr w:type="spellStart"/>
      <w:r w:rsidRPr="00D65A76">
        <w:rPr>
          <w:rFonts w:ascii="Times New Roman" w:eastAsia="Times New Roman" w:hAnsi="Times New Roman" w:cs="Times New Roman"/>
          <w:b/>
          <w:bCs/>
          <w:sz w:val="24"/>
          <w:szCs w:val="24"/>
          <w:lang w:val="en-BE" w:eastAsia="en-BE"/>
        </w:rPr>
        <w:t>Caye</w:t>
      </w:r>
      <w:proofErr w:type="spellEnd"/>
      <w:r w:rsidRPr="00D65A76">
        <w:rPr>
          <w:rFonts w:ascii="Times New Roman" w:eastAsia="Times New Roman" w:hAnsi="Times New Roman" w:cs="Times New Roman"/>
          <w:b/>
          <w:bCs/>
          <w:sz w:val="24"/>
          <w:szCs w:val="24"/>
          <w:lang w:val="en-BE" w:eastAsia="en-BE"/>
        </w:rPr>
        <w:t>:</w:t>
      </w:r>
      <w:r w:rsidRPr="00D65A76">
        <w:rPr>
          <w:rFonts w:ascii="Times New Roman" w:eastAsia="Times New Roman" w:hAnsi="Times New Roman" w:cs="Times New Roman"/>
          <w:sz w:val="24"/>
          <w:szCs w:val="24"/>
          <w:lang w:val="en-BE" w:eastAsia="en-BE"/>
        </w:rPr>
        <w:t xml:space="preserve"> This was the last Spanish military attempt to dislodge the settlers. The Spanish defeat marked the end of effective Spanish power in the area.</w:t>
      </w:r>
    </w:p>
    <w:p w14:paraId="0857FE40" w14:textId="77777777" w:rsidR="00D65A76" w:rsidRPr="00D65A76" w:rsidRDefault="00D65A76" w:rsidP="00D65A76">
      <w:pPr>
        <w:numPr>
          <w:ilvl w:val="0"/>
          <w:numId w:val="27"/>
        </w:numPr>
        <w:spacing w:before="100" w:beforeAutospacing="1" w:after="100" w:afterAutospacing="1" w:line="240" w:lineRule="auto"/>
        <w:rPr>
          <w:rFonts w:ascii="Times New Roman" w:eastAsia="Times New Roman" w:hAnsi="Times New Roman" w:cs="Times New Roman"/>
          <w:sz w:val="24"/>
          <w:szCs w:val="24"/>
          <w:lang w:val="en-BE" w:eastAsia="en-BE"/>
        </w:rPr>
      </w:pPr>
      <w:r w:rsidRPr="00D65A76">
        <w:rPr>
          <w:rFonts w:ascii="Times New Roman" w:eastAsia="Times New Roman" w:hAnsi="Times New Roman" w:cs="Times New Roman"/>
          <w:b/>
          <w:bCs/>
          <w:sz w:val="24"/>
          <w:szCs w:val="24"/>
          <w:lang w:val="en-BE" w:eastAsia="en-BE"/>
        </w:rPr>
        <w:t>1799–1800:</w:t>
      </w:r>
      <w:r w:rsidRPr="00D65A76">
        <w:rPr>
          <w:rFonts w:ascii="Times New Roman" w:eastAsia="Times New Roman" w:hAnsi="Times New Roman" w:cs="Times New Roman"/>
          <w:sz w:val="24"/>
          <w:szCs w:val="24"/>
          <w:lang w:val="en-BE" w:eastAsia="en-BE"/>
        </w:rPr>
        <w:t xml:space="preserve"> British woodcutters had already pushed south to </w:t>
      </w:r>
      <w:r w:rsidRPr="00D65A76">
        <w:rPr>
          <w:rFonts w:ascii="Times New Roman" w:eastAsia="Times New Roman" w:hAnsi="Times New Roman" w:cs="Times New Roman"/>
          <w:b/>
          <w:bCs/>
          <w:sz w:val="24"/>
          <w:szCs w:val="24"/>
          <w:lang w:val="en-BE" w:eastAsia="en-BE"/>
        </w:rPr>
        <w:t>Deep River</w:t>
      </w:r>
      <w:r w:rsidRPr="00D65A76">
        <w:rPr>
          <w:rFonts w:ascii="Times New Roman" w:eastAsia="Times New Roman" w:hAnsi="Times New Roman" w:cs="Times New Roman"/>
          <w:sz w:val="24"/>
          <w:szCs w:val="24"/>
          <w:lang w:val="en-BE" w:eastAsia="en-BE"/>
        </w:rPr>
        <w:t>.</w:t>
      </w:r>
    </w:p>
    <w:p w14:paraId="32C18351" w14:textId="77777777" w:rsidR="00D65A76" w:rsidRPr="00D65A76" w:rsidRDefault="00D65A76" w:rsidP="00D65A76">
      <w:pPr>
        <w:numPr>
          <w:ilvl w:val="0"/>
          <w:numId w:val="27"/>
        </w:numPr>
        <w:spacing w:before="100" w:beforeAutospacing="1" w:after="100" w:afterAutospacing="1" w:line="240" w:lineRule="auto"/>
        <w:rPr>
          <w:rFonts w:ascii="Times New Roman" w:eastAsia="Times New Roman" w:hAnsi="Times New Roman" w:cs="Times New Roman"/>
          <w:sz w:val="24"/>
          <w:szCs w:val="24"/>
          <w:lang w:val="en-BE" w:eastAsia="en-BE"/>
        </w:rPr>
      </w:pPr>
      <w:r w:rsidRPr="00D65A76">
        <w:rPr>
          <w:rFonts w:ascii="Times New Roman" w:eastAsia="Times New Roman" w:hAnsi="Times New Roman" w:cs="Times New Roman"/>
          <w:b/>
          <w:bCs/>
          <w:sz w:val="24"/>
          <w:szCs w:val="24"/>
          <w:lang w:val="en-BE" w:eastAsia="en-BE"/>
        </w:rPr>
        <w:t>1802–1806:</w:t>
      </w:r>
      <w:r w:rsidRPr="00D65A76">
        <w:rPr>
          <w:rFonts w:ascii="Times New Roman" w:eastAsia="Times New Roman" w:hAnsi="Times New Roman" w:cs="Times New Roman"/>
          <w:sz w:val="24"/>
          <w:szCs w:val="24"/>
          <w:lang w:val="en-BE" w:eastAsia="en-BE"/>
        </w:rPr>
        <w:t xml:space="preserve"> Settlers reached </w:t>
      </w:r>
      <w:r w:rsidRPr="00D65A76">
        <w:rPr>
          <w:rFonts w:ascii="Times New Roman" w:eastAsia="Times New Roman" w:hAnsi="Times New Roman" w:cs="Times New Roman"/>
          <w:b/>
          <w:bCs/>
          <w:sz w:val="24"/>
          <w:szCs w:val="24"/>
          <w:lang w:val="en-BE" w:eastAsia="en-BE"/>
        </w:rPr>
        <w:t>Stann Creek</w:t>
      </w:r>
      <w:r w:rsidRPr="00D65A76">
        <w:rPr>
          <w:rFonts w:ascii="Times New Roman" w:eastAsia="Times New Roman" w:hAnsi="Times New Roman" w:cs="Times New Roman"/>
          <w:sz w:val="24"/>
          <w:szCs w:val="24"/>
          <w:lang w:val="en-BE" w:eastAsia="en-BE"/>
        </w:rPr>
        <w:t xml:space="preserve"> and the </w:t>
      </w:r>
      <w:r w:rsidRPr="00D65A76">
        <w:rPr>
          <w:rFonts w:ascii="Times New Roman" w:eastAsia="Times New Roman" w:hAnsi="Times New Roman" w:cs="Times New Roman"/>
          <w:b/>
          <w:bCs/>
          <w:sz w:val="24"/>
          <w:szCs w:val="24"/>
          <w:lang w:val="en-BE" w:eastAsia="en-BE"/>
        </w:rPr>
        <w:t>Rio Grande</w:t>
      </w:r>
      <w:r w:rsidRPr="00D65A76">
        <w:rPr>
          <w:rFonts w:ascii="Times New Roman" w:eastAsia="Times New Roman" w:hAnsi="Times New Roman" w:cs="Times New Roman"/>
          <w:sz w:val="24"/>
          <w:szCs w:val="24"/>
          <w:lang w:val="en-BE" w:eastAsia="en-BE"/>
        </w:rPr>
        <w:t>.</w:t>
      </w:r>
    </w:p>
    <w:p w14:paraId="44D77864" w14:textId="77777777" w:rsidR="00D65A76" w:rsidRPr="00D65A76" w:rsidRDefault="00D65A76" w:rsidP="00D65A76">
      <w:pPr>
        <w:numPr>
          <w:ilvl w:val="0"/>
          <w:numId w:val="27"/>
        </w:numPr>
        <w:spacing w:before="100" w:beforeAutospacing="1" w:after="100" w:afterAutospacing="1" w:line="240" w:lineRule="auto"/>
        <w:rPr>
          <w:rFonts w:ascii="Times New Roman" w:eastAsia="Times New Roman" w:hAnsi="Times New Roman" w:cs="Times New Roman"/>
          <w:sz w:val="24"/>
          <w:szCs w:val="24"/>
          <w:lang w:val="en-BE" w:eastAsia="en-BE"/>
        </w:rPr>
      </w:pPr>
      <w:r w:rsidRPr="00D65A76">
        <w:rPr>
          <w:rFonts w:ascii="Times New Roman" w:eastAsia="Times New Roman" w:hAnsi="Times New Roman" w:cs="Times New Roman"/>
          <w:b/>
          <w:bCs/>
          <w:sz w:val="24"/>
          <w:szCs w:val="24"/>
          <w:lang w:val="en-BE" w:eastAsia="en-BE"/>
        </w:rPr>
        <w:t>1814–1816:</w:t>
      </w:r>
      <w:r w:rsidRPr="00D65A76">
        <w:rPr>
          <w:rFonts w:ascii="Times New Roman" w:eastAsia="Times New Roman" w:hAnsi="Times New Roman" w:cs="Times New Roman"/>
          <w:sz w:val="24"/>
          <w:szCs w:val="24"/>
          <w:lang w:val="en-BE" w:eastAsia="en-BE"/>
        </w:rPr>
        <w:t xml:space="preserve"> Possession extended to the </w:t>
      </w:r>
      <w:r w:rsidRPr="00D65A76">
        <w:rPr>
          <w:rFonts w:ascii="Times New Roman" w:eastAsia="Times New Roman" w:hAnsi="Times New Roman" w:cs="Times New Roman"/>
          <w:b/>
          <w:bCs/>
          <w:sz w:val="24"/>
          <w:szCs w:val="24"/>
          <w:lang w:val="en-BE" w:eastAsia="en-BE"/>
        </w:rPr>
        <w:t>Moho River</w:t>
      </w:r>
      <w:r w:rsidRPr="00D65A76">
        <w:rPr>
          <w:rFonts w:ascii="Times New Roman" w:eastAsia="Times New Roman" w:hAnsi="Times New Roman" w:cs="Times New Roman"/>
          <w:sz w:val="24"/>
          <w:szCs w:val="24"/>
          <w:lang w:val="en-BE" w:eastAsia="en-BE"/>
        </w:rPr>
        <w:t>, just north of the Sarstoon.</w:t>
      </w:r>
    </w:p>
    <w:p w14:paraId="1932767D" w14:textId="77777777" w:rsidR="00D65A76" w:rsidRPr="00D65A76" w:rsidRDefault="00D65A76" w:rsidP="00D65A76">
      <w:pPr>
        <w:numPr>
          <w:ilvl w:val="0"/>
          <w:numId w:val="27"/>
        </w:numPr>
        <w:spacing w:before="100" w:beforeAutospacing="1" w:after="100" w:afterAutospacing="1" w:line="240" w:lineRule="auto"/>
        <w:rPr>
          <w:rFonts w:ascii="Times New Roman" w:eastAsia="Times New Roman" w:hAnsi="Times New Roman" w:cs="Times New Roman"/>
          <w:sz w:val="24"/>
          <w:szCs w:val="24"/>
          <w:lang w:val="en-BE" w:eastAsia="en-BE"/>
        </w:rPr>
      </w:pPr>
      <w:r w:rsidRPr="00D65A76">
        <w:rPr>
          <w:rFonts w:ascii="Times New Roman" w:eastAsia="Times New Roman" w:hAnsi="Times New Roman" w:cs="Times New Roman"/>
          <w:b/>
          <w:bCs/>
          <w:sz w:val="24"/>
          <w:szCs w:val="24"/>
          <w:lang w:val="en-BE" w:eastAsia="en-BE"/>
        </w:rPr>
        <w:t>1825:</w:t>
      </w:r>
      <w:r w:rsidRPr="00D65A76">
        <w:rPr>
          <w:rFonts w:ascii="Times New Roman" w:eastAsia="Times New Roman" w:hAnsi="Times New Roman" w:cs="Times New Roman"/>
          <w:sz w:val="24"/>
          <w:szCs w:val="24"/>
          <w:lang w:val="en-BE" w:eastAsia="en-BE"/>
        </w:rPr>
        <w:t xml:space="preserve"> The </w:t>
      </w:r>
      <w:r w:rsidRPr="00D65A76">
        <w:rPr>
          <w:rFonts w:ascii="Times New Roman" w:eastAsia="Times New Roman" w:hAnsi="Times New Roman" w:cs="Times New Roman"/>
          <w:b/>
          <w:bCs/>
          <w:sz w:val="24"/>
          <w:szCs w:val="24"/>
          <w:lang w:val="en-BE" w:eastAsia="en-BE"/>
        </w:rPr>
        <w:t>Sarstoon River</w:t>
      </w:r>
      <w:r w:rsidRPr="00D65A76">
        <w:rPr>
          <w:rFonts w:ascii="Times New Roman" w:eastAsia="Times New Roman" w:hAnsi="Times New Roman" w:cs="Times New Roman"/>
          <w:sz w:val="24"/>
          <w:szCs w:val="24"/>
          <w:lang w:val="en-BE" w:eastAsia="en-BE"/>
        </w:rPr>
        <w:t xml:space="preserve"> was officially regarded by the British Superintendent as the southern boundary of the settlement.</w:t>
      </w:r>
    </w:p>
    <w:p w14:paraId="3FF84AF0" w14:textId="77777777" w:rsidR="00D65A76" w:rsidRPr="00D65A76" w:rsidRDefault="00D65A76" w:rsidP="00D65A76">
      <w:pPr>
        <w:numPr>
          <w:ilvl w:val="0"/>
          <w:numId w:val="27"/>
        </w:numPr>
        <w:spacing w:before="100" w:beforeAutospacing="1" w:after="100" w:afterAutospacing="1" w:line="240" w:lineRule="auto"/>
        <w:rPr>
          <w:rFonts w:ascii="Times New Roman" w:eastAsia="Times New Roman" w:hAnsi="Times New Roman" w:cs="Times New Roman"/>
          <w:sz w:val="24"/>
          <w:szCs w:val="24"/>
          <w:lang w:val="en-BE" w:eastAsia="en-BE"/>
        </w:rPr>
      </w:pPr>
      <w:r w:rsidRPr="00D65A76">
        <w:rPr>
          <w:rFonts w:ascii="Times New Roman" w:eastAsia="Times New Roman" w:hAnsi="Times New Roman" w:cs="Times New Roman"/>
          <w:b/>
          <w:bCs/>
          <w:sz w:val="24"/>
          <w:szCs w:val="24"/>
          <w:lang w:val="en-BE" w:eastAsia="en-BE"/>
        </w:rPr>
        <w:t>1859 Treaty:</w:t>
      </w:r>
      <w:r w:rsidRPr="00D65A76">
        <w:rPr>
          <w:rFonts w:ascii="Times New Roman" w:eastAsia="Times New Roman" w:hAnsi="Times New Roman" w:cs="Times New Roman"/>
          <w:sz w:val="24"/>
          <w:szCs w:val="24"/>
          <w:lang w:val="en-BE" w:eastAsia="en-BE"/>
        </w:rPr>
        <w:t xml:space="preserve"> This expansion was finally formalized in the </w:t>
      </w:r>
      <w:r w:rsidRPr="00D65A76">
        <w:rPr>
          <w:rFonts w:ascii="Times New Roman" w:eastAsia="Times New Roman" w:hAnsi="Times New Roman" w:cs="Times New Roman"/>
          <w:b/>
          <w:bCs/>
          <w:sz w:val="24"/>
          <w:szCs w:val="24"/>
          <w:lang w:val="en-BE" w:eastAsia="en-BE"/>
        </w:rPr>
        <w:t>Wyke-</w:t>
      </w:r>
      <w:proofErr w:type="spellStart"/>
      <w:r w:rsidRPr="00D65A76">
        <w:rPr>
          <w:rFonts w:ascii="Times New Roman" w:eastAsia="Times New Roman" w:hAnsi="Times New Roman" w:cs="Times New Roman"/>
          <w:b/>
          <w:bCs/>
          <w:sz w:val="24"/>
          <w:szCs w:val="24"/>
          <w:lang w:val="en-BE" w:eastAsia="en-BE"/>
        </w:rPr>
        <w:t>Aycinena</w:t>
      </w:r>
      <w:proofErr w:type="spellEnd"/>
      <w:r w:rsidRPr="00D65A76">
        <w:rPr>
          <w:rFonts w:ascii="Times New Roman" w:eastAsia="Times New Roman" w:hAnsi="Times New Roman" w:cs="Times New Roman"/>
          <w:b/>
          <w:bCs/>
          <w:sz w:val="24"/>
          <w:szCs w:val="24"/>
          <w:lang w:val="en-BE" w:eastAsia="en-BE"/>
        </w:rPr>
        <w:t xml:space="preserve"> Treaty</w:t>
      </w:r>
      <w:r w:rsidRPr="00D65A76">
        <w:rPr>
          <w:rFonts w:ascii="Times New Roman" w:eastAsia="Times New Roman" w:hAnsi="Times New Roman" w:cs="Times New Roman"/>
          <w:sz w:val="24"/>
          <w:szCs w:val="24"/>
          <w:lang w:val="en-BE" w:eastAsia="en-BE"/>
        </w:rPr>
        <w:t xml:space="preserve">, which for the first time defined the international boundary as </w:t>
      </w:r>
      <w:r w:rsidRPr="00D65A76">
        <w:rPr>
          <w:rFonts w:ascii="Times New Roman" w:eastAsia="Times New Roman" w:hAnsi="Times New Roman" w:cs="Times New Roman"/>
          <w:b/>
          <w:bCs/>
          <w:sz w:val="24"/>
          <w:szCs w:val="24"/>
          <w:lang w:val="en-BE" w:eastAsia="en-BE"/>
        </w:rPr>
        <w:t>beginning at the mouth of the River Sarstoon</w:t>
      </w:r>
      <w:r w:rsidRPr="00D65A76">
        <w:rPr>
          <w:rFonts w:ascii="Times New Roman" w:eastAsia="Times New Roman" w:hAnsi="Times New Roman" w:cs="Times New Roman"/>
          <w:sz w:val="24"/>
          <w:szCs w:val="24"/>
          <w:lang w:val="en-BE" w:eastAsia="en-BE"/>
        </w:rPr>
        <w:t>.</w:t>
      </w:r>
    </w:p>
    <w:p w14:paraId="335FB580" w14:textId="77777777" w:rsidR="00D65A76" w:rsidRPr="00D65A76" w:rsidRDefault="00D65A76" w:rsidP="00D65A76">
      <w:pPr>
        <w:spacing w:before="100" w:beforeAutospacing="1" w:after="100" w:afterAutospacing="1" w:line="240" w:lineRule="auto"/>
        <w:rPr>
          <w:rFonts w:ascii="Times New Roman" w:eastAsia="Times New Roman" w:hAnsi="Times New Roman" w:cs="Times New Roman"/>
          <w:sz w:val="24"/>
          <w:szCs w:val="24"/>
          <w:lang w:val="en-BE" w:eastAsia="en-BE"/>
        </w:rPr>
      </w:pPr>
      <w:r w:rsidRPr="00D65A76">
        <w:rPr>
          <w:rFonts w:ascii="Times New Roman" w:eastAsia="Times New Roman" w:hAnsi="Times New Roman" w:cs="Times New Roman"/>
          <w:sz w:val="24"/>
          <w:szCs w:val="24"/>
          <w:lang w:val="en-BE" w:eastAsia="en-BE"/>
        </w:rPr>
        <w:t xml:space="preserve">This timeline confirms that while the </w:t>
      </w:r>
      <w:r w:rsidRPr="00D65A76">
        <w:rPr>
          <w:rFonts w:ascii="Times New Roman" w:eastAsia="Times New Roman" w:hAnsi="Times New Roman" w:cs="Times New Roman"/>
          <w:b/>
          <w:bCs/>
          <w:sz w:val="24"/>
          <w:szCs w:val="24"/>
          <w:lang w:val="en-BE" w:eastAsia="en-BE"/>
        </w:rPr>
        <w:t>1786 Convention</w:t>
      </w:r>
      <w:r w:rsidRPr="00D65A76">
        <w:rPr>
          <w:rFonts w:ascii="Times New Roman" w:eastAsia="Times New Roman" w:hAnsi="Times New Roman" w:cs="Times New Roman"/>
          <w:sz w:val="24"/>
          <w:szCs w:val="24"/>
          <w:lang w:val="en-BE" w:eastAsia="en-BE"/>
        </w:rPr>
        <w:t xml:space="preserve"> confined the British to the Hondo-</w:t>
      </w:r>
      <w:proofErr w:type="spellStart"/>
      <w:r w:rsidRPr="00D65A76">
        <w:rPr>
          <w:rFonts w:ascii="Times New Roman" w:eastAsia="Times New Roman" w:hAnsi="Times New Roman" w:cs="Times New Roman"/>
          <w:sz w:val="24"/>
          <w:szCs w:val="24"/>
          <w:lang w:val="en-BE" w:eastAsia="en-BE"/>
        </w:rPr>
        <w:t>Sibun</w:t>
      </w:r>
      <w:proofErr w:type="spellEnd"/>
      <w:r w:rsidRPr="00D65A76">
        <w:rPr>
          <w:rFonts w:ascii="Times New Roman" w:eastAsia="Times New Roman" w:hAnsi="Times New Roman" w:cs="Times New Roman"/>
          <w:sz w:val="24"/>
          <w:szCs w:val="24"/>
          <w:lang w:val="en-BE" w:eastAsia="en-BE"/>
        </w:rPr>
        <w:t xml:space="preserve"> area as "concessionaires," the current southern boundaries (and control over the Sapodilla </w:t>
      </w:r>
      <w:proofErr w:type="spellStart"/>
      <w:r w:rsidRPr="00D65A76">
        <w:rPr>
          <w:rFonts w:ascii="Times New Roman" w:eastAsia="Times New Roman" w:hAnsi="Times New Roman" w:cs="Times New Roman"/>
          <w:sz w:val="24"/>
          <w:szCs w:val="24"/>
          <w:lang w:val="en-BE" w:eastAsia="en-BE"/>
        </w:rPr>
        <w:t>Cayes</w:t>
      </w:r>
      <w:proofErr w:type="spellEnd"/>
      <w:r w:rsidRPr="00D65A76">
        <w:rPr>
          <w:rFonts w:ascii="Times New Roman" w:eastAsia="Times New Roman" w:hAnsi="Times New Roman" w:cs="Times New Roman"/>
          <w:sz w:val="24"/>
          <w:szCs w:val="24"/>
          <w:lang w:val="en-BE" w:eastAsia="en-BE"/>
        </w:rPr>
        <w:t xml:space="preserve">) were established through </w:t>
      </w:r>
      <w:r w:rsidRPr="00D65A76">
        <w:rPr>
          <w:rFonts w:ascii="Times New Roman" w:eastAsia="Times New Roman" w:hAnsi="Times New Roman" w:cs="Times New Roman"/>
          <w:b/>
          <w:bCs/>
          <w:sz w:val="24"/>
          <w:szCs w:val="24"/>
          <w:lang w:val="en-BE" w:eastAsia="en-BE"/>
        </w:rPr>
        <w:t>19th-century occupation</w:t>
      </w:r>
      <w:r w:rsidRPr="00D65A76">
        <w:rPr>
          <w:rFonts w:ascii="Times New Roman" w:eastAsia="Times New Roman" w:hAnsi="Times New Roman" w:cs="Times New Roman"/>
          <w:sz w:val="24"/>
          <w:szCs w:val="24"/>
          <w:lang w:val="en-BE" w:eastAsia="en-BE"/>
        </w:rPr>
        <w:t xml:space="preserve"> that ignored the earlier Spanish treaty limits.</w:t>
      </w:r>
    </w:p>
    <w:p w14:paraId="1BC6981E" w14:textId="77777777" w:rsidR="00D65A76" w:rsidRPr="00D65A76" w:rsidRDefault="00D65A76" w:rsidP="00D65A76">
      <w:pPr>
        <w:spacing w:before="100" w:beforeAutospacing="1" w:after="100" w:afterAutospacing="1" w:line="240" w:lineRule="auto"/>
        <w:rPr>
          <w:rFonts w:ascii="Times New Roman" w:eastAsia="Times New Roman" w:hAnsi="Times New Roman" w:cs="Times New Roman"/>
          <w:sz w:val="24"/>
          <w:szCs w:val="24"/>
          <w:lang w:val="en-BE" w:eastAsia="en-BE"/>
        </w:rPr>
      </w:pPr>
      <w:r w:rsidRPr="00D65A76">
        <w:rPr>
          <w:rFonts w:ascii="Times New Roman" w:eastAsia="Times New Roman" w:hAnsi="Times New Roman" w:cs="Times New Roman"/>
          <w:sz w:val="24"/>
          <w:szCs w:val="24"/>
          <w:lang w:val="en-BE" w:eastAsia="en-BE"/>
        </w:rPr>
        <w:t>The United Nations Convention on the Law of the Sea (</w:t>
      </w:r>
      <w:r w:rsidRPr="00D65A76">
        <w:rPr>
          <w:rFonts w:ascii="Times New Roman" w:eastAsia="Times New Roman" w:hAnsi="Times New Roman" w:cs="Times New Roman"/>
          <w:b/>
          <w:bCs/>
          <w:sz w:val="24"/>
          <w:szCs w:val="24"/>
          <w:lang w:val="en-BE" w:eastAsia="en-BE"/>
        </w:rPr>
        <w:t>UNCLOS</w:t>
      </w:r>
      <w:r w:rsidRPr="00D65A76">
        <w:rPr>
          <w:rFonts w:ascii="Times New Roman" w:eastAsia="Times New Roman" w:hAnsi="Times New Roman" w:cs="Times New Roman"/>
          <w:sz w:val="24"/>
          <w:szCs w:val="24"/>
          <w:lang w:val="en-BE" w:eastAsia="en-BE"/>
        </w:rPr>
        <w:t xml:space="preserve">) established a legal framework that turned tiny maritime features into high-stakes economic assets. Based on the Convention text and its application in landmark cases like </w:t>
      </w:r>
      <w:r w:rsidRPr="00D65A76">
        <w:rPr>
          <w:rFonts w:ascii="Times New Roman" w:eastAsia="Times New Roman" w:hAnsi="Times New Roman" w:cs="Times New Roman"/>
          <w:i/>
          <w:iCs/>
          <w:sz w:val="24"/>
          <w:szCs w:val="24"/>
          <w:lang w:val="en-BE" w:eastAsia="en-BE"/>
        </w:rPr>
        <w:t>Nicaragua v. Colombia</w:t>
      </w:r>
      <w:r w:rsidRPr="00D65A76">
        <w:rPr>
          <w:rFonts w:ascii="Times New Roman" w:eastAsia="Times New Roman" w:hAnsi="Times New Roman" w:cs="Times New Roman"/>
          <w:sz w:val="24"/>
          <w:szCs w:val="24"/>
          <w:lang w:val="en-BE" w:eastAsia="en-BE"/>
        </w:rPr>
        <w:t xml:space="preserve">, here is the breakdown of the "island vs. rock" distinction and its implications for the Sapodilla </w:t>
      </w:r>
      <w:proofErr w:type="spellStart"/>
      <w:r w:rsidRPr="00D65A76">
        <w:rPr>
          <w:rFonts w:ascii="Times New Roman" w:eastAsia="Times New Roman" w:hAnsi="Times New Roman" w:cs="Times New Roman"/>
          <w:sz w:val="24"/>
          <w:szCs w:val="24"/>
          <w:lang w:val="en-BE" w:eastAsia="en-BE"/>
        </w:rPr>
        <w:t>Cayes</w:t>
      </w:r>
      <w:proofErr w:type="spellEnd"/>
      <w:r w:rsidRPr="00D65A76">
        <w:rPr>
          <w:rFonts w:ascii="Times New Roman" w:eastAsia="Times New Roman" w:hAnsi="Times New Roman" w:cs="Times New Roman"/>
          <w:sz w:val="24"/>
          <w:szCs w:val="24"/>
          <w:lang w:val="en-BE" w:eastAsia="en-BE"/>
        </w:rPr>
        <w:t>.</w:t>
      </w:r>
    </w:p>
    <w:p w14:paraId="2CC687AC" w14:textId="77777777" w:rsidR="00D65A76" w:rsidRPr="00D65A76" w:rsidRDefault="00D65A76" w:rsidP="00D65A76">
      <w:pPr>
        <w:spacing w:before="100" w:beforeAutospacing="1" w:after="100" w:afterAutospacing="1" w:line="240" w:lineRule="auto"/>
        <w:outlineLvl w:val="2"/>
        <w:rPr>
          <w:rFonts w:ascii="Times New Roman" w:eastAsia="Times New Roman" w:hAnsi="Times New Roman" w:cs="Times New Roman"/>
          <w:b/>
          <w:bCs/>
          <w:sz w:val="27"/>
          <w:szCs w:val="27"/>
          <w:lang w:val="en-BE" w:eastAsia="en-BE"/>
        </w:rPr>
      </w:pPr>
      <w:r w:rsidRPr="00D65A76">
        <w:rPr>
          <w:rFonts w:ascii="Times New Roman" w:eastAsia="Times New Roman" w:hAnsi="Times New Roman" w:cs="Times New Roman"/>
          <w:b/>
          <w:bCs/>
          <w:sz w:val="27"/>
          <w:szCs w:val="27"/>
          <w:lang w:val="en-BE" w:eastAsia="en-BE"/>
        </w:rPr>
        <w:t>1. The Distinction under Article 121</w:t>
      </w:r>
    </w:p>
    <w:p w14:paraId="574FA3FB" w14:textId="77777777" w:rsidR="00D65A76" w:rsidRPr="00D65A76" w:rsidRDefault="00D65A76" w:rsidP="00D65A76">
      <w:pPr>
        <w:spacing w:before="100" w:beforeAutospacing="1" w:after="100" w:afterAutospacing="1" w:line="240" w:lineRule="auto"/>
        <w:rPr>
          <w:rFonts w:ascii="Times New Roman" w:eastAsia="Times New Roman" w:hAnsi="Times New Roman" w:cs="Times New Roman"/>
          <w:sz w:val="24"/>
          <w:szCs w:val="24"/>
          <w:lang w:val="en-BE" w:eastAsia="en-BE"/>
        </w:rPr>
      </w:pPr>
      <w:r w:rsidRPr="00D65A76">
        <w:rPr>
          <w:rFonts w:ascii="Times New Roman" w:eastAsia="Times New Roman" w:hAnsi="Times New Roman" w:cs="Times New Roman"/>
          <w:sz w:val="24"/>
          <w:szCs w:val="24"/>
          <w:lang w:val="en-BE" w:eastAsia="en-BE"/>
        </w:rPr>
        <w:t xml:space="preserve">According to </w:t>
      </w:r>
      <w:r w:rsidRPr="00D65A76">
        <w:rPr>
          <w:rFonts w:ascii="Times New Roman" w:eastAsia="Times New Roman" w:hAnsi="Times New Roman" w:cs="Times New Roman"/>
          <w:b/>
          <w:bCs/>
          <w:sz w:val="24"/>
          <w:szCs w:val="24"/>
          <w:lang w:val="en-BE" w:eastAsia="en-BE"/>
        </w:rPr>
        <w:t>Article 121</w:t>
      </w:r>
      <w:r w:rsidRPr="00D65A76">
        <w:rPr>
          <w:rFonts w:ascii="Times New Roman" w:eastAsia="Times New Roman" w:hAnsi="Times New Roman" w:cs="Times New Roman"/>
          <w:sz w:val="24"/>
          <w:szCs w:val="24"/>
          <w:lang w:val="en-BE" w:eastAsia="en-BE"/>
        </w:rPr>
        <w:t xml:space="preserve"> of UNCLOS, the distinction is based on two criteria: physical form and the ability to support life.</w:t>
      </w:r>
    </w:p>
    <w:p w14:paraId="2552AD80" w14:textId="77777777" w:rsidR="00D65A76" w:rsidRPr="00D65A76" w:rsidRDefault="00D65A76" w:rsidP="00D65A76">
      <w:pPr>
        <w:numPr>
          <w:ilvl w:val="0"/>
          <w:numId w:val="28"/>
        </w:numPr>
        <w:spacing w:before="100" w:beforeAutospacing="1" w:after="100" w:afterAutospacing="1" w:line="240" w:lineRule="auto"/>
        <w:rPr>
          <w:rFonts w:ascii="Times New Roman" w:eastAsia="Times New Roman" w:hAnsi="Times New Roman" w:cs="Times New Roman"/>
          <w:sz w:val="24"/>
          <w:szCs w:val="24"/>
          <w:lang w:val="en-BE" w:eastAsia="en-BE"/>
        </w:rPr>
      </w:pPr>
      <w:r w:rsidRPr="00D65A76">
        <w:rPr>
          <w:rFonts w:ascii="Times New Roman" w:eastAsia="Times New Roman" w:hAnsi="Times New Roman" w:cs="Times New Roman"/>
          <w:b/>
          <w:bCs/>
          <w:sz w:val="24"/>
          <w:szCs w:val="24"/>
          <w:lang w:val="en-BE" w:eastAsia="en-BE"/>
        </w:rPr>
        <w:t>Island (Paragraph 1):</w:t>
      </w:r>
      <w:r w:rsidRPr="00D65A76">
        <w:rPr>
          <w:rFonts w:ascii="Times New Roman" w:eastAsia="Times New Roman" w:hAnsi="Times New Roman" w:cs="Times New Roman"/>
          <w:sz w:val="24"/>
          <w:szCs w:val="24"/>
          <w:lang w:val="en-BE" w:eastAsia="en-BE"/>
        </w:rPr>
        <w:t xml:space="preserve"> Defined as "</w:t>
      </w:r>
      <w:r w:rsidRPr="00D65A76">
        <w:rPr>
          <w:rFonts w:ascii="Times New Roman" w:eastAsia="Times New Roman" w:hAnsi="Times New Roman" w:cs="Times New Roman"/>
          <w:b/>
          <w:bCs/>
          <w:sz w:val="24"/>
          <w:szCs w:val="24"/>
          <w:lang w:val="en-BE" w:eastAsia="en-BE"/>
        </w:rPr>
        <w:t>a naturally formed area of land, surrounded by water, which is above water at high tide</w:t>
      </w:r>
      <w:r w:rsidRPr="00D65A76">
        <w:rPr>
          <w:rFonts w:ascii="Times New Roman" w:eastAsia="Times New Roman" w:hAnsi="Times New Roman" w:cs="Times New Roman"/>
          <w:sz w:val="24"/>
          <w:szCs w:val="24"/>
          <w:lang w:val="en-BE" w:eastAsia="en-BE"/>
        </w:rPr>
        <w:t>".</w:t>
      </w:r>
    </w:p>
    <w:p w14:paraId="6FD6CEC1" w14:textId="77777777" w:rsidR="00D65A76" w:rsidRPr="00D65A76" w:rsidRDefault="00D65A76" w:rsidP="00D65A76">
      <w:pPr>
        <w:numPr>
          <w:ilvl w:val="0"/>
          <w:numId w:val="28"/>
        </w:numPr>
        <w:spacing w:before="100" w:beforeAutospacing="1" w:after="100" w:afterAutospacing="1" w:line="240" w:lineRule="auto"/>
        <w:rPr>
          <w:rFonts w:ascii="Times New Roman" w:eastAsia="Times New Roman" w:hAnsi="Times New Roman" w:cs="Times New Roman"/>
          <w:sz w:val="24"/>
          <w:szCs w:val="24"/>
          <w:lang w:val="en-BE" w:eastAsia="en-BE"/>
        </w:rPr>
      </w:pPr>
      <w:r w:rsidRPr="00D65A76">
        <w:rPr>
          <w:rFonts w:ascii="Times New Roman" w:eastAsia="Times New Roman" w:hAnsi="Times New Roman" w:cs="Times New Roman"/>
          <w:b/>
          <w:bCs/>
          <w:sz w:val="24"/>
          <w:szCs w:val="24"/>
          <w:lang w:val="en-BE" w:eastAsia="en-BE"/>
        </w:rPr>
        <w:t>Rock (Paragraph 3):</w:t>
      </w:r>
      <w:r w:rsidRPr="00D65A76">
        <w:rPr>
          <w:rFonts w:ascii="Times New Roman" w:eastAsia="Times New Roman" w:hAnsi="Times New Roman" w:cs="Times New Roman"/>
          <w:sz w:val="24"/>
          <w:szCs w:val="24"/>
          <w:lang w:val="en-BE" w:eastAsia="en-BE"/>
        </w:rPr>
        <w:t xml:space="preserve"> These are a specific sub-category of islands. The text defines them as "</w:t>
      </w:r>
      <w:r w:rsidRPr="00D65A76">
        <w:rPr>
          <w:rFonts w:ascii="Times New Roman" w:eastAsia="Times New Roman" w:hAnsi="Times New Roman" w:cs="Times New Roman"/>
          <w:b/>
          <w:bCs/>
          <w:sz w:val="24"/>
          <w:szCs w:val="24"/>
          <w:lang w:val="en-BE" w:eastAsia="en-BE"/>
        </w:rPr>
        <w:t>rocks which cannot sustain human habitation or economic life of their own</w:t>
      </w:r>
      <w:r w:rsidRPr="00D65A76">
        <w:rPr>
          <w:rFonts w:ascii="Times New Roman" w:eastAsia="Times New Roman" w:hAnsi="Times New Roman" w:cs="Times New Roman"/>
          <w:sz w:val="24"/>
          <w:szCs w:val="24"/>
          <w:lang w:val="en-BE" w:eastAsia="en-BE"/>
        </w:rPr>
        <w:t>".</w:t>
      </w:r>
    </w:p>
    <w:p w14:paraId="1EC6B85A" w14:textId="77777777" w:rsidR="00D65A76" w:rsidRPr="00D65A76" w:rsidRDefault="00D65A76" w:rsidP="00D65A76">
      <w:pPr>
        <w:spacing w:before="100" w:beforeAutospacing="1" w:after="100" w:afterAutospacing="1" w:line="240" w:lineRule="auto"/>
        <w:outlineLvl w:val="2"/>
        <w:rPr>
          <w:rFonts w:ascii="Times New Roman" w:eastAsia="Times New Roman" w:hAnsi="Times New Roman" w:cs="Times New Roman"/>
          <w:b/>
          <w:bCs/>
          <w:sz w:val="27"/>
          <w:szCs w:val="27"/>
          <w:lang w:val="en-BE" w:eastAsia="en-BE"/>
        </w:rPr>
      </w:pPr>
      <w:r w:rsidRPr="00D65A76">
        <w:rPr>
          <w:rFonts w:ascii="Times New Roman" w:eastAsia="Times New Roman" w:hAnsi="Times New Roman" w:cs="Times New Roman"/>
          <w:b/>
          <w:bCs/>
          <w:sz w:val="27"/>
          <w:szCs w:val="27"/>
          <w:lang w:val="en-BE" w:eastAsia="en-BE"/>
        </w:rPr>
        <w:t>2. Maritime Entitlements: Correct</w:t>
      </w:r>
    </w:p>
    <w:p w14:paraId="489B2073" w14:textId="77777777" w:rsidR="00D65A76" w:rsidRPr="00D65A76" w:rsidRDefault="00D65A76" w:rsidP="00D65A76">
      <w:pPr>
        <w:spacing w:before="100" w:beforeAutospacing="1" w:after="100" w:afterAutospacing="1" w:line="240" w:lineRule="auto"/>
        <w:rPr>
          <w:rFonts w:ascii="Times New Roman" w:eastAsia="Times New Roman" w:hAnsi="Times New Roman" w:cs="Times New Roman"/>
          <w:sz w:val="24"/>
          <w:szCs w:val="24"/>
          <w:lang w:val="en-BE" w:eastAsia="en-BE"/>
        </w:rPr>
      </w:pPr>
      <w:r w:rsidRPr="00D65A76">
        <w:rPr>
          <w:rFonts w:ascii="Times New Roman" w:eastAsia="Times New Roman" w:hAnsi="Times New Roman" w:cs="Times New Roman"/>
          <w:b/>
          <w:bCs/>
          <w:sz w:val="24"/>
          <w:szCs w:val="24"/>
          <w:lang w:val="en-BE" w:eastAsia="en-BE"/>
        </w:rPr>
        <w:t>Your assessment is correct.</w:t>
      </w:r>
      <w:r w:rsidRPr="00D65A76">
        <w:rPr>
          <w:rFonts w:ascii="Times New Roman" w:eastAsia="Times New Roman" w:hAnsi="Times New Roman" w:cs="Times New Roman"/>
          <w:sz w:val="24"/>
          <w:szCs w:val="24"/>
          <w:lang w:val="en-BE" w:eastAsia="en-BE"/>
        </w:rPr>
        <w:t xml:space="preserve"> The legal status of a feature determines the "reach" of its sovereign rights into the sea:</w:t>
      </w:r>
    </w:p>
    <w:p w14:paraId="0238A7C2" w14:textId="77777777" w:rsidR="00D65A76" w:rsidRPr="00D65A76" w:rsidRDefault="00D65A76" w:rsidP="00D65A76">
      <w:pPr>
        <w:numPr>
          <w:ilvl w:val="0"/>
          <w:numId w:val="29"/>
        </w:numPr>
        <w:spacing w:before="100" w:beforeAutospacing="1" w:after="100" w:afterAutospacing="1" w:line="240" w:lineRule="auto"/>
        <w:rPr>
          <w:rFonts w:ascii="Times New Roman" w:eastAsia="Times New Roman" w:hAnsi="Times New Roman" w:cs="Times New Roman"/>
          <w:sz w:val="24"/>
          <w:szCs w:val="24"/>
          <w:lang w:val="en-BE" w:eastAsia="en-BE"/>
        </w:rPr>
      </w:pPr>
      <w:r w:rsidRPr="00D65A76">
        <w:rPr>
          <w:rFonts w:ascii="Times New Roman" w:eastAsia="Times New Roman" w:hAnsi="Times New Roman" w:cs="Times New Roman"/>
          <w:b/>
          <w:bCs/>
          <w:sz w:val="24"/>
          <w:szCs w:val="24"/>
          <w:lang w:val="en-BE" w:eastAsia="en-BE"/>
        </w:rPr>
        <w:t>Islands</w:t>
      </w:r>
      <w:r w:rsidRPr="00D65A76">
        <w:rPr>
          <w:rFonts w:ascii="Times New Roman" w:eastAsia="Times New Roman" w:hAnsi="Times New Roman" w:cs="Times New Roman"/>
          <w:sz w:val="24"/>
          <w:szCs w:val="24"/>
          <w:lang w:val="en-BE" w:eastAsia="en-BE"/>
        </w:rPr>
        <w:t xml:space="preserve"> that can sustain habitation or economic life generate a full suite of maritime zones, including a </w:t>
      </w:r>
      <w:r w:rsidRPr="00D65A76">
        <w:rPr>
          <w:rFonts w:ascii="Times New Roman" w:eastAsia="Times New Roman" w:hAnsi="Times New Roman" w:cs="Times New Roman"/>
          <w:b/>
          <w:bCs/>
          <w:sz w:val="24"/>
          <w:szCs w:val="24"/>
          <w:lang w:val="en-BE" w:eastAsia="en-BE"/>
        </w:rPr>
        <w:t>12nm territorial sea</w:t>
      </w:r>
      <w:r w:rsidRPr="00D65A76">
        <w:rPr>
          <w:rFonts w:ascii="Times New Roman" w:eastAsia="Times New Roman" w:hAnsi="Times New Roman" w:cs="Times New Roman"/>
          <w:sz w:val="24"/>
          <w:szCs w:val="24"/>
          <w:lang w:val="en-BE" w:eastAsia="en-BE"/>
        </w:rPr>
        <w:t xml:space="preserve">, a </w:t>
      </w:r>
      <w:r w:rsidRPr="00D65A76">
        <w:rPr>
          <w:rFonts w:ascii="Times New Roman" w:eastAsia="Times New Roman" w:hAnsi="Times New Roman" w:cs="Times New Roman"/>
          <w:b/>
          <w:bCs/>
          <w:sz w:val="24"/>
          <w:szCs w:val="24"/>
          <w:lang w:val="en-BE" w:eastAsia="en-BE"/>
        </w:rPr>
        <w:t>24nm contiguous zone</w:t>
      </w:r>
      <w:r w:rsidRPr="00D65A76">
        <w:rPr>
          <w:rFonts w:ascii="Times New Roman" w:eastAsia="Times New Roman" w:hAnsi="Times New Roman" w:cs="Times New Roman"/>
          <w:sz w:val="24"/>
          <w:szCs w:val="24"/>
          <w:lang w:val="en-BE" w:eastAsia="en-BE"/>
        </w:rPr>
        <w:t xml:space="preserve">, a </w:t>
      </w:r>
      <w:r w:rsidRPr="00D65A76">
        <w:rPr>
          <w:rFonts w:ascii="Times New Roman" w:eastAsia="Times New Roman" w:hAnsi="Times New Roman" w:cs="Times New Roman"/>
          <w:b/>
          <w:bCs/>
          <w:sz w:val="24"/>
          <w:szCs w:val="24"/>
          <w:lang w:val="en-BE" w:eastAsia="en-BE"/>
        </w:rPr>
        <w:t>200nm Exclusive Economic Zone (EEZ)</w:t>
      </w:r>
      <w:r w:rsidRPr="00D65A76">
        <w:rPr>
          <w:rFonts w:ascii="Times New Roman" w:eastAsia="Times New Roman" w:hAnsi="Times New Roman" w:cs="Times New Roman"/>
          <w:sz w:val="24"/>
          <w:szCs w:val="24"/>
          <w:lang w:val="en-BE" w:eastAsia="en-BE"/>
        </w:rPr>
        <w:t xml:space="preserve">, and a </w:t>
      </w:r>
      <w:r w:rsidRPr="00D65A76">
        <w:rPr>
          <w:rFonts w:ascii="Times New Roman" w:eastAsia="Times New Roman" w:hAnsi="Times New Roman" w:cs="Times New Roman"/>
          <w:b/>
          <w:bCs/>
          <w:sz w:val="24"/>
          <w:szCs w:val="24"/>
          <w:lang w:val="en-BE" w:eastAsia="en-BE"/>
        </w:rPr>
        <w:t>continental shelf</w:t>
      </w:r>
      <w:r w:rsidRPr="00D65A76">
        <w:rPr>
          <w:rFonts w:ascii="Times New Roman" w:eastAsia="Times New Roman" w:hAnsi="Times New Roman" w:cs="Times New Roman"/>
          <w:sz w:val="24"/>
          <w:szCs w:val="24"/>
          <w:lang w:val="en-BE" w:eastAsia="en-BE"/>
        </w:rPr>
        <w:t>.</w:t>
      </w:r>
    </w:p>
    <w:p w14:paraId="528877FF" w14:textId="77777777" w:rsidR="00D65A76" w:rsidRPr="00D65A76" w:rsidRDefault="00D65A76" w:rsidP="00D65A76">
      <w:pPr>
        <w:numPr>
          <w:ilvl w:val="0"/>
          <w:numId w:val="29"/>
        </w:numPr>
        <w:spacing w:before="100" w:beforeAutospacing="1" w:after="100" w:afterAutospacing="1" w:line="240" w:lineRule="auto"/>
        <w:rPr>
          <w:rFonts w:ascii="Times New Roman" w:eastAsia="Times New Roman" w:hAnsi="Times New Roman" w:cs="Times New Roman"/>
          <w:sz w:val="24"/>
          <w:szCs w:val="24"/>
          <w:lang w:val="en-BE" w:eastAsia="en-BE"/>
        </w:rPr>
      </w:pPr>
      <w:r w:rsidRPr="00D65A76">
        <w:rPr>
          <w:rFonts w:ascii="Times New Roman" w:eastAsia="Times New Roman" w:hAnsi="Times New Roman" w:cs="Times New Roman"/>
          <w:b/>
          <w:bCs/>
          <w:sz w:val="24"/>
          <w:szCs w:val="24"/>
          <w:lang w:val="en-BE" w:eastAsia="en-BE"/>
        </w:rPr>
        <w:t>Rocks</w:t>
      </w:r>
      <w:r w:rsidRPr="00D65A76">
        <w:rPr>
          <w:rFonts w:ascii="Times New Roman" w:eastAsia="Times New Roman" w:hAnsi="Times New Roman" w:cs="Times New Roman"/>
          <w:sz w:val="24"/>
          <w:szCs w:val="24"/>
          <w:lang w:val="en-BE" w:eastAsia="en-BE"/>
        </w:rPr>
        <w:t xml:space="preserve"> that fall under Article 121(3) are explicitly denied an EEZ and a continental shelf. They are limited to a </w:t>
      </w:r>
      <w:r w:rsidRPr="00D65A76">
        <w:rPr>
          <w:rFonts w:ascii="Times New Roman" w:eastAsia="Times New Roman" w:hAnsi="Times New Roman" w:cs="Times New Roman"/>
          <w:b/>
          <w:bCs/>
          <w:sz w:val="24"/>
          <w:szCs w:val="24"/>
          <w:lang w:val="en-BE" w:eastAsia="en-BE"/>
        </w:rPr>
        <w:t>12nm territorial sea</w:t>
      </w:r>
      <w:r w:rsidRPr="00D65A76">
        <w:rPr>
          <w:rFonts w:ascii="Times New Roman" w:eastAsia="Times New Roman" w:hAnsi="Times New Roman" w:cs="Times New Roman"/>
          <w:sz w:val="24"/>
          <w:szCs w:val="24"/>
          <w:lang w:val="en-BE" w:eastAsia="en-BE"/>
        </w:rPr>
        <w:t>.</w:t>
      </w:r>
    </w:p>
    <w:p w14:paraId="58704628" w14:textId="77777777" w:rsidR="00D65A76" w:rsidRPr="00D65A76" w:rsidRDefault="00D65A76" w:rsidP="00D65A76">
      <w:pPr>
        <w:spacing w:before="100" w:beforeAutospacing="1" w:after="100" w:afterAutospacing="1" w:line="240" w:lineRule="auto"/>
        <w:outlineLvl w:val="2"/>
        <w:rPr>
          <w:rFonts w:ascii="Times New Roman" w:eastAsia="Times New Roman" w:hAnsi="Times New Roman" w:cs="Times New Roman"/>
          <w:b/>
          <w:bCs/>
          <w:sz w:val="27"/>
          <w:szCs w:val="27"/>
          <w:lang w:val="en-BE" w:eastAsia="en-BE"/>
        </w:rPr>
      </w:pPr>
      <w:r w:rsidRPr="00D65A76">
        <w:rPr>
          <w:rFonts w:ascii="Times New Roman" w:eastAsia="Times New Roman" w:hAnsi="Times New Roman" w:cs="Times New Roman"/>
          <w:b/>
          <w:bCs/>
          <w:sz w:val="27"/>
          <w:szCs w:val="27"/>
          <w:lang w:val="en-BE" w:eastAsia="en-BE"/>
        </w:rPr>
        <w:t xml:space="preserve">3. Are the Sapodilla </w:t>
      </w:r>
      <w:proofErr w:type="spellStart"/>
      <w:r w:rsidRPr="00D65A76">
        <w:rPr>
          <w:rFonts w:ascii="Times New Roman" w:eastAsia="Times New Roman" w:hAnsi="Times New Roman" w:cs="Times New Roman"/>
          <w:b/>
          <w:bCs/>
          <w:sz w:val="27"/>
          <w:szCs w:val="27"/>
          <w:lang w:val="en-BE" w:eastAsia="en-BE"/>
        </w:rPr>
        <w:t>Cayes</w:t>
      </w:r>
      <w:proofErr w:type="spellEnd"/>
      <w:r w:rsidRPr="00D65A76">
        <w:rPr>
          <w:rFonts w:ascii="Times New Roman" w:eastAsia="Times New Roman" w:hAnsi="Times New Roman" w:cs="Times New Roman"/>
          <w:b/>
          <w:bCs/>
          <w:sz w:val="27"/>
          <w:szCs w:val="27"/>
          <w:lang w:val="en-BE" w:eastAsia="en-BE"/>
        </w:rPr>
        <w:t xml:space="preserve"> "Islands" or "Rocks"?</w:t>
      </w:r>
    </w:p>
    <w:p w14:paraId="6640592D" w14:textId="77777777" w:rsidR="00D65A76" w:rsidRPr="00D65A76" w:rsidRDefault="00D65A76" w:rsidP="00D65A76">
      <w:pPr>
        <w:spacing w:before="100" w:beforeAutospacing="1" w:after="100" w:afterAutospacing="1" w:line="240" w:lineRule="auto"/>
        <w:rPr>
          <w:rFonts w:ascii="Times New Roman" w:eastAsia="Times New Roman" w:hAnsi="Times New Roman" w:cs="Times New Roman"/>
          <w:sz w:val="24"/>
          <w:szCs w:val="24"/>
          <w:lang w:val="en-BE" w:eastAsia="en-BE"/>
        </w:rPr>
      </w:pPr>
      <w:r w:rsidRPr="00D65A76">
        <w:rPr>
          <w:rFonts w:ascii="Times New Roman" w:eastAsia="Times New Roman" w:hAnsi="Times New Roman" w:cs="Times New Roman"/>
          <w:sz w:val="24"/>
          <w:szCs w:val="24"/>
          <w:lang w:val="en-BE" w:eastAsia="en-BE"/>
        </w:rPr>
        <w:t xml:space="preserve">The Sapodilla </w:t>
      </w:r>
      <w:proofErr w:type="spellStart"/>
      <w:r w:rsidRPr="00D65A76">
        <w:rPr>
          <w:rFonts w:ascii="Times New Roman" w:eastAsia="Times New Roman" w:hAnsi="Times New Roman" w:cs="Times New Roman"/>
          <w:sz w:val="24"/>
          <w:szCs w:val="24"/>
          <w:lang w:val="en-BE" w:eastAsia="en-BE"/>
        </w:rPr>
        <w:t>Cayes</w:t>
      </w:r>
      <w:proofErr w:type="spellEnd"/>
      <w:r w:rsidRPr="00D65A76">
        <w:rPr>
          <w:rFonts w:ascii="Times New Roman" w:eastAsia="Times New Roman" w:hAnsi="Times New Roman" w:cs="Times New Roman"/>
          <w:sz w:val="24"/>
          <w:szCs w:val="24"/>
          <w:lang w:val="en-BE" w:eastAsia="en-BE"/>
        </w:rPr>
        <w:t xml:space="preserve"> (the largest being roughly 300 meters across) sit at the threshold of this definition.</w:t>
      </w:r>
    </w:p>
    <w:p w14:paraId="4DA9FBB9" w14:textId="77777777" w:rsidR="00D65A76" w:rsidRPr="00D65A76" w:rsidRDefault="00D65A76" w:rsidP="00D65A76">
      <w:pPr>
        <w:numPr>
          <w:ilvl w:val="0"/>
          <w:numId w:val="30"/>
        </w:numPr>
        <w:spacing w:before="100" w:beforeAutospacing="1" w:after="100" w:afterAutospacing="1" w:line="240" w:lineRule="auto"/>
        <w:rPr>
          <w:rFonts w:ascii="Times New Roman" w:eastAsia="Times New Roman" w:hAnsi="Times New Roman" w:cs="Times New Roman"/>
          <w:sz w:val="24"/>
          <w:szCs w:val="24"/>
          <w:lang w:val="en-BE" w:eastAsia="en-BE"/>
        </w:rPr>
      </w:pPr>
      <w:r w:rsidRPr="00D65A76">
        <w:rPr>
          <w:rFonts w:ascii="Times New Roman" w:eastAsia="Times New Roman" w:hAnsi="Times New Roman" w:cs="Times New Roman"/>
          <w:b/>
          <w:bCs/>
          <w:sz w:val="24"/>
          <w:szCs w:val="24"/>
          <w:lang w:val="en-BE" w:eastAsia="en-BE"/>
        </w:rPr>
        <w:lastRenderedPageBreak/>
        <w:t>Physical Status:</w:t>
      </w:r>
      <w:r w:rsidRPr="00D65A76">
        <w:rPr>
          <w:rFonts w:ascii="Times New Roman" w:eastAsia="Times New Roman" w:hAnsi="Times New Roman" w:cs="Times New Roman"/>
          <w:sz w:val="24"/>
          <w:szCs w:val="24"/>
          <w:lang w:val="en-BE" w:eastAsia="en-BE"/>
        </w:rPr>
        <w:t xml:space="preserve"> Because they are naturally formed and remain above water at high tide, they technically meet the Paragraph 1 definition of an </w:t>
      </w:r>
      <w:r w:rsidRPr="00D65A76">
        <w:rPr>
          <w:rFonts w:ascii="Times New Roman" w:eastAsia="Times New Roman" w:hAnsi="Times New Roman" w:cs="Times New Roman"/>
          <w:b/>
          <w:bCs/>
          <w:sz w:val="24"/>
          <w:szCs w:val="24"/>
          <w:lang w:val="en-BE" w:eastAsia="en-BE"/>
        </w:rPr>
        <w:t>island</w:t>
      </w:r>
      <w:r w:rsidRPr="00D65A76">
        <w:rPr>
          <w:rFonts w:ascii="Times New Roman" w:eastAsia="Times New Roman" w:hAnsi="Times New Roman" w:cs="Times New Roman"/>
          <w:sz w:val="24"/>
          <w:szCs w:val="24"/>
          <w:lang w:val="en-BE" w:eastAsia="en-BE"/>
        </w:rPr>
        <w:t>.</w:t>
      </w:r>
    </w:p>
    <w:p w14:paraId="0D2AC306" w14:textId="77777777" w:rsidR="00D65A76" w:rsidRPr="00D65A76" w:rsidRDefault="00D65A76" w:rsidP="00D65A76">
      <w:pPr>
        <w:numPr>
          <w:ilvl w:val="0"/>
          <w:numId w:val="30"/>
        </w:numPr>
        <w:spacing w:before="100" w:beforeAutospacing="1" w:after="100" w:afterAutospacing="1" w:line="240" w:lineRule="auto"/>
        <w:rPr>
          <w:rFonts w:ascii="Times New Roman" w:eastAsia="Times New Roman" w:hAnsi="Times New Roman" w:cs="Times New Roman"/>
          <w:sz w:val="24"/>
          <w:szCs w:val="24"/>
          <w:lang w:val="en-BE" w:eastAsia="en-BE"/>
        </w:rPr>
      </w:pPr>
      <w:r w:rsidRPr="00D65A76">
        <w:rPr>
          <w:rFonts w:ascii="Times New Roman" w:eastAsia="Times New Roman" w:hAnsi="Times New Roman" w:cs="Times New Roman"/>
          <w:b/>
          <w:bCs/>
          <w:sz w:val="24"/>
          <w:szCs w:val="24"/>
          <w:lang w:val="en-BE" w:eastAsia="en-BE"/>
        </w:rPr>
        <w:t>Functional Status:</w:t>
      </w:r>
      <w:r w:rsidRPr="00D65A76">
        <w:rPr>
          <w:rFonts w:ascii="Times New Roman" w:eastAsia="Times New Roman" w:hAnsi="Times New Roman" w:cs="Times New Roman"/>
          <w:sz w:val="24"/>
          <w:szCs w:val="24"/>
          <w:lang w:val="en-BE" w:eastAsia="en-BE"/>
        </w:rPr>
        <w:t xml:space="preserve"> Whether they are "</w:t>
      </w:r>
      <w:r w:rsidRPr="00D65A76">
        <w:rPr>
          <w:rFonts w:ascii="Times New Roman" w:eastAsia="Times New Roman" w:hAnsi="Times New Roman" w:cs="Times New Roman"/>
          <w:b/>
          <w:bCs/>
          <w:sz w:val="24"/>
          <w:szCs w:val="24"/>
          <w:lang w:val="en-BE" w:eastAsia="en-BE"/>
        </w:rPr>
        <w:t>rocks</w:t>
      </w:r>
      <w:r w:rsidRPr="00D65A76">
        <w:rPr>
          <w:rFonts w:ascii="Times New Roman" w:eastAsia="Times New Roman" w:hAnsi="Times New Roman" w:cs="Times New Roman"/>
          <w:sz w:val="24"/>
          <w:szCs w:val="24"/>
          <w:lang w:val="en-BE" w:eastAsia="en-BE"/>
        </w:rPr>
        <w:t xml:space="preserve">" depends on their ability to sustain habitation. In </w:t>
      </w:r>
      <w:r w:rsidRPr="00D65A76">
        <w:rPr>
          <w:rFonts w:ascii="Times New Roman" w:eastAsia="Times New Roman" w:hAnsi="Times New Roman" w:cs="Times New Roman"/>
          <w:i/>
          <w:iCs/>
          <w:sz w:val="24"/>
          <w:szCs w:val="24"/>
          <w:lang w:val="en-BE" w:eastAsia="en-BE"/>
        </w:rPr>
        <w:t>Nicaragua v. Colombia</w:t>
      </w:r>
      <w:r w:rsidRPr="00D65A76">
        <w:rPr>
          <w:rFonts w:ascii="Times New Roman" w:eastAsia="Times New Roman" w:hAnsi="Times New Roman" w:cs="Times New Roman"/>
          <w:sz w:val="24"/>
          <w:szCs w:val="24"/>
          <w:lang w:val="en-BE" w:eastAsia="en-BE"/>
        </w:rPr>
        <w:t xml:space="preserve">, the ICJ examined cays of almost identical size—such as </w:t>
      </w:r>
      <w:proofErr w:type="spellStart"/>
      <w:r w:rsidRPr="00D65A76">
        <w:rPr>
          <w:rFonts w:ascii="Times New Roman" w:eastAsia="Times New Roman" w:hAnsi="Times New Roman" w:cs="Times New Roman"/>
          <w:b/>
          <w:bCs/>
          <w:sz w:val="24"/>
          <w:szCs w:val="24"/>
          <w:lang w:val="en-BE" w:eastAsia="en-BE"/>
        </w:rPr>
        <w:t>Roncador</w:t>
      </w:r>
      <w:proofErr w:type="spellEnd"/>
      <w:r w:rsidRPr="00D65A76">
        <w:rPr>
          <w:rFonts w:ascii="Times New Roman" w:eastAsia="Times New Roman" w:hAnsi="Times New Roman" w:cs="Times New Roman"/>
          <w:b/>
          <w:bCs/>
          <w:sz w:val="24"/>
          <w:szCs w:val="24"/>
          <w:lang w:val="en-BE" w:eastAsia="en-BE"/>
        </w:rPr>
        <w:t xml:space="preserve"> (550m x 300m)</w:t>
      </w:r>
      <w:r w:rsidRPr="00D65A76">
        <w:rPr>
          <w:rFonts w:ascii="Times New Roman" w:eastAsia="Times New Roman" w:hAnsi="Times New Roman" w:cs="Times New Roman"/>
          <w:sz w:val="24"/>
          <w:szCs w:val="24"/>
          <w:lang w:val="en-BE" w:eastAsia="en-BE"/>
        </w:rPr>
        <w:t xml:space="preserve"> and </w:t>
      </w:r>
      <w:r w:rsidRPr="00D65A76">
        <w:rPr>
          <w:rFonts w:ascii="Times New Roman" w:eastAsia="Times New Roman" w:hAnsi="Times New Roman" w:cs="Times New Roman"/>
          <w:b/>
          <w:bCs/>
          <w:sz w:val="24"/>
          <w:szCs w:val="24"/>
          <w:lang w:val="en-BE" w:eastAsia="en-BE"/>
        </w:rPr>
        <w:t>Low Cay (300m x 40m)</w:t>
      </w:r>
      <w:r w:rsidRPr="00D65A76">
        <w:rPr>
          <w:rFonts w:ascii="Times New Roman" w:eastAsia="Times New Roman" w:hAnsi="Times New Roman" w:cs="Times New Roman"/>
          <w:sz w:val="24"/>
          <w:szCs w:val="24"/>
          <w:lang w:val="en-BE" w:eastAsia="en-BE"/>
        </w:rPr>
        <w:t xml:space="preserve">. While the Court held these were islands capable of appropriation, it often avoided a final ruling on their 121(3) </w:t>
      </w:r>
      <w:proofErr w:type="gramStart"/>
      <w:r w:rsidRPr="00D65A76">
        <w:rPr>
          <w:rFonts w:ascii="Times New Roman" w:eastAsia="Times New Roman" w:hAnsi="Times New Roman" w:cs="Times New Roman"/>
          <w:sz w:val="24"/>
          <w:szCs w:val="24"/>
          <w:lang w:val="en-BE" w:eastAsia="en-BE"/>
        </w:rPr>
        <w:t>status</w:t>
      </w:r>
      <w:proofErr w:type="gramEnd"/>
      <w:r w:rsidRPr="00D65A76">
        <w:rPr>
          <w:rFonts w:ascii="Times New Roman" w:eastAsia="Times New Roman" w:hAnsi="Times New Roman" w:cs="Times New Roman"/>
          <w:sz w:val="24"/>
          <w:szCs w:val="24"/>
          <w:lang w:val="en-BE" w:eastAsia="en-BE"/>
        </w:rPr>
        <w:t xml:space="preserve"> if their maritime effect could be limited through other means.</w:t>
      </w:r>
    </w:p>
    <w:p w14:paraId="3C88765A" w14:textId="77777777" w:rsidR="00D65A76" w:rsidRPr="00D65A76" w:rsidRDefault="00D65A76" w:rsidP="00D65A76">
      <w:pPr>
        <w:numPr>
          <w:ilvl w:val="0"/>
          <w:numId w:val="30"/>
        </w:numPr>
        <w:spacing w:before="100" w:beforeAutospacing="1" w:after="100" w:afterAutospacing="1" w:line="240" w:lineRule="auto"/>
        <w:rPr>
          <w:rFonts w:ascii="Times New Roman" w:eastAsia="Times New Roman" w:hAnsi="Times New Roman" w:cs="Times New Roman"/>
          <w:sz w:val="24"/>
          <w:szCs w:val="24"/>
          <w:lang w:val="en-BE" w:eastAsia="en-BE"/>
        </w:rPr>
      </w:pPr>
      <w:r w:rsidRPr="00D65A76">
        <w:rPr>
          <w:rFonts w:ascii="Times New Roman" w:eastAsia="Times New Roman" w:hAnsi="Times New Roman" w:cs="Times New Roman"/>
          <w:b/>
          <w:bCs/>
          <w:sz w:val="24"/>
          <w:szCs w:val="24"/>
          <w:lang w:val="en-BE" w:eastAsia="en-BE"/>
        </w:rPr>
        <w:t>Practical Application:</w:t>
      </w:r>
      <w:r w:rsidRPr="00D65A76">
        <w:rPr>
          <w:rFonts w:ascii="Times New Roman" w:eastAsia="Times New Roman" w:hAnsi="Times New Roman" w:cs="Times New Roman"/>
          <w:sz w:val="24"/>
          <w:szCs w:val="24"/>
          <w:lang w:val="en-BE" w:eastAsia="en-BE"/>
        </w:rPr>
        <w:t xml:space="preserve"> In the Belize dispute, the presence of permanent structures (like the Hunting </w:t>
      </w:r>
      <w:proofErr w:type="spellStart"/>
      <w:r w:rsidRPr="00D65A76">
        <w:rPr>
          <w:rFonts w:ascii="Times New Roman" w:eastAsia="Times New Roman" w:hAnsi="Times New Roman" w:cs="Times New Roman"/>
          <w:sz w:val="24"/>
          <w:szCs w:val="24"/>
          <w:lang w:val="en-BE" w:eastAsia="en-BE"/>
        </w:rPr>
        <w:t>Caye</w:t>
      </w:r>
      <w:proofErr w:type="spellEnd"/>
      <w:r w:rsidRPr="00D65A76">
        <w:rPr>
          <w:rFonts w:ascii="Times New Roman" w:eastAsia="Times New Roman" w:hAnsi="Times New Roman" w:cs="Times New Roman"/>
          <w:sz w:val="24"/>
          <w:szCs w:val="24"/>
          <w:lang w:val="en-BE" w:eastAsia="en-BE"/>
        </w:rPr>
        <w:t xml:space="preserve"> base) and historical residency (like the Cabral family on Lime </w:t>
      </w:r>
      <w:proofErr w:type="spellStart"/>
      <w:r w:rsidRPr="00D65A76">
        <w:rPr>
          <w:rFonts w:ascii="Times New Roman" w:eastAsia="Times New Roman" w:hAnsi="Times New Roman" w:cs="Times New Roman"/>
          <w:sz w:val="24"/>
          <w:szCs w:val="24"/>
          <w:lang w:val="en-BE" w:eastAsia="en-BE"/>
        </w:rPr>
        <w:t>Caye</w:t>
      </w:r>
      <w:proofErr w:type="spellEnd"/>
      <w:r w:rsidRPr="00D65A76">
        <w:rPr>
          <w:rFonts w:ascii="Times New Roman" w:eastAsia="Times New Roman" w:hAnsi="Times New Roman" w:cs="Times New Roman"/>
          <w:sz w:val="24"/>
          <w:szCs w:val="24"/>
          <w:lang w:val="en-BE" w:eastAsia="en-BE"/>
        </w:rPr>
        <w:t xml:space="preserve">) would be Belize's primary evidence to argue they are </w:t>
      </w:r>
      <w:r w:rsidRPr="00D65A76">
        <w:rPr>
          <w:rFonts w:ascii="Times New Roman" w:eastAsia="Times New Roman" w:hAnsi="Times New Roman" w:cs="Times New Roman"/>
          <w:b/>
          <w:bCs/>
          <w:sz w:val="24"/>
          <w:szCs w:val="24"/>
          <w:lang w:val="en-BE" w:eastAsia="en-BE"/>
        </w:rPr>
        <w:t>not</w:t>
      </w:r>
      <w:r w:rsidRPr="00D65A76">
        <w:rPr>
          <w:rFonts w:ascii="Times New Roman" w:eastAsia="Times New Roman" w:hAnsi="Times New Roman" w:cs="Times New Roman"/>
          <w:sz w:val="24"/>
          <w:szCs w:val="24"/>
          <w:lang w:val="en-BE" w:eastAsia="en-BE"/>
        </w:rPr>
        <w:t xml:space="preserve"> "rocks" and should generate a full EEZ.</w:t>
      </w:r>
    </w:p>
    <w:p w14:paraId="5A3124E0" w14:textId="77777777" w:rsidR="00D65A76" w:rsidRPr="00D65A76" w:rsidRDefault="00D65A76" w:rsidP="00D65A76">
      <w:pPr>
        <w:spacing w:before="100" w:beforeAutospacing="1" w:after="100" w:afterAutospacing="1" w:line="240" w:lineRule="auto"/>
        <w:outlineLvl w:val="2"/>
        <w:rPr>
          <w:rFonts w:ascii="Times New Roman" w:eastAsia="Times New Roman" w:hAnsi="Times New Roman" w:cs="Times New Roman"/>
          <w:b/>
          <w:bCs/>
          <w:sz w:val="27"/>
          <w:szCs w:val="27"/>
          <w:lang w:val="en-BE" w:eastAsia="en-BE"/>
        </w:rPr>
      </w:pPr>
      <w:r w:rsidRPr="00D65A76">
        <w:rPr>
          <w:rFonts w:ascii="Times New Roman" w:eastAsia="Times New Roman" w:hAnsi="Times New Roman" w:cs="Times New Roman"/>
          <w:b/>
          <w:bCs/>
          <w:sz w:val="27"/>
          <w:szCs w:val="27"/>
          <w:lang w:val="en-BE" w:eastAsia="en-BE"/>
        </w:rPr>
        <w:t>4. The Economic Difference</w:t>
      </w:r>
    </w:p>
    <w:p w14:paraId="2A607879" w14:textId="77777777" w:rsidR="00D65A76" w:rsidRPr="00D65A76" w:rsidRDefault="00D65A76" w:rsidP="00D65A76">
      <w:pPr>
        <w:spacing w:before="100" w:beforeAutospacing="1" w:after="100" w:afterAutospacing="1" w:line="240" w:lineRule="auto"/>
        <w:rPr>
          <w:rFonts w:ascii="Times New Roman" w:eastAsia="Times New Roman" w:hAnsi="Times New Roman" w:cs="Times New Roman"/>
          <w:sz w:val="24"/>
          <w:szCs w:val="24"/>
          <w:lang w:val="en-BE" w:eastAsia="en-BE"/>
        </w:rPr>
      </w:pPr>
      <w:r w:rsidRPr="00D65A76">
        <w:rPr>
          <w:rFonts w:ascii="Times New Roman" w:eastAsia="Times New Roman" w:hAnsi="Times New Roman" w:cs="Times New Roman"/>
          <w:sz w:val="24"/>
          <w:szCs w:val="24"/>
          <w:lang w:val="en-BE" w:eastAsia="en-BE"/>
        </w:rPr>
        <w:t>The economic gap between an "island" and a "rock" is immense:</w:t>
      </w:r>
    </w:p>
    <w:p w14:paraId="51FA7E4A" w14:textId="77777777" w:rsidR="00D65A76" w:rsidRPr="00D65A76" w:rsidRDefault="00D65A76" w:rsidP="00D65A76">
      <w:pPr>
        <w:numPr>
          <w:ilvl w:val="0"/>
          <w:numId w:val="31"/>
        </w:numPr>
        <w:spacing w:before="100" w:beforeAutospacing="1" w:after="100" w:afterAutospacing="1" w:line="240" w:lineRule="auto"/>
        <w:rPr>
          <w:rFonts w:ascii="Times New Roman" w:eastAsia="Times New Roman" w:hAnsi="Times New Roman" w:cs="Times New Roman"/>
          <w:sz w:val="24"/>
          <w:szCs w:val="24"/>
          <w:lang w:val="en-BE" w:eastAsia="en-BE"/>
        </w:rPr>
      </w:pPr>
      <w:r w:rsidRPr="00D65A76">
        <w:rPr>
          <w:rFonts w:ascii="Times New Roman" w:eastAsia="Times New Roman" w:hAnsi="Times New Roman" w:cs="Times New Roman"/>
          <w:b/>
          <w:bCs/>
          <w:sz w:val="24"/>
          <w:szCs w:val="24"/>
          <w:lang w:val="en-BE" w:eastAsia="en-BE"/>
        </w:rPr>
        <w:t>Rock (Territorial Sea only):</w:t>
      </w:r>
      <w:r w:rsidRPr="00D65A76">
        <w:rPr>
          <w:rFonts w:ascii="Times New Roman" w:eastAsia="Times New Roman" w:hAnsi="Times New Roman" w:cs="Times New Roman"/>
          <w:sz w:val="24"/>
          <w:szCs w:val="24"/>
          <w:lang w:val="en-BE" w:eastAsia="en-BE"/>
        </w:rPr>
        <w:t xml:space="preserve"> A 12nm radius covers approximately </w:t>
      </w:r>
      <w:r w:rsidRPr="00D65A76">
        <w:rPr>
          <w:rFonts w:ascii="Times New Roman" w:eastAsia="Times New Roman" w:hAnsi="Times New Roman" w:cs="Times New Roman"/>
          <w:b/>
          <w:bCs/>
          <w:sz w:val="24"/>
          <w:szCs w:val="24"/>
          <w:lang w:val="en-BE" w:eastAsia="en-BE"/>
        </w:rPr>
        <w:t>450 square nautical miles</w:t>
      </w:r>
      <w:r w:rsidRPr="00D65A76">
        <w:rPr>
          <w:rFonts w:ascii="Times New Roman" w:eastAsia="Times New Roman" w:hAnsi="Times New Roman" w:cs="Times New Roman"/>
          <w:sz w:val="24"/>
          <w:szCs w:val="24"/>
          <w:lang w:val="en-BE" w:eastAsia="en-BE"/>
        </w:rPr>
        <w:t xml:space="preserve"> of ocean.</w:t>
      </w:r>
    </w:p>
    <w:p w14:paraId="11CBCFE7" w14:textId="77777777" w:rsidR="00D65A76" w:rsidRPr="00D65A76" w:rsidRDefault="00D65A76" w:rsidP="00D65A76">
      <w:pPr>
        <w:numPr>
          <w:ilvl w:val="0"/>
          <w:numId w:val="31"/>
        </w:numPr>
        <w:spacing w:before="100" w:beforeAutospacing="1" w:after="100" w:afterAutospacing="1" w:line="240" w:lineRule="auto"/>
        <w:rPr>
          <w:rFonts w:ascii="Times New Roman" w:eastAsia="Times New Roman" w:hAnsi="Times New Roman" w:cs="Times New Roman"/>
          <w:sz w:val="24"/>
          <w:szCs w:val="24"/>
          <w:lang w:val="en-BE" w:eastAsia="en-BE"/>
        </w:rPr>
      </w:pPr>
      <w:r w:rsidRPr="00D65A76">
        <w:rPr>
          <w:rFonts w:ascii="Times New Roman" w:eastAsia="Times New Roman" w:hAnsi="Times New Roman" w:cs="Times New Roman"/>
          <w:b/>
          <w:bCs/>
          <w:sz w:val="24"/>
          <w:szCs w:val="24"/>
          <w:lang w:val="en-BE" w:eastAsia="en-BE"/>
        </w:rPr>
        <w:t>Island (Full EEZ):</w:t>
      </w:r>
      <w:r w:rsidRPr="00D65A76">
        <w:rPr>
          <w:rFonts w:ascii="Times New Roman" w:eastAsia="Times New Roman" w:hAnsi="Times New Roman" w:cs="Times New Roman"/>
          <w:sz w:val="24"/>
          <w:szCs w:val="24"/>
          <w:lang w:val="en-BE" w:eastAsia="en-BE"/>
        </w:rPr>
        <w:t xml:space="preserve"> A 200nm EEZ can cover up to </w:t>
      </w:r>
      <w:r w:rsidRPr="00D65A76">
        <w:rPr>
          <w:rFonts w:ascii="Times New Roman" w:eastAsia="Times New Roman" w:hAnsi="Times New Roman" w:cs="Times New Roman"/>
          <w:b/>
          <w:bCs/>
          <w:sz w:val="24"/>
          <w:szCs w:val="24"/>
          <w:lang w:val="en-BE" w:eastAsia="en-BE"/>
        </w:rPr>
        <w:t>125,000 square nautical miles</w:t>
      </w:r>
      <w:r w:rsidRPr="00D65A76">
        <w:rPr>
          <w:rFonts w:ascii="Times New Roman" w:eastAsia="Times New Roman" w:hAnsi="Times New Roman" w:cs="Times New Roman"/>
          <w:sz w:val="24"/>
          <w:szCs w:val="24"/>
          <w:lang w:val="en-BE" w:eastAsia="en-BE"/>
        </w:rPr>
        <w:t>.</w:t>
      </w:r>
    </w:p>
    <w:p w14:paraId="52F37D6D" w14:textId="77777777" w:rsidR="00D65A76" w:rsidRPr="00D65A76" w:rsidRDefault="00D65A76" w:rsidP="00D65A76">
      <w:pPr>
        <w:numPr>
          <w:ilvl w:val="0"/>
          <w:numId w:val="31"/>
        </w:numPr>
        <w:spacing w:before="100" w:beforeAutospacing="1" w:after="100" w:afterAutospacing="1" w:line="240" w:lineRule="auto"/>
        <w:rPr>
          <w:rFonts w:ascii="Times New Roman" w:eastAsia="Times New Roman" w:hAnsi="Times New Roman" w:cs="Times New Roman"/>
          <w:sz w:val="24"/>
          <w:szCs w:val="24"/>
          <w:lang w:val="en-BE" w:eastAsia="en-BE"/>
        </w:rPr>
      </w:pPr>
      <w:r w:rsidRPr="00D65A76">
        <w:rPr>
          <w:rFonts w:ascii="Times New Roman" w:eastAsia="Times New Roman" w:hAnsi="Times New Roman" w:cs="Times New Roman"/>
          <w:b/>
          <w:bCs/>
          <w:sz w:val="24"/>
          <w:szCs w:val="24"/>
          <w:lang w:val="en-BE" w:eastAsia="en-BE"/>
        </w:rPr>
        <w:t>Value:</w:t>
      </w:r>
      <w:r w:rsidRPr="00D65A76">
        <w:rPr>
          <w:rFonts w:ascii="Times New Roman" w:eastAsia="Times New Roman" w:hAnsi="Times New Roman" w:cs="Times New Roman"/>
          <w:sz w:val="24"/>
          <w:szCs w:val="24"/>
          <w:lang w:val="en-BE" w:eastAsia="en-BE"/>
        </w:rPr>
        <w:t xml:space="preserve"> This area includes exclusive rights to all "</w:t>
      </w:r>
      <w:r w:rsidRPr="00D65A76">
        <w:rPr>
          <w:rFonts w:ascii="Times New Roman" w:eastAsia="Times New Roman" w:hAnsi="Times New Roman" w:cs="Times New Roman"/>
          <w:b/>
          <w:bCs/>
          <w:sz w:val="24"/>
          <w:szCs w:val="24"/>
          <w:lang w:val="en-BE" w:eastAsia="en-BE"/>
        </w:rPr>
        <w:t>living and non-living resources</w:t>
      </w:r>
      <w:r w:rsidRPr="00D65A76">
        <w:rPr>
          <w:rFonts w:ascii="Times New Roman" w:eastAsia="Times New Roman" w:hAnsi="Times New Roman" w:cs="Times New Roman"/>
          <w:sz w:val="24"/>
          <w:szCs w:val="24"/>
          <w:lang w:val="en-BE" w:eastAsia="en-BE"/>
        </w:rPr>
        <w:t xml:space="preserve">," including fisheries, minerals, and potential </w:t>
      </w:r>
      <w:r w:rsidRPr="00D65A76">
        <w:rPr>
          <w:rFonts w:ascii="Times New Roman" w:eastAsia="Times New Roman" w:hAnsi="Times New Roman" w:cs="Times New Roman"/>
          <w:b/>
          <w:bCs/>
          <w:sz w:val="24"/>
          <w:szCs w:val="24"/>
          <w:lang w:val="en-BE" w:eastAsia="en-BE"/>
        </w:rPr>
        <w:t>hydrocarbon (oil and gas)</w:t>
      </w:r>
      <w:r w:rsidRPr="00D65A76">
        <w:rPr>
          <w:rFonts w:ascii="Times New Roman" w:eastAsia="Times New Roman" w:hAnsi="Times New Roman" w:cs="Times New Roman"/>
          <w:sz w:val="24"/>
          <w:szCs w:val="24"/>
          <w:lang w:val="en-BE" w:eastAsia="en-BE"/>
        </w:rPr>
        <w:t xml:space="preserve"> deposits. For the Sapodilla </w:t>
      </w:r>
      <w:proofErr w:type="spellStart"/>
      <w:r w:rsidRPr="00D65A76">
        <w:rPr>
          <w:rFonts w:ascii="Times New Roman" w:eastAsia="Times New Roman" w:hAnsi="Times New Roman" w:cs="Times New Roman"/>
          <w:sz w:val="24"/>
          <w:szCs w:val="24"/>
          <w:lang w:val="en-BE" w:eastAsia="en-BE"/>
        </w:rPr>
        <w:t>Cayes</w:t>
      </w:r>
      <w:proofErr w:type="spellEnd"/>
      <w:r w:rsidRPr="00D65A76">
        <w:rPr>
          <w:rFonts w:ascii="Times New Roman" w:eastAsia="Times New Roman" w:hAnsi="Times New Roman" w:cs="Times New Roman"/>
          <w:sz w:val="24"/>
          <w:szCs w:val="24"/>
          <w:lang w:val="en-BE" w:eastAsia="en-BE"/>
        </w:rPr>
        <w:t>, an EEZ would grant the owner control over the lucrative fishing grounds of the Gulf of Honduras and any subsoil resources in the continental shelf.</w:t>
      </w:r>
    </w:p>
    <w:p w14:paraId="621F9464" w14:textId="77777777" w:rsidR="00D65A76" w:rsidRPr="00D65A76" w:rsidRDefault="00D65A76" w:rsidP="00D65A76">
      <w:pPr>
        <w:spacing w:before="100" w:beforeAutospacing="1" w:after="100" w:afterAutospacing="1" w:line="240" w:lineRule="auto"/>
        <w:outlineLvl w:val="2"/>
        <w:rPr>
          <w:rFonts w:ascii="Times New Roman" w:eastAsia="Times New Roman" w:hAnsi="Times New Roman" w:cs="Times New Roman"/>
          <w:b/>
          <w:bCs/>
          <w:sz w:val="27"/>
          <w:szCs w:val="27"/>
          <w:lang w:val="en-BE" w:eastAsia="en-BE"/>
        </w:rPr>
      </w:pPr>
      <w:r w:rsidRPr="00D65A76">
        <w:rPr>
          <w:rFonts w:ascii="Times New Roman" w:eastAsia="Times New Roman" w:hAnsi="Times New Roman" w:cs="Times New Roman"/>
          <w:b/>
          <w:bCs/>
          <w:sz w:val="27"/>
          <w:szCs w:val="27"/>
          <w:lang w:val="en-BE" w:eastAsia="en-BE"/>
        </w:rPr>
        <w:t>5. Relevant Tribunal Rulings</w:t>
      </w:r>
    </w:p>
    <w:p w14:paraId="708C9957" w14:textId="77777777" w:rsidR="00D65A76" w:rsidRPr="00D65A76" w:rsidRDefault="00D65A76" w:rsidP="00D65A76">
      <w:pPr>
        <w:spacing w:before="100" w:beforeAutospacing="1" w:after="100" w:afterAutospacing="1" w:line="240" w:lineRule="auto"/>
        <w:rPr>
          <w:rFonts w:ascii="Times New Roman" w:eastAsia="Times New Roman" w:hAnsi="Times New Roman" w:cs="Times New Roman"/>
          <w:sz w:val="24"/>
          <w:szCs w:val="24"/>
          <w:lang w:val="en-BE" w:eastAsia="en-BE"/>
        </w:rPr>
      </w:pPr>
      <w:r w:rsidRPr="00D65A76">
        <w:rPr>
          <w:rFonts w:ascii="Times New Roman" w:eastAsia="Times New Roman" w:hAnsi="Times New Roman" w:cs="Times New Roman"/>
          <w:sz w:val="24"/>
          <w:szCs w:val="24"/>
          <w:lang w:val="en-BE" w:eastAsia="en-BE"/>
        </w:rPr>
        <w:t>The ICJ and other tribunals have ruled on this specific distinction to prevent "tiny features" from unfairly "distorting" maritime boundaries:</w:t>
      </w:r>
    </w:p>
    <w:p w14:paraId="5CE396B7" w14:textId="77777777" w:rsidR="00D65A76" w:rsidRPr="00D65A76" w:rsidRDefault="00D65A76" w:rsidP="00D65A76">
      <w:pPr>
        <w:numPr>
          <w:ilvl w:val="0"/>
          <w:numId w:val="32"/>
        </w:numPr>
        <w:spacing w:before="100" w:beforeAutospacing="1" w:after="100" w:afterAutospacing="1" w:line="240" w:lineRule="auto"/>
        <w:rPr>
          <w:rFonts w:ascii="Times New Roman" w:eastAsia="Times New Roman" w:hAnsi="Times New Roman" w:cs="Times New Roman"/>
          <w:sz w:val="24"/>
          <w:szCs w:val="24"/>
          <w:lang w:val="en-BE" w:eastAsia="en-BE"/>
        </w:rPr>
      </w:pPr>
      <w:r w:rsidRPr="00D65A76">
        <w:rPr>
          <w:rFonts w:ascii="Times New Roman" w:eastAsia="Times New Roman" w:hAnsi="Times New Roman" w:cs="Times New Roman"/>
          <w:b/>
          <w:bCs/>
          <w:i/>
          <w:iCs/>
          <w:sz w:val="24"/>
          <w:szCs w:val="24"/>
          <w:lang w:val="en-BE" w:eastAsia="en-BE"/>
        </w:rPr>
        <w:t>Nicaragua v. Colombia</w:t>
      </w:r>
      <w:r w:rsidRPr="00D65A76">
        <w:rPr>
          <w:rFonts w:ascii="Times New Roman" w:eastAsia="Times New Roman" w:hAnsi="Times New Roman" w:cs="Times New Roman"/>
          <w:b/>
          <w:bCs/>
          <w:sz w:val="24"/>
          <w:szCs w:val="24"/>
          <w:lang w:val="en-BE" w:eastAsia="en-BE"/>
        </w:rPr>
        <w:t xml:space="preserve"> (2012):</w:t>
      </w:r>
      <w:r w:rsidRPr="00D65A76">
        <w:rPr>
          <w:rFonts w:ascii="Times New Roman" w:eastAsia="Times New Roman" w:hAnsi="Times New Roman" w:cs="Times New Roman"/>
          <w:sz w:val="24"/>
          <w:szCs w:val="24"/>
          <w:lang w:val="en-BE" w:eastAsia="en-BE"/>
        </w:rPr>
        <w:t xml:space="preserve"> The Court ruled that </w:t>
      </w:r>
      <w:r w:rsidRPr="00D65A76">
        <w:rPr>
          <w:rFonts w:ascii="Times New Roman" w:eastAsia="Times New Roman" w:hAnsi="Times New Roman" w:cs="Times New Roman"/>
          <w:b/>
          <w:bCs/>
          <w:sz w:val="24"/>
          <w:szCs w:val="24"/>
          <w:lang w:val="en-BE" w:eastAsia="en-BE"/>
        </w:rPr>
        <w:t>QS 32</w:t>
      </w:r>
      <w:r w:rsidRPr="00D65A76">
        <w:rPr>
          <w:rFonts w:ascii="Times New Roman" w:eastAsia="Times New Roman" w:hAnsi="Times New Roman" w:cs="Times New Roman"/>
          <w:sz w:val="24"/>
          <w:szCs w:val="24"/>
          <w:lang w:val="en-BE" w:eastAsia="en-BE"/>
        </w:rPr>
        <w:t xml:space="preserve"> (a tiny feature at </w:t>
      </w:r>
      <w:proofErr w:type="spellStart"/>
      <w:r w:rsidRPr="00D65A76">
        <w:rPr>
          <w:rFonts w:ascii="Times New Roman" w:eastAsia="Times New Roman" w:hAnsi="Times New Roman" w:cs="Times New Roman"/>
          <w:sz w:val="24"/>
          <w:szCs w:val="24"/>
          <w:lang w:val="en-BE" w:eastAsia="en-BE"/>
        </w:rPr>
        <w:t>Quitasueño</w:t>
      </w:r>
      <w:proofErr w:type="spellEnd"/>
      <w:r w:rsidRPr="00D65A76">
        <w:rPr>
          <w:rFonts w:ascii="Times New Roman" w:eastAsia="Times New Roman" w:hAnsi="Times New Roman" w:cs="Times New Roman"/>
          <w:sz w:val="24"/>
          <w:szCs w:val="24"/>
          <w:lang w:val="en-BE" w:eastAsia="en-BE"/>
        </w:rPr>
        <w:t xml:space="preserve">) was a </w:t>
      </w:r>
      <w:r w:rsidRPr="00D65A76">
        <w:rPr>
          <w:rFonts w:ascii="Times New Roman" w:eastAsia="Times New Roman" w:hAnsi="Times New Roman" w:cs="Times New Roman"/>
          <w:b/>
          <w:bCs/>
          <w:sz w:val="24"/>
          <w:szCs w:val="24"/>
          <w:lang w:val="en-BE" w:eastAsia="en-BE"/>
        </w:rPr>
        <w:t>rock</w:t>
      </w:r>
      <w:r w:rsidRPr="00D65A76">
        <w:rPr>
          <w:rFonts w:ascii="Times New Roman" w:eastAsia="Times New Roman" w:hAnsi="Times New Roman" w:cs="Times New Roman"/>
          <w:sz w:val="24"/>
          <w:szCs w:val="24"/>
          <w:lang w:val="en-BE" w:eastAsia="en-BE"/>
        </w:rPr>
        <w:t xml:space="preserve"> that generated no EEZ. Furthermore, the Court </w:t>
      </w:r>
      <w:r w:rsidRPr="00D65A76">
        <w:rPr>
          <w:rFonts w:ascii="Times New Roman" w:eastAsia="Times New Roman" w:hAnsi="Times New Roman" w:cs="Times New Roman"/>
          <w:b/>
          <w:bCs/>
          <w:sz w:val="24"/>
          <w:szCs w:val="24"/>
          <w:lang w:val="en-BE" w:eastAsia="en-BE"/>
        </w:rPr>
        <w:t>enclaved</w:t>
      </w:r>
      <w:r w:rsidRPr="00D65A76">
        <w:rPr>
          <w:rFonts w:ascii="Times New Roman" w:eastAsia="Times New Roman" w:hAnsi="Times New Roman" w:cs="Times New Roman"/>
          <w:sz w:val="24"/>
          <w:szCs w:val="24"/>
          <w:lang w:val="en-BE" w:eastAsia="en-BE"/>
        </w:rPr>
        <w:t xml:space="preserve"> larger cays (</w:t>
      </w:r>
      <w:proofErr w:type="spellStart"/>
      <w:r w:rsidRPr="00D65A76">
        <w:rPr>
          <w:rFonts w:ascii="Times New Roman" w:eastAsia="Times New Roman" w:hAnsi="Times New Roman" w:cs="Times New Roman"/>
          <w:sz w:val="24"/>
          <w:szCs w:val="24"/>
          <w:lang w:val="en-BE" w:eastAsia="en-BE"/>
        </w:rPr>
        <w:t>Roncador</w:t>
      </w:r>
      <w:proofErr w:type="spellEnd"/>
      <w:r w:rsidRPr="00D65A76">
        <w:rPr>
          <w:rFonts w:ascii="Times New Roman" w:eastAsia="Times New Roman" w:hAnsi="Times New Roman" w:cs="Times New Roman"/>
          <w:sz w:val="24"/>
          <w:szCs w:val="24"/>
          <w:lang w:val="en-BE" w:eastAsia="en-BE"/>
        </w:rPr>
        <w:t xml:space="preserve"> and </w:t>
      </w:r>
      <w:proofErr w:type="spellStart"/>
      <w:r w:rsidRPr="00D65A76">
        <w:rPr>
          <w:rFonts w:ascii="Times New Roman" w:eastAsia="Times New Roman" w:hAnsi="Times New Roman" w:cs="Times New Roman"/>
          <w:sz w:val="24"/>
          <w:szCs w:val="24"/>
          <w:lang w:val="en-BE" w:eastAsia="en-BE"/>
        </w:rPr>
        <w:t>Serrana</w:t>
      </w:r>
      <w:proofErr w:type="spellEnd"/>
      <w:r w:rsidRPr="00D65A76">
        <w:rPr>
          <w:rFonts w:ascii="Times New Roman" w:eastAsia="Times New Roman" w:hAnsi="Times New Roman" w:cs="Times New Roman"/>
          <w:sz w:val="24"/>
          <w:szCs w:val="24"/>
          <w:lang w:val="en-BE" w:eastAsia="en-BE"/>
        </w:rPr>
        <w:t xml:space="preserve">) with only 12nm territorial seas, even without formally </w:t>
      </w:r>
      <w:proofErr w:type="spellStart"/>
      <w:r w:rsidRPr="00D65A76">
        <w:rPr>
          <w:rFonts w:ascii="Times New Roman" w:eastAsia="Times New Roman" w:hAnsi="Times New Roman" w:cs="Times New Roman"/>
          <w:sz w:val="24"/>
          <w:szCs w:val="24"/>
          <w:lang w:val="en-BE" w:eastAsia="en-BE"/>
        </w:rPr>
        <w:t>labeling</w:t>
      </w:r>
      <w:proofErr w:type="spellEnd"/>
      <w:r w:rsidRPr="00D65A76">
        <w:rPr>
          <w:rFonts w:ascii="Times New Roman" w:eastAsia="Times New Roman" w:hAnsi="Times New Roman" w:cs="Times New Roman"/>
          <w:sz w:val="24"/>
          <w:szCs w:val="24"/>
          <w:lang w:val="en-BE" w:eastAsia="en-BE"/>
        </w:rPr>
        <w:t xml:space="preserve"> them rocks, because giving them a full EEZ would have an "out of all proportion" effect on the maritime boundary.</w:t>
      </w:r>
    </w:p>
    <w:p w14:paraId="2219CAEA" w14:textId="77777777" w:rsidR="00D65A76" w:rsidRPr="00D65A76" w:rsidRDefault="00D65A76" w:rsidP="00D65A76">
      <w:pPr>
        <w:numPr>
          <w:ilvl w:val="0"/>
          <w:numId w:val="32"/>
        </w:numPr>
        <w:spacing w:before="100" w:beforeAutospacing="1" w:after="100" w:afterAutospacing="1" w:line="240" w:lineRule="auto"/>
        <w:rPr>
          <w:rFonts w:ascii="Times New Roman" w:eastAsia="Times New Roman" w:hAnsi="Times New Roman" w:cs="Times New Roman"/>
          <w:sz w:val="24"/>
          <w:szCs w:val="24"/>
          <w:lang w:val="en-BE" w:eastAsia="en-BE"/>
        </w:rPr>
      </w:pPr>
      <w:r w:rsidRPr="00D65A76">
        <w:rPr>
          <w:rFonts w:ascii="Times New Roman" w:eastAsia="Times New Roman" w:hAnsi="Times New Roman" w:cs="Times New Roman"/>
          <w:b/>
          <w:bCs/>
          <w:i/>
          <w:iCs/>
          <w:sz w:val="24"/>
          <w:szCs w:val="24"/>
          <w:lang w:val="en-BE" w:eastAsia="en-BE"/>
        </w:rPr>
        <w:t>South China Sea Arbitration</w:t>
      </w:r>
      <w:r w:rsidRPr="00D65A76">
        <w:rPr>
          <w:rFonts w:ascii="Times New Roman" w:eastAsia="Times New Roman" w:hAnsi="Times New Roman" w:cs="Times New Roman"/>
          <w:b/>
          <w:bCs/>
          <w:sz w:val="24"/>
          <w:szCs w:val="24"/>
          <w:lang w:val="en-BE" w:eastAsia="en-BE"/>
        </w:rPr>
        <w:t xml:space="preserve"> (2016):</w:t>
      </w:r>
      <w:r w:rsidRPr="00D65A76">
        <w:rPr>
          <w:rFonts w:ascii="Times New Roman" w:eastAsia="Times New Roman" w:hAnsi="Times New Roman" w:cs="Times New Roman"/>
          <w:sz w:val="24"/>
          <w:szCs w:val="24"/>
          <w:lang w:val="en-BE" w:eastAsia="en-BE"/>
        </w:rPr>
        <w:t xml:space="preserve"> An Annex VII tribunal famously ruled that none of the features in the Spratly Islands were capable of sustaining human habitation or economic life, classifying them as "</w:t>
      </w:r>
      <w:r w:rsidRPr="00D65A76">
        <w:rPr>
          <w:rFonts w:ascii="Times New Roman" w:eastAsia="Times New Roman" w:hAnsi="Times New Roman" w:cs="Times New Roman"/>
          <w:b/>
          <w:bCs/>
          <w:sz w:val="24"/>
          <w:szCs w:val="24"/>
          <w:lang w:val="en-BE" w:eastAsia="en-BE"/>
        </w:rPr>
        <w:t>rocks</w:t>
      </w:r>
      <w:r w:rsidRPr="00D65A76">
        <w:rPr>
          <w:rFonts w:ascii="Times New Roman" w:eastAsia="Times New Roman" w:hAnsi="Times New Roman" w:cs="Times New Roman"/>
          <w:sz w:val="24"/>
          <w:szCs w:val="24"/>
          <w:lang w:val="en-BE" w:eastAsia="en-BE"/>
        </w:rPr>
        <w:t>" under Article 121(3) and denying them an EEZ.</w:t>
      </w:r>
    </w:p>
    <w:p w14:paraId="528A4414" w14:textId="77777777" w:rsidR="00D65A76" w:rsidRPr="00D65A76" w:rsidRDefault="00D65A76" w:rsidP="00D65A76">
      <w:pPr>
        <w:spacing w:before="100" w:beforeAutospacing="1" w:after="100" w:afterAutospacing="1" w:line="240" w:lineRule="auto"/>
        <w:rPr>
          <w:rFonts w:ascii="Times New Roman" w:eastAsia="Times New Roman" w:hAnsi="Times New Roman" w:cs="Times New Roman"/>
          <w:sz w:val="24"/>
          <w:szCs w:val="24"/>
          <w:lang w:val="en-BE" w:eastAsia="en-BE"/>
        </w:rPr>
      </w:pPr>
      <w:r w:rsidRPr="00D65A76">
        <w:rPr>
          <w:rFonts w:ascii="Times New Roman" w:eastAsia="Times New Roman" w:hAnsi="Times New Roman" w:cs="Times New Roman"/>
          <w:b/>
          <w:bCs/>
          <w:sz w:val="24"/>
          <w:szCs w:val="24"/>
          <w:lang w:val="en-BE" w:eastAsia="en-BE"/>
        </w:rPr>
        <w:t>Conclusion for your script:</w:t>
      </w:r>
      <w:r w:rsidRPr="00D65A76">
        <w:rPr>
          <w:rFonts w:ascii="Times New Roman" w:eastAsia="Times New Roman" w:hAnsi="Times New Roman" w:cs="Times New Roman"/>
          <w:sz w:val="24"/>
          <w:szCs w:val="24"/>
          <w:lang w:val="en-BE" w:eastAsia="en-BE"/>
        </w:rPr>
        <w:t xml:space="preserve"> UNCLOS created a "lottery" for coastal states. If the 14 Sapodilla </w:t>
      </w:r>
      <w:proofErr w:type="spellStart"/>
      <w:r w:rsidRPr="00D65A76">
        <w:rPr>
          <w:rFonts w:ascii="Times New Roman" w:eastAsia="Times New Roman" w:hAnsi="Times New Roman" w:cs="Times New Roman"/>
          <w:sz w:val="24"/>
          <w:szCs w:val="24"/>
          <w:lang w:val="en-BE" w:eastAsia="en-BE"/>
        </w:rPr>
        <w:t>Cayes</w:t>
      </w:r>
      <w:proofErr w:type="spellEnd"/>
      <w:r w:rsidRPr="00D65A76">
        <w:rPr>
          <w:rFonts w:ascii="Times New Roman" w:eastAsia="Times New Roman" w:hAnsi="Times New Roman" w:cs="Times New Roman"/>
          <w:sz w:val="24"/>
          <w:szCs w:val="24"/>
          <w:lang w:val="en-BE" w:eastAsia="en-BE"/>
        </w:rPr>
        <w:t xml:space="preserve"> are judged as "islands," they project a 200-mile economic empire; if they are "rocks," they are merely 12-mile bubbles of sovereignty. The difference is billions of dollars in resources.</w:t>
      </w:r>
    </w:p>
    <w:p w14:paraId="0B0F3F49" w14:textId="77777777" w:rsidR="00065051" w:rsidRPr="00D65A76" w:rsidRDefault="00065051">
      <w:pPr>
        <w:rPr>
          <w:lang w:val="en-BE"/>
        </w:rPr>
      </w:pPr>
    </w:p>
    <w:sectPr w:rsidR="00065051" w:rsidRPr="00D65A7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274DD"/>
    <w:multiLevelType w:val="multilevel"/>
    <w:tmpl w:val="2D22D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527EF1"/>
    <w:multiLevelType w:val="multilevel"/>
    <w:tmpl w:val="6FC44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0C5854"/>
    <w:multiLevelType w:val="multilevel"/>
    <w:tmpl w:val="B6DCA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D83828"/>
    <w:multiLevelType w:val="multilevel"/>
    <w:tmpl w:val="1032C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1E0CE4"/>
    <w:multiLevelType w:val="multilevel"/>
    <w:tmpl w:val="51D849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F815A2"/>
    <w:multiLevelType w:val="multilevel"/>
    <w:tmpl w:val="5D74B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BA01B2"/>
    <w:multiLevelType w:val="multilevel"/>
    <w:tmpl w:val="4FB67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D56C00"/>
    <w:multiLevelType w:val="multilevel"/>
    <w:tmpl w:val="0E9CC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46280E"/>
    <w:multiLevelType w:val="multilevel"/>
    <w:tmpl w:val="B7A86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F43A63"/>
    <w:multiLevelType w:val="multilevel"/>
    <w:tmpl w:val="43FA6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4D3F32"/>
    <w:multiLevelType w:val="multilevel"/>
    <w:tmpl w:val="61CE8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3C2EA4"/>
    <w:multiLevelType w:val="multilevel"/>
    <w:tmpl w:val="184A1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03E499B"/>
    <w:multiLevelType w:val="multilevel"/>
    <w:tmpl w:val="2B944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2EB7C06"/>
    <w:multiLevelType w:val="multilevel"/>
    <w:tmpl w:val="85F44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4E00ECB"/>
    <w:multiLevelType w:val="multilevel"/>
    <w:tmpl w:val="6C52E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4ED7023"/>
    <w:multiLevelType w:val="multilevel"/>
    <w:tmpl w:val="68669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AC5368F"/>
    <w:multiLevelType w:val="multilevel"/>
    <w:tmpl w:val="A4223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C174A0A"/>
    <w:multiLevelType w:val="multilevel"/>
    <w:tmpl w:val="4E5EE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C8127F0"/>
    <w:multiLevelType w:val="multilevel"/>
    <w:tmpl w:val="DE2CC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CED7510"/>
    <w:multiLevelType w:val="multilevel"/>
    <w:tmpl w:val="4BC2D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ED13484"/>
    <w:multiLevelType w:val="multilevel"/>
    <w:tmpl w:val="D8B09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F9E6B88"/>
    <w:multiLevelType w:val="multilevel"/>
    <w:tmpl w:val="2D988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2B50EE0"/>
    <w:multiLevelType w:val="multilevel"/>
    <w:tmpl w:val="AE464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3E93F00"/>
    <w:multiLevelType w:val="multilevel"/>
    <w:tmpl w:val="23282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8B95381"/>
    <w:multiLevelType w:val="multilevel"/>
    <w:tmpl w:val="7B2A6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95E7919"/>
    <w:multiLevelType w:val="multilevel"/>
    <w:tmpl w:val="E9540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9D30968"/>
    <w:multiLevelType w:val="multilevel"/>
    <w:tmpl w:val="3698A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E25431D"/>
    <w:multiLevelType w:val="multilevel"/>
    <w:tmpl w:val="C1ECF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10774B1"/>
    <w:multiLevelType w:val="multilevel"/>
    <w:tmpl w:val="04B877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67E1234"/>
    <w:multiLevelType w:val="multilevel"/>
    <w:tmpl w:val="0116E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A5F646B"/>
    <w:multiLevelType w:val="multilevel"/>
    <w:tmpl w:val="6FC2D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F4967AC"/>
    <w:multiLevelType w:val="multilevel"/>
    <w:tmpl w:val="F9AA9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2"/>
  </w:num>
  <w:num w:numId="3">
    <w:abstractNumId w:val="6"/>
  </w:num>
  <w:num w:numId="4">
    <w:abstractNumId w:val="30"/>
  </w:num>
  <w:num w:numId="5">
    <w:abstractNumId w:val="27"/>
  </w:num>
  <w:num w:numId="6">
    <w:abstractNumId w:val="2"/>
  </w:num>
  <w:num w:numId="7">
    <w:abstractNumId w:val="3"/>
  </w:num>
  <w:num w:numId="8">
    <w:abstractNumId w:val="25"/>
  </w:num>
  <w:num w:numId="9">
    <w:abstractNumId w:val="4"/>
  </w:num>
  <w:num w:numId="10">
    <w:abstractNumId w:val="14"/>
  </w:num>
  <w:num w:numId="11">
    <w:abstractNumId w:val="16"/>
  </w:num>
  <w:num w:numId="12">
    <w:abstractNumId w:val="24"/>
  </w:num>
  <w:num w:numId="13">
    <w:abstractNumId w:val="9"/>
  </w:num>
  <w:num w:numId="14">
    <w:abstractNumId w:val="22"/>
  </w:num>
  <w:num w:numId="15">
    <w:abstractNumId w:val="8"/>
  </w:num>
  <w:num w:numId="16">
    <w:abstractNumId w:val="23"/>
  </w:num>
  <w:num w:numId="17">
    <w:abstractNumId w:val="29"/>
  </w:num>
  <w:num w:numId="18">
    <w:abstractNumId w:val="13"/>
  </w:num>
  <w:num w:numId="19">
    <w:abstractNumId w:val="28"/>
  </w:num>
  <w:num w:numId="20">
    <w:abstractNumId w:val="1"/>
  </w:num>
  <w:num w:numId="21">
    <w:abstractNumId w:val="7"/>
  </w:num>
  <w:num w:numId="22">
    <w:abstractNumId w:val="17"/>
  </w:num>
  <w:num w:numId="23">
    <w:abstractNumId w:val="5"/>
  </w:num>
  <w:num w:numId="24">
    <w:abstractNumId w:val="18"/>
  </w:num>
  <w:num w:numId="25">
    <w:abstractNumId w:val="20"/>
  </w:num>
  <w:num w:numId="26">
    <w:abstractNumId w:val="10"/>
  </w:num>
  <w:num w:numId="27">
    <w:abstractNumId w:val="31"/>
  </w:num>
  <w:num w:numId="28">
    <w:abstractNumId w:val="11"/>
  </w:num>
  <w:num w:numId="29">
    <w:abstractNumId w:val="26"/>
  </w:num>
  <w:num w:numId="30">
    <w:abstractNumId w:val="21"/>
  </w:num>
  <w:num w:numId="31">
    <w:abstractNumId w:val="19"/>
  </w:num>
  <w:num w:numId="3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5A76"/>
    <w:rsid w:val="00065051"/>
    <w:rsid w:val="00D65A76"/>
    <w:rsid w:val="00ED49F8"/>
  </w:rsids>
  <m:mathPr>
    <m:mathFont m:val="Cambria Math"/>
    <m:brkBin m:val="before"/>
    <m:brkBinSub m:val="--"/>
    <m:smallFrac m:val="0"/>
    <m:dispDef/>
    <m:lMargin m:val="0"/>
    <m:rMargin m:val="0"/>
    <m:defJc m:val="centerGroup"/>
    <m:wrapIndent m:val="1440"/>
    <m:intLim m:val="subSup"/>
    <m:naryLim m:val="undOvr"/>
  </m:mathPr>
  <w:themeFontLang w:val="en-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CA128E"/>
  <w15:chartTrackingRefBased/>
  <w15:docId w15:val="{B0EF30E0-824A-474C-AEEF-C9280D7EE1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B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D65A76"/>
    <w:pPr>
      <w:spacing w:before="100" w:beforeAutospacing="1" w:after="100" w:afterAutospacing="1" w:line="240" w:lineRule="auto"/>
      <w:outlineLvl w:val="2"/>
    </w:pPr>
    <w:rPr>
      <w:rFonts w:ascii="Times New Roman" w:eastAsia="Times New Roman" w:hAnsi="Times New Roman" w:cs="Times New Roman"/>
      <w:b/>
      <w:bCs/>
      <w:sz w:val="27"/>
      <w:szCs w:val="27"/>
      <w:lang w:val="en-BE" w:eastAsia="en-BE"/>
    </w:rPr>
  </w:style>
  <w:style w:type="paragraph" w:styleId="Heading4">
    <w:name w:val="heading 4"/>
    <w:basedOn w:val="Normal"/>
    <w:next w:val="Normal"/>
    <w:link w:val="Heading4Char"/>
    <w:uiPriority w:val="9"/>
    <w:semiHidden/>
    <w:unhideWhenUsed/>
    <w:qFormat/>
    <w:rsid w:val="00D65A76"/>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D65A76"/>
    <w:rPr>
      <w:rFonts w:ascii="Times New Roman" w:eastAsia="Times New Roman" w:hAnsi="Times New Roman" w:cs="Times New Roman"/>
      <w:b/>
      <w:bCs/>
      <w:sz w:val="27"/>
      <w:szCs w:val="27"/>
      <w:lang w:val="en-BE" w:eastAsia="en-BE"/>
    </w:rPr>
  </w:style>
  <w:style w:type="paragraph" w:styleId="NormalWeb">
    <w:name w:val="Normal (Web)"/>
    <w:basedOn w:val="Normal"/>
    <w:uiPriority w:val="99"/>
    <w:semiHidden/>
    <w:unhideWhenUsed/>
    <w:rsid w:val="00D65A76"/>
    <w:pPr>
      <w:spacing w:before="100" w:beforeAutospacing="1" w:after="100" w:afterAutospacing="1" w:line="240" w:lineRule="auto"/>
    </w:pPr>
    <w:rPr>
      <w:rFonts w:ascii="Times New Roman" w:eastAsia="Times New Roman" w:hAnsi="Times New Roman" w:cs="Times New Roman"/>
      <w:sz w:val="24"/>
      <w:szCs w:val="24"/>
      <w:lang w:val="en-BE" w:eastAsia="en-BE"/>
    </w:rPr>
  </w:style>
  <w:style w:type="character" w:styleId="Strong">
    <w:name w:val="Strong"/>
    <w:basedOn w:val="DefaultParagraphFont"/>
    <w:uiPriority w:val="22"/>
    <w:qFormat/>
    <w:rsid w:val="00D65A76"/>
    <w:rPr>
      <w:b/>
      <w:bCs/>
    </w:rPr>
  </w:style>
  <w:style w:type="character" w:styleId="Emphasis">
    <w:name w:val="Emphasis"/>
    <w:basedOn w:val="DefaultParagraphFont"/>
    <w:uiPriority w:val="20"/>
    <w:qFormat/>
    <w:rsid w:val="00D65A76"/>
    <w:rPr>
      <w:i/>
      <w:iCs/>
    </w:rPr>
  </w:style>
  <w:style w:type="character" w:customStyle="1" w:styleId="Heading4Char">
    <w:name w:val="Heading 4 Char"/>
    <w:basedOn w:val="DefaultParagraphFont"/>
    <w:link w:val="Heading4"/>
    <w:uiPriority w:val="9"/>
    <w:semiHidden/>
    <w:rsid w:val="00D65A76"/>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9366592">
      <w:bodyDiv w:val="1"/>
      <w:marLeft w:val="0"/>
      <w:marRight w:val="0"/>
      <w:marTop w:val="0"/>
      <w:marBottom w:val="0"/>
      <w:divBdr>
        <w:top w:val="none" w:sz="0" w:space="0" w:color="auto"/>
        <w:left w:val="none" w:sz="0" w:space="0" w:color="auto"/>
        <w:bottom w:val="none" w:sz="0" w:space="0" w:color="auto"/>
        <w:right w:val="none" w:sz="0" w:space="0" w:color="auto"/>
      </w:divBdr>
    </w:div>
    <w:div w:id="603194351">
      <w:bodyDiv w:val="1"/>
      <w:marLeft w:val="0"/>
      <w:marRight w:val="0"/>
      <w:marTop w:val="0"/>
      <w:marBottom w:val="0"/>
      <w:divBdr>
        <w:top w:val="none" w:sz="0" w:space="0" w:color="auto"/>
        <w:left w:val="none" w:sz="0" w:space="0" w:color="auto"/>
        <w:bottom w:val="none" w:sz="0" w:space="0" w:color="auto"/>
        <w:right w:val="none" w:sz="0" w:space="0" w:color="auto"/>
      </w:divBdr>
    </w:div>
    <w:div w:id="823162366">
      <w:bodyDiv w:val="1"/>
      <w:marLeft w:val="0"/>
      <w:marRight w:val="0"/>
      <w:marTop w:val="0"/>
      <w:marBottom w:val="0"/>
      <w:divBdr>
        <w:top w:val="none" w:sz="0" w:space="0" w:color="auto"/>
        <w:left w:val="none" w:sz="0" w:space="0" w:color="auto"/>
        <w:bottom w:val="none" w:sz="0" w:space="0" w:color="auto"/>
        <w:right w:val="none" w:sz="0" w:space="0" w:color="auto"/>
      </w:divBdr>
      <w:divsChild>
        <w:div w:id="17812976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55811403">
      <w:bodyDiv w:val="1"/>
      <w:marLeft w:val="0"/>
      <w:marRight w:val="0"/>
      <w:marTop w:val="0"/>
      <w:marBottom w:val="0"/>
      <w:divBdr>
        <w:top w:val="none" w:sz="0" w:space="0" w:color="auto"/>
        <w:left w:val="none" w:sz="0" w:space="0" w:color="auto"/>
        <w:bottom w:val="none" w:sz="0" w:space="0" w:color="auto"/>
        <w:right w:val="none" w:sz="0" w:space="0" w:color="auto"/>
      </w:divBdr>
    </w:div>
    <w:div w:id="1321956561">
      <w:bodyDiv w:val="1"/>
      <w:marLeft w:val="0"/>
      <w:marRight w:val="0"/>
      <w:marTop w:val="0"/>
      <w:marBottom w:val="0"/>
      <w:divBdr>
        <w:top w:val="none" w:sz="0" w:space="0" w:color="auto"/>
        <w:left w:val="none" w:sz="0" w:space="0" w:color="auto"/>
        <w:bottom w:val="none" w:sz="0" w:space="0" w:color="auto"/>
        <w:right w:val="none" w:sz="0" w:space="0" w:color="auto"/>
      </w:divBdr>
    </w:div>
    <w:div w:id="1592159681">
      <w:bodyDiv w:val="1"/>
      <w:marLeft w:val="0"/>
      <w:marRight w:val="0"/>
      <w:marTop w:val="0"/>
      <w:marBottom w:val="0"/>
      <w:divBdr>
        <w:top w:val="none" w:sz="0" w:space="0" w:color="auto"/>
        <w:left w:val="none" w:sz="0" w:space="0" w:color="auto"/>
        <w:bottom w:val="none" w:sz="0" w:space="0" w:color="auto"/>
        <w:right w:val="none" w:sz="0" w:space="0" w:color="auto"/>
      </w:divBdr>
    </w:div>
    <w:div w:id="17091383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11</Pages>
  <Words>4199</Words>
  <Characters>23938</Characters>
  <Application>Microsoft Office Word</Application>
  <DocSecurity>0</DocSecurity>
  <Lines>199</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Benoit De Becker</dc:creator>
  <cp:keywords/>
  <dc:description/>
  <cp:lastModifiedBy>Benoit De Becker</cp:lastModifiedBy>
  <cp:revision>1</cp:revision>
  <dcterms:created xsi:type="dcterms:W3CDTF">2026-03-23T21:28:00Z</dcterms:created>
  <dcterms:modified xsi:type="dcterms:W3CDTF">2026-03-23T21:52:00Z</dcterms:modified>
</cp:coreProperties>
</file>