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381D" w14:textId="06BE968A" w:rsidR="009A6092" w:rsidRPr="00C908EA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C908EA">
        <w:rPr>
          <w:lang w:val="fr-CA"/>
        </w:rPr>
        <w:t>INTRODUCTION</w:t>
      </w:r>
    </w:p>
    <w:p w14:paraId="58A1D258" w14:textId="72A19D13" w:rsidR="000E4EAE" w:rsidRPr="00C908EA" w:rsidRDefault="000E4EAE" w:rsidP="000E4EAE">
      <w:pPr>
        <w:rPr>
          <w:lang w:val="fr-CA"/>
        </w:rPr>
      </w:pPr>
    </w:p>
    <w:p w14:paraId="11B813B7" w14:textId="32048E62" w:rsidR="000E4EAE" w:rsidRPr="00C908EA" w:rsidRDefault="000C5BB5" w:rsidP="000E4EAE">
      <w:pPr>
        <w:rPr>
          <w:lang w:val="fr-CA"/>
        </w:rPr>
      </w:pPr>
      <w:r w:rsidRPr="00C908EA">
        <w:rPr>
          <w:lang w:val="fr-CA"/>
        </w:rPr>
        <w:t>L’objectif du projet présenté ci-dessous est de concevoir et fabriqué un système embarqué connecté à divers périphériques à haute vitesse. Le système s’apparente aux plateformes de développement « </w:t>
      </w:r>
      <w:proofErr w:type="spellStart"/>
      <w:r w:rsidRPr="00C908EA">
        <w:rPr>
          <w:lang w:val="fr-CA"/>
        </w:rPr>
        <w:t>Beaglebone</w:t>
      </w:r>
      <w:proofErr w:type="spellEnd"/>
      <w:r w:rsidRPr="00C908EA">
        <w:rPr>
          <w:lang w:val="fr-CA"/>
        </w:rPr>
        <w:t xml:space="preserve"> », bien que le spectre d’application soit moins large. Ce rapport vise à faire état de l’avancement du projet, ainsi qu’à illustré les choix de design des concepteurs. </w:t>
      </w:r>
    </w:p>
    <w:p w14:paraId="6B53D1A4" w14:textId="35E9DB36" w:rsidR="000C5BB5" w:rsidRPr="00C908EA" w:rsidRDefault="000C5BB5" w:rsidP="000E4EAE">
      <w:pPr>
        <w:rPr>
          <w:lang w:val="fr-CA"/>
        </w:rPr>
      </w:pPr>
      <w:r w:rsidRPr="00C908EA">
        <w:rPr>
          <w:lang w:val="fr-CA"/>
        </w:rPr>
        <w:t>Le rapport se divise en quatre parties principales</w:t>
      </w:r>
      <w:r w:rsidR="00CF10AA" w:rsidRPr="00C908EA">
        <w:rPr>
          <w:lang w:val="fr-CA"/>
        </w:rPr>
        <w:t> : 1) l’</w:t>
      </w:r>
      <w:r w:rsidRPr="00C908EA">
        <w:rPr>
          <w:lang w:val="fr-CA"/>
        </w:rPr>
        <w:t>alimentations</w:t>
      </w:r>
      <w:r w:rsidR="00CF10AA" w:rsidRPr="00C908EA">
        <w:rPr>
          <w:lang w:val="fr-CA"/>
        </w:rPr>
        <w:t xml:space="preserve"> des différents périphériques, 2) le schéma-bloc du système complet, 3) les schémas électriques des différents sous-systèmes et 4) les calculs d’impédances pour les traces et les bus de données à hautes vitesses.</w:t>
      </w:r>
    </w:p>
    <w:p w14:paraId="678B6841" w14:textId="77777777" w:rsidR="00CF10AA" w:rsidRPr="00C908EA" w:rsidRDefault="00CF10AA" w:rsidP="000E4EAE">
      <w:pPr>
        <w:rPr>
          <w:lang w:val="fr-CA"/>
        </w:rPr>
      </w:pPr>
    </w:p>
    <w:p w14:paraId="69BEB8BE" w14:textId="1CECB84D" w:rsidR="000E4EAE" w:rsidRPr="00C908EA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C908EA">
        <w:rPr>
          <w:lang w:val="fr-CA"/>
        </w:rPr>
        <w:t>alimentation</w:t>
      </w:r>
    </w:p>
    <w:p w14:paraId="2FADB50F" w14:textId="53877ED9" w:rsidR="00C908EA" w:rsidRDefault="00C908EA" w:rsidP="00C908EA">
      <w:pPr>
        <w:rPr>
          <w:lang w:val="fr-CA"/>
        </w:rPr>
      </w:pPr>
    </w:p>
    <w:p w14:paraId="69CC023C" w14:textId="0688A5BD" w:rsidR="000B341B" w:rsidRDefault="00C908EA" w:rsidP="00C908EA">
      <w:pPr>
        <w:rPr>
          <w:lang w:val="fr-CA"/>
        </w:rPr>
      </w:pPr>
      <w:r>
        <w:rPr>
          <w:lang w:val="fr-CA"/>
        </w:rPr>
        <w:t xml:space="preserve">Les besoins en puissance de notre système </w:t>
      </w:r>
      <w:r w:rsidR="00090EA5">
        <w:rPr>
          <w:lang w:val="fr-CA"/>
        </w:rPr>
        <w:t>ont</w:t>
      </w:r>
      <w:r>
        <w:rPr>
          <w:lang w:val="fr-CA"/>
        </w:rPr>
        <w:t xml:space="preserve"> été évalué et comparer aux capacité</w:t>
      </w:r>
      <w:r w:rsidR="00963C37">
        <w:rPr>
          <w:lang w:val="fr-CA"/>
        </w:rPr>
        <w:t>s</w:t>
      </w:r>
      <w:r>
        <w:rPr>
          <w:lang w:val="fr-CA"/>
        </w:rPr>
        <w:t xml:space="preserve"> du Système in Package (</w:t>
      </w:r>
      <w:proofErr w:type="spellStart"/>
      <w:r>
        <w:rPr>
          <w:lang w:val="fr-CA"/>
        </w:rPr>
        <w:t>SiP</w:t>
      </w:r>
      <w:proofErr w:type="spellEnd"/>
      <w:r>
        <w:rPr>
          <w:lang w:val="fr-CA"/>
        </w:rPr>
        <w:t xml:space="preserve">) </w:t>
      </w:r>
      <w:r w:rsidRPr="00C908EA">
        <w:rPr>
          <w:highlight w:val="yellow"/>
          <w:lang w:val="fr-CA"/>
        </w:rPr>
        <w:t>OSD335x-SM</w:t>
      </w:r>
      <w:r>
        <w:rPr>
          <w:lang w:val="fr-CA"/>
        </w:rPr>
        <w:t xml:space="preserve"> que nous utilisons. </w:t>
      </w:r>
      <w:r w:rsidR="00090EA5">
        <w:rPr>
          <w:lang w:val="fr-CA"/>
        </w:rPr>
        <w:t xml:space="preserve">Le </w:t>
      </w:r>
      <w:proofErr w:type="spellStart"/>
      <w:r w:rsidR="00090EA5">
        <w:rPr>
          <w:lang w:val="fr-CA"/>
        </w:rPr>
        <w:t>SiP</w:t>
      </w:r>
      <w:proofErr w:type="spellEnd"/>
      <w:r w:rsidR="00090EA5">
        <w:rPr>
          <w:lang w:val="fr-CA"/>
        </w:rPr>
        <w:t xml:space="preserve"> </w:t>
      </w:r>
      <w:r w:rsidR="00963C37">
        <w:rPr>
          <w:lang w:val="fr-CA"/>
        </w:rPr>
        <w:t xml:space="preserve">comporte quelques rails d’alimentations alimentées par le PMIC TPS65217C et le LDO TL5209, tout les deux intégrés dans le OSD335x-SM. Le système comporte un rail à 5V, deux rails à 3.3V et deux rails à 1.8V. L’alimentation du </w:t>
      </w:r>
      <w:proofErr w:type="spellStart"/>
      <w:r w:rsidR="00963C37">
        <w:rPr>
          <w:lang w:val="fr-CA"/>
        </w:rPr>
        <w:t>SiP</w:t>
      </w:r>
      <w:proofErr w:type="spellEnd"/>
      <w:r w:rsidR="00963C37">
        <w:rPr>
          <w:lang w:val="fr-CA"/>
        </w:rPr>
        <w:t xml:space="preserve"> sera assurée par USB ou via une alimentation externe à 5V via un connecteur « Barrel Jack ».</w:t>
      </w:r>
      <w:r w:rsidR="000B341B">
        <w:rPr>
          <w:lang w:val="fr-CA"/>
        </w:rPr>
        <w:t xml:space="preserve"> Les tableaux suivants illustre</w:t>
      </w:r>
      <w:r w:rsidR="00223052">
        <w:rPr>
          <w:lang w:val="fr-CA"/>
        </w:rPr>
        <w:t>nt</w:t>
      </w:r>
      <w:r w:rsidR="000B341B">
        <w:rPr>
          <w:lang w:val="fr-CA"/>
        </w:rPr>
        <w:t xml:space="preserve"> les besoins en puissance du système.</w:t>
      </w:r>
    </w:p>
    <w:p w14:paraId="434B06B9" w14:textId="77777777" w:rsidR="00722B8B" w:rsidRDefault="00722B8B" w:rsidP="00C908EA">
      <w:pPr>
        <w:rPr>
          <w:lang w:val="fr-CA"/>
        </w:rPr>
      </w:pPr>
    </w:p>
    <w:p w14:paraId="7C508A95" w14:textId="670C52AE" w:rsidR="009F0BEC" w:rsidRDefault="009F0BEC" w:rsidP="00C908EA">
      <w:pPr>
        <w:rPr>
          <w:lang w:val="fr-CA"/>
        </w:rPr>
      </w:pPr>
      <w:r>
        <w:rPr>
          <w:b/>
          <w:lang w:val="fr-CA"/>
        </w:rPr>
        <w:t>Tableau 1 :</w:t>
      </w:r>
      <w:r>
        <w:rPr>
          <w:lang w:val="fr-CA"/>
        </w:rPr>
        <w:t xml:space="preserve"> Puissance maximale pouvant entrée dans le </w:t>
      </w:r>
      <w:proofErr w:type="spellStart"/>
      <w:r>
        <w:rPr>
          <w:lang w:val="fr-CA"/>
        </w:rPr>
        <w:t>SiP</w:t>
      </w:r>
      <w:proofErr w:type="spellEnd"/>
      <w:r>
        <w:rPr>
          <w:lang w:val="fr-CA"/>
        </w:rPr>
        <w:t xml:space="preserve"> OSD335x-SM en fonction du rail d’alimentation</w:t>
      </w:r>
    </w:p>
    <w:tbl>
      <w:tblPr>
        <w:tblStyle w:val="GridTable5Dark-Accent3"/>
        <w:tblW w:w="7961" w:type="dxa"/>
        <w:tblLook w:val="04A0" w:firstRow="1" w:lastRow="0" w:firstColumn="1" w:lastColumn="0" w:noHBand="0" w:noVBand="1"/>
      </w:tblPr>
      <w:tblGrid>
        <w:gridCol w:w="2405"/>
        <w:gridCol w:w="2295"/>
        <w:gridCol w:w="1532"/>
        <w:gridCol w:w="1729"/>
      </w:tblGrid>
      <w:tr w:rsidR="009F0BEC" w:rsidRPr="009F0BEC" w14:paraId="18AA7099" w14:textId="77777777" w:rsidTr="009F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9969BA1" w14:textId="3540031F" w:rsidR="009F0BEC" w:rsidRPr="009F0BEC" w:rsidRDefault="009F0BEC" w:rsidP="009F0BE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bCs w:val="0"/>
                <w:color w:val="000000"/>
                <w:lang w:eastAsia="en-CA"/>
              </w:rPr>
              <w:t>Alimentation</w:t>
            </w:r>
          </w:p>
        </w:tc>
        <w:tc>
          <w:tcPr>
            <w:tcW w:w="2295" w:type="dxa"/>
            <w:noWrap/>
            <w:vAlign w:val="center"/>
            <w:hideMark/>
          </w:tcPr>
          <w:p w14:paraId="45B3FAD3" w14:textId="4A6C1AF6" w:rsidR="009F0BEC" w:rsidRPr="009F0BEC" w:rsidRDefault="009F0BEC" w:rsidP="009F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Vin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nominal (V)</w:t>
            </w:r>
          </w:p>
        </w:tc>
        <w:tc>
          <w:tcPr>
            <w:tcW w:w="1532" w:type="dxa"/>
            <w:noWrap/>
            <w:vAlign w:val="center"/>
            <w:hideMark/>
          </w:tcPr>
          <w:p w14:paraId="1F526264" w14:textId="7779EA44" w:rsidR="009F0BEC" w:rsidRPr="009F0BEC" w:rsidRDefault="009F0BEC" w:rsidP="009F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Courant maximal (A)</w:t>
            </w:r>
          </w:p>
        </w:tc>
        <w:tc>
          <w:tcPr>
            <w:tcW w:w="1729" w:type="dxa"/>
            <w:noWrap/>
            <w:vAlign w:val="center"/>
            <w:hideMark/>
          </w:tcPr>
          <w:p w14:paraId="36954CA7" w14:textId="00D6B0AA" w:rsidR="009F0BEC" w:rsidRPr="009F0BEC" w:rsidRDefault="009F0BEC" w:rsidP="009F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bCs w:val="0"/>
                <w:color w:val="000000"/>
                <w:lang w:eastAsia="en-CA"/>
              </w:rPr>
              <w:t>Puissance (W)</w:t>
            </w:r>
          </w:p>
        </w:tc>
      </w:tr>
      <w:tr w:rsidR="009F0BEC" w:rsidRPr="009F0BEC" w14:paraId="24543694" w14:textId="77777777" w:rsidTr="009F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DAE4D76" w14:textId="77777777" w:rsidR="009F0BEC" w:rsidRPr="009F0BEC" w:rsidRDefault="009F0BEC" w:rsidP="009F0BE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VIN_AC</w:t>
            </w:r>
          </w:p>
        </w:tc>
        <w:tc>
          <w:tcPr>
            <w:tcW w:w="2295" w:type="dxa"/>
            <w:noWrap/>
            <w:hideMark/>
          </w:tcPr>
          <w:p w14:paraId="2D8769E7" w14:textId="77777777" w:rsidR="009F0BEC" w:rsidRPr="009F0BEC" w:rsidRDefault="009F0BEC" w:rsidP="009F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32" w:type="dxa"/>
            <w:noWrap/>
            <w:hideMark/>
          </w:tcPr>
          <w:p w14:paraId="72BBF0AD" w14:textId="77777777" w:rsidR="009F0BEC" w:rsidRPr="009F0BEC" w:rsidRDefault="009F0BEC" w:rsidP="009F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29" w:type="dxa"/>
            <w:noWrap/>
            <w:hideMark/>
          </w:tcPr>
          <w:p w14:paraId="2F0D17BB" w14:textId="47442926" w:rsidR="009F0BEC" w:rsidRPr="009F0BEC" w:rsidRDefault="009F0BEC" w:rsidP="009F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10W</w:t>
            </w:r>
          </w:p>
        </w:tc>
      </w:tr>
      <w:tr w:rsidR="009F0BEC" w:rsidRPr="009F0BEC" w14:paraId="6D1E8644" w14:textId="77777777" w:rsidTr="009F0BE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DBE96D8" w14:textId="77777777" w:rsidR="009F0BEC" w:rsidRPr="009F0BEC" w:rsidRDefault="009F0BEC" w:rsidP="009F0BE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VIN_USB</w:t>
            </w:r>
          </w:p>
        </w:tc>
        <w:tc>
          <w:tcPr>
            <w:tcW w:w="2295" w:type="dxa"/>
            <w:noWrap/>
            <w:hideMark/>
          </w:tcPr>
          <w:p w14:paraId="5A3D861C" w14:textId="77777777" w:rsidR="009F0BEC" w:rsidRPr="009F0BEC" w:rsidRDefault="009F0BEC" w:rsidP="009F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32" w:type="dxa"/>
            <w:noWrap/>
            <w:hideMark/>
          </w:tcPr>
          <w:p w14:paraId="0C219CEF" w14:textId="77777777" w:rsidR="009F0BEC" w:rsidRPr="009F0BEC" w:rsidRDefault="009F0BEC" w:rsidP="009F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1,3</w:t>
            </w:r>
          </w:p>
        </w:tc>
        <w:tc>
          <w:tcPr>
            <w:tcW w:w="1729" w:type="dxa"/>
            <w:noWrap/>
            <w:hideMark/>
          </w:tcPr>
          <w:p w14:paraId="008E45F5" w14:textId="1CEB63E9" w:rsidR="009F0BEC" w:rsidRPr="009F0BEC" w:rsidRDefault="009F0BEC" w:rsidP="009F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F0BEC">
              <w:rPr>
                <w:rFonts w:ascii="Calibri" w:eastAsia="Times New Roman" w:hAnsi="Calibri" w:cs="Calibri"/>
                <w:color w:val="000000"/>
                <w:lang w:eastAsia="en-CA"/>
              </w:rPr>
              <w:t>6.5W</w:t>
            </w:r>
          </w:p>
        </w:tc>
      </w:tr>
    </w:tbl>
    <w:p w14:paraId="733C0BFB" w14:textId="3B919176" w:rsidR="00722B8B" w:rsidRDefault="00722B8B" w:rsidP="00C908EA">
      <w:pPr>
        <w:rPr>
          <w:lang w:val="fr-CA"/>
        </w:rPr>
      </w:pPr>
    </w:p>
    <w:p w14:paraId="5A862406" w14:textId="77777777" w:rsidR="00722B8B" w:rsidRDefault="00722B8B">
      <w:pPr>
        <w:rPr>
          <w:lang w:val="fr-CA"/>
        </w:rPr>
      </w:pPr>
      <w:r>
        <w:rPr>
          <w:lang w:val="fr-CA"/>
        </w:rPr>
        <w:br w:type="page"/>
      </w:r>
    </w:p>
    <w:p w14:paraId="087D7A5E" w14:textId="06F21C5F" w:rsidR="000B341B" w:rsidRDefault="00223052" w:rsidP="00C908EA">
      <w:pPr>
        <w:rPr>
          <w:lang w:val="fr-CA"/>
        </w:rPr>
      </w:pPr>
      <w:r>
        <w:rPr>
          <w:b/>
          <w:lang w:val="fr-CA"/>
        </w:rPr>
        <w:lastRenderedPageBreak/>
        <w:t xml:space="preserve">Tableau </w:t>
      </w:r>
      <w:r w:rsidR="009F0BEC">
        <w:rPr>
          <w:b/>
          <w:lang w:val="fr-CA"/>
        </w:rPr>
        <w:t>2</w:t>
      </w:r>
      <w:r>
        <w:rPr>
          <w:b/>
          <w:lang w:val="fr-CA"/>
        </w:rPr>
        <w:t xml:space="preserve"> : </w:t>
      </w:r>
      <w:r>
        <w:rPr>
          <w:lang w:val="fr-CA"/>
        </w:rPr>
        <w:t xml:space="preserve">Puissance </w:t>
      </w:r>
      <w:r w:rsidR="009F0BEC">
        <w:rPr>
          <w:lang w:val="fr-CA"/>
        </w:rPr>
        <w:t xml:space="preserve">consommée par les périphériques internes du </w:t>
      </w:r>
      <w:proofErr w:type="spellStart"/>
      <w:r w:rsidR="009F0BEC">
        <w:rPr>
          <w:lang w:val="fr-CA"/>
        </w:rPr>
        <w:t>SiP</w:t>
      </w:r>
      <w:proofErr w:type="spellEnd"/>
      <w:r w:rsidR="009F0BEC">
        <w:rPr>
          <w:lang w:val="fr-CA"/>
        </w:rPr>
        <w:t xml:space="preserve"> OSD335x-SM</w:t>
      </w:r>
      <w:r>
        <w:rPr>
          <w:lang w:val="fr-CA"/>
        </w:rPr>
        <w:t xml:space="preserve"> </w:t>
      </w:r>
      <w:r w:rsidR="009F0BEC">
        <w:rPr>
          <w:lang w:val="fr-CA"/>
        </w:rPr>
        <w:t xml:space="preserve">en fonction des </w:t>
      </w:r>
      <w:r>
        <w:rPr>
          <w:lang w:val="fr-CA"/>
        </w:rPr>
        <w:t>deux méthodes d’alimentation du système, soit via l’alimentation extern</w:t>
      </w:r>
      <w:r w:rsidR="009F0BEC">
        <w:rPr>
          <w:lang w:val="fr-CA"/>
        </w:rPr>
        <w:t>e ou</w:t>
      </w:r>
      <w:r>
        <w:rPr>
          <w:lang w:val="fr-CA"/>
        </w:rPr>
        <w:t xml:space="preserve"> par USB.</w:t>
      </w:r>
    </w:p>
    <w:tbl>
      <w:tblPr>
        <w:tblStyle w:val="GridTable5Dark-Accent3"/>
        <w:tblW w:w="10660" w:type="dxa"/>
        <w:jc w:val="center"/>
        <w:tblLook w:val="04A0" w:firstRow="1" w:lastRow="0" w:firstColumn="1" w:lastColumn="0" w:noHBand="0" w:noVBand="1"/>
      </w:tblPr>
      <w:tblGrid>
        <w:gridCol w:w="1360"/>
        <w:gridCol w:w="940"/>
        <w:gridCol w:w="1660"/>
        <w:gridCol w:w="1420"/>
        <w:gridCol w:w="1620"/>
        <w:gridCol w:w="1200"/>
        <w:gridCol w:w="1300"/>
        <w:gridCol w:w="1160"/>
      </w:tblGrid>
      <w:tr w:rsidR="000B341B" w:rsidRPr="00223052" w14:paraId="536D7170" w14:textId="77777777" w:rsidTr="0022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  <w:hideMark/>
          </w:tcPr>
          <w:p w14:paraId="7B01D32D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Alimentation</w:t>
            </w:r>
          </w:p>
        </w:tc>
        <w:tc>
          <w:tcPr>
            <w:tcW w:w="940" w:type="dxa"/>
            <w:noWrap/>
            <w:vAlign w:val="center"/>
            <w:hideMark/>
          </w:tcPr>
          <w:p w14:paraId="100F70F1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Tension (V)</w:t>
            </w:r>
          </w:p>
        </w:tc>
        <w:tc>
          <w:tcPr>
            <w:tcW w:w="1660" w:type="dxa"/>
            <w:noWrap/>
            <w:vAlign w:val="center"/>
            <w:hideMark/>
          </w:tcPr>
          <w:p w14:paraId="3B6C9050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Courant maximal (A)</w:t>
            </w:r>
          </w:p>
        </w:tc>
        <w:tc>
          <w:tcPr>
            <w:tcW w:w="1420" w:type="dxa"/>
            <w:noWrap/>
            <w:vAlign w:val="center"/>
            <w:hideMark/>
          </w:tcPr>
          <w:p w14:paraId="4EE920D5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Périphériques</w:t>
            </w:r>
          </w:p>
        </w:tc>
        <w:tc>
          <w:tcPr>
            <w:tcW w:w="1620" w:type="dxa"/>
            <w:vAlign w:val="center"/>
            <w:hideMark/>
          </w:tcPr>
          <w:p w14:paraId="609D6810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P max des </w:t>
            </w: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>périphériques (mW)</w:t>
            </w:r>
          </w:p>
        </w:tc>
        <w:tc>
          <w:tcPr>
            <w:tcW w:w="1200" w:type="dxa"/>
            <w:noWrap/>
            <w:vAlign w:val="center"/>
            <w:hideMark/>
          </w:tcPr>
          <w:p w14:paraId="11AE221B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Efficacité*</w:t>
            </w:r>
          </w:p>
        </w:tc>
        <w:tc>
          <w:tcPr>
            <w:tcW w:w="1300" w:type="dxa"/>
            <w:vAlign w:val="center"/>
            <w:hideMark/>
          </w:tcPr>
          <w:p w14:paraId="605F15B0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P max sur </w:t>
            </w: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>le rail (mW)</w:t>
            </w:r>
          </w:p>
        </w:tc>
        <w:tc>
          <w:tcPr>
            <w:tcW w:w="1160" w:type="dxa"/>
            <w:vAlign w:val="center"/>
            <w:hideMark/>
          </w:tcPr>
          <w:p w14:paraId="3ACFDD66" w14:textId="77777777" w:rsidR="000B341B" w:rsidRPr="000B341B" w:rsidRDefault="000B341B" w:rsidP="0022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Courant </w:t>
            </w: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>sur le rail (A)</w:t>
            </w:r>
          </w:p>
        </w:tc>
      </w:tr>
      <w:tr w:rsidR="000B341B" w:rsidRPr="000B341B" w14:paraId="5C889C7C" w14:textId="77777777" w:rsidTr="0022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vAlign w:val="center"/>
            <w:hideMark/>
          </w:tcPr>
          <w:p w14:paraId="28A5B84B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VIN_AC</w:t>
            </w:r>
          </w:p>
        </w:tc>
        <w:tc>
          <w:tcPr>
            <w:tcW w:w="940" w:type="dxa"/>
            <w:vMerge w:val="restart"/>
            <w:noWrap/>
            <w:vAlign w:val="center"/>
            <w:hideMark/>
          </w:tcPr>
          <w:p w14:paraId="789BF095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660" w:type="dxa"/>
            <w:vMerge w:val="restart"/>
            <w:noWrap/>
            <w:vAlign w:val="center"/>
            <w:hideMark/>
          </w:tcPr>
          <w:p w14:paraId="11696E15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</w:t>
            </w:r>
          </w:p>
        </w:tc>
        <w:tc>
          <w:tcPr>
            <w:tcW w:w="1420" w:type="dxa"/>
            <w:noWrap/>
            <w:vAlign w:val="center"/>
            <w:hideMark/>
          </w:tcPr>
          <w:p w14:paraId="14B0C91D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AM3358</w:t>
            </w:r>
          </w:p>
        </w:tc>
        <w:tc>
          <w:tcPr>
            <w:tcW w:w="1620" w:type="dxa"/>
            <w:noWrap/>
            <w:vAlign w:val="center"/>
            <w:hideMark/>
          </w:tcPr>
          <w:p w14:paraId="5D201AD3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1540</w:t>
            </w: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33B200D2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0,95</w:t>
            </w:r>
          </w:p>
        </w:tc>
        <w:tc>
          <w:tcPr>
            <w:tcW w:w="1300" w:type="dxa"/>
            <w:noWrap/>
            <w:vAlign w:val="center"/>
            <w:hideMark/>
          </w:tcPr>
          <w:p w14:paraId="4ED64EE8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1621,05</w:t>
            </w:r>
          </w:p>
        </w:tc>
        <w:tc>
          <w:tcPr>
            <w:tcW w:w="1160" w:type="dxa"/>
            <w:noWrap/>
            <w:vAlign w:val="center"/>
            <w:hideMark/>
          </w:tcPr>
          <w:p w14:paraId="0E9DF339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0,32</w:t>
            </w:r>
          </w:p>
        </w:tc>
      </w:tr>
      <w:tr w:rsidR="000B341B" w:rsidRPr="000B341B" w14:paraId="0F25AC7B" w14:textId="77777777" w:rsidTr="0022305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7FE82586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07F475C7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4856FC94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4C2496D3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PMIC</w:t>
            </w:r>
          </w:p>
        </w:tc>
        <w:tc>
          <w:tcPr>
            <w:tcW w:w="1620" w:type="dxa"/>
            <w:noWrap/>
            <w:vAlign w:val="center"/>
            <w:hideMark/>
          </w:tcPr>
          <w:p w14:paraId="32BB0D6C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200" w:type="dxa"/>
            <w:vMerge/>
            <w:vAlign w:val="center"/>
            <w:hideMark/>
          </w:tcPr>
          <w:p w14:paraId="4CFEA9DF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60C7AE58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5,26</w:t>
            </w:r>
          </w:p>
        </w:tc>
        <w:tc>
          <w:tcPr>
            <w:tcW w:w="1160" w:type="dxa"/>
            <w:noWrap/>
            <w:vAlign w:val="center"/>
            <w:hideMark/>
          </w:tcPr>
          <w:p w14:paraId="67785A1B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</w:tr>
      <w:tr w:rsidR="000B341B" w:rsidRPr="000B341B" w14:paraId="0CDBBCA4" w14:textId="77777777" w:rsidTr="0022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3356A906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1E9F29D1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5B13FA36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2872C7CE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LDO</w:t>
            </w:r>
          </w:p>
        </w:tc>
        <w:tc>
          <w:tcPr>
            <w:tcW w:w="1620" w:type="dxa"/>
            <w:noWrap/>
            <w:vAlign w:val="center"/>
            <w:hideMark/>
          </w:tcPr>
          <w:p w14:paraId="5667E9AC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125</w:t>
            </w:r>
          </w:p>
        </w:tc>
        <w:tc>
          <w:tcPr>
            <w:tcW w:w="1200" w:type="dxa"/>
            <w:vMerge/>
            <w:vAlign w:val="center"/>
            <w:hideMark/>
          </w:tcPr>
          <w:p w14:paraId="6B7C6265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1DD7A0A6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131,58</w:t>
            </w:r>
          </w:p>
        </w:tc>
        <w:tc>
          <w:tcPr>
            <w:tcW w:w="1160" w:type="dxa"/>
            <w:noWrap/>
            <w:vAlign w:val="center"/>
            <w:hideMark/>
          </w:tcPr>
          <w:p w14:paraId="743ABFC4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0,03</w:t>
            </w:r>
          </w:p>
        </w:tc>
      </w:tr>
      <w:tr w:rsidR="000B341B" w:rsidRPr="000B341B" w14:paraId="057C2062" w14:textId="77777777" w:rsidTr="0022305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64E08B8F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1556DEB1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40A9FBCD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542DB699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DDR</w:t>
            </w:r>
          </w:p>
        </w:tc>
        <w:tc>
          <w:tcPr>
            <w:tcW w:w="1620" w:type="dxa"/>
            <w:noWrap/>
            <w:vAlign w:val="center"/>
            <w:hideMark/>
          </w:tcPr>
          <w:p w14:paraId="78C2DE3A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508,5</w:t>
            </w:r>
          </w:p>
        </w:tc>
        <w:tc>
          <w:tcPr>
            <w:tcW w:w="1200" w:type="dxa"/>
            <w:vMerge/>
            <w:vAlign w:val="center"/>
            <w:hideMark/>
          </w:tcPr>
          <w:p w14:paraId="66D43E52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7767B550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535,26</w:t>
            </w:r>
          </w:p>
        </w:tc>
        <w:tc>
          <w:tcPr>
            <w:tcW w:w="1160" w:type="dxa"/>
            <w:noWrap/>
            <w:vAlign w:val="center"/>
            <w:hideMark/>
          </w:tcPr>
          <w:p w14:paraId="60A3C2FC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0,11</w:t>
            </w:r>
          </w:p>
        </w:tc>
      </w:tr>
      <w:tr w:rsidR="000B341B" w:rsidRPr="000B341B" w14:paraId="542EB44C" w14:textId="77777777" w:rsidTr="0022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05F2F31F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5465A37C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5A3DA0DD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240" w:type="dxa"/>
            <w:gridSpan w:val="3"/>
            <w:noWrap/>
            <w:vAlign w:val="center"/>
            <w:hideMark/>
          </w:tcPr>
          <w:p w14:paraId="09512FCE" w14:textId="77777777" w:rsidR="000B341B" w:rsidRPr="000B341B" w:rsidRDefault="000B341B" w:rsidP="002230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noWrap/>
            <w:vAlign w:val="center"/>
            <w:hideMark/>
          </w:tcPr>
          <w:p w14:paraId="0AA3AC6F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2293,16</w:t>
            </w:r>
          </w:p>
        </w:tc>
        <w:tc>
          <w:tcPr>
            <w:tcW w:w="1160" w:type="dxa"/>
            <w:noWrap/>
            <w:vAlign w:val="center"/>
            <w:hideMark/>
          </w:tcPr>
          <w:p w14:paraId="441AD373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0,46</w:t>
            </w:r>
          </w:p>
        </w:tc>
      </w:tr>
      <w:tr w:rsidR="000B341B" w:rsidRPr="000B341B" w14:paraId="0E3DFF89" w14:textId="77777777" w:rsidTr="0022305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 w:val="restart"/>
            <w:noWrap/>
            <w:vAlign w:val="center"/>
            <w:hideMark/>
          </w:tcPr>
          <w:p w14:paraId="1EC7B96E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VIN_USB</w:t>
            </w:r>
          </w:p>
        </w:tc>
        <w:tc>
          <w:tcPr>
            <w:tcW w:w="940" w:type="dxa"/>
            <w:vMerge w:val="restart"/>
            <w:noWrap/>
            <w:vAlign w:val="center"/>
            <w:hideMark/>
          </w:tcPr>
          <w:p w14:paraId="6F216110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660" w:type="dxa"/>
            <w:vMerge w:val="restart"/>
            <w:noWrap/>
            <w:vAlign w:val="center"/>
            <w:hideMark/>
          </w:tcPr>
          <w:p w14:paraId="6E95942D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1,3</w:t>
            </w:r>
          </w:p>
        </w:tc>
        <w:tc>
          <w:tcPr>
            <w:tcW w:w="1420" w:type="dxa"/>
            <w:noWrap/>
            <w:vAlign w:val="center"/>
            <w:hideMark/>
          </w:tcPr>
          <w:p w14:paraId="7B627BCE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AM3358</w:t>
            </w:r>
          </w:p>
        </w:tc>
        <w:tc>
          <w:tcPr>
            <w:tcW w:w="1620" w:type="dxa"/>
            <w:noWrap/>
            <w:vAlign w:val="center"/>
            <w:hideMark/>
          </w:tcPr>
          <w:p w14:paraId="0C34789D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1540</w:t>
            </w: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5403CC5E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0,95</w:t>
            </w:r>
          </w:p>
        </w:tc>
        <w:tc>
          <w:tcPr>
            <w:tcW w:w="1300" w:type="dxa"/>
            <w:noWrap/>
            <w:vAlign w:val="center"/>
            <w:hideMark/>
          </w:tcPr>
          <w:p w14:paraId="30C407DE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1621,05</w:t>
            </w:r>
          </w:p>
        </w:tc>
        <w:tc>
          <w:tcPr>
            <w:tcW w:w="1160" w:type="dxa"/>
            <w:noWrap/>
            <w:vAlign w:val="center"/>
            <w:hideMark/>
          </w:tcPr>
          <w:p w14:paraId="6B6EA1B1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0,32</w:t>
            </w:r>
          </w:p>
        </w:tc>
      </w:tr>
      <w:tr w:rsidR="000B341B" w:rsidRPr="000B341B" w14:paraId="2F279960" w14:textId="77777777" w:rsidTr="0022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7B80E489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1ACC5DB3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2D334E4E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244FDB9B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PMIC</w:t>
            </w:r>
          </w:p>
        </w:tc>
        <w:tc>
          <w:tcPr>
            <w:tcW w:w="1620" w:type="dxa"/>
            <w:noWrap/>
            <w:vAlign w:val="center"/>
            <w:hideMark/>
          </w:tcPr>
          <w:p w14:paraId="26A897E9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200" w:type="dxa"/>
            <w:vMerge/>
            <w:vAlign w:val="center"/>
            <w:hideMark/>
          </w:tcPr>
          <w:p w14:paraId="2CD88DE0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0AC7A81D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5,26</w:t>
            </w:r>
          </w:p>
        </w:tc>
        <w:tc>
          <w:tcPr>
            <w:tcW w:w="1160" w:type="dxa"/>
            <w:noWrap/>
            <w:vAlign w:val="center"/>
            <w:hideMark/>
          </w:tcPr>
          <w:p w14:paraId="28891CEE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</w:tr>
      <w:tr w:rsidR="000B341B" w:rsidRPr="000B341B" w14:paraId="5DF43118" w14:textId="77777777" w:rsidTr="0022305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1D33B338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636F3FC9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3DEEF70F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1388C9A7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LDO</w:t>
            </w:r>
          </w:p>
        </w:tc>
        <w:tc>
          <w:tcPr>
            <w:tcW w:w="1620" w:type="dxa"/>
            <w:noWrap/>
            <w:vAlign w:val="center"/>
            <w:hideMark/>
          </w:tcPr>
          <w:p w14:paraId="01ACBEEC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125</w:t>
            </w:r>
          </w:p>
        </w:tc>
        <w:tc>
          <w:tcPr>
            <w:tcW w:w="1200" w:type="dxa"/>
            <w:vMerge/>
            <w:vAlign w:val="center"/>
            <w:hideMark/>
          </w:tcPr>
          <w:p w14:paraId="5B252080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3A5CB441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131,58</w:t>
            </w:r>
          </w:p>
        </w:tc>
        <w:tc>
          <w:tcPr>
            <w:tcW w:w="1160" w:type="dxa"/>
            <w:noWrap/>
            <w:vAlign w:val="center"/>
            <w:hideMark/>
          </w:tcPr>
          <w:p w14:paraId="117C05B8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0,03</w:t>
            </w:r>
          </w:p>
        </w:tc>
      </w:tr>
      <w:tr w:rsidR="000B341B" w:rsidRPr="000B341B" w14:paraId="1D4B7815" w14:textId="77777777" w:rsidTr="0022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7C0C49F8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7E7EB0A4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5D4B8607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35619D86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DDR</w:t>
            </w:r>
          </w:p>
        </w:tc>
        <w:tc>
          <w:tcPr>
            <w:tcW w:w="1620" w:type="dxa"/>
            <w:noWrap/>
            <w:vAlign w:val="center"/>
            <w:hideMark/>
          </w:tcPr>
          <w:p w14:paraId="7CE4F57E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508,5</w:t>
            </w:r>
          </w:p>
        </w:tc>
        <w:tc>
          <w:tcPr>
            <w:tcW w:w="1200" w:type="dxa"/>
            <w:vMerge/>
            <w:vAlign w:val="center"/>
            <w:hideMark/>
          </w:tcPr>
          <w:p w14:paraId="76AADE7A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1425EA54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535,26</w:t>
            </w:r>
          </w:p>
        </w:tc>
        <w:tc>
          <w:tcPr>
            <w:tcW w:w="1160" w:type="dxa"/>
            <w:noWrap/>
            <w:vAlign w:val="center"/>
            <w:hideMark/>
          </w:tcPr>
          <w:p w14:paraId="0D9B63AC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0,11</w:t>
            </w:r>
          </w:p>
        </w:tc>
      </w:tr>
      <w:tr w:rsidR="000B341B" w:rsidRPr="000B341B" w14:paraId="6EA96DF4" w14:textId="77777777" w:rsidTr="0022305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734A72C0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0A2127A4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34FA63AB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noWrap/>
            <w:vAlign w:val="center"/>
            <w:hideMark/>
          </w:tcPr>
          <w:p w14:paraId="04CE6D98" w14:textId="287D8960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U</w:t>
            </w:r>
            <w:r w:rsidR="009F0B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ART</w:t>
            </w: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-to-USB</w:t>
            </w:r>
            <w:r w:rsidR="00223052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**</w:t>
            </w:r>
          </w:p>
        </w:tc>
        <w:tc>
          <w:tcPr>
            <w:tcW w:w="1620" w:type="dxa"/>
            <w:noWrap/>
            <w:vAlign w:val="center"/>
            <w:hideMark/>
          </w:tcPr>
          <w:p w14:paraId="7E4F04DB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4,15</w:t>
            </w:r>
          </w:p>
        </w:tc>
        <w:tc>
          <w:tcPr>
            <w:tcW w:w="1200" w:type="dxa"/>
            <w:vMerge/>
            <w:vAlign w:val="center"/>
            <w:hideMark/>
          </w:tcPr>
          <w:p w14:paraId="387A3EF1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44CD8748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4,37</w:t>
            </w:r>
          </w:p>
        </w:tc>
        <w:tc>
          <w:tcPr>
            <w:tcW w:w="1160" w:type="dxa"/>
            <w:noWrap/>
            <w:vAlign w:val="center"/>
            <w:hideMark/>
          </w:tcPr>
          <w:p w14:paraId="1BCBA5EE" w14:textId="77777777" w:rsidR="000B341B" w:rsidRPr="000B341B" w:rsidRDefault="000B341B" w:rsidP="002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</w:tr>
      <w:tr w:rsidR="000B341B" w:rsidRPr="000B341B" w14:paraId="7F2A34A0" w14:textId="77777777" w:rsidTr="0022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Merge/>
            <w:vAlign w:val="center"/>
            <w:hideMark/>
          </w:tcPr>
          <w:p w14:paraId="74EC2951" w14:textId="77777777" w:rsidR="000B341B" w:rsidRPr="000B341B" w:rsidRDefault="000B341B" w:rsidP="0022305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22F9F60C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6A60FA4E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240" w:type="dxa"/>
            <w:gridSpan w:val="3"/>
            <w:noWrap/>
            <w:vAlign w:val="center"/>
            <w:hideMark/>
          </w:tcPr>
          <w:p w14:paraId="256F7B46" w14:textId="77777777" w:rsidR="000B341B" w:rsidRPr="000B341B" w:rsidRDefault="000B341B" w:rsidP="002230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noWrap/>
            <w:vAlign w:val="center"/>
            <w:hideMark/>
          </w:tcPr>
          <w:p w14:paraId="40D8E659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2297,53</w:t>
            </w:r>
          </w:p>
        </w:tc>
        <w:tc>
          <w:tcPr>
            <w:tcW w:w="1160" w:type="dxa"/>
            <w:noWrap/>
            <w:vAlign w:val="center"/>
            <w:hideMark/>
          </w:tcPr>
          <w:p w14:paraId="5C09CDD4" w14:textId="77777777" w:rsidR="000B341B" w:rsidRPr="000B341B" w:rsidRDefault="000B341B" w:rsidP="00223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0B341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0,46</w:t>
            </w:r>
          </w:p>
        </w:tc>
      </w:tr>
    </w:tbl>
    <w:p w14:paraId="14C0AB8A" w14:textId="0B0BD4DF" w:rsidR="000B341B" w:rsidRDefault="00223052" w:rsidP="00223052">
      <w:pPr>
        <w:rPr>
          <w:lang w:val="fr-CA"/>
        </w:rPr>
      </w:pPr>
      <w:r w:rsidRPr="00223052">
        <w:rPr>
          <w:lang w:val="fr-CA"/>
        </w:rPr>
        <w:t>*</w:t>
      </w:r>
      <w:r>
        <w:rPr>
          <w:lang w:val="fr-CA"/>
        </w:rPr>
        <w:t xml:space="preserve">  L’efficacité des rails d’alimentation dépendent du courant circulant sur celles-ci. L’efficacité utilisée ici représente </w:t>
      </w:r>
      <w:r w:rsidR="009F0BEC">
        <w:rPr>
          <w:lang w:val="fr-CA"/>
        </w:rPr>
        <w:t>la meilleure estimation</w:t>
      </w:r>
      <w:r>
        <w:rPr>
          <w:lang w:val="fr-CA"/>
        </w:rPr>
        <w:t xml:space="preserve"> que nous pouvions utiliser basé sur le graphique présenté dans l’annexe 1.</w:t>
      </w:r>
    </w:p>
    <w:p w14:paraId="7B08F83B" w14:textId="6720D0F2" w:rsidR="009F0BEC" w:rsidRDefault="009F0BEC" w:rsidP="00223052">
      <w:pPr>
        <w:rPr>
          <w:lang w:val="fr-CA"/>
        </w:rPr>
      </w:pPr>
      <w:r w:rsidRPr="009F0BEC">
        <w:rPr>
          <w:lang w:val="fr-CA"/>
        </w:rPr>
        <w:t>** UART-to-USB sera toujou</w:t>
      </w:r>
      <w:r>
        <w:rPr>
          <w:lang w:val="fr-CA"/>
        </w:rPr>
        <w:t xml:space="preserve">rs alimenté directement via le VCC du port USB. </w:t>
      </w:r>
    </w:p>
    <w:p w14:paraId="70FCBACA" w14:textId="2A96C049" w:rsidR="00722B8B" w:rsidRDefault="00722B8B" w:rsidP="00223052">
      <w:pPr>
        <w:rPr>
          <w:lang w:val="fr-CA"/>
        </w:rPr>
      </w:pPr>
    </w:p>
    <w:p w14:paraId="745B6F62" w14:textId="3ED07991" w:rsidR="00722B8B" w:rsidRDefault="00722B8B" w:rsidP="00223052">
      <w:pPr>
        <w:rPr>
          <w:lang w:val="fr-CA"/>
        </w:rPr>
      </w:pPr>
      <w:r>
        <w:rPr>
          <w:b/>
          <w:lang w:val="fr-CA"/>
        </w:rPr>
        <w:t>Tableau 3 :</w:t>
      </w:r>
      <w:r>
        <w:rPr>
          <w:lang w:val="fr-CA"/>
        </w:rPr>
        <w:t xml:space="preserve"> Puissance consommée par les périphériques externes</w:t>
      </w:r>
      <w:r w:rsidR="002F26EE">
        <w:rPr>
          <w:lang w:val="fr-CA"/>
        </w:rPr>
        <w:t xml:space="preserve"> </w:t>
      </w:r>
      <w:r>
        <w:rPr>
          <w:lang w:val="fr-CA"/>
        </w:rPr>
        <w:t>connectés aux rails d’alimentation du OSD335x-SM.</w:t>
      </w:r>
    </w:p>
    <w:tbl>
      <w:tblPr>
        <w:tblStyle w:val="GridTable5Dark-Accent3"/>
        <w:tblW w:w="10769" w:type="dxa"/>
        <w:tblInd w:w="-710" w:type="dxa"/>
        <w:tblLook w:val="04A0" w:firstRow="1" w:lastRow="0" w:firstColumn="1" w:lastColumn="0" w:noHBand="0" w:noVBand="1"/>
      </w:tblPr>
      <w:tblGrid>
        <w:gridCol w:w="1469"/>
        <w:gridCol w:w="940"/>
        <w:gridCol w:w="1273"/>
        <w:gridCol w:w="1807"/>
        <w:gridCol w:w="1620"/>
        <w:gridCol w:w="1200"/>
        <w:gridCol w:w="1300"/>
        <w:gridCol w:w="1160"/>
      </w:tblGrid>
      <w:tr w:rsidR="00722B8B" w:rsidRPr="00722B8B" w14:paraId="33635C4C" w14:textId="77777777" w:rsidTr="00722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  <w:hideMark/>
          </w:tcPr>
          <w:p w14:paraId="04213247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Alimentation</w:t>
            </w:r>
          </w:p>
        </w:tc>
        <w:tc>
          <w:tcPr>
            <w:tcW w:w="940" w:type="dxa"/>
            <w:noWrap/>
            <w:vAlign w:val="center"/>
            <w:hideMark/>
          </w:tcPr>
          <w:p w14:paraId="08927B34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Tension (V)</w:t>
            </w:r>
          </w:p>
        </w:tc>
        <w:tc>
          <w:tcPr>
            <w:tcW w:w="1273" w:type="dxa"/>
            <w:noWrap/>
            <w:vAlign w:val="center"/>
            <w:hideMark/>
          </w:tcPr>
          <w:p w14:paraId="768D3036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Courant maximal (A)</w:t>
            </w:r>
          </w:p>
        </w:tc>
        <w:tc>
          <w:tcPr>
            <w:tcW w:w="1807" w:type="dxa"/>
            <w:noWrap/>
            <w:vAlign w:val="center"/>
            <w:hideMark/>
          </w:tcPr>
          <w:p w14:paraId="217F7BE8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Périphériques</w:t>
            </w:r>
          </w:p>
        </w:tc>
        <w:tc>
          <w:tcPr>
            <w:tcW w:w="1620" w:type="dxa"/>
            <w:vAlign w:val="center"/>
            <w:hideMark/>
          </w:tcPr>
          <w:p w14:paraId="32C14986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P max des </w:t>
            </w: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>périphériques (mW)</w:t>
            </w:r>
          </w:p>
        </w:tc>
        <w:tc>
          <w:tcPr>
            <w:tcW w:w="1200" w:type="dxa"/>
            <w:noWrap/>
            <w:vAlign w:val="center"/>
            <w:hideMark/>
          </w:tcPr>
          <w:p w14:paraId="3C2E7624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Efficacité*</w:t>
            </w:r>
          </w:p>
        </w:tc>
        <w:tc>
          <w:tcPr>
            <w:tcW w:w="1300" w:type="dxa"/>
            <w:vAlign w:val="center"/>
            <w:hideMark/>
          </w:tcPr>
          <w:p w14:paraId="5D772276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P max sur </w:t>
            </w: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>le rail (mW)</w:t>
            </w:r>
          </w:p>
        </w:tc>
        <w:tc>
          <w:tcPr>
            <w:tcW w:w="1160" w:type="dxa"/>
            <w:vAlign w:val="center"/>
            <w:hideMark/>
          </w:tcPr>
          <w:p w14:paraId="3E71EB79" w14:textId="77777777" w:rsidR="00722B8B" w:rsidRPr="00722B8B" w:rsidRDefault="00722B8B" w:rsidP="00722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Courant </w:t>
            </w: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>sur le rail (A)</w:t>
            </w:r>
          </w:p>
        </w:tc>
      </w:tr>
      <w:tr w:rsidR="00722B8B" w:rsidRPr="00722B8B" w14:paraId="5EA9F897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 w:val="restart"/>
            <w:noWrap/>
            <w:vAlign w:val="center"/>
            <w:hideMark/>
          </w:tcPr>
          <w:p w14:paraId="4A5EA878" w14:textId="6C514C2D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SYS_VDD1_3P3V</w:t>
            </w:r>
          </w:p>
        </w:tc>
        <w:tc>
          <w:tcPr>
            <w:tcW w:w="940" w:type="dxa"/>
            <w:vMerge w:val="restart"/>
            <w:noWrap/>
            <w:vAlign w:val="center"/>
            <w:hideMark/>
          </w:tcPr>
          <w:p w14:paraId="2C71E920" w14:textId="23AF2DC4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3,4</w:t>
            </w:r>
          </w:p>
        </w:tc>
        <w:tc>
          <w:tcPr>
            <w:tcW w:w="1273" w:type="dxa"/>
            <w:vMerge w:val="restart"/>
            <w:noWrap/>
            <w:vAlign w:val="center"/>
            <w:hideMark/>
          </w:tcPr>
          <w:p w14:paraId="290928D3" w14:textId="26994475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0,5</w:t>
            </w:r>
          </w:p>
        </w:tc>
        <w:tc>
          <w:tcPr>
            <w:tcW w:w="1807" w:type="dxa"/>
            <w:noWrap/>
            <w:vAlign w:val="center"/>
            <w:hideMark/>
          </w:tcPr>
          <w:p w14:paraId="5F6FE2F8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Ethernet PHY</w:t>
            </w:r>
          </w:p>
        </w:tc>
        <w:tc>
          <w:tcPr>
            <w:tcW w:w="1620" w:type="dxa"/>
            <w:noWrap/>
            <w:vAlign w:val="center"/>
            <w:hideMark/>
          </w:tcPr>
          <w:p w14:paraId="62632666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393</w:t>
            </w: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10C4FCE3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0,92</w:t>
            </w:r>
          </w:p>
        </w:tc>
        <w:tc>
          <w:tcPr>
            <w:tcW w:w="1300" w:type="dxa"/>
            <w:noWrap/>
            <w:vAlign w:val="center"/>
            <w:hideMark/>
          </w:tcPr>
          <w:p w14:paraId="70263E2B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427,17</w:t>
            </w:r>
          </w:p>
        </w:tc>
        <w:tc>
          <w:tcPr>
            <w:tcW w:w="1160" w:type="dxa"/>
            <w:noWrap/>
            <w:vAlign w:val="center"/>
            <w:hideMark/>
          </w:tcPr>
          <w:p w14:paraId="062BF02F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0,13</w:t>
            </w:r>
          </w:p>
        </w:tc>
      </w:tr>
      <w:tr w:rsidR="00722B8B" w:rsidRPr="00722B8B" w14:paraId="20978F3B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39B29791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136D5FEF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66060786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807" w:type="dxa"/>
            <w:noWrap/>
            <w:vAlign w:val="center"/>
            <w:hideMark/>
          </w:tcPr>
          <w:p w14:paraId="105B8642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SD </w:t>
            </w:r>
            <w:proofErr w:type="spellStart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Card</w:t>
            </w:r>
            <w:proofErr w:type="spellEnd"/>
          </w:p>
        </w:tc>
        <w:tc>
          <w:tcPr>
            <w:tcW w:w="1620" w:type="dxa"/>
            <w:noWrap/>
            <w:vAlign w:val="center"/>
            <w:hideMark/>
          </w:tcPr>
          <w:p w14:paraId="223A5F01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264</w:t>
            </w:r>
          </w:p>
        </w:tc>
        <w:tc>
          <w:tcPr>
            <w:tcW w:w="1200" w:type="dxa"/>
            <w:vMerge/>
            <w:vAlign w:val="center"/>
            <w:hideMark/>
          </w:tcPr>
          <w:p w14:paraId="345B78B7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3432C5AB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286,96</w:t>
            </w:r>
          </w:p>
        </w:tc>
        <w:tc>
          <w:tcPr>
            <w:tcW w:w="1160" w:type="dxa"/>
            <w:noWrap/>
            <w:vAlign w:val="center"/>
            <w:hideMark/>
          </w:tcPr>
          <w:p w14:paraId="1AD60C03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0,09</w:t>
            </w:r>
          </w:p>
        </w:tc>
      </w:tr>
      <w:tr w:rsidR="00722B8B" w:rsidRPr="00722B8B" w14:paraId="0F1F58DF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715E907D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53DA053E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6E0802D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807" w:type="dxa"/>
            <w:vAlign w:val="center"/>
            <w:hideMark/>
          </w:tcPr>
          <w:p w14:paraId="44622B2E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HDMI Audio</w:t>
            </w: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  <w:t xml:space="preserve">lock </w:t>
            </w:r>
            <w:proofErr w:type="spellStart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Generator</w:t>
            </w:r>
            <w:proofErr w:type="spellEnd"/>
          </w:p>
        </w:tc>
        <w:tc>
          <w:tcPr>
            <w:tcW w:w="1620" w:type="dxa"/>
            <w:noWrap/>
            <w:vAlign w:val="center"/>
            <w:hideMark/>
          </w:tcPr>
          <w:p w14:paraId="051F505E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49,5</w:t>
            </w:r>
          </w:p>
        </w:tc>
        <w:tc>
          <w:tcPr>
            <w:tcW w:w="1200" w:type="dxa"/>
            <w:vMerge/>
            <w:vAlign w:val="center"/>
            <w:hideMark/>
          </w:tcPr>
          <w:p w14:paraId="1D5AD2A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40504CD3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53,80</w:t>
            </w:r>
          </w:p>
        </w:tc>
        <w:tc>
          <w:tcPr>
            <w:tcW w:w="1160" w:type="dxa"/>
            <w:noWrap/>
            <w:vAlign w:val="center"/>
            <w:hideMark/>
          </w:tcPr>
          <w:p w14:paraId="63A013AA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0,02</w:t>
            </w:r>
          </w:p>
        </w:tc>
      </w:tr>
      <w:tr w:rsidR="00722B8B" w:rsidRPr="00722B8B" w14:paraId="40F319EE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40A11D02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7FE29FD4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341A7A82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807" w:type="dxa"/>
            <w:noWrap/>
            <w:vAlign w:val="center"/>
            <w:hideMark/>
          </w:tcPr>
          <w:p w14:paraId="76DA95AE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USB hub IC</w:t>
            </w:r>
          </w:p>
        </w:tc>
        <w:tc>
          <w:tcPr>
            <w:tcW w:w="1620" w:type="dxa"/>
            <w:noWrap/>
            <w:vAlign w:val="center"/>
            <w:hideMark/>
          </w:tcPr>
          <w:p w14:paraId="3AAD26DA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363</w:t>
            </w:r>
          </w:p>
        </w:tc>
        <w:tc>
          <w:tcPr>
            <w:tcW w:w="1200" w:type="dxa"/>
            <w:vMerge/>
            <w:vAlign w:val="center"/>
            <w:hideMark/>
          </w:tcPr>
          <w:p w14:paraId="1FB84FBD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7CD7D7A1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394,57</w:t>
            </w:r>
          </w:p>
        </w:tc>
        <w:tc>
          <w:tcPr>
            <w:tcW w:w="1160" w:type="dxa"/>
            <w:noWrap/>
            <w:vAlign w:val="center"/>
            <w:hideMark/>
          </w:tcPr>
          <w:p w14:paraId="7F7830BF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0,12</w:t>
            </w:r>
            <w:bookmarkStart w:id="0" w:name="_GoBack"/>
            <w:bookmarkEnd w:id="0"/>
          </w:p>
        </w:tc>
      </w:tr>
      <w:tr w:rsidR="00722B8B" w:rsidRPr="00722B8B" w14:paraId="103772E8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493693C1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4DCF3A37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21F9276D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807" w:type="dxa"/>
            <w:vAlign w:val="center"/>
            <w:hideMark/>
          </w:tcPr>
          <w:p w14:paraId="6E6A331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HDMI </w:t>
            </w:r>
            <w:proofErr w:type="spellStart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Video</w:t>
            </w:r>
            <w:proofErr w:type="spellEnd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 </w:t>
            </w: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br/>
            </w:r>
            <w:proofErr w:type="spellStart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Clock</w:t>
            </w:r>
            <w:proofErr w:type="spellEnd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 xml:space="preserve"> </w:t>
            </w:r>
            <w:proofErr w:type="spellStart"/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Generator</w:t>
            </w:r>
            <w:proofErr w:type="spellEnd"/>
          </w:p>
        </w:tc>
        <w:tc>
          <w:tcPr>
            <w:tcW w:w="1620" w:type="dxa"/>
            <w:noWrap/>
            <w:vAlign w:val="center"/>
            <w:hideMark/>
          </w:tcPr>
          <w:p w14:paraId="7B373041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49,5</w:t>
            </w:r>
          </w:p>
        </w:tc>
        <w:tc>
          <w:tcPr>
            <w:tcW w:w="1200" w:type="dxa"/>
            <w:vMerge/>
            <w:vAlign w:val="center"/>
            <w:hideMark/>
          </w:tcPr>
          <w:p w14:paraId="0F43164B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1BBAE54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53,80</w:t>
            </w:r>
          </w:p>
        </w:tc>
        <w:tc>
          <w:tcPr>
            <w:tcW w:w="1160" w:type="dxa"/>
            <w:noWrap/>
            <w:vAlign w:val="center"/>
            <w:hideMark/>
          </w:tcPr>
          <w:p w14:paraId="6BFAD12C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0,02</w:t>
            </w:r>
          </w:p>
        </w:tc>
      </w:tr>
      <w:tr w:rsidR="00722B8B" w:rsidRPr="00722B8B" w14:paraId="08BBD944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3A3FF3BE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4276821C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576A4DF4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627" w:type="dxa"/>
            <w:gridSpan w:val="3"/>
            <w:noWrap/>
            <w:vAlign w:val="center"/>
            <w:hideMark/>
          </w:tcPr>
          <w:p w14:paraId="243D650E" w14:textId="77777777" w:rsidR="00722B8B" w:rsidRPr="00722B8B" w:rsidRDefault="00722B8B" w:rsidP="00722B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noWrap/>
            <w:vAlign w:val="center"/>
            <w:hideMark/>
          </w:tcPr>
          <w:p w14:paraId="625A94A3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1216,30</w:t>
            </w:r>
          </w:p>
        </w:tc>
        <w:tc>
          <w:tcPr>
            <w:tcW w:w="1160" w:type="dxa"/>
            <w:noWrap/>
            <w:vAlign w:val="center"/>
            <w:hideMark/>
          </w:tcPr>
          <w:p w14:paraId="48052727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0,37</w:t>
            </w:r>
          </w:p>
        </w:tc>
      </w:tr>
      <w:tr w:rsidR="00722B8B" w:rsidRPr="00722B8B" w14:paraId="1D00E8C6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 w:val="restart"/>
            <w:noWrap/>
            <w:vAlign w:val="center"/>
            <w:hideMark/>
          </w:tcPr>
          <w:p w14:paraId="298AADDE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SYS_VDD_1P8V</w:t>
            </w:r>
          </w:p>
        </w:tc>
        <w:tc>
          <w:tcPr>
            <w:tcW w:w="940" w:type="dxa"/>
            <w:vMerge w:val="restart"/>
            <w:noWrap/>
            <w:vAlign w:val="center"/>
            <w:hideMark/>
          </w:tcPr>
          <w:p w14:paraId="483CDEE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1,8</w:t>
            </w:r>
          </w:p>
        </w:tc>
        <w:tc>
          <w:tcPr>
            <w:tcW w:w="1273" w:type="dxa"/>
            <w:vMerge w:val="restart"/>
            <w:noWrap/>
            <w:vAlign w:val="center"/>
            <w:hideMark/>
          </w:tcPr>
          <w:p w14:paraId="62407280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</w:t>
            </w:r>
          </w:p>
        </w:tc>
        <w:tc>
          <w:tcPr>
            <w:tcW w:w="1807" w:type="dxa"/>
            <w:noWrap/>
            <w:vAlign w:val="center"/>
            <w:hideMark/>
          </w:tcPr>
          <w:p w14:paraId="5D757AE1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HDMI Transceiver</w:t>
            </w:r>
          </w:p>
        </w:tc>
        <w:tc>
          <w:tcPr>
            <w:tcW w:w="1620" w:type="dxa"/>
            <w:noWrap/>
            <w:vAlign w:val="center"/>
            <w:hideMark/>
          </w:tcPr>
          <w:p w14:paraId="7EF7F688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207</w:t>
            </w:r>
          </w:p>
        </w:tc>
        <w:tc>
          <w:tcPr>
            <w:tcW w:w="1200" w:type="dxa"/>
            <w:noWrap/>
            <w:vAlign w:val="center"/>
            <w:hideMark/>
          </w:tcPr>
          <w:p w14:paraId="09B9B5B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0,84</w:t>
            </w:r>
          </w:p>
        </w:tc>
        <w:tc>
          <w:tcPr>
            <w:tcW w:w="1300" w:type="dxa"/>
            <w:noWrap/>
            <w:vAlign w:val="center"/>
            <w:hideMark/>
          </w:tcPr>
          <w:p w14:paraId="347D267E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246,43</w:t>
            </w:r>
          </w:p>
        </w:tc>
        <w:tc>
          <w:tcPr>
            <w:tcW w:w="1160" w:type="dxa"/>
            <w:noWrap/>
            <w:vAlign w:val="center"/>
            <w:hideMark/>
          </w:tcPr>
          <w:p w14:paraId="403A70A9" w14:textId="05AB1096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0,14</w:t>
            </w:r>
            <w:r w:rsidR="00B9572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**</w:t>
            </w:r>
          </w:p>
        </w:tc>
      </w:tr>
      <w:tr w:rsidR="00722B8B" w:rsidRPr="00722B8B" w14:paraId="60B5DD7C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46EEC48D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50F74025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3864AD00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627" w:type="dxa"/>
            <w:gridSpan w:val="3"/>
            <w:noWrap/>
            <w:vAlign w:val="center"/>
            <w:hideMark/>
          </w:tcPr>
          <w:p w14:paraId="094D9F83" w14:textId="77777777" w:rsidR="00722B8B" w:rsidRPr="00722B8B" w:rsidRDefault="00722B8B" w:rsidP="00722B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noWrap/>
            <w:vAlign w:val="center"/>
            <w:hideMark/>
          </w:tcPr>
          <w:p w14:paraId="01ED1526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246,43</w:t>
            </w:r>
          </w:p>
        </w:tc>
        <w:tc>
          <w:tcPr>
            <w:tcW w:w="1160" w:type="dxa"/>
            <w:noWrap/>
            <w:vAlign w:val="center"/>
            <w:hideMark/>
          </w:tcPr>
          <w:p w14:paraId="7F50FAE3" w14:textId="0EA810B4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0,14</w:t>
            </w:r>
            <w:r w:rsidR="00B9572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**</w:t>
            </w:r>
          </w:p>
        </w:tc>
      </w:tr>
      <w:tr w:rsidR="00722B8B" w:rsidRPr="00722B8B" w14:paraId="39DCEE2B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 w:val="restart"/>
            <w:noWrap/>
            <w:vAlign w:val="center"/>
            <w:hideMark/>
          </w:tcPr>
          <w:p w14:paraId="3BFEDB1A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SYS_RTC_1P8V</w:t>
            </w:r>
          </w:p>
        </w:tc>
        <w:tc>
          <w:tcPr>
            <w:tcW w:w="940" w:type="dxa"/>
            <w:vMerge w:val="restart"/>
            <w:noWrap/>
            <w:vAlign w:val="center"/>
            <w:hideMark/>
          </w:tcPr>
          <w:p w14:paraId="3B28545B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1,8</w:t>
            </w:r>
          </w:p>
        </w:tc>
        <w:tc>
          <w:tcPr>
            <w:tcW w:w="1273" w:type="dxa"/>
            <w:vMerge w:val="restart"/>
            <w:noWrap/>
            <w:vAlign w:val="center"/>
            <w:hideMark/>
          </w:tcPr>
          <w:p w14:paraId="1538EDB8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0,1</w:t>
            </w:r>
          </w:p>
        </w:tc>
        <w:tc>
          <w:tcPr>
            <w:tcW w:w="1807" w:type="dxa"/>
            <w:noWrap/>
            <w:vAlign w:val="center"/>
            <w:hideMark/>
          </w:tcPr>
          <w:p w14:paraId="44046A56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Reset Buffer</w:t>
            </w:r>
          </w:p>
        </w:tc>
        <w:tc>
          <w:tcPr>
            <w:tcW w:w="1620" w:type="dxa"/>
            <w:noWrap/>
            <w:vAlign w:val="center"/>
            <w:hideMark/>
          </w:tcPr>
          <w:p w14:paraId="78702B72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</w:t>
            </w: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023FBC30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0,84</w:t>
            </w:r>
          </w:p>
        </w:tc>
        <w:tc>
          <w:tcPr>
            <w:tcW w:w="1300" w:type="dxa"/>
            <w:noWrap/>
            <w:vAlign w:val="center"/>
            <w:hideMark/>
          </w:tcPr>
          <w:p w14:paraId="62233602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2,38</w:t>
            </w:r>
          </w:p>
        </w:tc>
        <w:tc>
          <w:tcPr>
            <w:tcW w:w="1160" w:type="dxa"/>
            <w:noWrap/>
            <w:vAlign w:val="center"/>
            <w:hideMark/>
          </w:tcPr>
          <w:p w14:paraId="7BDBC9E2" w14:textId="74B0C6E1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0,001</w:t>
            </w:r>
          </w:p>
        </w:tc>
      </w:tr>
      <w:tr w:rsidR="00722B8B" w:rsidRPr="00722B8B" w14:paraId="40D835FD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6BA9C641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6B279543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689609AC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807" w:type="dxa"/>
            <w:noWrap/>
            <w:vAlign w:val="center"/>
            <w:hideMark/>
          </w:tcPr>
          <w:p w14:paraId="5EFDFFB2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RTC</w:t>
            </w:r>
          </w:p>
        </w:tc>
        <w:tc>
          <w:tcPr>
            <w:tcW w:w="1620" w:type="dxa"/>
            <w:noWrap/>
            <w:vAlign w:val="center"/>
            <w:hideMark/>
          </w:tcPr>
          <w:p w14:paraId="5147454D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</w:t>
            </w:r>
          </w:p>
        </w:tc>
        <w:tc>
          <w:tcPr>
            <w:tcW w:w="1200" w:type="dxa"/>
            <w:vMerge/>
            <w:vAlign w:val="center"/>
            <w:hideMark/>
          </w:tcPr>
          <w:p w14:paraId="363A7B8E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7CA2D597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  <w:tc>
          <w:tcPr>
            <w:tcW w:w="1160" w:type="dxa"/>
            <w:noWrap/>
            <w:vAlign w:val="center"/>
            <w:hideMark/>
          </w:tcPr>
          <w:p w14:paraId="0DE90E59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</w:tr>
      <w:tr w:rsidR="00722B8B" w:rsidRPr="00722B8B" w14:paraId="36215B5E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419BF397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16DCC90A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2F194EAA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627" w:type="dxa"/>
            <w:gridSpan w:val="3"/>
            <w:noWrap/>
            <w:vAlign w:val="center"/>
            <w:hideMark/>
          </w:tcPr>
          <w:p w14:paraId="78EB94EA" w14:textId="77777777" w:rsidR="00722B8B" w:rsidRPr="00722B8B" w:rsidRDefault="00722B8B" w:rsidP="00722B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noWrap/>
            <w:vAlign w:val="center"/>
            <w:hideMark/>
          </w:tcPr>
          <w:p w14:paraId="00BCC7F4" w14:textId="39342802" w:rsidR="00722B8B" w:rsidRPr="00722B8B" w:rsidRDefault="00B9572D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2,38</w:t>
            </w:r>
          </w:p>
        </w:tc>
        <w:tc>
          <w:tcPr>
            <w:tcW w:w="1160" w:type="dxa"/>
            <w:noWrap/>
            <w:vAlign w:val="center"/>
            <w:hideMark/>
          </w:tcPr>
          <w:p w14:paraId="654F8154" w14:textId="3CCAA2A5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0,00</w:t>
            </w:r>
            <w:r w:rsidR="00B9572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1</w:t>
            </w:r>
          </w:p>
        </w:tc>
      </w:tr>
      <w:tr w:rsidR="00722B8B" w:rsidRPr="00722B8B" w14:paraId="2BD23FF9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 w:val="restart"/>
            <w:noWrap/>
            <w:vAlign w:val="center"/>
            <w:hideMark/>
          </w:tcPr>
          <w:p w14:paraId="38BB0103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SYS_VOUT</w:t>
            </w:r>
          </w:p>
        </w:tc>
        <w:tc>
          <w:tcPr>
            <w:tcW w:w="940" w:type="dxa"/>
            <w:vMerge w:val="restart"/>
            <w:noWrap/>
            <w:vAlign w:val="center"/>
            <w:hideMark/>
          </w:tcPr>
          <w:p w14:paraId="79229E16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273" w:type="dxa"/>
            <w:vMerge w:val="restart"/>
            <w:noWrap/>
            <w:vAlign w:val="center"/>
            <w:hideMark/>
          </w:tcPr>
          <w:p w14:paraId="4017B591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</w:t>
            </w:r>
          </w:p>
        </w:tc>
        <w:tc>
          <w:tcPr>
            <w:tcW w:w="1807" w:type="dxa"/>
            <w:noWrap/>
            <w:vAlign w:val="center"/>
            <w:hideMark/>
          </w:tcPr>
          <w:p w14:paraId="689D5404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HDMI Power</w:t>
            </w:r>
          </w:p>
        </w:tc>
        <w:tc>
          <w:tcPr>
            <w:tcW w:w="1620" w:type="dxa"/>
            <w:noWrap/>
            <w:vAlign w:val="center"/>
            <w:hideMark/>
          </w:tcPr>
          <w:p w14:paraId="76ACFD35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275</w:t>
            </w: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657ADFB3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35E4C333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275,00</w:t>
            </w:r>
          </w:p>
        </w:tc>
        <w:tc>
          <w:tcPr>
            <w:tcW w:w="1160" w:type="dxa"/>
            <w:noWrap/>
            <w:vAlign w:val="center"/>
            <w:hideMark/>
          </w:tcPr>
          <w:p w14:paraId="242147F5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0,055</w:t>
            </w:r>
          </w:p>
        </w:tc>
      </w:tr>
      <w:tr w:rsidR="00722B8B" w:rsidRPr="00722B8B" w14:paraId="3986B62F" w14:textId="77777777" w:rsidTr="0072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3BECEF40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0BA34225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112D3B65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807" w:type="dxa"/>
            <w:noWrap/>
            <w:vAlign w:val="center"/>
            <w:hideMark/>
          </w:tcPr>
          <w:p w14:paraId="0F4C3CC7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TPS2051</w:t>
            </w:r>
          </w:p>
        </w:tc>
        <w:tc>
          <w:tcPr>
            <w:tcW w:w="1620" w:type="dxa"/>
            <w:noWrap/>
            <w:vAlign w:val="center"/>
            <w:hideMark/>
          </w:tcPr>
          <w:p w14:paraId="7AC462C6" w14:textId="21385F79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B0E46E1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4DC216CE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  <w:tc>
          <w:tcPr>
            <w:tcW w:w="1160" w:type="dxa"/>
            <w:noWrap/>
            <w:vAlign w:val="center"/>
            <w:hideMark/>
          </w:tcPr>
          <w:p w14:paraId="29F1BA59" w14:textId="77777777" w:rsidR="00722B8B" w:rsidRPr="00722B8B" w:rsidRDefault="00722B8B" w:rsidP="0072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0,00</w:t>
            </w:r>
          </w:p>
        </w:tc>
      </w:tr>
      <w:tr w:rsidR="00722B8B" w:rsidRPr="00722B8B" w14:paraId="385EA04C" w14:textId="77777777" w:rsidTr="00722B8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Merge/>
            <w:vAlign w:val="center"/>
            <w:hideMark/>
          </w:tcPr>
          <w:p w14:paraId="0007F85A" w14:textId="77777777" w:rsidR="00722B8B" w:rsidRPr="00722B8B" w:rsidRDefault="00722B8B" w:rsidP="00722B8B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vAlign w:val="center"/>
            <w:hideMark/>
          </w:tcPr>
          <w:p w14:paraId="4CCF4EEA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14:paraId="48134605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627" w:type="dxa"/>
            <w:gridSpan w:val="3"/>
            <w:noWrap/>
            <w:vAlign w:val="center"/>
            <w:hideMark/>
          </w:tcPr>
          <w:p w14:paraId="2671FB38" w14:textId="77777777" w:rsidR="00722B8B" w:rsidRPr="00722B8B" w:rsidRDefault="00722B8B" w:rsidP="00722B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noWrap/>
            <w:vAlign w:val="center"/>
            <w:hideMark/>
          </w:tcPr>
          <w:p w14:paraId="7DBF5F2B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275,00</w:t>
            </w:r>
          </w:p>
        </w:tc>
        <w:tc>
          <w:tcPr>
            <w:tcW w:w="1160" w:type="dxa"/>
            <w:noWrap/>
            <w:vAlign w:val="center"/>
            <w:hideMark/>
          </w:tcPr>
          <w:p w14:paraId="31B2EDEE" w14:textId="77777777" w:rsidR="00722B8B" w:rsidRPr="00722B8B" w:rsidRDefault="00722B8B" w:rsidP="0072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722B8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0,06</w:t>
            </w:r>
          </w:p>
        </w:tc>
      </w:tr>
    </w:tbl>
    <w:p w14:paraId="51282B2B" w14:textId="77777777" w:rsidR="00722B8B" w:rsidRDefault="00722B8B" w:rsidP="00722B8B">
      <w:pPr>
        <w:rPr>
          <w:lang w:val="fr-CA"/>
        </w:rPr>
      </w:pPr>
      <w:r w:rsidRPr="00223052">
        <w:rPr>
          <w:lang w:val="fr-CA"/>
        </w:rPr>
        <w:t>*</w:t>
      </w:r>
      <w:r>
        <w:rPr>
          <w:lang w:val="fr-CA"/>
        </w:rPr>
        <w:t xml:space="preserve">  L’efficacité des rails d’alimentation dépendent du courant circulant sur celles-ci. L’efficacité utilisée ici représente la meilleure estimation que nous pouvions utiliser basé sur le graphique présenté dans l’annexe 1.</w:t>
      </w:r>
    </w:p>
    <w:p w14:paraId="72C63EE7" w14:textId="77777777" w:rsidR="00722B8B" w:rsidRPr="00722B8B" w:rsidRDefault="00722B8B" w:rsidP="00223052">
      <w:pPr>
        <w:rPr>
          <w:lang w:val="fr-CA"/>
        </w:rPr>
      </w:pPr>
    </w:p>
    <w:p w14:paraId="5F82EAE8" w14:textId="77777777" w:rsidR="000B341B" w:rsidRPr="009F0BEC" w:rsidRDefault="000B341B" w:rsidP="00C908EA">
      <w:pPr>
        <w:rPr>
          <w:lang w:val="fr-CA"/>
        </w:rPr>
      </w:pPr>
    </w:p>
    <w:p w14:paraId="7447BF3E" w14:textId="7F80A867" w:rsidR="000E4EAE" w:rsidRPr="009F0BEC" w:rsidRDefault="000E4EAE" w:rsidP="00F50CE5">
      <w:pPr>
        <w:rPr>
          <w:lang w:val="fr-CA"/>
        </w:rPr>
      </w:pPr>
    </w:p>
    <w:p w14:paraId="05C9736E" w14:textId="1C5DE7C1" w:rsidR="000E4EAE" w:rsidRPr="009F0BEC" w:rsidRDefault="000E4EAE" w:rsidP="000E4EAE">
      <w:pPr>
        <w:rPr>
          <w:lang w:val="fr-CA"/>
        </w:rPr>
      </w:pPr>
    </w:p>
    <w:p w14:paraId="599091B5" w14:textId="59F1E851" w:rsidR="000E4EAE" w:rsidRPr="00C908EA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C908EA">
        <w:rPr>
          <w:lang w:val="fr-CA"/>
        </w:rPr>
        <w:t>schéma-bloc du système</w:t>
      </w:r>
    </w:p>
    <w:p w14:paraId="306A5D65" w14:textId="7B8DA9BB" w:rsidR="000E4EAE" w:rsidRPr="00C908EA" w:rsidRDefault="000E4EAE" w:rsidP="000E4EAE">
      <w:pPr>
        <w:rPr>
          <w:lang w:val="fr-CA"/>
        </w:rPr>
      </w:pPr>
    </w:p>
    <w:p w14:paraId="04B55410" w14:textId="3B66974B" w:rsidR="000E4EAE" w:rsidRPr="00C908EA" w:rsidRDefault="000E4EAE" w:rsidP="000E4EAE">
      <w:pPr>
        <w:rPr>
          <w:lang w:val="fr-CA"/>
        </w:rPr>
      </w:pPr>
    </w:p>
    <w:p w14:paraId="69C6FBE6" w14:textId="07779EBB" w:rsidR="000E4EAE" w:rsidRPr="00C908EA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C908EA">
        <w:rPr>
          <w:lang w:val="fr-CA"/>
        </w:rPr>
        <w:t>schémas électriques</w:t>
      </w:r>
    </w:p>
    <w:p w14:paraId="131110BA" w14:textId="10BB6A2B" w:rsidR="000E4EAE" w:rsidRPr="00C908EA" w:rsidRDefault="000E4EAE" w:rsidP="000E4EAE">
      <w:pPr>
        <w:rPr>
          <w:lang w:val="fr-CA"/>
        </w:rPr>
      </w:pPr>
    </w:p>
    <w:p w14:paraId="00E4A8C0" w14:textId="5F2A78E8" w:rsidR="000E4EAE" w:rsidRPr="00C908EA" w:rsidRDefault="000E4EAE" w:rsidP="000E4EAE">
      <w:pPr>
        <w:rPr>
          <w:lang w:val="fr-CA"/>
        </w:rPr>
      </w:pPr>
    </w:p>
    <w:p w14:paraId="7B6D4E18" w14:textId="2B59F704" w:rsidR="000E4EAE" w:rsidRPr="00C908EA" w:rsidRDefault="000E4EAE" w:rsidP="000E4EAE">
      <w:pPr>
        <w:rPr>
          <w:lang w:val="fr-CA"/>
        </w:rPr>
      </w:pPr>
    </w:p>
    <w:p w14:paraId="61F94DC5" w14:textId="1B738683" w:rsidR="00223052" w:rsidRPr="00223052" w:rsidRDefault="000E4EAE" w:rsidP="00223052">
      <w:pPr>
        <w:pStyle w:val="Heading1"/>
        <w:numPr>
          <w:ilvl w:val="0"/>
          <w:numId w:val="1"/>
        </w:numPr>
        <w:rPr>
          <w:lang w:val="fr-CA"/>
        </w:rPr>
      </w:pPr>
      <w:r w:rsidRPr="00C908EA">
        <w:rPr>
          <w:lang w:val="fr-CA"/>
        </w:rPr>
        <w:t>calculs d’impédances</w:t>
      </w:r>
    </w:p>
    <w:p w14:paraId="24C41848" w14:textId="11E4539B" w:rsidR="000E4EAE" w:rsidRPr="00C908EA" w:rsidRDefault="000E4EAE" w:rsidP="000E4EAE">
      <w:pPr>
        <w:rPr>
          <w:lang w:val="fr-CA"/>
        </w:rPr>
      </w:pPr>
    </w:p>
    <w:p w14:paraId="7F6825CA" w14:textId="597EB755" w:rsidR="000E4EAE" w:rsidRPr="00C908EA" w:rsidRDefault="000E4EAE" w:rsidP="000E4EAE">
      <w:pPr>
        <w:rPr>
          <w:lang w:val="fr-CA"/>
        </w:rPr>
      </w:pPr>
    </w:p>
    <w:p w14:paraId="119E572E" w14:textId="621D6A8E" w:rsidR="00223052" w:rsidRPr="00223052" w:rsidRDefault="000E4EAE" w:rsidP="00223052">
      <w:pPr>
        <w:pStyle w:val="Heading1"/>
        <w:numPr>
          <w:ilvl w:val="0"/>
          <w:numId w:val="1"/>
        </w:numPr>
        <w:rPr>
          <w:lang w:val="fr-CA"/>
        </w:rPr>
      </w:pPr>
      <w:r w:rsidRPr="00C908EA">
        <w:rPr>
          <w:lang w:val="fr-CA"/>
        </w:rPr>
        <w:t>conclusions</w:t>
      </w:r>
    </w:p>
    <w:p w14:paraId="41DC73CA" w14:textId="4152D849" w:rsidR="00223052" w:rsidRDefault="00223052" w:rsidP="00223052">
      <w:pPr>
        <w:rPr>
          <w:lang w:val="fr-CA"/>
        </w:rPr>
      </w:pPr>
    </w:p>
    <w:p w14:paraId="4A79159A" w14:textId="77777777" w:rsidR="00223052" w:rsidRDefault="00223052">
      <w:pPr>
        <w:rPr>
          <w:rFonts w:asciiTheme="majorHAnsi" w:eastAsiaTheme="majorEastAsia" w:hAnsiTheme="majorHAnsi" w:cstheme="majorBidi"/>
          <w:caps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22404270" w14:textId="03756A3B" w:rsidR="00223052" w:rsidRDefault="00223052" w:rsidP="00223052">
      <w:pPr>
        <w:pStyle w:val="Heading1"/>
        <w:jc w:val="center"/>
        <w:rPr>
          <w:lang w:val="fr-CA"/>
        </w:rPr>
      </w:pPr>
      <w:r>
        <w:rPr>
          <w:lang w:val="fr-CA"/>
        </w:rPr>
        <w:lastRenderedPageBreak/>
        <w:t>annexes</w:t>
      </w:r>
    </w:p>
    <w:p w14:paraId="5D366799" w14:textId="0B314681" w:rsidR="00223052" w:rsidRDefault="00223052" w:rsidP="00223052">
      <w:pPr>
        <w:rPr>
          <w:lang w:val="fr-CA"/>
        </w:rPr>
      </w:pPr>
    </w:p>
    <w:p w14:paraId="7C6A883E" w14:textId="223E8951" w:rsidR="00223052" w:rsidRDefault="00223052" w:rsidP="00223052">
      <w:pPr>
        <w:pStyle w:val="Heading2"/>
        <w:rPr>
          <w:lang w:val="fr-CA"/>
        </w:rPr>
      </w:pPr>
      <w:r>
        <w:rPr>
          <w:lang w:val="fr-CA"/>
        </w:rPr>
        <w:t>Annexe 1</w:t>
      </w:r>
    </w:p>
    <w:p w14:paraId="5426B022" w14:textId="6B3FDBAB" w:rsidR="00223052" w:rsidRDefault="00223052" w:rsidP="00223052">
      <w:pPr>
        <w:rPr>
          <w:lang w:val="fr-CA"/>
        </w:rPr>
      </w:pPr>
    </w:p>
    <w:p w14:paraId="383B8319" w14:textId="1F93D47B" w:rsidR="00223052" w:rsidRPr="00223052" w:rsidRDefault="00223052" w:rsidP="00223052">
      <w:pPr>
        <w:rPr>
          <w:lang w:val="fr-CA"/>
        </w:rPr>
      </w:pPr>
      <w:r>
        <w:rPr>
          <w:noProof/>
        </w:rPr>
        <w:drawing>
          <wp:inline distT="0" distB="0" distL="0" distR="0" wp14:anchorId="5E0A7F61" wp14:editId="7910D7DB">
            <wp:extent cx="4809568" cy="3533309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68" cy="35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C6B1" w14:textId="6F0E21F7" w:rsidR="00223052" w:rsidRDefault="00223052" w:rsidP="00223052">
      <w:pPr>
        <w:rPr>
          <w:lang w:val="fr-CA"/>
        </w:rPr>
      </w:pPr>
      <w:r w:rsidRPr="00223052">
        <w:rPr>
          <w:b/>
          <w:lang w:val="fr-CA"/>
        </w:rPr>
        <w:t>Graphique</w:t>
      </w:r>
      <w:r>
        <w:rPr>
          <w:lang w:val="fr-CA"/>
        </w:rPr>
        <w:t xml:space="preserve"> </w:t>
      </w:r>
      <w:r>
        <w:rPr>
          <w:b/>
          <w:lang w:val="fr-CA"/>
        </w:rPr>
        <w:t>1 :</w:t>
      </w:r>
      <w:r>
        <w:rPr>
          <w:lang w:val="fr-CA"/>
        </w:rPr>
        <w:t xml:space="preserve"> E</w:t>
      </w:r>
      <w:r>
        <w:rPr>
          <w:lang w:val="fr-CA"/>
        </w:rPr>
        <w:t xml:space="preserve">fficacité des rails de puissance du </w:t>
      </w:r>
      <w:proofErr w:type="spellStart"/>
      <w:r>
        <w:rPr>
          <w:lang w:val="fr-CA"/>
        </w:rPr>
        <w:t>SiP</w:t>
      </w:r>
      <w:proofErr w:type="spellEnd"/>
      <w:r>
        <w:rPr>
          <w:lang w:val="fr-CA"/>
        </w:rPr>
        <w:t xml:space="preserve"> OSD335x-SM</w:t>
      </w:r>
      <w:r>
        <w:rPr>
          <w:lang w:val="fr-CA"/>
        </w:rPr>
        <w:t xml:space="preserve"> selon le courant tiré par la charge.</w:t>
      </w:r>
    </w:p>
    <w:p w14:paraId="0C39F433" w14:textId="77777777" w:rsidR="00223052" w:rsidRDefault="00223052" w:rsidP="00223052">
      <w:pPr>
        <w:rPr>
          <w:lang w:val="fr-CA"/>
        </w:rPr>
      </w:pPr>
    </w:p>
    <w:p w14:paraId="189767CA" w14:textId="77777777" w:rsidR="00223052" w:rsidRPr="00223052" w:rsidRDefault="00223052" w:rsidP="00223052">
      <w:pPr>
        <w:rPr>
          <w:lang w:val="fr-CA"/>
        </w:rPr>
      </w:pPr>
    </w:p>
    <w:sectPr w:rsidR="00223052" w:rsidRPr="00223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36CD"/>
    <w:multiLevelType w:val="hybridMultilevel"/>
    <w:tmpl w:val="8FE00A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2DBF"/>
    <w:multiLevelType w:val="hybridMultilevel"/>
    <w:tmpl w:val="1AFA6CAC"/>
    <w:lvl w:ilvl="0" w:tplc="D6CE2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E6F64"/>
    <w:multiLevelType w:val="hybridMultilevel"/>
    <w:tmpl w:val="E84A0464"/>
    <w:lvl w:ilvl="0" w:tplc="FAFAE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AE"/>
    <w:rsid w:val="00090EA5"/>
    <w:rsid w:val="000B341B"/>
    <w:rsid w:val="000C5BB5"/>
    <w:rsid w:val="000E4EAE"/>
    <w:rsid w:val="00223052"/>
    <w:rsid w:val="002527FD"/>
    <w:rsid w:val="002F26EE"/>
    <w:rsid w:val="00672E17"/>
    <w:rsid w:val="00722B8B"/>
    <w:rsid w:val="0082399D"/>
    <w:rsid w:val="00963C37"/>
    <w:rsid w:val="009F0BEC"/>
    <w:rsid w:val="00AB0C2C"/>
    <w:rsid w:val="00B761D8"/>
    <w:rsid w:val="00B9572D"/>
    <w:rsid w:val="00C908EA"/>
    <w:rsid w:val="00CD22BB"/>
    <w:rsid w:val="00CF10AA"/>
    <w:rsid w:val="00F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330"/>
  <w15:chartTrackingRefBased/>
  <w15:docId w15:val="{282AC83E-E5B6-4A20-9F44-A5A6A2D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E"/>
    <w:rPr>
      <w:rFonts w:asciiTheme="majorHAnsi" w:eastAsiaTheme="majorEastAsia" w:hAnsiTheme="majorHAnsi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CF10AA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B34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0B34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23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1238C-707F-4A7C-9F52-412AB4E3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ROBERT</dc:creator>
  <cp:keywords/>
  <dc:description/>
  <cp:lastModifiedBy>Robert, Félix-Antoine</cp:lastModifiedBy>
  <cp:revision>4</cp:revision>
  <dcterms:created xsi:type="dcterms:W3CDTF">2020-02-09T16:02:00Z</dcterms:created>
  <dcterms:modified xsi:type="dcterms:W3CDTF">2020-02-13T17:52:00Z</dcterms:modified>
</cp:coreProperties>
</file>