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4381D" w14:textId="06BE968A" w:rsidR="009A6092" w:rsidRDefault="000E4EAE" w:rsidP="000C5BB5">
      <w:pPr>
        <w:pStyle w:val="Heading1"/>
        <w:numPr>
          <w:ilvl w:val="0"/>
          <w:numId w:val="1"/>
        </w:numPr>
        <w:rPr>
          <w:lang w:val="fr-CA"/>
        </w:rPr>
      </w:pPr>
      <w:r>
        <w:rPr>
          <w:lang w:val="fr-CA"/>
        </w:rPr>
        <w:t>INTRODUCTION</w:t>
      </w:r>
    </w:p>
    <w:p w14:paraId="58A1D258" w14:textId="72A19D13" w:rsidR="000E4EAE" w:rsidRDefault="000E4EAE" w:rsidP="000E4EAE">
      <w:pPr>
        <w:rPr>
          <w:lang w:val="fr-CA"/>
        </w:rPr>
      </w:pPr>
    </w:p>
    <w:p w14:paraId="11B813B7" w14:textId="32048E62" w:rsidR="000E4EAE" w:rsidRDefault="000C5BB5" w:rsidP="000E4EAE">
      <w:pPr>
        <w:rPr>
          <w:lang w:val="fr-CA"/>
        </w:rPr>
      </w:pPr>
      <w:r>
        <w:rPr>
          <w:lang w:val="fr-CA"/>
        </w:rPr>
        <w:t>L’objectif du projet présenté ci-dessous est de concevoir et fabriqué un système embarqué connecté à divers périphériques à haute vitesse. Le système s’apparente aux plateformes de développement « </w:t>
      </w:r>
      <w:proofErr w:type="spellStart"/>
      <w:r>
        <w:rPr>
          <w:lang w:val="fr-CA"/>
        </w:rPr>
        <w:t>Beaglebone</w:t>
      </w:r>
      <w:proofErr w:type="spellEnd"/>
      <w:r>
        <w:rPr>
          <w:lang w:val="fr-CA"/>
        </w:rPr>
        <w:t xml:space="preserve"> », bien que le spectre d’application soit moins large. Ce rapport vise à faire état de l’avancement du projet, ainsi qu’à illustré les choix de design des concepteurs. </w:t>
      </w:r>
    </w:p>
    <w:p w14:paraId="6B53D1A4" w14:textId="35E9DB36" w:rsidR="000C5BB5" w:rsidRDefault="000C5BB5" w:rsidP="000E4EAE">
      <w:pPr>
        <w:rPr>
          <w:lang w:val="fr-CA"/>
        </w:rPr>
      </w:pPr>
      <w:r>
        <w:rPr>
          <w:lang w:val="fr-CA"/>
        </w:rPr>
        <w:t>Le rapport se divise en quatre parties principales</w:t>
      </w:r>
      <w:r w:rsidR="00CF10AA">
        <w:rPr>
          <w:lang w:val="fr-CA"/>
        </w:rPr>
        <w:t> : 1) l’</w:t>
      </w:r>
      <w:r>
        <w:rPr>
          <w:lang w:val="fr-CA"/>
        </w:rPr>
        <w:t>alimentations</w:t>
      </w:r>
      <w:r w:rsidR="00CF10AA">
        <w:rPr>
          <w:lang w:val="fr-CA"/>
        </w:rPr>
        <w:t xml:space="preserve"> des différents périphériques, 2) le schéma-bloc du système complet, 3) les schémas électriques des différents sous-systèmes et 4) les calculs d’impédances pour les traces et les bus de données à hautes vitesses.</w:t>
      </w:r>
    </w:p>
    <w:p w14:paraId="678B6841" w14:textId="77777777" w:rsidR="00CF10AA" w:rsidRDefault="00CF10AA" w:rsidP="000E4EAE">
      <w:pPr>
        <w:rPr>
          <w:lang w:val="fr-CA"/>
        </w:rPr>
      </w:pPr>
    </w:p>
    <w:p w14:paraId="69BEB8BE" w14:textId="4E0A1801" w:rsidR="000E4EAE" w:rsidRDefault="000E4EAE" w:rsidP="000C5BB5">
      <w:pPr>
        <w:pStyle w:val="Heading1"/>
        <w:numPr>
          <w:ilvl w:val="0"/>
          <w:numId w:val="1"/>
        </w:numPr>
        <w:rPr>
          <w:lang w:val="fr-CA"/>
        </w:rPr>
      </w:pPr>
      <w:r>
        <w:rPr>
          <w:lang w:val="fr-CA"/>
        </w:rPr>
        <w:t>alimentation</w:t>
      </w:r>
    </w:p>
    <w:p w14:paraId="7447BF3E" w14:textId="7F80A867" w:rsidR="000E4EAE" w:rsidRDefault="000E4EAE" w:rsidP="000E4EAE">
      <w:pPr>
        <w:rPr>
          <w:lang w:val="fr-CA"/>
        </w:rPr>
      </w:pPr>
    </w:p>
    <w:p w14:paraId="05C9736E" w14:textId="1C5DE7C1" w:rsidR="000E4EAE" w:rsidRDefault="000E4EAE" w:rsidP="000E4EAE">
      <w:pPr>
        <w:rPr>
          <w:lang w:val="fr-CA"/>
        </w:rPr>
      </w:pPr>
      <w:bookmarkStart w:id="0" w:name="_GoBack"/>
      <w:bookmarkEnd w:id="0"/>
    </w:p>
    <w:p w14:paraId="599091B5" w14:textId="59F1E851" w:rsidR="000E4EAE" w:rsidRDefault="000E4EAE" w:rsidP="000C5BB5">
      <w:pPr>
        <w:pStyle w:val="Heading1"/>
        <w:numPr>
          <w:ilvl w:val="0"/>
          <w:numId w:val="1"/>
        </w:numPr>
        <w:rPr>
          <w:lang w:val="fr-CA"/>
        </w:rPr>
      </w:pPr>
      <w:r>
        <w:rPr>
          <w:lang w:val="fr-CA"/>
        </w:rPr>
        <w:t>schéma-bloc du système</w:t>
      </w:r>
    </w:p>
    <w:p w14:paraId="306A5D65" w14:textId="7B8DA9BB" w:rsidR="000E4EAE" w:rsidRDefault="000E4EAE" w:rsidP="000E4EAE">
      <w:pPr>
        <w:rPr>
          <w:lang w:val="fr-CA"/>
        </w:rPr>
      </w:pPr>
    </w:p>
    <w:p w14:paraId="04B55410" w14:textId="3B66974B" w:rsidR="000E4EAE" w:rsidRDefault="000E4EAE" w:rsidP="000E4EAE">
      <w:pPr>
        <w:rPr>
          <w:lang w:val="fr-CA"/>
        </w:rPr>
      </w:pPr>
    </w:p>
    <w:p w14:paraId="69C6FBE6" w14:textId="07779EBB" w:rsidR="000E4EAE" w:rsidRDefault="000E4EAE" w:rsidP="000C5BB5">
      <w:pPr>
        <w:pStyle w:val="Heading1"/>
        <w:numPr>
          <w:ilvl w:val="0"/>
          <w:numId w:val="1"/>
        </w:numPr>
        <w:rPr>
          <w:lang w:val="fr-CA"/>
        </w:rPr>
      </w:pPr>
      <w:r>
        <w:rPr>
          <w:lang w:val="fr-CA"/>
        </w:rPr>
        <w:t>schémas électriques</w:t>
      </w:r>
    </w:p>
    <w:p w14:paraId="131110BA" w14:textId="10BB6A2B" w:rsidR="000E4EAE" w:rsidRDefault="000E4EAE" w:rsidP="000E4EAE">
      <w:pPr>
        <w:rPr>
          <w:lang w:val="fr-CA"/>
        </w:rPr>
      </w:pPr>
    </w:p>
    <w:p w14:paraId="00E4A8C0" w14:textId="5F2A78E8" w:rsidR="000E4EAE" w:rsidRDefault="000E4EAE" w:rsidP="000E4EAE">
      <w:pPr>
        <w:rPr>
          <w:lang w:val="fr-CA"/>
        </w:rPr>
      </w:pPr>
    </w:p>
    <w:p w14:paraId="7B6D4E18" w14:textId="2B59F704" w:rsidR="000E4EAE" w:rsidRDefault="000E4EAE" w:rsidP="000E4EAE">
      <w:pPr>
        <w:rPr>
          <w:lang w:val="fr-CA"/>
        </w:rPr>
      </w:pPr>
    </w:p>
    <w:p w14:paraId="35661784" w14:textId="1F92730E" w:rsidR="000E4EAE" w:rsidRDefault="000E4EAE" w:rsidP="000C5BB5">
      <w:pPr>
        <w:pStyle w:val="Heading1"/>
        <w:numPr>
          <w:ilvl w:val="0"/>
          <w:numId w:val="1"/>
        </w:numPr>
        <w:rPr>
          <w:lang w:val="fr-CA"/>
        </w:rPr>
      </w:pPr>
      <w:r>
        <w:rPr>
          <w:lang w:val="fr-CA"/>
        </w:rPr>
        <w:t>calculs d’impédances</w:t>
      </w:r>
    </w:p>
    <w:p w14:paraId="24C41848" w14:textId="11E4539B" w:rsidR="000E4EAE" w:rsidRDefault="000E4EAE" w:rsidP="000E4EAE">
      <w:pPr>
        <w:rPr>
          <w:lang w:val="fr-CA"/>
        </w:rPr>
      </w:pPr>
    </w:p>
    <w:p w14:paraId="7F6825CA" w14:textId="597EB755" w:rsidR="000E4EAE" w:rsidRDefault="000E4EAE" w:rsidP="000E4EAE">
      <w:pPr>
        <w:rPr>
          <w:lang w:val="fr-CA"/>
        </w:rPr>
      </w:pPr>
    </w:p>
    <w:p w14:paraId="6D4C28F1" w14:textId="497F9F3C" w:rsidR="000E4EAE" w:rsidRPr="000E4EAE" w:rsidRDefault="000E4EAE" w:rsidP="000C5BB5">
      <w:pPr>
        <w:pStyle w:val="Heading1"/>
        <w:numPr>
          <w:ilvl w:val="0"/>
          <w:numId w:val="1"/>
        </w:numPr>
        <w:rPr>
          <w:lang w:val="fr-CA"/>
        </w:rPr>
      </w:pPr>
      <w:r>
        <w:rPr>
          <w:lang w:val="fr-CA"/>
        </w:rPr>
        <w:t>conclusions</w:t>
      </w:r>
    </w:p>
    <w:sectPr w:rsidR="000E4EAE" w:rsidRPr="000E4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936CD"/>
    <w:multiLevelType w:val="hybridMultilevel"/>
    <w:tmpl w:val="4EC43B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AE"/>
    <w:rsid w:val="000C5BB5"/>
    <w:rsid w:val="000E4EAE"/>
    <w:rsid w:val="00672E17"/>
    <w:rsid w:val="00AB0C2C"/>
    <w:rsid w:val="00B761D8"/>
    <w:rsid w:val="00CF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1330"/>
  <w15:chartTrackingRefBased/>
  <w15:docId w15:val="{282AC83E-E5B6-4A20-9F44-A5A6A2D1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EAE"/>
    <w:rPr>
      <w:rFonts w:asciiTheme="majorHAnsi" w:eastAsiaTheme="majorEastAsia" w:hAnsiTheme="majorHAnsi" w:cstheme="majorBidi"/>
      <w:caps/>
      <w:sz w:val="32"/>
      <w:szCs w:val="32"/>
    </w:rPr>
  </w:style>
  <w:style w:type="paragraph" w:styleId="ListParagraph">
    <w:name w:val="List Paragraph"/>
    <w:basedOn w:val="Normal"/>
    <w:uiPriority w:val="34"/>
    <w:qFormat/>
    <w:rsid w:val="00CF1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Robert</dc:creator>
  <cp:keywords/>
  <dc:description/>
  <cp:lastModifiedBy>Félix Robert</cp:lastModifiedBy>
  <cp:revision>1</cp:revision>
  <dcterms:created xsi:type="dcterms:W3CDTF">2020-02-09T16:02:00Z</dcterms:created>
  <dcterms:modified xsi:type="dcterms:W3CDTF">2020-02-09T22:57:00Z</dcterms:modified>
</cp:coreProperties>
</file>