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876318" w14:textId="499531E2" w:rsidR="008C50EA" w:rsidRPr="007F6955" w:rsidRDefault="00000000">
      <w:pPr>
        <w:shd w:val="clear" w:color="auto" w:fill="FFFFFF"/>
        <w:spacing w:after="160"/>
      </w:pPr>
      <w:r>
        <w:t xml:space="preserve">Make sure to start the setup for AWS Sandbox if you haven’t! See below in this doc as I yap about </w:t>
      </w:r>
      <w:proofErr w:type="gramStart"/>
      <w:r>
        <w:t>the what</w:t>
      </w:r>
      <w:proofErr w:type="gramEnd"/>
      <w:r>
        <w:t xml:space="preserve"> and why of Cloud Computing</w:t>
      </w:r>
    </w:p>
    <w:p w14:paraId="3D2ABB34" w14:textId="1969A789" w:rsidR="00911C5B" w:rsidRPr="007F6955" w:rsidRDefault="00911C5B">
      <w:pPr>
        <w:shd w:val="clear" w:color="auto" w:fill="FFFFFF"/>
        <w:spacing w:after="160"/>
        <w:rPr>
          <w:shd w:val="clear" w:color="auto" w:fill="C6C6C6"/>
        </w:rPr>
      </w:pPr>
      <w:hyperlink r:id="rId7" w:history="1">
        <w:r w:rsidRPr="007F6955">
          <w:rPr>
            <w:rStyle w:val="Hyperlink"/>
            <w:shd w:val="clear" w:color="auto" w:fill="C6C6C6"/>
          </w:rPr>
          <w:t xml:space="preserve">Microsoft Word - AWS and Fannie Mae Press </w:t>
        </w:r>
        <w:proofErr w:type="spellStart"/>
        <w:r w:rsidRPr="007F6955">
          <w:rPr>
            <w:rStyle w:val="Hyperlink"/>
            <w:shd w:val="clear" w:color="auto" w:fill="C6C6C6"/>
          </w:rPr>
          <w:t>Release_FINAL</w:t>
        </w:r>
        <w:proofErr w:type="spellEnd"/>
      </w:hyperlink>
    </w:p>
    <w:p w14:paraId="3526475A" w14:textId="77777777" w:rsidR="007F6955" w:rsidRDefault="007F6955" w:rsidP="007F6955">
      <w:pPr>
        <w:shd w:val="clear" w:color="auto" w:fill="FFFFFF"/>
        <w:spacing w:after="160"/>
        <w:rPr>
          <w:shd w:val="clear" w:color="auto" w:fill="C6C6C6"/>
        </w:rPr>
      </w:pPr>
      <w:r>
        <w:t xml:space="preserve">Cool </w:t>
      </w:r>
      <w:proofErr w:type="spellStart"/>
      <w:r>
        <w:t>lil</w:t>
      </w:r>
      <w:proofErr w:type="spellEnd"/>
      <w:r>
        <w:t xml:space="preserve"> press release on FNMA’s migration to AWS</w:t>
      </w:r>
    </w:p>
    <w:p w14:paraId="1AE9AF9B" w14:textId="77777777" w:rsidR="00911C5B" w:rsidRDefault="00911C5B">
      <w:pPr>
        <w:shd w:val="clear" w:color="auto" w:fill="FFFFFF"/>
        <w:spacing w:after="160"/>
        <w:rPr>
          <w:shd w:val="clear" w:color="auto" w:fill="C6C6C6"/>
        </w:rPr>
      </w:pPr>
    </w:p>
    <w:p w14:paraId="23876319" w14:textId="77777777" w:rsidR="008C50EA" w:rsidRDefault="00000000">
      <w:pPr>
        <w:shd w:val="clear" w:color="auto" w:fill="FFFFFF"/>
        <w:spacing w:after="160"/>
        <w:rPr>
          <w:sz w:val="26"/>
          <w:szCs w:val="26"/>
          <w:shd w:val="clear" w:color="auto" w:fill="C6C6C6"/>
        </w:rPr>
      </w:pPr>
      <w:r>
        <w:rPr>
          <w:b/>
          <w:bCs/>
          <w:sz w:val="26"/>
          <w:szCs w:val="26"/>
        </w:rPr>
        <w:t>FNMA AWS Sandbox Setup</w:t>
      </w:r>
    </w:p>
    <w:p w14:paraId="2387631A" w14:textId="77777777" w:rsidR="008C50EA" w:rsidRDefault="00000000">
      <w:pPr>
        <w:numPr>
          <w:ilvl w:val="0"/>
          <w:numId w:val="48"/>
        </w:numPr>
        <w:shd w:val="clear" w:color="auto" w:fill="FFFFFF"/>
        <w:rPr>
          <w:sz w:val="26"/>
          <w:szCs w:val="26"/>
        </w:rPr>
      </w:pPr>
      <w:r>
        <w:rPr>
          <w:sz w:val="26"/>
          <w:szCs w:val="26"/>
        </w:rPr>
        <w:t>The FNMA Sandbox is an</w:t>
      </w:r>
      <w:r>
        <w:rPr>
          <w:b/>
          <w:bCs/>
          <w:sz w:val="26"/>
          <w:szCs w:val="26"/>
        </w:rPr>
        <w:t xml:space="preserve"> </w:t>
      </w:r>
      <w:proofErr w:type="gramStart"/>
      <w:r>
        <w:rPr>
          <w:b/>
          <w:bCs/>
          <w:sz w:val="26"/>
          <w:szCs w:val="26"/>
        </w:rPr>
        <w:t>internally-managed</w:t>
      </w:r>
      <w:proofErr w:type="gramEnd"/>
      <w:r>
        <w:rPr>
          <w:b/>
          <w:bCs/>
          <w:sz w:val="26"/>
          <w:szCs w:val="26"/>
        </w:rPr>
        <w:t xml:space="preserve"> sandbox environment that lets you quickly and safely spin up AWS services.</w:t>
      </w:r>
      <w:r>
        <w:rPr>
          <w:sz w:val="26"/>
          <w:szCs w:val="26"/>
        </w:rPr>
        <w:t xml:space="preserve"> It’s a great way to deploy something and test it out before </w:t>
      </w:r>
      <w:proofErr w:type="gramStart"/>
      <w:r>
        <w:rPr>
          <w:i/>
          <w:iCs/>
          <w:sz w:val="26"/>
          <w:szCs w:val="26"/>
        </w:rPr>
        <w:t>actually</w:t>
      </w:r>
      <w:r>
        <w:rPr>
          <w:sz w:val="26"/>
          <w:szCs w:val="26"/>
        </w:rPr>
        <w:t xml:space="preserve"> deploying</w:t>
      </w:r>
      <w:proofErr w:type="gramEnd"/>
      <w:r>
        <w:rPr>
          <w:sz w:val="26"/>
          <w:szCs w:val="26"/>
        </w:rPr>
        <w:t xml:space="preserve"> stuff on “real” AWS. It has budget thresholds that will close your sandbox connection before you accidentally cost FNMA millions.</w:t>
      </w:r>
    </w:p>
    <w:p w14:paraId="2387631B" w14:textId="018631A2" w:rsidR="008C50EA" w:rsidRDefault="00000000">
      <w:pPr>
        <w:numPr>
          <w:ilvl w:val="1"/>
          <w:numId w:val="48"/>
        </w:numPr>
        <w:shd w:val="clear" w:color="auto" w:fill="FFFFFF"/>
        <w:spacing w:after="160"/>
        <w:rPr>
          <w:sz w:val="26"/>
          <w:szCs w:val="26"/>
        </w:rPr>
      </w:pPr>
      <w:r>
        <w:rPr>
          <w:sz w:val="26"/>
          <w:szCs w:val="26"/>
        </w:rPr>
        <w:t xml:space="preserve">Some FNMA training alumni let me know that they </w:t>
      </w:r>
      <w:proofErr w:type="gramStart"/>
      <w:r>
        <w:rPr>
          <w:sz w:val="26"/>
          <w:szCs w:val="26"/>
        </w:rPr>
        <w:t>actually use</w:t>
      </w:r>
      <w:proofErr w:type="gramEnd"/>
      <w:r>
        <w:rPr>
          <w:sz w:val="26"/>
          <w:szCs w:val="26"/>
        </w:rPr>
        <w:t xml:space="preserve"> the FNMA sandbox </w:t>
      </w:r>
      <w:proofErr w:type="gramStart"/>
      <w:r>
        <w:rPr>
          <w:sz w:val="26"/>
          <w:szCs w:val="26"/>
        </w:rPr>
        <w:t>pretty regularly</w:t>
      </w:r>
      <w:proofErr w:type="gramEnd"/>
      <w:r>
        <w:rPr>
          <w:sz w:val="26"/>
          <w:szCs w:val="26"/>
        </w:rPr>
        <w:t>. Pretty cool that FNMA set this up, it’s the first client I’ve worked with that has something like this</w:t>
      </w:r>
      <w:r w:rsidR="00FF3CB4">
        <w:rPr>
          <w:sz w:val="26"/>
          <w:szCs w:val="26"/>
        </w:rPr>
        <w:t>.</w:t>
      </w:r>
      <w:r>
        <w:rPr>
          <w:sz w:val="26"/>
          <w:szCs w:val="26"/>
        </w:rPr>
        <w:t xml:space="preserve"> </w:t>
      </w:r>
    </w:p>
    <w:p w14:paraId="2387631C" w14:textId="77777777" w:rsidR="008C50EA" w:rsidRDefault="008C50EA">
      <w:pPr>
        <w:shd w:val="clear" w:color="auto" w:fill="FFFFFF"/>
        <w:spacing w:after="160"/>
        <w:rPr>
          <w:sz w:val="26"/>
          <w:szCs w:val="26"/>
          <w:shd w:val="clear" w:color="auto" w:fill="C6C6C6"/>
        </w:rPr>
      </w:pPr>
    </w:p>
    <w:p w14:paraId="4D1C9DC0" w14:textId="77777777" w:rsidR="006F296A" w:rsidRPr="00C10EAA" w:rsidRDefault="006F296A" w:rsidP="006F296A">
      <w:pPr>
        <w:shd w:val="clear" w:color="auto" w:fill="FFFFFF"/>
        <w:spacing w:after="160"/>
        <w:rPr>
          <w:sz w:val="26"/>
          <w:szCs w:val="26"/>
          <w:shd w:val="clear" w:color="auto" w:fill="C6C6C6"/>
          <w:lang w:val="en-US"/>
        </w:rPr>
      </w:pPr>
      <w:r w:rsidRPr="005D1E56">
        <w:rPr>
          <w:sz w:val="26"/>
          <w:szCs w:val="26"/>
          <w:shd w:val="clear" w:color="auto" w:fill="C6C6C6"/>
          <w:lang w:val="en-US"/>
        </w:rPr>
        <w:t xml:space="preserve">Connecting to the AWS Sandbox was </w:t>
      </w:r>
      <w:proofErr w:type="gramStart"/>
      <w:r w:rsidRPr="005D1E56">
        <w:rPr>
          <w:sz w:val="26"/>
          <w:szCs w:val="26"/>
          <w:shd w:val="clear" w:color="auto" w:fill="C6C6C6"/>
          <w:lang w:val="en-US"/>
        </w:rPr>
        <w:t>pretty easy</w:t>
      </w:r>
      <w:proofErr w:type="gramEnd"/>
      <w:r w:rsidRPr="005D1E56">
        <w:rPr>
          <w:sz w:val="26"/>
          <w:szCs w:val="26"/>
          <w:shd w:val="clear" w:color="auto" w:fill="C6C6C6"/>
          <w:lang w:val="en-US"/>
        </w:rPr>
        <w:t xml:space="preserve">, so we should be good to go for next week. I followed this: </w:t>
      </w:r>
      <w:hyperlink r:id="rId8" w:tgtFrame="_blank" w:tooltip="https://confluence:8443/pages/viewpage.action?pageid=1211484480&amp;spacekey=awsces&amp;title=onboarding%2binnovation%2bsandbox%2b-%2bsteps" w:history="1">
        <w:r w:rsidRPr="005D1E56">
          <w:rPr>
            <w:rStyle w:val="Hyperlink"/>
            <w:sz w:val="26"/>
            <w:szCs w:val="26"/>
            <w:shd w:val="clear" w:color="auto" w:fill="C6C6C6"/>
            <w:lang w:val="en-US"/>
          </w:rPr>
          <w:t>Onboarding Innovation Sandbox - steps - AWS Cloud Engineering Services - Enterprise Confluence</w:t>
        </w:r>
      </w:hyperlink>
    </w:p>
    <w:p w14:paraId="5DDCA178" w14:textId="77777777" w:rsidR="006F296A" w:rsidRPr="00C10EAA" w:rsidRDefault="006F296A" w:rsidP="006F296A">
      <w:pPr>
        <w:shd w:val="clear" w:color="auto" w:fill="FFFFFF"/>
        <w:spacing w:after="160"/>
        <w:rPr>
          <w:sz w:val="26"/>
          <w:szCs w:val="26"/>
          <w:shd w:val="clear" w:color="auto" w:fill="C6C6C6"/>
          <w:lang w:val="en-US"/>
        </w:rPr>
      </w:pPr>
      <w:r w:rsidRPr="00C10EAA">
        <w:rPr>
          <w:sz w:val="26"/>
          <w:szCs w:val="26"/>
          <w:shd w:val="clear" w:color="auto" w:fill="C6C6C6"/>
          <w:lang w:val="en-US"/>
        </w:rPr>
        <w:t> </w:t>
      </w:r>
    </w:p>
    <w:p w14:paraId="742B66CF" w14:textId="77777777" w:rsidR="006F296A" w:rsidRPr="00C10EAA" w:rsidRDefault="006F296A" w:rsidP="006F296A">
      <w:pPr>
        <w:shd w:val="clear" w:color="auto" w:fill="FFFFFF"/>
        <w:spacing w:after="160"/>
        <w:rPr>
          <w:sz w:val="26"/>
          <w:szCs w:val="26"/>
          <w:shd w:val="clear" w:color="auto" w:fill="C6C6C6"/>
          <w:lang w:val="en-US"/>
        </w:rPr>
      </w:pPr>
      <w:r w:rsidRPr="00C10EAA">
        <w:rPr>
          <w:sz w:val="26"/>
          <w:szCs w:val="26"/>
          <w:shd w:val="clear" w:color="auto" w:fill="C6C6C6"/>
          <w:lang w:val="en-US"/>
        </w:rPr>
        <w:t>-Synia already gave us and the associates access in IAG. Once you get in and request an account as the Confluence doc states, you'll eventually get an email with this info:</w:t>
      </w:r>
    </w:p>
    <w:p w14:paraId="40141AD2" w14:textId="77777777" w:rsidR="006F296A" w:rsidRPr="00C10EAA" w:rsidRDefault="006F296A" w:rsidP="006F296A">
      <w:pPr>
        <w:shd w:val="clear" w:color="auto" w:fill="FFFFFF"/>
        <w:spacing w:after="160"/>
        <w:rPr>
          <w:sz w:val="26"/>
          <w:szCs w:val="26"/>
          <w:shd w:val="clear" w:color="auto" w:fill="C6C6C6"/>
          <w:lang w:val="en-US"/>
        </w:rPr>
      </w:pPr>
      <w:r w:rsidRPr="00C10EAA">
        <w:rPr>
          <w:sz w:val="26"/>
          <w:szCs w:val="26"/>
          <w:shd w:val="clear" w:color="auto" w:fill="C6C6C6"/>
          <w:lang w:val="en-US"/>
        </w:rPr>
        <w:t> </w:t>
      </w:r>
    </w:p>
    <w:p w14:paraId="5E55BB6F" w14:textId="77777777" w:rsidR="006F296A" w:rsidRPr="00C10EAA" w:rsidRDefault="006F296A" w:rsidP="006F296A">
      <w:pPr>
        <w:shd w:val="clear" w:color="auto" w:fill="FFFFFF"/>
        <w:spacing w:after="160"/>
        <w:rPr>
          <w:sz w:val="26"/>
          <w:szCs w:val="26"/>
          <w:shd w:val="clear" w:color="auto" w:fill="C6C6C6"/>
          <w:lang w:val="en-US"/>
        </w:rPr>
      </w:pPr>
      <w:r w:rsidRPr="00C10EAA">
        <w:rPr>
          <w:sz w:val="26"/>
          <w:szCs w:val="26"/>
          <w:shd w:val="clear" w:color="auto" w:fill="C6C6C6"/>
          <w:lang w:val="en-US"/>
        </w:rPr>
        <w:t> </w:t>
      </w:r>
    </w:p>
    <w:p w14:paraId="1A0486AA" w14:textId="2042E900" w:rsidR="006F296A" w:rsidRPr="00C10EAA" w:rsidRDefault="006F296A" w:rsidP="006F296A">
      <w:pPr>
        <w:shd w:val="clear" w:color="auto" w:fill="FFFFFF"/>
        <w:spacing w:after="160"/>
        <w:rPr>
          <w:sz w:val="26"/>
          <w:szCs w:val="26"/>
          <w:shd w:val="clear" w:color="auto" w:fill="C6C6C6"/>
          <w:lang w:val="en-US"/>
        </w:rPr>
      </w:pPr>
      <w:r w:rsidRPr="00C10EAA">
        <w:rPr>
          <w:sz w:val="26"/>
          <w:szCs w:val="26"/>
          <w:shd w:val="clear" w:color="auto" w:fill="C6C6C6"/>
          <w:lang w:val="en-US"/>
        </w:rPr>
        <w:drawing>
          <wp:inline distT="0" distB="0" distL="0" distR="0" wp14:anchorId="57FEA2AD" wp14:editId="557FBB57">
            <wp:extent cx="5943600" cy="1456055"/>
            <wp:effectExtent l="0" t="0" r="0" b="0"/>
            <wp:docPr id="890405694" name="Picture 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imag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1456055"/>
                    </a:xfrm>
                    <a:prstGeom prst="rect">
                      <a:avLst/>
                    </a:prstGeom>
                    <a:noFill/>
                    <a:ln>
                      <a:noFill/>
                    </a:ln>
                  </pic:spPr>
                </pic:pic>
              </a:graphicData>
            </a:graphic>
          </wp:inline>
        </w:drawing>
      </w:r>
    </w:p>
    <w:p w14:paraId="3AAEEC78" w14:textId="77777777" w:rsidR="006F296A" w:rsidRPr="00C10EAA" w:rsidRDefault="006F296A" w:rsidP="006F296A">
      <w:pPr>
        <w:shd w:val="clear" w:color="auto" w:fill="FFFFFF"/>
        <w:spacing w:after="160"/>
        <w:rPr>
          <w:sz w:val="26"/>
          <w:szCs w:val="26"/>
          <w:shd w:val="clear" w:color="auto" w:fill="C6C6C6"/>
          <w:lang w:val="en-US"/>
        </w:rPr>
      </w:pPr>
      <w:r w:rsidRPr="00C10EAA">
        <w:rPr>
          <w:sz w:val="26"/>
          <w:szCs w:val="26"/>
          <w:shd w:val="clear" w:color="auto" w:fill="C6C6C6"/>
          <w:lang w:val="en-US"/>
        </w:rPr>
        <w:t> </w:t>
      </w:r>
    </w:p>
    <w:p w14:paraId="63B280B9" w14:textId="77777777" w:rsidR="006F296A" w:rsidRPr="00C10EAA" w:rsidRDefault="006F296A" w:rsidP="006F296A">
      <w:pPr>
        <w:shd w:val="clear" w:color="auto" w:fill="FFFFFF"/>
        <w:spacing w:after="160"/>
        <w:rPr>
          <w:sz w:val="26"/>
          <w:szCs w:val="26"/>
          <w:shd w:val="clear" w:color="auto" w:fill="C6C6C6"/>
          <w:lang w:val="en-US"/>
        </w:rPr>
      </w:pPr>
      <w:r w:rsidRPr="00C10EAA">
        <w:rPr>
          <w:sz w:val="26"/>
          <w:szCs w:val="26"/>
          <w:shd w:val="clear" w:color="auto" w:fill="C6C6C6"/>
          <w:lang w:val="en-US"/>
        </w:rPr>
        <w:lastRenderedPageBreak/>
        <w:t> </w:t>
      </w:r>
    </w:p>
    <w:p w14:paraId="52011DD6" w14:textId="77777777" w:rsidR="006F296A" w:rsidRPr="00C10EAA" w:rsidRDefault="006F296A" w:rsidP="006F296A">
      <w:pPr>
        <w:shd w:val="clear" w:color="auto" w:fill="FFFFFF"/>
        <w:spacing w:after="160"/>
        <w:rPr>
          <w:sz w:val="26"/>
          <w:szCs w:val="26"/>
          <w:shd w:val="clear" w:color="auto" w:fill="C6C6C6"/>
          <w:lang w:val="en-US"/>
        </w:rPr>
      </w:pPr>
      <w:r w:rsidRPr="00C10EAA">
        <w:rPr>
          <w:sz w:val="26"/>
          <w:szCs w:val="26"/>
          <w:shd w:val="clear" w:color="auto" w:fill="C6C6C6"/>
          <w:lang w:val="en-US"/>
        </w:rPr>
        <w:t>Then once you've clicked that link you SHOULD be able to access the sandbox and use AWS normally once you get this later email a few mins later:</w:t>
      </w:r>
    </w:p>
    <w:p w14:paraId="0FE27269" w14:textId="77777777" w:rsidR="006F296A" w:rsidRPr="00C10EAA" w:rsidRDefault="006F296A" w:rsidP="006F296A">
      <w:pPr>
        <w:shd w:val="clear" w:color="auto" w:fill="FFFFFF"/>
        <w:spacing w:after="160"/>
        <w:rPr>
          <w:sz w:val="26"/>
          <w:szCs w:val="26"/>
          <w:shd w:val="clear" w:color="auto" w:fill="C6C6C6"/>
          <w:lang w:val="en-US"/>
        </w:rPr>
      </w:pPr>
      <w:r w:rsidRPr="00C10EAA">
        <w:rPr>
          <w:sz w:val="26"/>
          <w:szCs w:val="26"/>
          <w:shd w:val="clear" w:color="auto" w:fill="C6C6C6"/>
          <w:lang w:val="en-US"/>
        </w:rPr>
        <w:t> </w:t>
      </w:r>
    </w:p>
    <w:p w14:paraId="7D4BED8C" w14:textId="77777777" w:rsidR="006F296A" w:rsidRPr="00C10EAA" w:rsidRDefault="006F296A" w:rsidP="006F296A">
      <w:pPr>
        <w:shd w:val="clear" w:color="auto" w:fill="FFFFFF"/>
        <w:spacing w:after="160"/>
        <w:rPr>
          <w:sz w:val="26"/>
          <w:szCs w:val="26"/>
          <w:shd w:val="clear" w:color="auto" w:fill="C6C6C6"/>
          <w:lang w:val="en-US"/>
        </w:rPr>
      </w:pPr>
      <w:r w:rsidRPr="00C10EAA">
        <w:rPr>
          <w:sz w:val="26"/>
          <w:szCs w:val="26"/>
          <w:shd w:val="clear" w:color="auto" w:fill="C6C6C6"/>
          <w:lang w:val="en-US"/>
        </w:rPr>
        <w:t> </w:t>
      </w:r>
    </w:p>
    <w:p w14:paraId="64E51808" w14:textId="5091D575" w:rsidR="006F296A" w:rsidRPr="00C10EAA" w:rsidRDefault="006F296A" w:rsidP="006F296A">
      <w:pPr>
        <w:shd w:val="clear" w:color="auto" w:fill="FFFFFF"/>
        <w:spacing w:after="160"/>
        <w:rPr>
          <w:sz w:val="26"/>
          <w:szCs w:val="26"/>
          <w:shd w:val="clear" w:color="auto" w:fill="C6C6C6"/>
          <w:lang w:val="en-US"/>
        </w:rPr>
      </w:pPr>
      <w:r w:rsidRPr="00C10EAA">
        <w:rPr>
          <w:sz w:val="26"/>
          <w:szCs w:val="26"/>
          <w:shd w:val="clear" w:color="auto" w:fill="C6C6C6"/>
          <w:lang w:val="en-US"/>
        </w:rPr>
        <w:drawing>
          <wp:inline distT="0" distB="0" distL="0" distR="0" wp14:anchorId="5EB3A196" wp14:editId="6246C8CA">
            <wp:extent cx="5943600" cy="2317115"/>
            <wp:effectExtent l="0" t="0" r="0" b="6985"/>
            <wp:docPr id="749798695" name="Picture 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imag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2317115"/>
                    </a:xfrm>
                    <a:prstGeom prst="rect">
                      <a:avLst/>
                    </a:prstGeom>
                    <a:noFill/>
                    <a:ln>
                      <a:noFill/>
                    </a:ln>
                  </pic:spPr>
                </pic:pic>
              </a:graphicData>
            </a:graphic>
          </wp:inline>
        </w:drawing>
      </w:r>
    </w:p>
    <w:p w14:paraId="43D7D4A1" w14:textId="77777777" w:rsidR="006F296A" w:rsidRPr="00C10EAA" w:rsidRDefault="006F296A" w:rsidP="006F296A">
      <w:pPr>
        <w:shd w:val="clear" w:color="auto" w:fill="FFFFFF"/>
        <w:spacing w:after="160"/>
        <w:rPr>
          <w:sz w:val="26"/>
          <w:szCs w:val="26"/>
          <w:shd w:val="clear" w:color="auto" w:fill="C6C6C6"/>
          <w:lang w:val="en-US"/>
        </w:rPr>
      </w:pPr>
      <w:r w:rsidRPr="00C10EAA">
        <w:rPr>
          <w:sz w:val="26"/>
          <w:szCs w:val="26"/>
          <w:shd w:val="clear" w:color="auto" w:fill="C6C6C6"/>
          <w:lang w:val="en-US"/>
        </w:rPr>
        <w:t> </w:t>
      </w:r>
    </w:p>
    <w:p w14:paraId="4A0509A4" w14:textId="77777777" w:rsidR="006F296A" w:rsidRPr="00C10EAA" w:rsidRDefault="006F296A" w:rsidP="006F296A">
      <w:pPr>
        <w:shd w:val="clear" w:color="auto" w:fill="FFFFFF"/>
        <w:spacing w:after="160"/>
        <w:rPr>
          <w:sz w:val="26"/>
          <w:szCs w:val="26"/>
          <w:shd w:val="clear" w:color="auto" w:fill="C6C6C6"/>
          <w:lang w:val="en-US"/>
        </w:rPr>
      </w:pPr>
      <w:r w:rsidRPr="00C10EAA">
        <w:rPr>
          <w:sz w:val="26"/>
          <w:szCs w:val="26"/>
          <w:shd w:val="clear" w:color="auto" w:fill="C6C6C6"/>
          <w:lang w:val="en-US"/>
        </w:rPr>
        <w:t> </w:t>
      </w:r>
    </w:p>
    <w:p w14:paraId="3E4FBAA9" w14:textId="77777777" w:rsidR="006F296A" w:rsidRPr="00C10EAA" w:rsidRDefault="006F296A" w:rsidP="006F296A">
      <w:pPr>
        <w:shd w:val="clear" w:color="auto" w:fill="FFFFFF"/>
        <w:spacing w:after="160"/>
        <w:rPr>
          <w:sz w:val="26"/>
          <w:szCs w:val="26"/>
          <w:shd w:val="clear" w:color="auto" w:fill="C6C6C6"/>
          <w:lang w:val="en-US"/>
        </w:rPr>
      </w:pPr>
      <w:r w:rsidRPr="00C10EAA">
        <w:rPr>
          <w:sz w:val="26"/>
          <w:szCs w:val="26"/>
          <w:shd w:val="clear" w:color="auto" w:fill="C6C6C6"/>
          <w:lang w:val="en-US"/>
        </w:rPr>
        <w:t xml:space="preserve">Before getting the confirmation email, you'll get an error message </w:t>
      </w:r>
      <w:proofErr w:type="gramStart"/>
      <w:r w:rsidRPr="00C10EAA">
        <w:rPr>
          <w:sz w:val="26"/>
          <w:szCs w:val="26"/>
          <w:shd w:val="clear" w:color="auto" w:fill="C6C6C6"/>
          <w:lang w:val="en-US"/>
        </w:rPr>
        <w:t>similar to</w:t>
      </w:r>
      <w:proofErr w:type="gramEnd"/>
      <w:r w:rsidRPr="00C10EAA">
        <w:rPr>
          <w:sz w:val="26"/>
          <w:szCs w:val="26"/>
          <w:shd w:val="clear" w:color="auto" w:fill="C6C6C6"/>
          <w:lang w:val="en-US"/>
        </w:rPr>
        <w:t xml:space="preserve"> this when you try to open the Sandbox. </w:t>
      </w:r>
      <w:proofErr w:type="gramStart"/>
      <w:r w:rsidRPr="00C10EAA">
        <w:rPr>
          <w:sz w:val="26"/>
          <w:szCs w:val="26"/>
          <w:shd w:val="clear" w:color="auto" w:fill="C6C6C6"/>
          <w:lang w:val="en-US"/>
        </w:rPr>
        <w:t>so</w:t>
      </w:r>
      <w:proofErr w:type="gramEnd"/>
      <w:r w:rsidRPr="00C10EAA">
        <w:rPr>
          <w:sz w:val="26"/>
          <w:szCs w:val="26"/>
          <w:shd w:val="clear" w:color="auto" w:fill="C6C6C6"/>
          <w:lang w:val="en-US"/>
        </w:rPr>
        <w:t xml:space="preserve"> just wait on it. It took me like 30 mins</w:t>
      </w:r>
    </w:p>
    <w:p w14:paraId="13B8B652" w14:textId="77777777" w:rsidR="006F296A" w:rsidRPr="00C10EAA" w:rsidRDefault="006F296A" w:rsidP="006F296A">
      <w:pPr>
        <w:shd w:val="clear" w:color="auto" w:fill="FFFFFF"/>
        <w:spacing w:after="160"/>
        <w:rPr>
          <w:sz w:val="26"/>
          <w:szCs w:val="26"/>
          <w:shd w:val="clear" w:color="auto" w:fill="C6C6C6"/>
          <w:lang w:val="en-US"/>
        </w:rPr>
      </w:pPr>
      <w:r w:rsidRPr="00C10EAA">
        <w:rPr>
          <w:sz w:val="26"/>
          <w:szCs w:val="26"/>
          <w:shd w:val="clear" w:color="auto" w:fill="C6C6C6"/>
          <w:lang w:val="en-US"/>
        </w:rPr>
        <w:t> </w:t>
      </w:r>
    </w:p>
    <w:p w14:paraId="303721DC" w14:textId="4D8D935E" w:rsidR="006F296A" w:rsidRPr="006F296A" w:rsidRDefault="006F296A" w:rsidP="006F296A">
      <w:pPr>
        <w:shd w:val="clear" w:color="auto" w:fill="FFFFFF"/>
        <w:spacing w:after="160"/>
        <w:rPr>
          <w:sz w:val="26"/>
          <w:szCs w:val="26"/>
          <w:shd w:val="clear" w:color="auto" w:fill="C6C6C6"/>
          <w:lang w:val="en-US"/>
        </w:rPr>
      </w:pPr>
      <w:r w:rsidRPr="00C10EAA">
        <w:rPr>
          <w:sz w:val="26"/>
          <w:szCs w:val="26"/>
          <w:shd w:val="clear" w:color="auto" w:fill="C6C6C6"/>
          <w:lang w:val="en-US"/>
        </w:rPr>
        <w:drawing>
          <wp:inline distT="0" distB="0" distL="0" distR="0" wp14:anchorId="2C4AD00F" wp14:editId="1F9C62F8">
            <wp:extent cx="5943600" cy="2005965"/>
            <wp:effectExtent l="0" t="0" r="0" b="0"/>
            <wp:docPr id="813279818" name="Picture 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imag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2005965"/>
                    </a:xfrm>
                    <a:prstGeom prst="rect">
                      <a:avLst/>
                    </a:prstGeom>
                    <a:noFill/>
                    <a:ln>
                      <a:noFill/>
                    </a:ln>
                  </pic:spPr>
                </pic:pic>
              </a:graphicData>
            </a:graphic>
          </wp:inline>
        </w:drawing>
      </w:r>
    </w:p>
    <w:p w14:paraId="2387631E" w14:textId="77777777" w:rsidR="008C50EA" w:rsidRDefault="008C50EA">
      <w:pPr>
        <w:shd w:val="clear" w:color="auto" w:fill="FFFFFF"/>
        <w:spacing w:after="160"/>
        <w:rPr>
          <w:sz w:val="26"/>
          <w:szCs w:val="26"/>
          <w:shd w:val="clear" w:color="auto" w:fill="C6C6C6"/>
        </w:rPr>
      </w:pPr>
    </w:p>
    <w:p w14:paraId="2387631F" w14:textId="77777777" w:rsidR="008C50EA" w:rsidRDefault="00000000">
      <w:pPr>
        <w:shd w:val="clear" w:color="auto" w:fill="FFFFFF"/>
        <w:spacing w:after="160"/>
        <w:rPr>
          <w:color w:val="FF0000"/>
          <w:sz w:val="26"/>
          <w:szCs w:val="26"/>
          <w:shd w:val="clear" w:color="auto" w:fill="C6C6C6"/>
        </w:rPr>
      </w:pPr>
      <w:r>
        <w:rPr>
          <w:color w:val="FF0000"/>
          <w:sz w:val="26"/>
          <w:szCs w:val="26"/>
          <w:shd w:val="clear" w:color="auto" w:fill="C6C6C6"/>
        </w:rPr>
        <w:lastRenderedPageBreak/>
        <w:t>Working notes - I want to go into the sandbox relatively blind together so we can run into issues in real time. We won’t have many chances to do that. I’ll update this section as we go, or after lessons maybe.</w:t>
      </w:r>
    </w:p>
    <w:p w14:paraId="2EC60214" w14:textId="77777777" w:rsidR="007A3698" w:rsidRDefault="007A3698">
      <w:pPr>
        <w:shd w:val="clear" w:color="auto" w:fill="FFFFFF"/>
        <w:spacing w:after="160"/>
        <w:rPr>
          <w:color w:val="FF0000"/>
          <w:sz w:val="26"/>
          <w:szCs w:val="26"/>
          <w:shd w:val="clear" w:color="auto" w:fill="C6C6C6"/>
        </w:rPr>
      </w:pPr>
    </w:p>
    <w:p w14:paraId="3022AE2E" w14:textId="16C3D0BA" w:rsidR="007A3698" w:rsidRDefault="007A3698">
      <w:pPr>
        <w:shd w:val="clear" w:color="auto" w:fill="FFFFFF"/>
        <w:spacing w:after="160"/>
        <w:rPr>
          <w:color w:val="FF0000"/>
          <w:sz w:val="26"/>
          <w:szCs w:val="26"/>
          <w:shd w:val="clear" w:color="auto" w:fill="C6C6C6"/>
        </w:rPr>
      </w:pPr>
      <w:r>
        <w:rPr>
          <w:color w:val="FF0000"/>
          <w:sz w:val="26"/>
          <w:szCs w:val="26"/>
          <w:shd w:val="clear" w:color="auto" w:fill="C6C6C6"/>
        </w:rPr>
        <w:t>-Note 1: No S3? :(</w:t>
      </w:r>
    </w:p>
    <w:p w14:paraId="71302B7B" w14:textId="39FF1579" w:rsidR="007A3698" w:rsidRDefault="007A3698">
      <w:pPr>
        <w:shd w:val="clear" w:color="auto" w:fill="FFFFFF"/>
        <w:spacing w:after="160"/>
        <w:rPr>
          <w:color w:val="FF0000"/>
          <w:sz w:val="26"/>
          <w:szCs w:val="26"/>
          <w:shd w:val="clear" w:color="auto" w:fill="C6C6C6"/>
        </w:rPr>
      </w:pPr>
      <w:r>
        <w:rPr>
          <w:color w:val="FF0000"/>
          <w:sz w:val="26"/>
          <w:szCs w:val="26"/>
          <w:shd w:val="clear" w:color="auto" w:fill="C6C6C6"/>
        </w:rPr>
        <w:t>-Note 2: Aurora serverless w/</w:t>
      </w:r>
      <w:proofErr w:type="spellStart"/>
      <w:r>
        <w:rPr>
          <w:color w:val="FF0000"/>
          <w:sz w:val="26"/>
          <w:szCs w:val="26"/>
          <w:shd w:val="clear" w:color="auto" w:fill="C6C6C6"/>
        </w:rPr>
        <w:t>postgres</w:t>
      </w:r>
      <w:proofErr w:type="spellEnd"/>
      <w:r>
        <w:rPr>
          <w:color w:val="FF0000"/>
          <w:sz w:val="26"/>
          <w:szCs w:val="26"/>
          <w:shd w:val="clear" w:color="auto" w:fill="C6C6C6"/>
        </w:rPr>
        <w:t xml:space="preserve"> forced?</w:t>
      </w:r>
    </w:p>
    <w:p w14:paraId="6C987D06" w14:textId="05077023" w:rsidR="00D030AF" w:rsidRDefault="00D030AF" w:rsidP="00D030AF">
      <w:pPr>
        <w:shd w:val="clear" w:color="auto" w:fill="FFFFFF"/>
        <w:spacing w:after="160"/>
        <w:ind w:firstLine="720"/>
        <w:rPr>
          <w:color w:val="FF0000"/>
          <w:sz w:val="26"/>
          <w:szCs w:val="26"/>
          <w:shd w:val="clear" w:color="auto" w:fill="C6C6C6"/>
        </w:rPr>
      </w:pPr>
      <w:r>
        <w:rPr>
          <w:color w:val="FF0000"/>
          <w:sz w:val="26"/>
          <w:szCs w:val="26"/>
          <w:shd w:val="clear" w:color="auto" w:fill="C6C6C6"/>
        </w:rPr>
        <w:t xml:space="preserve">-choose endpoint (for connection in </w:t>
      </w:r>
      <w:proofErr w:type="spellStart"/>
      <w:r>
        <w:rPr>
          <w:color w:val="FF0000"/>
          <w:sz w:val="26"/>
          <w:szCs w:val="26"/>
          <w:shd w:val="clear" w:color="auto" w:fill="C6C6C6"/>
        </w:rPr>
        <w:t>Dbeaver</w:t>
      </w:r>
      <w:proofErr w:type="spellEnd"/>
      <w:r>
        <w:rPr>
          <w:color w:val="FF0000"/>
          <w:sz w:val="26"/>
          <w:szCs w:val="26"/>
          <w:shd w:val="clear" w:color="auto" w:fill="C6C6C6"/>
        </w:rPr>
        <w:t>)</w:t>
      </w:r>
    </w:p>
    <w:p w14:paraId="1A6DEA97" w14:textId="005C7E68" w:rsidR="00D030AF" w:rsidRDefault="00D030AF" w:rsidP="00D030AF">
      <w:pPr>
        <w:shd w:val="clear" w:color="auto" w:fill="FFFFFF"/>
        <w:spacing w:after="160"/>
        <w:ind w:firstLine="720"/>
        <w:rPr>
          <w:shd w:val="clear" w:color="auto" w:fill="C6C6C6"/>
        </w:rPr>
      </w:pPr>
      <w:r>
        <w:rPr>
          <w:color w:val="FF0000"/>
          <w:sz w:val="26"/>
          <w:szCs w:val="26"/>
          <w:shd w:val="clear" w:color="auto" w:fill="C6C6C6"/>
        </w:rPr>
        <w:t>-Where’s the password?</w:t>
      </w:r>
    </w:p>
    <w:p w14:paraId="23876320" w14:textId="77777777" w:rsidR="008C50EA" w:rsidRDefault="008C50EA">
      <w:pPr>
        <w:shd w:val="clear" w:color="auto" w:fill="FFFFFF"/>
        <w:spacing w:after="160"/>
        <w:rPr>
          <w:shd w:val="clear" w:color="auto" w:fill="C6C6C6"/>
        </w:rPr>
      </w:pPr>
    </w:p>
    <w:p w14:paraId="23876321" w14:textId="77777777" w:rsidR="008C50EA" w:rsidRDefault="00000000">
      <w:pPr>
        <w:shd w:val="clear" w:color="auto" w:fill="FFFFFF"/>
        <w:spacing w:after="160"/>
        <w:rPr>
          <w:sz w:val="26"/>
          <w:szCs w:val="26"/>
          <w:shd w:val="clear" w:color="auto" w:fill="C6C6C6"/>
        </w:rPr>
      </w:pPr>
      <w:r>
        <w:rPr>
          <w:b/>
          <w:bCs/>
          <w:sz w:val="26"/>
          <w:szCs w:val="26"/>
        </w:rPr>
        <w:t>2 Intro AWS Services we’ll see in this doc:</w:t>
      </w:r>
    </w:p>
    <w:p w14:paraId="23876322" w14:textId="77777777" w:rsidR="008C50EA" w:rsidRDefault="00000000">
      <w:pPr>
        <w:numPr>
          <w:ilvl w:val="0"/>
          <w:numId w:val="24"/>
        </w:numPr>
        <w:ind w:left="1080"/>
      </w:pPr>
      <w:r>
        <w:rPr>
          <w:b/>
          <w:bCs/>
        </w:rPr>
        <w:t>RDS</w:t>
      </w:r>
      <w:r>
        <w:t xml:space="preserve"> - Relational Database Service: </w:t>
      </w:r>
      <w:r>
        <w:rPr>
          <w:b/>
          <w:bCs/>
        </w:rPr>
        <w:t>Creates a virtual Relational Database.</w:t>
      </w:r>
      <w:r>
        <w:rPr>
          <w:shd w:val="clear" w:color="auto" w:fill="C6C6C6"/>
        </w:rPr>
        <w:t xml:space="preserve"> </w:t>
      </w:r>
    </w:p>
    <w:p w14:paraId="23876323" w14:textId="77777777" w:rsidR="008C50EA" w:rsidRDefault="00000000">
      <w:pPr>
        <w:numPr>
          <w:ilvl w:val="0"/>
          <w:numId w:val="20"/>
        </w:numPr>
        <w:ind w:left="1800"/>
      </w:pPr>
      <w:r>
        <w:t>Creates the environment to host a database and has support for many types of databases (We’ll be using PostgreSQL). This is how a group of people can share the same database.</w:t>
      </w:r>
      <w:r>
        <w:rPr>
          <w:shd w:val="clear" w:color="auto" w:fill="C6C6C6"/>
        </w:rPr>
        <w:t xml:space="preserve"> </w:t>
      </w:r>
    </w:p>
    <w:p w14:paraId="23876324" w14:textId="77777777" w:rsidR="008C50EA" w:rsidRDefault="00000000">
      <w:pPr>
        <w:numPr>
          <w:ilvl w:val="0"/>
          <w:numId w:val="10"/>
        </w:numPr>
        <w:ind w:left="1080"/>
      </w:pPr>
      <w:r>
        <w:rPr>
          <w:b/>
          <w:bCs/>
        </w:rPr>
        <w:t>S3</w:t>
      </w:r>
      <w:r>
        <w:t xml:space="preserve"> - Simple Storage Service: This provides </w:t>
      </w:r>
      <w:r>
        <w:rPr>
          <w:b/>
          <w:bCs/>
        </w:rPr>
        <w:t>object storage repositories</w:t>
      </w:r>
      <w:r>
        <w:t xml:space="preserve"> up to 5000+ TB. Good for static data storage, and public front end deployment.</w:t>
      </w:r>
      <w:r>
        <w:rPr>
          <w:shd w:val="clear" w:color="auto" w:fill="C6C6C6"/>
        </w:rPr>
        <w:t xml:space="preserve"> </w:t>
      </w:r>
    </w:p>
    <w:p w14:paraId="23876325" w14:textId="77777777" w:rsidR="008C50EA" w:rsidRDefault="00000000">
      <w:pPr>
        <w:shd w:val="clear" w:color="auto" w:fill="FFFFFF"/>
        <w:spacing w:after="160"/>
        <w:rPr>
          <w:sz w:val="26"/>
          <w:szCs w:val="26"/>
          <w:shd w:val="clear" w:color="auto" w:fill="C6C6C6"/>
        </w:rPr>
      </w:pPr>
      <w:r>
        <w:rPr>
          <w:sz w:val="26"/>
          <w:szCs w:val="26"/>
          <w:shd w:val="clear" w:color="auto" w:fill="C6C6C6"/>
        </w:rPr>
        <w:t xml:space="preserve"> </w:t>
      </w:r>
    </w:p>
    <w:p w14:paraId="23876326" w14:textId="77777777" w:rsidR="008C50EA" w:rsidRDefault="00000000">
      <w:pPr>
        <w:shd w:val="clear" w:color="auto" w:fill="FFFFFF"/>
        <w:spacing w:after="160"/>
        <w:rPr>
          <w:sz w:val="26"/>
          <w:szCs w:val="26"/>
          <w:shd w:val="clear" w:color="auto" w:fill="C6C6C6"/>
        </w:rPr>
      </w:pPr>
      <w:r>
        <w:rPr>
          <w:b/>
          <w:bCs/>
          <w:sz w:val="26"/>
          <w:szCs w:val="26"/>
        </w:rPr>
        <w:t xml:space="preserve">AWS RDS </w:t>
      </w:r>
      <w:r>
        <w:rPr>
          <w:b/>
          <w:bCs/>
          <w:sz w:val="26"/>
          <w:szCs w:val="26"/>
        </w:rPr>
        <w:br/>
      </w:r>
      <w:r>
        <w:rPr>
          <w:sz w:val="26"/>
          <w:szCs w:val="26"/>
        </w:rPr>
        <w:t xml:space="preserve">(Now we can </w:t>
      </w:r>
      <w:proofErr w:type="gramStart"/>
      <w:r>
        <w:rPr>
          <w:sz w:val="26"/>
          <w:szCs w:val="26"/>
        </w:rPr>
        <w:t>actually use</w:t>
      </w:r>
      <w:proofErr w:type="gramEnd"/>
      <w:r>
        <w:rPr>
          <w:sz w:val="26"/>
          <w:szCs w:val="26"/>
        </w:rPr>
        <w:t xml:space="preserve"> Postgres instead of SQLite)</w:t>
      </w:r>
    </w:p>
    <w:p w14:paraId="23876327" w14:textId="77777777" w:rsidR="008C50EA" w:rsidRDefault="00000000">
      <w:pPr>
        <w:numPr>
          <w:ilvl w:val="0"/>
          <w:numId w:val="21"/>
        </w:numPr>
        <w:ind w:left="360"/>
      </w:pPr>
      <w:r>
        <w:t xml:space="preserve">AWS </w:t>
      </w:r>
      <w:r>
        <w:rPr>
          <w:b/>
          <w:bCs/>
        </w:rPr>
        <w:t xml:space="preserve">Relational Database Service </w:t>
      </w:r>
      <w:r>
        <w:t>is</w:t>
      </w:r>
      <w:r>
        <w:rPr>
          <w:b/>
          <w:bCs/>
        </w:rPr>
        <w:t xml:space="preserve"> </w:t>
      </w:r>
      <w:r>
        <w:t>AWS’s cloud database service.</w:t>
      </w:r>
    </w:p>
    <w:p w14:paraId="23876328" w14:textId="77777777" w:rsidR="008C50EA" w:rsidRDefault="00000000">
      <w:pPr>
        <w:numPr>
          <w:ilvl w:val="0"/>
          <w:numId w:val="5"/>
        </w:numPr>
        <w:ind w:left="1080"/>
      </w:pPr>
      <w:r>
        <w:t xml:space="preserve">An RDS is basically just a remote server, stripped down to focus on </w:t>
      </w:r>
      <w:proofErr w:type="spellStart"/>
      <w:r>
        <w:t>DBs.</w:t>
      </w:r>
      <w:proofErr w:type="spellEnd"/>
      <w:r>
        <w:t xml:space="preserve"> AWS creates the environment to host your database on the cloud, which we need if we want to host a full stack application.</w:t>
      </w:r>
      <w:r>
        <w:rPr>
          <w:shd w:val="clear" w:color="auto" w:fill="C6C6C6"/>
        </w:rPr>
        <w:t xml:space="preserve"> </w:t>
      </w:r>
    </w:p>
    <w:p w14:paraId="23876329" w14:textId="77777777" w:rsidR="008C50EA" w:rsidRDefault="00000000">
      <w:pPr>
        <w:numPr>
          <w:ilvl w:val="0"/>
          <w:numId w:val="6"/>
        </w:numPr>
        <w:ind w:left="1080"/>
      </w:pPr>
      <w:r>
        <w:t xml:space="preserve">Remote DBs are also </w:t>
      </w:r>
      <w:r>
        <w:rPr>
          <w:b/>
          <w:bCs/>
        </w:rPr>
        <w:t>very handy for group projects</w:t>
      </w:r>
      <w:r>
        <w:t>, when you all need to work on the same set of data without worrying about keeping the data in sync between teammates.</w:t>
      </w:r>
    </w:p>
    <w:p w14:paraId="2387632A" w14:textId="77777777" w:rsidR="008C50EA" w:rsidRDefault="008C50EA"/>
    <w:p w14:paraId="2387632B" w14:textId="77777777" w:rsidR="008C50EA" w:rsidRDefault="00000000">
      <w:pPr>
        <w:numPr>
          <w:ilvl w:val="0"/>
          <w:numId w:val="45"/>
        </w:numPr>
      </w:pPr>
      <w:r>
        <w:t>You can choose from pretty much any mainstream SQL dialect, as well as some “serverless” ones with extremely light configuration options so you can get up and running quickly.</w:t>
      </w:r>
    </w:p>
    <w:p w14:paraId="2387632C" w14:textId="77777777" w:rsidR="008C50EA" w:rsidRDefault="008C50EA">
      <w:pPr>
        <w:ind w:left="720"/>
      </w:pPr>
    </w:p>
    <w:p w14:paraId="2387632D" w14:textId="77777777" w:rsidR="008C50EA" w:rsidRDefault="008C50EA"/>
    <w:p w14:paraId="2387632E" w14:textId="77777777" w:rsidR="008C50EA" w:rsidRDefault="00000000">
      <w:pPr>
        <w:shd w:val="clear" w:color="auto" w:fill="FFFFFF"/>
        <w:spacing w:after="160"/>
        <w:rPr>
          <w:sz w:val="26"/>
          <w:szCs w:val="26"/>
          <w:shd w:val="clear" w:color="auto" w:fill="C6C6C6"/>
        </w:rPr>
      </w:pPr>
      <w:r>
        <w:rPr>
          <w:b/>
          <w:bCs/>
          <w:sz w:val="26"/>
          <w:szCs w:val="26"/>
        </w:rPr>
        <w:t xml:space="preserve">AWS S3 </w:t>
      </w:r>
      <w:r>
        <w:rPr>
          <w:sz w:val="26"/>
          <w:szCs w:val="26"/>
          <w:shd w:val="clear" w:color="auto" w:fill="C6C6C6"/>
        </w:rPr>
        <w:t xml:space="preserve"> </w:t>
      </w:r>
    </w:p>
    <w:p w14:paraId="2387632F" w14:textId="77777777" w:rsidR="008C50EA" w:rsidRDefault="00000000">
      <w:pPr>
        <w:numPr>
          <w:ilvl w:val="0"/>
          <w:numId w:val="15"/>
        </w:numPr>
        <w:ind w:left="1080"/>
      </w:pPr>
      <w:r>
        <w:t>Amazon Simple Storage Service (S3) is an object storage service known for its high scalability, durability, security and performance.</w:t>
      </w:r>
      <w:r>
        <w:rPr>
          <w:shd w:val="clear" w:color="auto" w:fill="C6C6C6"/>
        </w:rPr>
        <w:t xml:space="preserve"> </w:t>
      </w:r>
    </w:p>
    <w:p w14:paraId="23876330" w14:textId="77777777" w:rsidR="008C50EA" w:rsidRDefault="00000000">
      <w:pPr>
        <w:numPr>
          <w:ilvl w:val="0"/>
          <w:numId w:val="36"/>
        </w:numPr>
        <w:ind w:left="1800"/>
      </w:pPr>
      <w:r>
        <w:t xml:space="preserve">Data is stored in </w:t>
      </w:r>
      <w:r>
        <w:rPr>
          <w:b/>
          <w:bCs/>
        </w:rPr>
        <w:t>“buckets”</w:t>
      </w:r>
      <w:r>
        <w:t xml:space="preserve"> as individual objects </w:t>
      </w:r>
      <w:r>
        <w:rPr>
          <w:shd w:val="clear" w:color="auto" w:fill="C6C6C6"/>
        </w:rPr>
        <w:t xml:space="preserve"> </w:t>
      </w:r>
    </w:p>
    <w:p w14:paraId="23876331" w14:textId="77777777" w:rsidR="008C50EA" w:rsidRDefault="00000000">
      <w:pPr>
        <w:numPr>
          <w:ilvl w:val="0"/>
          <w:numId w:val="41"/>
        </w:numPr>
        <w:ind w:left="1800"/>
      </w:pPr>
      <w:r>
        <w:lastRenderedPageBreak/>
        <w:t>Just like a bucket can store different unassorted objects, an S3 bucket can store different objects of unassorted data</w:t>
      </w:r>
      <w:r>
        <w:rPr>
          <w:shd w:val="clear" w:color="auto" w:fill="C6C6C6"/>
        </w:rPr>
        <w:t xml:space="preserve"> </w:t>
      </w:r>
    </w:p>
    <w:p w14:paraId="23876332" w14:textId="77777777" w:rsidR="008C50EA" w:rsidRDefault="00000000">
      <w:pPr>
        <w:numPr>
          <w:ilvl w:val="0"/>
          <w:numId w:val="28"/>
        </w:numPr>
        <w:ind w:left="2520"/>
      </w:pPr>
      <w:r>
        <w:t xml:space="preserve">I like S3s for </w:t>
      </w:r>
      <w:r>
        <w:rPr>
          <w:b/>
          <w:bCs/>
        </w:rPr>
        <w:t>front end deployment</w:t>
      </w:r>
      <w:r>
        <w:t xml:space="preserve"> (and EC2s for backend deployment, which we’ll see later)</w:t>
      </w:r>
      <w:r>
        <w:rPr>
          <w:shd w:val="clear" w:color="auto" w:fill="C6C6C6"/>
        </w:rPr>
        <w:t xml:space="preserve"> </w:t>
      </w:r>
    </w:p>
    <w:p w14:paraId="23876333" w14:textId="77777777" w:rsidR="008C50EA" w:rsidRDefault="00000000">
      <w:pPr>
        <w:numPr>
          <w:ilvl w:val="0"/>
          <w:numId w:val="19"/>
        </w:numPr>
        <w:ind w:left="2520"/>
      </w:pPr>
      <w:r>
        <w:t>It can also be used for backup storage, data archival, or as an intermediary in large-scale data migrations</w:t>
      </w:r>
      <w:r>
        <w:rPr>
          <w:shd w:val="clear" w:color="auto" w:fill="C6C6C6"/>
        </w:rPr>
        <w:t xml:space="preserve"> </w:t>
      </w:r>
    </w:p>
    <w:p w14:paraId="23876334" w14:textId="77777777" w:rsidR="008C50EA" w:rsidRDefault="00000000">
      <w:pPr>
        <w:shd w:val="clear" w:color="auto" w:fill="FFFFFF"/>
        <w:spacing w:after="160"/>
        <w:rPr>
          <w:shd w:val="clear" w:color="auto" w:fill="C6C6C6"/>
        </w:rPr>
      </w:pPr>
      <w:r>
        <w:rPr>
          <w:shd w:val="clear" w:color="auto" w:fill="C6C6C6"/>
        </w:rPr>
        <w:t xml:space="preserve"> </w:t>
      </w:r>
    </w:p>
    <w:p w14:paraId="23876335" w14:textId="77777777" w:rsidR="008C50EA" w:rsidRDefault="00000000">
      <w:pPr>
        <w:numPr>
          <w:ilvl w:val="0"/>
          <w:numId w:val="14"/>
        </w:numPr>
        <w:ind w:left="1080"/>
      </w:pPr>
      <w:r>
        <w:t xml:space="preserve">You can store almost any kind of file in an S3. We’re going to see basic </w:t>
      </w:r>
      <w:r>
        <w:rPr>
          <w:b/>
          <w:bCs/>
        </w:rPr>
        <w:t xml:space="preserve">Static website hosting </w:t>
      </w:r>
      <w:r>
        <w:t xml:space="preserve">with a simple HTML file, and your projects will ideally have a </w:t>
      </w:r>
      <w:r>
        <w:rPr>
          <w:b/>
          <w:bCs/>
        </w:rPr>
        <w:t>publicly hosted Angular app.</w:t>
      </w:r>
      <w:r>
        <w:rPr>
          <w:shd w:val="clear" w:color="auto" w:fill="C6C6C6"/>
        </w:rPr>
        <w:t xml:space="preserve"> </w:t>
      </w:r>
    </w:p>
    <w:p w14:paraId="23876336" w14:textId="77777777" w:rsidR="008C50EA" w:rsidRDefault="008C50EA">
      <w:pPr>
        <w:shd w:val="clear" w:color="auto" w:fill="FFFFFF"/>
        <w:spacing w:after="160"/>
        <w:rPr>
          <w:sz w:val="26"/>
          <w:szCs w:val="26"/>
          <w:shd w:val="clear" w:color="auto" w:fill="C6C6C6"/>
        </w:rPr>
      </w:pPr>
    </w:p>
    <w:p w14:paraId="23876337" w14:textId="47CC32FE" w:rsidR="008C50EA" w:rsidRDefault="00000000">
      <w:pPr>
        <w:shd w:val="clear" w:color="auto" w:fill="FFFFFF"/>
        <w:spacing w:after="160"/>
        <w:rPr>
          <w:sz w:val="26"/>
          <w:szCs w:val="26"/>
        </w:rPr>
      </w:pPr>
      <w:r>
        <w:rPr>
          <w:b/>
          <w:bCs/>
          <w:sz w:val="26"/>
          <w:szCs w:val="26"/>
        </w:rPr>
        <w:t>FNMA-Agnostic Setup ---------------------------------------------------------------</w:t>
      </w:r>
      <w:r>
        <w:rPr>
          <w:b/>
          <w:bCs/>
          <w:sz w:val="26"/>
          <w:szCs w:val="26"/>
        </w:rPr>
        <w:br/>
      </w:r>
      <w:r>
        <w:rPr>
          <w:sz w:val="26"/>
          <w:szCs w:val="26"/>
        </w:rPr>
        <w:t xml:space="preserve">(again, we’re just using the Sandbox which is </w:t>
      </w:r>
      <w:r w:rsidR="005E3AC0">
        <w:rPr>
          <w:sz w:val="26"/>
          <w:szCs w:val="26"/>
        </w:rPr>
        <w:t xml:space="preserve">supposedly </w:t>
      </w:r>
      <w:r>
        <w:rPr>
          <w:sz w:val="26"/>
          <w:szCs w:val="26"/>
        </w:rPr>
        <w:t xml:space="preserve">easier. </w:t>
      </w:r>
      <w:proofErr w:type="gramStart"/>
      <w:r>
        <w:rPr>
          <w:sz w:val="26"/>
          <w:szCs w:val="26"/>
        </w:rPr>
        <w:t>So</w:t>
      </w:r>
      <w:proofErr w:type="gramEnd"/>
      <w:r>
        <w:rPr>
          <w:sz w:val="26"/>
          <w:szCs w:val="26"/>
        </w:rPr>
        <w:t xml:space="preserve"> this is just here in case you need to do stuff like this later and my notes come in handy. We won’t do them together.)</w:t>
      </w:r>
    </w:p>
    <w:p w14:paraId="23876338" w14:textId="77777777" w:rsidR="008C50EA" w:rsidRDefault="008C50EA">
      <w:pPr>
        <w:shd w:val="clear" w:color="auto" w:fill="FFFFFF"/>
        <w:spacing w:after="160"/>
        <w:rPr>
          <w:sz w:val="26"/>
          <w:szCs w:val="26"/>
        </w:rPr>
      </w:pPr>
    </w:p>
    <w:p w14:paraId="23876339" w14:textId="77777777" w:rsidR="008C50EA" w:rsidRDefault="00000000">
      <w:pPr>
        <w:shd w:val="clear" w:color="auto" w:fill="FFFFFF"/>
        <w:spacing w:after="160"/>
        <w:rPr>
          <w:b/>
          <w:bCs/>
          <w:sz w:val="26"/>
          <w:szCs w:val="26"/>
        </w:rPr>
      </w:pPr>
      <w:r>
        <w:rPr>
          <w:b/>
          <w:bCs/>
          <w:sz w:val="26"/>
          <w:szCs w:val="26"/>
        </w:rPr>
        <w:t>RDS Setup and Connection</w:t>
      </w:r>
    </w:p>
    <w:p w14:paraId="2387633A" w14:textId="77777777" w:rsidR="008C50EA" w:rsidRDefault="00000000">
      <w:pPr>
        <w:numPr>
          <w:ilvl w:val="0"/>
          <w:numId w:val="13"/>
        </w:numPr>
        <w:ind w:left="1080"/>
      </w:pPr>
      <w:r>
        <w:t>Log into AWS and find RDS in services -&gt; database -&gt; RDS (or search for RDS)</w:t>
      </w:r>
      <w:r>
        <w:rPr>
          <w:shd w:val="clear" w:color="auto" w:fill="C6C6C6"/>
        </w:rPr>
        <w:t xml:space="preserve"> </w:t>
      </w:r>
    </w:p>
    <w:p w14:paraId="2387633B" w14:textId="77777777" w:rsidR="008C50EA" w:rsidRDefault="00000000">
      <w:pPr>
        <w:numPr>
          <w:ilvl w:val="0"/>
          <w:numId w:val="12"/>
        </w:numPr>
        <w:ind w:left="1080"/>
      </w:pPr>
      <w:r>
        <w:t>From the dashboard, go to DB Instances -&gt; create database</w:t>
      </w:r>
      <w:r>
        <w:rPr>
          <w:shd w:val="clear" w:color="auto" w:fill="C6C6C6"/>
        </w:rPr>
        <w:t xml:space="preserve"> </w:t>
      </w:r>
    </w:p>
    <w:p w14:paraId="2387633C" w14:textId="77777777" w:rsidR="008C50EA" w:rsidRDefault="00000000">
      <w:pPr>
        <w:numPr>
          <w:ilvl w:val="0"/>
          <w:numId w:val="42"/>
        </w:numPr>
        <w:ind w:left="1080"/>
      </w:pPr>
      <w:r>
        <w:t xml:space="preserve">Select standard create to make sure we use free tier, and choose </w:t>
      </w:r>
      <w:proofErr w:type="spellStart"/>
      <w:r>
        <w:t>postgres</w:t>
      </w:r>
      <w:proofErr w:type="spellEnd"/>
      <w:r>
        <w:rPr>
          <w:shd w:val="clear" w:color="auto" w:fill="C6C6C6"/>
        </w:rPr>
        <w:t xml:space="preserve"> </w:t>
      </w:r>
    </w:p>
    <w:p w14:paraId="2387633D" w14:textId="77777777" w:rsidR="008C50EA" w:rsidRDefault="00000000">
      <w:pPr>
        <w:numPr>
          <w:ilvl w:val="0"/>
          <w:numId w:val="40"/>
        </w:numPr>
        <w:ind w:left="1800"/>
      </w:pPr>
      <w:r>
        <w:t>Postgres version shouldn’t matter for free tier</w:t>
      </w:r>
      <w:r>
        <w:rPr>
          <w:shd w:val="clear" w:color="auto" w:fill="C6C6C6"/>
        </w:rPr>
        <w:t xml:space="preserve"> </w:t>
      </w:r>
    </w:p>
    <w:p w14:paraId="2387633E" w14:textId="77777777" w:rsidR="008C50EA" w:rsidRDefault="00000000">
      <w:pPr>
        <w:numPr>
          <w:ilvl w:val="0"/>
          <w:numId w:val="8"/>
        </w:numPr>
        <w:ind w:left="1080"/>
      </w:pPr>
      <w:r>
        <w:t xml:space="preserve">Choose free tier in templates. </w:t>
      </w:r>
      <w:r>
        <w:rPr>
          <w:shd w:val="clear" w:color="auto" w:fill="C6C6C6"/>
        </w:rPr>
        <w:t xml:space="preserve"> </w:t>
      </w:r>
    </w:p>
    <w:p w14:paraId="2387633F" w14:textId="77777777" w:rsidR="008C50EA" w:rsidRDefault="00000000">
      <w:pPr>
        <w:numPr>
          <w:ilvl w:val="0"/>
          <w:numId w:val="51"/>
        </w:numPr>
        <w:ind w:left="1080"/>
      </w:pPr>
      <w:r>
        <w:t xml:space="preserve">Give your instance identifier something apparent (like batch name), leave the username as </w:t>
      </w:r>
      <w:proofErr w:type="spellStart"/>
      <w:r>
        <w:t>postgres</w:t>
      </w:r>
      <w:proofErr w:type="spellEnd"/>
      <w:r>
        <w:t>, and give it a password of “password”</w:t>
      </w:r>
      <w:r>
        <w:rPr>
          <w:shd w:val="clear" w:color="auto" w:fill="C6C6C6"/>
        </w:rPr>
        <w:t xml:space="preserve"> </w:t>
      </w:r>
    </w:p>
    <w:p w14:paraId="23876340" w14:textId="77777777" w:rsidR="008C50EA" w:rsidRDefault="00000000">
      <w:pPr>
        <w:numPr>
          <w:ilvl w:val="0"/>
          <w:numId w:val="35"/>
        </w:numPr>
        <w:ind w:left="1080"/>
        <w:rPr>
          <w:rFonts w:ascii="Roboto" w:eastAsia="Roboto" w:hAnsi="Roboto" w:cs="Roboto"/>
          <w:sz w:val="21"/>
          <w:szCs w:val="21"/>
        </w:rPr>
      </w:pPr>
      <w:r>
        <w:t xml:space="preserve">For </w:t>
      </w:r>
      <w:proofErr w:type="gramStart"/>
      <w:r>
        <w:t>instance</w:t>
      </w:r>
      <w:proofErr w:type="gramEnd"/>
      <w:r>
        <w:t xml:space="preserve"> configuration, make sure to choose </w:t>
      </w:r>
      <w:r>
        <w:rPr>
          <w:rFonts w:ascii="Roboto" w:eastAsia="Roboto" w:hAnsi="Roboto" w:cs="Roboto"/>
          <w:color w:val="16191F"/>
          <w:sz w:val="21"/>
          <w:szCs w:val="21"/>
        </w:rPr>
        <w:t>db.t4g.micro, for free tier.</w:t>
      </w:r>
      <w:r>
        <w:rPr>
          <w:rFonts w:ascii="Roboto" w:eastAsia="Roboto" w:hAnsi="Roboto" w:cs="Roboto"/>
          <w:color w:val="16191F"/>
          <w:sz w:val="21"/>
          <w:szCs w:val="21"/>
          <w:shd w:val="clear" w:color="auto" w:fill="C6C6C6"/>
        </w:rPr>
        <w:t xml:space="preserve"> </w:t>
      </w:r>
    </w:p>
    <w:p w14:paraId="23876341" w14:textId="77777777" w:rsidR="008C50EA" w:rsidRDefault="00000000">
      <w:pPr>
        <w:numPr>
          <w:ilvl w:val="0"/>
          <w:numId w:val="29"/>
        </w:numPr>
        <w:ind w:left="1080"/>
      </w:pPr>
      <w:r>
        <w:t xml:space="preserve">In storage, choose the 20gb minimum, which we want for free tier. After 30gb across </w:t>
      </w:r>
      <w:proofErr w:type="gramStart"/>
      <w:r>
        <w:t>all of</w:t>
      </w:r>
      <w:proofErr w:type="gramEnd"/>
      <w:r>
        <w:t xml:space="preserve"> your </w:t>
      </w:r>
      <w:proofErr w:type="gramStart"/>
      <w:r>
        <w:t>AWS</w:t>
      </w:r>
      <w:proofErr w:type="gramEnd"/>
      <w:r>
        <w:t xml:space="preserve"> service they’ll start charging you. Open “Additional storage configuration” and UNCHECK AUTO SCALING! We don’t want to accidentally go over 30gb. </w:t>
      </w:r>
      <w:r>
        <w:rPr>
          <w:shd w:val="clear" w:color="auto" w:fill="C6C6C6"/>
        </w:rPr>
        <w:t xml:space="preserve"> </w:t>
      </w:r>
    </w:p>
    <w:p w14:paraId="23876342" w14:textId="77777777" w:rsidR="008C50EA" w:rsidRDefault="00000000">
      <w:pPr>
        <w:numPr>
          <w:ilvl w:val="0"/>
          <w:numId w:val="27"/>
        </w:numPr>
        <w:ind w:left="1080"/>
      </w:pPr>
      <w:r>
        <w:t>Turn on public access so we can access it outside of AWS.</w:t>
      </w:r>
      <w:r>
        <w:rPr>
          <w:shd w:val="clear" w:color="auto" w:fill="C6C6C6"/>
        </w:rPr>
        <w:t xml:space="preserve"> </w:t>
      </w:r>
    </w:p>
    <w:p w14:paraId="23876343" w14:textId="77777777" w:rsidR="008C50EA" w:rsidRDefault="00000000">
      <w:pPr>
        <w:numPr>
          <w:ilvl w:val="0"/>
          <w:numId w:val="4"/>
        </w:numPr>
        <w:ind w:left="1080"/>
      </w:pPr>
      <w:r>
        <w:t xml:space="preserve">Go ahead and create a new VPC security </w:t>
      </w:r>
      <w:proofErr w:type="gramStart"/>
      <w:r>
        <w:t>group, and</w:t>
      </w:r>
      <w:proofErr w:type="gramEnd"/>
      <w:r>
        <w:t xml:space="preserve"> give it a name. Don’t worry about specifying an availability zone.</w:t>
      </w:r>
      <w:r>
        <w:rPr>
          <w:shd w:val="clear" w:color="auto" w:fill="C6C6C6"/>
        </w:rPr>
        <w:t xml:space="preserve"> </w:t>
      </w:r>
    </w:p>
    <w:p w14:paraId="23876344" w14:textId="77777777" w:rsidR="008C50EA" w:rsidRDefault="00000000">
      <w:pPr>
        <w:numPr>
          <w:ilvl w:val="0"/>
          <w:numId w:val="16"/>
        </w:numPr>
        <w:ind w:left="1080"/>
      </w:pPr>
      <w:r>
        <w:t xml:space="preserve">Click additional configuration, give your database the name </w:t>
      </w:r>
      <w:proofErr w:type="spellStart"/>
      <w:r>
        <w:t>postgres</w:t>
      </w:r>
      <w:proofErr w:type="spellEnd"/>
      <w:r>
        <w:t xml:space="preserve"> and turn off automatic backups, performance insights, enable encryption, and auto minor version upgrades. It CAN end up charging you if you use too much space. Everything else is fine. </w:t>
      </w:r>
      <w:r>
        <w:rPr>
          <w:shd w:val="clear" w:color="auto" w:fill="C6C6C6"/>
        </w:rPr>
        <w:t xml:space="preserve"> </w:t>
      </w:r>
    </w:p>
    <w:p w14:paraId="23876345" w14:textId="77777777" w:rsidR="008C50EA" w:rsidRDefault="00000000">
      <w:pPr>
        <w:numPr>
          <w:ilvl w:val="0"/>
          <w:numId w:val="52"/>
        </w:numPr>
        <w:ind w:left="1080"/>
      </w:pPr>
      <w:r>
        <w:t>All done!!! The status will be on “</w:t>
      </w:r>
      <w:proofErr w:type="gramStart"/>
      <w:r>
        <w:t>creating”...</w:t>
      </w:r>
      <w:proofErr w:type="gramEnd"/>
      <w:r>
        <w:t xml:space="preserve"> and it’ll take a sec til available.</w:t>
      </w:r>
      <w:r>
        <w:rPr>
          <w:shd w:val="clear" w:color="auto" w:fill="C6C6C6"/>
        </w:rPr>
        <w:t xml:space="preserve"> </w:t>
      </w:r>
    </w:p>
    <w:p w14:paraId="23876346" w14:textId="77777777" w:rsidR="008C50EA" w:rsidRDefault="008C50EA">
      <w:pPr>
        <w:shd w:val="clear" w:color="auto" w:fill="FFFFFF"/>
        <w:spacing w:after="160"/>
        <w:rPr>
          <w:shd w:val="clear" w:color="auto" w:fill="C6C6C6"/>
        </w:rPr>
      </w:pPr>
    </w:p>
    <w:p w14:paraId="23876347" w14:textId="77777777" w:rsidR="008C50EA" w:rsidRDefault="00000000">
      <w:pPr>
        <w:numPr>
          <w:ilvl w:val="0"/>
          <w:numId w:val="44"/>
        </w:numPr>
        <w:ind w:left="1080"/>
      </w:pPr>
      <w:r>
        <w:t xml:space="preserve">Now we can click on our new database, and see the endpoint we’ll use to reach our database, and all the other details including the security group </w:t>
      </w:r>
      <w:r>
        <w:rPr>
          <w:shd w:val="clear" w:color="auto" w:fill="C6C6C6"/>
        </w:rPr>
        <w:t xml:space="preserve"> </w:t>
      </w:r>
    </w:p>
    <w:p w14:paraId="23876348" w14:textId="77777777" w:rsidR="008C50EA" w:rsidRDefault="00000000">
      <w:pPr>
        <w:numPr>
          <w:ilvl w:val="0"/>
          <w:numId w:val="53"/>
        </w:numPr>
        <w:ind w:left="1080"/>
      </w:pPr>
      <w:r>
        <w:lastRenderedPageBreak/>
        <w:t xml:space="preserve">We </w:t>
      </w:r>
      <w:proofErr w:type="gramStart"/>
      <w:r>
        <w:t>have to</w:t>
      </w:r>
      <w:proofErr w:type="gramEnd"/>
      <w:r>
        <w:t xml:space="preserve"> CONFIGURE the security group to make sure we can access our database from our computers! Click the security group you created. </w:t>
      </w:r>
      <w:r>
        <w:rPr>
          <w:shd w:val="clear" w:color="auto" w:fill="C6C6C6"/>
        </w:rPr>
        <w:t xml:space="preserve"> </w:t>
      </w:r>
    </w:p>
    <w:p w14:paraId="23876349" w14:textId="77777777" w:rsidR="008C50EA" w:rsidRDefault="00000000">
      <w:pPr>
        <w:numPr>
          <w:ilvl w:val="0"/>
          <w:numId w:val="33"/>
        </w:numPr>
        <w:ind w:left="1080"/>
      </w:pPr>
      <w:r>
        <w:t xml:space="preserve">Click the security group id, and click edit inbound rules, then click add rule IF you don’t already have a </w:t>
      </w:r>
      <w:proofErr w:type="spellStart"/>
      <w:r>
        <w:t>postgres</w:t>
      </w:r>
      <w:proofErr w:type="spellEnd"/>
      <w:r>
        <w:t xml:space="preserve"> rule that’s auto generated with port 5432. </w:t>
      </w:r>
      <w:r>
        <w:rPr>
          <w:shd w:val="clear" w:color="auto" w:fill="C6C6C6"/>
        </w:rPr>
        <w:t xml:space="preserve"> </w:t>
      </w:r>
    </w:p>
    <w:p w14:paraId="2387634A" w14:textId="77777777" w:rsidR="008C50EA" w:rsidRDefault="00000000">
      <w:pPr>
        <w:numPr>
          <w:ilvl w:val="0"/>
          <w:numId w:val="30"/>
        </w:numPr>
        <w:ind w:left="1800"/>
      </w:pPr>
      <w:r>
        <w:t>Either way - set Type to all traffic, and Source to anywhere ipv4. Save.</w:t>
      </w:r>
      <w:r>
        <w:rPr>
          <w:shd w:val="clear" w:color="auto" w:fill="C6C6C6"/>
        </w:rPr>
        <w:t xml:space="preserve"> </w:t>
      </w:r>
    </w:p>
    <w:p w14:paraId="2387634B" w14:textId="77777777" w:rsidR="008C50EA" w:rsidRDefault="00000000">
      <w:pPr>
        <w:numPr>
          <w:ilvl w:val="0"/>
          <w:numId w:val="47"/>
        </w:numPr>
        <w:ind w:left="1080"/>
      </w:pPr>
      <w:r>
        <w:t>Now go back to your RDS and copy the endpoint, then go to DBeaver</w:t>
      </w:r>
      <w:r>
        <w:rPr>
          <w:shd w:val="clear" w:color="auto" w:fill="C6C6C6"/>
        </w:rPr>
        <w:t xml:space="preserve"> </w:t>
      </w:r>
    </w:p>
    <w:p w14:paraId="2387634C" w14:textId="77777777" w:rsidR="008C50EA" w:rsidRDefault="00000000">
      <w:pPr>
        <w:numPr>
          <w:ilvl w:val="0"/>
          <w:numId w:val="9"/>
        </w:numPr>
        <w:ind w:left="1800"/>
      </w:pPr>
      <w:r>
        <w:t xml:space="preserve">Create a new </w:t>
      </w:r>
      <w:proofErr w:type="spellStart"/>
      <w:r>
        <w:t>postgres</w:t>
      </w:r>
      <w:proofErr w:type="spellEnd"/>
      <w:r>
        <w:t xml:space="preserve"> connection, and paste the endpoint into the Host name</w:t>
      </w:r>
      <w:r>
        <w:rPr>
          <w:shd w:val="clear" w:color="auto" w:fill="C6C6C6"/>
        </w:rPr>
        <w:t xml:space="preserve"> </w:t>
      </w:r>
    </w:p>
    <w:p w14:paraId="2387634D" w14:textId="77777777" w:rsidR="008C50EA" w:rsidRDefault="00000000">
      <w:pPr>
        <w:numPr>
          <w:ilvl w:val="0"/>
          <w:numId w:val="46"/>
        </w:numPr>
        <w:ind w:left="1800"/>
      </w:pPr>
      <w:r>
        <w:t xml:space="preserve">Create!!!! Note, it’s not a local database, it's a remote database! How esoteric. </w:t>
      </w:r>
      <w:r>
        <w:rPr>
          <w:shd w:val="clear" w:color="auto" w:fill="C6C6C6"/>
        </w:rPr>
        <w:t xml:space="preserve"> </w:t>
      </w:r>
    </w:p>
    <w:p w14:paraId="2387634E" w14:textId="77777777" w:rsidR="008C50EA" w:rsidRDefault="00000000">
      <w:pPr>
        <w:numPr>
          <w:ilvl w:val="0"/>
          <w:numId w:val="54"/>
        </w:numPr>
        <w:ind w:left="1800"/>
      </w:pPr>
      <w:r>
        <w:t>Congratulations, you have an RDS</w:t>
      </w:r>
      <w:r>
        <w:rPr>
          <w:shd w:val="clear" w:color="auto" w:fill="C6C6C6"/>
        </w:rPr>
        <w:t xml:space="preserve"> </w:t>
      </w:r>
    </w:p>
    <w:p w14:paraId="2387634F" w14:textId="77777777" w:rsidR="008C50EA" w:rsidRDefault="00000000">
      <w:pPr>
        <w:numPr>
          <w:ilvl w:val="0"/>
          <w:numId w:val="3"/>
        </w:numPr>
        <w:ind w:left="1800"/>
      </w:pPr>
      <w:r>
        <w:t xml:space="preserve">If it’s convenient, you can change your DB for any JDBC application to use your RDS. You’ll have to do it for P2 to share data amongst your teammates. </w:t>
      </w:r>
      <w:r>
        <w:rPr>
          <w:shd w:val="clear" w:color="auto" w:fill="C6C6C6"/>
        </w:rPr>
        <w:t xml:space="preserve"> </w:t>
      </w:r>
    </w:p>
    <w:p w14:paraId="23876350" w14:textId="77777777" w:rsidR="008C50EA" w:rsidRDefault="00000000">
      <w:pPr>
        <w:numPr>
          <w:ilvl w:val="0"/>
          <w:numId w:val="22"/>
        </w:numPr>
        <w:ind w:left="1800"/>
      </w:pPr>
      <w:r>
        <w:t>Note - you can’t see what’s in your database from AWS. That’s what you’ll need DBeaver for.</w:t>
      </w:r>
      <w:r>
        <w:rPr>
          <w:shd w:val="clear" w:color="auto" w:fill="C6C6C6"/>
        </w:rPr>
        <w:t xml:space="preserve"> </w:t>
      </w:r>
    </w:p>
    <w:p w14:paraId="23876351" w14:textId="77777777" w:rsidR="008C50EA" w:rsidRDefault="00000000">
      <w:pPr>
        <w:shd w:val="clear" w:color="auto" w:fill="FFFFFF"/>
        <w:spacing w:after="160"/>
        <w:rPr>
          <w:shd w:val="clear" w:color="auto" w:fill="C6C6C6"/>
        </w:rPr>
      </w:pPr>
      <w:r>
        <w:rPr>
          <w:shd w:val="clear" w:color="auto" w:fill="C6C6C6"/>
        </w:rPr>
        <w:t xml:space="preserve"> </w:t>
      </w:r>
    </w:p>
    <w:p w14:paraId="23876352" w14:textId="77777777" w:rsidR="008C50EA" w:rsidRDefault="00000000">
      <w:pPr>
        <w:shd w:val="clear" w:color="auto" w:fill="FFFFFF"/>
        <w:spacing w:after="160"/>
        <w:rPr>
          <w:shd w:val="clear" w:color="auto" w:fill="C6C6C6"/>
        </w:rPr>
      </w:pPr>
      <w:r>
        <w:rPr>
          <w:shd w:val="clear" w:color="auto" w:fill="C6C6C6"/>
        </w:rPr>
        <w:t xml:space="preserve"> </w:t>
      </w:r>
    </w:p>
    <w:p w14:paraId="23876353" w14:textId="77777777" w:rsidR="008C50EA" w:rsidRDefault="00000000">
      <w:pPr>
        <w:shd w:val="clear" w:color="auto" w:fill="FFFFFF"/>
        <w:spacing w:after="160"/>
        <w:rPr>
          <w:shd w:val="clear" w:color="auto" w:fill="C6C6C6"/>
        </w:rPr>
      </w:pPr>
      <w:r>
        <w:t>*Now we have a remote database that anyone with the endpoint and password can access and change!!</w:t>
      </w:r>
      <w:r>
        <w:rPr>
          <w:shd w:val="clear" w:color="auto" w:fill="C6C6C6"/>
        </w:rPr>
        <w:t xml:space="preserve"> </w:t>
      </w:r>
    </w:p>
    <w:p w14:paraId="23876354" w14:textId="77777777" w:rsidR="008C50EA" w:rsidRDefault="00000000">
      <w:pPr>
        <w:shd w:val="clear" w:color="auto" w:fill="FFFFFF"/>
        <w:spacing w:after="160"/>
        <w:rPr>
          <w:shd w:val="clear" w:color="auto" w:fill="C6C6C6"/>
        </w:rPr>
      </w:pPr>
      <w:r>
        <w:rPr>
          <w:shd w:val="clear" w:color="auto" w:fill="C6C6C6"/>
        </w:rPr>
        <w:t xml:space="preserve"> </w:t>
      </w:r>
    </w:p>
    <w:p w14:paraId="23876355" w14:textId="77777777" w:rsidR="008C50EA" w:rsidRDefault="00000000">
      <w:pPr>
        <w:shd w:val="clear" w:color="auto" w:fill="FFFFFF"/>
        <w:spacing w:after="160"/>
        <w:rPr>
          <w:shd w:val="clear" w:color="auto" w:fill="C6C6C6"/>
        </w:rPr>
      </w:pPr>
      <w:r>
        <w:rPr>
          <w:noProof/>
          <w:shd w:val="clear" w:color="auto" w:fill="C6C6C6"/>
        </w:rPr>
        <w:drawing>
          <wp:inline distT="114300" distB="114300" distL="114300" distR="114300" wp14:anchorId="23876385" wp14:editId="23876386">
            <wp:extent cx="2286000" cy="15494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2286000" cy="1549400"/>
                    </a:xfrm>
                    <a:prstGeom prst="rect">
                      <a:avLst/>
                    </a:prstGeom>
                    <a:ln/>
                  </pic:spPr>
                </pic:pic>
              </a:graphicData>
            </a:graphic>
          </wp:inline>
        </w:drawing>
      </w:r>
      <w:r>
        <w:rPr>
          <w:shd w:val="clear" w:color="auto" w:fill="C6C6C6"/>
        </w:rPr>
        <w:t xml:space="preserve"> </w:t>
      </w:r>
    </w:p>
    <w:p w14:paraId="23876356" w14:textId="77777777" w:rsidR="008C50EA" w:rsidRDefault="00000000">
      <w:pPr>
        <w:shd w:val="clear" w:color="auto" w:fill="FFFFFF"/>
        <w:spacing w:after="160"/>
      </w:pPr>
      <w:r>
        <w:t xml:space="preserve">Local DB on top, Remote DB on bottom. Behaves </w:t>
      </w:r>
      <w:proofErr w:type="gramStart"/>
      <w:r>
        <w:t>exactly the same</w:t>
      </w:r>
      <w:proofErr w:type="gramEnd"/>
      <w:r>
        <w:t xml:space="preserve">, but the remote one can be used for public hosting and an </w:t>
      </w:r>
      <w:proofErr w:type="gramStart"/>
      <w:r>
        <w:t>easily-shared</w:t>
      </w:r>
      <w:proofErr w:type="gramEnd"/>
      <w:r>
        <w:t xml:space="preserve"> DB for your team.</w:t>
      </w:r>
    </w:p>
    <w:p w14:paraId="23876357" w14:textId="77777777" w:rsidR="008C50EA" w:rsidRDefault="00000000">
      <w:pPr>
        <w:shd w:val="clear" w:color="auto" w:fill="FFFFFF"/>
        <w:spacing w:after="160"/>
        <w:rPr>
          <w:shd w:val="clear" w:color="auto" w:fill="C6C6C6"/>
        </w:rPr>
      </w:pPr>
      <w:r>
        <w:rPr>
          <w:noProof/>
          <w:shd w:val="clear" w:color="auto" w:fill="C6C6C6"/>
        </w:rPr>
        <w:drawing>
          <wp:inline distT="114300" distB="114300" distL="114300" distR="114300" wp14:anchorId="23876387" wp14:editId="23876388">
            <wp:extent cx="5765800" cy="5969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
                    <a:srcRect/>
                    <a:stretch>
                      <a:fillRect/>
                    </a:stretch>
                  </pic:blipFill>
                  <pic:spPr>
                    <a:xfrm>
                      <a:off x="0" y="0"/>
                      <a:ext cx="5765800" cy="596900"/>
                    </a:xfrm>
                    <a:prstGeom prst="rect">
                      <a:avLst/>
                    </a:prstGeom>
                    <a:ln/>
                  </pic:spPr>
                </pic:pic>
              </a:graphicData>
            </a:graphic>
          </wp:inline>
        </w:drawing>
      </w:r>
      <w:r>
        <w:rPr>
          <w:shd w:val="clear" w:color="auto" w:fill="C6C6C6"/>
        </w:rPr>
        <w:t xml:space="preserve"> </w:t>
      </w:r>
    </w:p>
    <w:p w14:paraId="23876358" w14:textId="77777777" w:rsidR="008C50EA" w:rsidRDefault="00000000">
      <w:pPr>
        <w:shd w:val="clear" w:color="auto" w:fill="FFFFFF"/>
        <w:spacing w:after="160"/>
        <w:rPr>
          <w:shd w:val="clear" w:color="auto" w:fill="C6C6C6"/>
        </w:rPr>
      </w:pPr>
      <w:r>
        <w:rPr>
          <w:shd w:val="clear" w:color="auto" w:fill="C6C6C6"/>
        </w:rPr>
        <w:t xml:space="preserve"> </w:t>
      </w:r>
    </w:p>
    <w:p w14:paraId="23876359" w14:textId="77777777" w:rsidR="008C50EA" w:rsidRDefault="00000000">
      <w:pPr>
        <w:shd w:val="clear" w:color="auto" w:fill="FFFFFF"/>
        <w:spacing w:after="160"/>
        <w:rPr>
          <w:sz w:val="24"/>
          <w:szCs w:val="24"/>
          <w:shd w:val="clear" w:color="auto" w:fill="C6C6C6"/>
        </w:rPr>
      </w:pPr>
      <w:r>
        <w:rPr>
          <w:b/>
          <w:bCs/>
          <w:sz w:val="24"/>
          <w:szCs w:val="24"/>
        </w:rPr>
        <w:t>S3 Setup with a publicly deployed html page</w:t>
      </w:r>
      <w:r>
        <w:rPr>
          <w:sz w:val="24"/>
          <w:szCs w:val="24"/>
          <w:shd w:val="clear" w:color="auto" w:fill="C6C6C6"/>
        </w:rPr>
        <w:t xml:space="preserve"> </w:t>
      </w:r>
    </w:p>
    <w:p w14:paraId="2387635A" w14:textId="77777777" w:rsidR="008C50EA" w:rsidRDefault="00000000">
      <w:pPr>
        <w:numPr>
          <w:ilvl w:val="0"/>
          <w:numId w:val="25"/>
        </w:numPr>
        <w:ind w:left="1080"/>
      </w:pPr>
      <w:r>
        <w:t>Search for S3, click “create bucket” and launch a new bucket. Keep all defaults EXCEPT:</w:t>
      </w:r>
      <w:r>
        <w:rPr>
          <w:shd w:val="clear" w:color="auto" w:fill="C6C6C6"/>
        </w:rPr>
        <w:t xml:space="preserve"> </w:t>
      </w:r>
    </w:p>
    <w:p w14:paraId="2387635B" w14:textId="77777777" w:rsidR="008C50EA" w:rsidRDefault="00000000">
      <w:pPr>
        <w:numPr>
          <w:ilvl w:val="0"/>
          <w:numId w:val="26"/>
        </w:numPr>
        <w:ind w:left="1800"/>
      </w:pPr>
      <w:r>
        <w:rPr>
          <w:b/>
          <w:bCs/>
        </w:rPr>
        <w:t xml:space="preserve">Name your bucket: </w:t>
      </w:r>
      <w:r>
        <w:t>At least a somewhat descriptive name</w:t>
      </w:r>
      <w:r>
        <w:rPr>
          <w:shd w:val="clear" w:color="auto" w:fill="C6C6C6"/>
        </w:rPr>
        <w:t xml:space="preserve"> </w:t>
      </w:r>
    </w:p>
    <w:p w14:paraId="2387635C" w14:textId="77777777" w:rsidR="008C50EA" w:rsidRDefault="00000000">
      <w:pPr>
        <w:numPr>
          <w:ilvl w:val="0"/>
          <w:numId w:val="32"/>
        </w:numPr>
        <w:ind w:left="1800"/>
      </w:pPr>
      <w:r>
        <w:rPr>
          <w:b/>
          <w:bCs/>
        </w:rPr>
        <w:lastRenderedPageBreak/>
        <w:t>UNCHECK “Block all public access”:</w:t>
      </w:r>
      <w:r>
        <w:t xml:space="preserve">  We need a public bucket for public access to our hosted front end</w:t>
      </w:r>
      <w:r>
        <w:rPr>
          <w:shd w:val="clear" w:color="auto" w:fill="C6C6C6"/>
        </w:rPr>
        <w:t xml:space="preserve"> </w:t>
      </w:r>
    </w:p>
    <w:p w14:paraId="2387635D" w14:textId="77777777" w:rsidR="008C50EA" w:rsidRDefault="00000000">
      <w:pPr>
        <w:numPr>
          <w:ilvl w:val="0"/>
          <w:numId w:val="7"/>
        </w:numPr>
        <w:ind w:left="1800"/>
      </w:pPr>
      <w:r>
        <w:t>Create!</w:t>
      </w:r>
      <w:r>
        <w:rPr>
          <w:shd w:val="clear" w:color="auto" w:fill="C6C6C6"/>
        </w:rPr>
        <w:t xml:space="preserve"> </w:t>
      </w:r>
    </w:p>
    <w:p w14:paraId="2387635E" w14:textId="77777777" w:rsidR="008C50EA" w:rsidRDefault="00000000">
      <w:pPr>
        <w:numPr>
          <w:ilvl w:val="0"/>
          <w:numId w:val="2"/>
        </w:numPr>
        <w:ind w:left="1800"/>
      </w:pPr>
      <w:r>
        <w:t xml:space="preserve">Drag or upload your HTML file into the bucket </w:t>
      </w:r>
      <w:r>
        <w:rPr>
          <w:shd w:val="clear" w:color="auto" w:fill="C6C6C6"/>
        </w:rPr>
        <w:t xml:space="preserve"> </w:t>
      </w:r>
    </w:p>
    <w:p w14:paraId="2387635F" w14:textId="77777777" w:rsidR="008C50EA" w:rsidRDefault="00000000">
      <w:pPr>
        <w:shd w:val="clear" w:color="auto" w:fill="FFFFFF"/>
        <w:spacing w:before="220" w:after="220"/>
        <w:ind w:firstLine="720"/>
        <w:rPr>
          <w:sz w:val="24"/>
          <w:szCs w:val="24"/>
          <w:shd w:val="clear" w:color="auto" w:fill="C6C6C6"/>
        </w:rPr>
      </w:pPr>
      <w:r>
        <w:rPr>
          <w:noProof/>
          <w:shd w:val="clear" w:color="auto" w:fill="C6C6C6"/>
        </w:rPr>
        <w:drawing>
          <wp:inline distT="114300" distB="114300" distL="114300" distR="114300" wp14:anchorId="23876389" wp14:editId="2387638A">
            <wp:extent cx="5943600" cy="1473200"/>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4"/>
                    <a:srcRect/>
                    <a:stretch>
                      <a:fillRect/>
                    </a:stretch>
                  </pic:blipFill>
                  <pic:spPr>
                    <a:xfrm>
                      <a:off x="0" y="0"/>
                      <a:ext cx="5943600" cy="1473200"/>
                    </a:xfrm>
                    <a:prstGeom prst="rect">
                      <a:avLst/>
                    </a:prstGeom>
                    <a:ln/>
                  </pic:spPr>
                </pic:pic>
              </a:graphicData>
            </a:graphic>
          </wp:inline>
        </w:drawing>
      </w:r>
      <w:r>
        <w:rPr>
          <w:sz w:val="24"/>
          <w:szCs w:val="24"/>
          <w:shd w:val="clear" w:color="auto" w:fill="C6C6C6"/>
        </w:rPr>
        <w:t xml:space="preserve"> </w:t>
      </w:r>
    </w:p>
    <w:p w14:paraId="23876360" w14:textId="77777777" w:rsidR="008C50EA" w:rsidRDefault="00000000">
      <w:pPr>
        <w:numPr>
          <w:ilvl w:val="0"/>
          <w:numId w:val="50"/>
        </w:numPr>
        <w:ind w:left="1800"/>
      </w:pPr>
      <w:r>
        <w:t>Click “upload”</w:t>
      </w:r>
      <w:r>
        <w:rPr>
          <w:shd w:val="clear" w:color="auto" w:fill="C6C6C6"/>
        </w:rPr>
        <w:t xml:space="preserve"> </w:t>
      </w:r>
    </w:p>
    <w:p w14:paraId="23876361" w14:textId="77777777" w:rsidR="008C50EA" w:rsidRDefault="00000000">
      <w:pPr>
        <w:numPr>
          <w:ilvl w:val="0"/>
          <w:numId w:val="1"/>
        </w:numPr>
        <w:ind w:left="1800"/>
      </w:pPr>
      <w:r>
        <w:rPr>
          <w:b/>
          <w:bCs/>
        </w:rPr>
        <w:t xml:space="preserve">Enable static website hosting: </w:t>
      </w:r>
      <w:r>
        <w:t>Click into your bucket’s dashboard, go to properties, and scroll to the bottom. Enable static website hosting and give it the name of your HTML file.</w:t>
      </w:r>
      <w:r>
        <w:rPr>
          <w:shd w:val="clear" w:color="auto" w:fill="C6C6C6"/>
        </w:rPr>
        <w:t xml:space="preserve"> </w:t>
      </w:r>
    </w:p>
    <w:p w14:paraId="23876362" w14:textId="77777777" w:rsidR="008C50EA" w:rsidRDefault="00000000">
      <w:pPr>
        <w:numPr>
          <w:ilvl w:val="0"/>
          <w:numId w:val="38"/>
        </w:numPr>
        <w:ind w:left="1800"/>
      </w:pPr>
      <w:r>
        <w:t>Save Changes!</w:t>
      </w:r>
      <w:r>
        <w:rPr>
          <w:shd w:val="clear" w:color="auto" w:fill="C6C6C6"/>
        </w:rPr>
        <w:t xml:space="preserve"> </w:t>
      </w:r>
    </w:p>
    <w:p w14:paraId="23876363" w14:textId="77777777" w:rsidR="008C50EA" w:rsidRDefault="00000000">
      <w:pPr>
        <w:numPr>
          <w:ilvl w:val="0"/>
          <w:numId w:val="17"/>
        </w:numPr>
        <w:ind w:left="1800"/>
      </w:pPr>
      <w:r>
        <w:t xml:space="preserve">Finally, we need to </w:t>
      </w:r>
      <w:r>
        <w:rPr>
          <w:b/>
          <w:bCs/>
        </w:rPr>
        <w:t xml:space="preserve">Define Bucket Policy Settings: </w:t>
      </w:r>
      <w:r>
        <w:t>Navigate to “Permissions”, and paste the following into the bucket policy window, making sure to change the bucket name to your bucket’s name:</w:t>
      </w:r>
      <w:r>
        <w:rPr>
          <w:shd w:val="clear" w:color="auto" w:fill="C6C6C6"/>
        </w:rPr>
        <w:t xml:space="preserve"> </w:t>
      </w:r>
    </w:p>
    <w:p w14:paraId="23876364" w14:textId="77777777" w:rsidR="008C50EA" w:rsidRDefault="00000000">
      <w:pPr>
        <w:shd w:val="clear" w:color="auto" w:fill="FFFFFF"/>
        <w:spacing w:after="160"/>
        <w:rPr>
          <w:sz w:val="20"/>
          <w:szCs w:val="20"/>
          <w:shd w:val="clear" w:color="auto" w:fill="C6C6C6"/>
        </w:rPr>
      </w:pPr>
      <w:r>
        <w:rPr>
          <w:sz w:val="20"/>
          <w:szCs w:val="20"/>
        </w:rPr>
        <w:t>{</w:t>
      </w:r>
      <w:r>
        <w:rPr>
          <w:sz w:val="20"/>
          <w:szCs w:val="20"/>
          <w:shd w:val="clear" w:color="auto" w:fill="C6C6C6"/>
        </w:rPr>
        <w:t xml:space="preserve"> </w:t>
      </w:r>
    </w:p>
    <w:p w14:paraId="23876365" w14:textId="77777777" w:rsidR="008C50EA" w:rsidRDefault="00000000">
      <w:pPr>
        <w:shd w:val="clear" w:color="auto" w:fill="FFFFFF"/>
        <w:spacing w:after="160"/>
        <w:rPr>
          <w:sz w:val="20"/>
          <w:szCs w:val="20"/>
          <w:shd w:val="clear" w:color="auto" w:fill="C6C6C6"/>
        </w:rPr>
      </w:pPr>
      <w:r>
        <w:rPr>
          <w:sz w:val="20"/>
          <w:szCs w:val="20"/>
        </w:rPr>
        <w:tab/>
        <w:t>"Statement": [</w:t>
      </w:r>
      <w:r>
        <w:rPr>
          <w:sz w:val="20"/>
          <w:szCs w:val="20"/>
          <w:shd w:val="clear" w:color="auto" w:fill="C6C6C6"/>
        </w:rPr>
        <w:t xml:space="preserve"> </w:t>
      </w:r>
    </w:p>
    <w:p w14:paraId="23876366" w14:textId="77777777" w:rsidR="008C50EA" w:rsidRDefault="00000000">
      <w:pPr>
        <w:shd w:val="clear" w:color="auto" w:fill="FFFFFF"/>
        <w:spacing w:after="160"/>
        <w:rPr>
          <w:sz w:val="20"/>
          <w:szCs w:val="20"/>
          <w:shd w:val="clear" w:color="auto" w:fill="C6C6C6"/>
        </w:rPr>
      </w:pPr>
      <w:r>
        <w:rPr>
          <w:sz w:val="20"/>
          <w:szCs w:val="20"/>
        </w:rPr>
        <w:t xml:space="preserve">    </w:t>
      </w:r>
      <w:r>
        <w:rPr>
          <w:sz w:val="20"/>
          <w:szCs w:val="20"/>
        </w:rPr>
        <w:tab/>
        <w:t>{</w:t>
      </w:r>
      <w:r>
        <w:rPr>
          <w:sz w:val="20"/>
          <w:szCs w:val="20"/>
          <w:shd w:val="clear" w:color="auto" w:fill="C6C6C6"/>
        </w:rPr>
        <w:t xml:space="preserve"> </w:t>
      </w:r>
    </w:p>
    <w:p w14:paraId="23876367" w14:textId="77777777" w:rsidR="008C50EA" w:rsidRDefault="00000000">
      <w:pPr>
        <w:shd w:val="clear" w:color="auto" w:fill="FFFFFF"/>
        <w:spacing w:after="160"/>
        <w:rPr>
          <w:sz w:val="20"/>
          <w:szCs w:val="20"/>
          <w:shd w:val="clear" w:color="auto" w:fill="C6C6C6"/>
        </w:rPr>
      </w:pPr>
      <w:r>
        <w:rPr>
          <w:sz w:val="20"/>
          <w:szCs w:val="20"/>
        </w:rPr>
        <w:t xml:space="preserve">        </w:t>
      </w:r>
      <w:r>
        <w:rPr>
          <w:sz w:val="20"/>
          <w:szCs w:val="20"/>
        </w:rPr>
        <w:tab/>
        <w:t>"Sid": "</w:t>
      </w:r>
      <w:proofErr w:type="spellStart"/>
      <w:r>
        <w:rPr>
          <w:sz w:val="20"/>
          <w:szCs w:val="20"/>
        </w:rPr>
        <w:t>PublicReadGetObject</w:t>
      </w:r>
      <w:proofErr w:type="spellEnd"/>
      <w:r>
        <w:rPr>
          <w:sz w:val="20"/>
          <w:szCs w:val="20"/>
        </w:rPr>
        <w:t>",</w:t>
      </w:r>
      <w:r>
        <w:rPr>
          <w:sz w:val="20"/>
          <w:szCs w:val="20"/>
          <w:shd w:val="clear" w:color="auto" w:fill="C6C6C6"/>
        </w:rPr>
        <w:t xml:space="preserve"> </w:t>
      </w:r>
    </w:p>
    <w:p w14:paraId="23876368" w14:textId="77777777" w:rsidR="008C50EA" w:rsidRDefault="00000000">
      <w:pPr>
        <w:shd w:val="clear" w:color="auto" w:fill="FFFFFF"/>
        <w:spacing w:after="160"/>
        <w:rPr>
          <w:sz w:val="20"/>
          <w:szCs w:val="20"/>
          <w:shd w:val="clear" w:color="auto" w:fill="C6C6C6"/>
        </w:rPr>
      </w:pPr>
      <w:r>
        <w:rPr>
          <w:sz w:val="20"/>
          <w:szCs w:val="20"/>
        </w:rPr>
        <w:t xml:space="preserve">        </w:t>
      </w:r>
      <w:r>
        <w:rPr>
          <w:sz w:val="20"/>
          <w:szCs w:val="20"/>
        </w:rPr>
        <w:tab/>
        <w:t>"Effect": "Allow",</w:t>
      </w:r>
      <w:r>
        <w:rPr>
          <w:sz w:val="20"/>
          <w:szCs w:val="20"/>
          <w:shd w:val="clear" w:color="auto" w:fill="C6C6C6"/>
        </w:rPr>
        <w:t xml:space="preserve"> </w:t>
      </w:r>
    </w:p>
    <w:p w14:paraId="23876369" w14:textId="77777777" w:rsidR="008C50EA" w:rsidRDefault="00000000">
      <w:pPr>
        <w:shd w:val="clear" w:color="auto" w:fill="FFFFFF"/>
        <w:spacing w:after="160"/>
        <w:rPr>
          <w:sz w:val="20"/>
          <w:szCs w:val="20"/>
          <w:shd w:val="clear" w:color="auto" w:fill="C6C6C6"/>
        </w:rPr>
      </w:pPr>
      <w:r>
        <w:rPr>
          <w:sz w:val="20"/>
          <w:szCs w:val="20"/>
        </w:rPr>
        <w:t xml:space="preserve">        </w:t>
      </w:r>
      <w:r>
        <w:rPr>
          <w:sz w:val="20"/>
          <w:szCs w:val="20"/>
        </w:rPr>
        <w:tab/>
        <w:t>"Principal": "*",</w:t>
      </w:r>
      <w:r>
        <w:rPr>
          <w:sz w:val="20"/>
          <w:szCs w:val="20"/>
          <w:shd w:val="clear" w:color="auto" w:fill="C6C6C6"/>
        </w:rPr>
        <w:t xml:space="preserve"> </w:t>
      </w:r>
    </w:p>
    <w:p w14:paraId="2387636A" w14:textId="77777777" w:rsidR="008C50EA" w:rsidRDefault="00000000">
      <w:pPr>
        <w:shd w:val="clear" w:color="auto" w:fill="FFFFFF"/>
        <w:spacing w:after="160"/>
        <w:rPr>
          <w:sz w:val="20"/>
          <w:szCs w:val="20"/>
          <w:shd w:val="clear" w:color="auto" w:fill="C6C6C6"/>
        </w:rPr>
      </w:pPr>
      <w:r>
        <w:rPr>
          <w:sz w:val="20"/>
          <w:szCs w:val="20"/>
        </w:rPr>
        <w:t xml:space="preserve">        </w:t>
      </w:r>
      <w:r>
        <w:rPr>
          <w:sz w:val="20"/>
          <w:szCs w:val="20"/>
        </w:rPr>
        <w:tab/>
        <w:t>"Action": "s</w:t>
      </w:r>
      <w:proofErr w:type="gramStart"/>
      <w:r>
        <w:rPr>
          <w:sz w:val="20"/>
          <w:szCs w:val="20"/>
        </w:rPr>
        <w:t>3:GetObject</w:t>
      </w:r>
      <w:proofErr w:type="gramEnd"/>
      <w:r>
        <w:rPr>
          <w:sz w:val="20"/>
          <w:szCs w:val="20"/>
        </w:rPr>
        <w:t>",</w:t>
      </w:r>
      <w:r>
        <w:rPr>
          <w:sz w:val="20"/>
          <w:szCs w:val="20"/>
          <w:shd w:val="clear" w:color="auto" w:fill="C6C6C6"/>
        </w:rPr>
        <w:t xml:space="preserve"> </w:t>
      </w:r>
    </w:p>
    <w:p w14:paraId="2387636B" w14:textId="77777777" w:rsidR="008C50EA" w:rsidRDefault="00000000">
      <w:pPr>
        <w:shd w:val="clear" w:color="auto" w:fill="FFFFFF"/>
        <w:spacing w:after="160"/>
        <w:rPr>
          <w:sz w:val="20"/>
          <w:szCs w:val="20"/>
          <w:shd w:val="clear" w:color="auto" w:fill="C6C6C6"/>
        </w:rPr>
      </w:pPr>
      <w:r>
        <w:rPr>
          <w:sz w:val="20"/>
          <w:szCs w:val="20"/>
        </w:rPr>
        <w:t xml:space="preserve">        </w:t>
      </w:r>
      <w:r>
        <w:rPr>
          <w:sz w:val="20"/>
          <w:szCs w:val="20"/>
        </w:rPr>
        <w:tab/>
        <w:t>"Resource": "</w:t>
      </w:r>
      <w:proofErr w:type="gramStart"/>
      <w:r>
        <w:rPr>
          <w:sz w:val="20"/>
          <w:szCs w:val="20"/>
        </w:rPr>
        <w:t>arn:aws</w:t>
      </w:r>
      <w:proofErr w:type="gramEnd"/>
      <w:r>
        <w:rPr>
          <w:sz w:val="20"/>
          <w:szCs w:val="20"/>
        </w:rPr>
        <w:t>:s</w:t>
      </w:r>
      <w:proofErr w:type="gramStart"/>
      <w:r>
        <w:rPr>
          <w:sz w:val="20"/>
          <w:szCs w:val="20"/>
        </w:rPr>
        <w:t>3:::</w:t>
      </w:r>
      <w:proofErr w:type="gramEnd"/>
      <w:r>
        <w:rPr>
          <w:sz w:val="20"/>
          <w:szCs w:val="20"/>
        </w:rPr>
        <w:t>YOUR-BUCKET-NAME/*"</w:t>
      </w:r>
      <w:r>
        <w:rPr>
          <w:sz w:val="20"/>
          <w:szCs w:val="20"/>
          <w:shd w:val="clear" w:color="auto" w:fill="C6C6C6"/>
        </w:rPr>
        <w:t xml:space="preserve"> </w:t>
      </w:r>
    </w:p>
    <w:p w14:paraId="2387636C" w14:textId="77777777" w:rsidR="008C50EA" w:rsidRDefault="00000000">
      <w:pPr>
        <w:shd w:val="clear" w:color="auto" w:fill="FFFFFF"/>
        <w:spacing w:after="160"/>
        <w:rPr>
          <w:sz w:val="20"/>
          <w:szCs w:val="20"/>
          <w:shd w:val="clear" w:color="auto" w:fill="C6C6C6"/>
        </w:rPr>
      </w:pPr>
      <w:r>
        <w:rPr>
          <w:sz w:val="20"/>
          <w:szCs w:val="20"/>
        </w:rPr>
        <w:t xml:space="preserve">    </w:t>
      </w:r>
      <w:r>
        <w:rPr>
          <w:sz w:val="20"/>
          <w:szCs w:val="20"/>
        </w:rPr>
        <w:tab/>
        <w:t>}</w:t>
      </w:r>
      <w:r>
        <w:rPr>
          <w:sz w:val="20"/>
          <w:szCs w:val="20"/>
          <w:shd w:val="clear" w:color="auto" w:fill="C6C6C6"/>
        </w:rPr>
        <w:t xml:space="preserve"> </w:t>
      </w:r>
    </w:p>
    <w:p w14:paraId="2387636D" w14:textId="77777777" w:rsidR="008C50EA" w:rsidRDefault="00000000">
      <w:pPr>
        <w:shd w:val="clear" w:color="auto" w:fill="FFFFFF"/>
        <w:spacing w:after="160"/>
        <w:rPr>
          <w:sz w:val="20"/>
          <w:szCs w:val="20"/>
          <w:shd w:val="clear" w:color="auto" w:fill="C6C6C6"/>
        </w:rPr>
      </w:pPr>
      <w:r>
        <w:rPr>
          <w:sz w:val="20"/>
          <w:szCs w:val="20"/>
        </w:rPr>
        <w:tab/>
        <w:t>]</w:t>
      </w:r>
      <w:r>
        <w:rPr>
          <w:sz w:val="20"/>
          <w:szCs w:val="20"/>
          <w:shd w:val="clear" w:color="auto" w:fill="C6C6C6"/>
        </w:rPr>
        <w:t xml:space="preserve"> </w:t>
      </w:r>
    </w:p>
    <w:p w14:paraId="2387636E" w14:textId="77777777" w:rsidR="008C50EA" w:rsidRDefault="00000000">
      <w:pPr>
        <w:shd w:val="clear" w:color="auto" w:fill="FFFFFF"/>
        <w:spacing w:after="160"/>
        <w:rPr>
          <w:sz w:val="20"/>
          <w:szCs w:val="20"/>
          <w:shd w:val="clear" w:color="auto" w:fill="C6C6C6"/>
        </w:rPr>
      </w:pPr>
      <w:r>
        <w:rPr>
          <w:sz w:val="20"/>
          <w:szCs w:val="20"/>
        </w:rPr>
        <w:t>}</w:t>
      </w:r>
      <w:r>
        <w:rPr>
          <w:sz w:val="20"/>
          <w:szCs w:val="20"/>
          <w:shd w:val="clear" w:color="auto" w:fill="C6C6C6"/>
        </w:rPr>
        <w:t xml:space="preserve"> </w:t>
      </w:r>
    </w:p>
    <w:p w14:paraId="2387636F" w14:textId="77777777" w:rsidR="008C50EA" w:rsidRDefault="00000000">
      <w:pPr>
        <w:numPr>
          <w:ilvl w:val="0"/>
          <w:numId w:val="31"/>
        </w:numPr>
        <w:ind w:left="1800"/>
      </w:pPr>
      <w:r>
        <w:t>Save changes!</w:t>
      </w:r>
      <w:r>
        <w:rPr>
          <w:shd w:val="clear" w:color="auto" w:fill="C6C6C6"/>
        </w:rPr>
        <w:t xml:space="preserve"> </w:t>
      </w:r>
    </w:p>
    <w:p w14:paraId="23876370" w14:textId="77777777" w:rsidR="008C50EA" w:rsidRDefault="00000000">
      <w:pPr>
        <w:numPr>
          <w:ilvl w:val="0"/>
          <w:numId w:val="34"/>
        </w:numPr>
        <w:ind w:left="1800"/>
      </w:pPr>
      <w:r>
        <w:rPr>
          <w:b/>
          <w:bCs/>
        </w:rPr>
        <w:t>Access your app:</w:t>
      </w:r>
      <w:r>
        <w:t xml:space="preserve"> You should now be able to scroll down to the bottom of the “properties” tab to click and access your public URL! </w:t>
      </w:r>
      <w:r>
        <w:rPr>
          <w:shd w:val="clear" w:color="auto" w:fill="C6C6C6"/>
        </w:rPr>
        <w:t xml:space="preserve"> </w:t>
      </w:r>
    </w:p>
    <w:p w14:paraId="23876371" w14:textId="77777777" w:rsidR="008C50EA" w:rsidRDefault="00000000">
      <w:pPr>
        <w:shd w:val="clear" w:color="auto" w:fill="FFFFFF"/>
        <w:spacing w:before="220" w:after="220"/>
        <w:rPr>
          <w:sz w:val="24"/>
          <w:szCs w:val="24"/>
          <w:shd w:val="clear" w:color="auto" w:fill="C6C6C6"/>
        </w:rPr>
      </w:pPr>
      <w:r>
        <w:rPr>
          <w:sz w:val="24"/>
          <w:szCs w:val="24"/>
          <w:shd w:val="clear" w:color="auto" w:fill="C6C6C6"/>
        </w:rPr>
        <w:t xml:space="preserve"> </w:t>
      </w:r>
    </w:p>
    <w:p w14:paraId="23876372" w14:textId="77777777" w:rsidR="008C50EA" w:rsidRDefault="00000000">
      <w:pPr>
        <w:shd w:val="clear" w:color="auto" w:fill="FFFFFF"/>
        <w:spacing w:after="160"/>
        <w:rPr>
          <w:shd w:val="clear" w:color="auto" w:fill="C6C6C6"/>
        </w:rPr>
      </w:pPr>
      <w:r>
        <w:t>*BUT BEN, we want to deploy more than just an HTML file!!!</w:t>
      </w:r>
      <w:r>
        <w:rPr>
          <w:shd w:val="clear" w:color="auto" w:fill="C6C6C6"/>
        </w:rPr>
        <w:t xml:space="preserve"> </w:t>
      </w:r>
    </w:p>
    <w:p w14:paraId="23876373" w14:textId="77777777" w:rsidR="008C50EA" w:rsidRDefault="00000000">
      <w:pPr>
        <w:shd w:val="clear" w:color="auto" w:fill="FFFFFF"/>
        <w:spacing w:after="160"/>
        <w:rPr>
          <w:shd w:val="clear" w:color="auto" w:fill="C6C6C6"/>
        </w:rPr>
      </w:pPr>
      <w:r>
        <w:rPr>
          <w:shd w:val="clear" w:color="auto" w:fill="C6C6C6"/>
        </w:rPr>
        <w:lastRenderedPageBreak/>
        <w:t xml:space="preserve"> </w:t>
      </w:r>
    </w:p>
    <w:p w14:paraId="23876374" w14:textId="77777777" w:rsidR="008C50EA" w:rsidRDefault="00000000">
      <w:pPr>
        <w:shd w:val="clear" w:color="auto" w:fill="FFFFFF"/>
        <w:spacing w:after="160"/>
        <w:rPr>
          <w:shd w:val="clear" w:color="auto" w:fill="C6C6C6"/>
        </w:rPr>
      </w:pPr>
      <w:r>
        <w:t>Ok FINE-</w:t>
      </w:r>
      <w:r>
        <w:rPr>
          <w:shd w:val="clear" w:color="auto" w:fill="C6C6C6"/>
        </w:rPr>
        <w:t xml:space="preserve"> </w:t>
      </w:r>
    </w:p>
    <w:p w14:paraId="23876375" w14:textId="77777777" w:rsidR="008C50EA" w:rsidRDefault="00000000">
      <w:pPr>
        <w:shd w:val="clear" w:color="auto" w:fill="FFFFFF"/>
        <w:spacing w:after="160"/>
        <w:rPr>
          <w:shd w:val="clear" w:color="auto" w:fill="C6C6C6"/>
        </w:rPr>
      </w:pPr>
      <w:r>
        <w:rPr>
          <w:shd w:val="clear" w:color="auto" w:fill="C6C6C6"/>
        </w:rPr>
        <w:t xml:space="preserve"> </w:t>
      </w:r>
    </w:p>
    <w:p w14:paraId="23876376" w14:textId="77777777" w:rsidR="008C50EA" w:rsidRDefault="00000000">
      <w:pPr>
        <w:shd w:val="clear" w:color="auto" w:fill="FFFFFF"/>
        <w:spacing w:after="160"/>
        <w:rPr>
          <w:color w:val="1F487C"/>
          <w:shd w:val="clear" w:color="auto" w:fill="C6C6C6"/>
        </w:rPr>
      </w:pPr>
      <w:r>
        <w:rPr>
          <w:b/>
          <w:bCs/>
          <w:color w:val="1F487C"/>
        </w:rPr>
        <w:t>Spinning up an S3 with a React app (we’ll be doing this with Angular later, which is very similar, so I wanted to use React here just for some horizon broadening)</w:t>
      </w:r>
    </w:p>
    <w:p w14:paraId="23876377" w14:textId="77777777" w:rsidR="008C50EA" w:rsidRDefault="00000000">
      <w:pPr>
        <w:numPr>
          <w:ilvl w:val="0"/>
          <w:numId w:val="23"/>
        </w:numPr>
        <w:ind w:left="1080"/>
      </w:pPr>
      <w:r>
        <w:t xml:space="preserve">Deploying a React app is almost as simple as deploying a basic HTML file. The difference is what you’ll upload to the bucket, and how to create the folder we’re going to upload. </w:t>
      </w:r>
      <w:r>
        <w:rPr>
          <w:shd w:val="clear" w:color="auto" w:fill="C6C6C6"/>
        </w:rPr>
        <w:t xml:space="preserve"> </w:t>
      </w:r>
    </w:p>
    <w:p w14:paraId="23876378" w14:textId="77777777" w:rsidR="008C50EA" w:rsidRDefault="00000000">
      <w:pPr>
        <w:numPr>
          <w:ilvl w:val="0"/>
          <w:numId w:val="18"/>
        </w:numPr>
        <w:ind w:left="2520"/>
      </w:pPr>
      <w:r>
        <w:t>So first, create a bucket and make it public with all the steps above...</w:t>
      </w:r>
      <w:r>
        <w:rPr>
          <w:shd w:val="clear" w:color="auto" w:fill="C6C6C6"/>
        </w:rPr>
        <w:t xml:space="preserve"> </w:t>
      </w:r>
    </w:p>
    <w:p w14:paraId="23876379" w14:textId="77777777" w:rsidR="008C50EA" w:rsidRDefault="00000000">
      <w:pPr>
        <w:shd w:val="clear" w:color="auto" w:fill="FFFFFF"/>
        <w:spacing w:after="160"/>
        <w:rPr>
          <w:shd w:val="clear" w:color="auto" w:fill="C6C6C6"/>
        </w:rPr>
      </w:pPr>
      <w:r>
        <w:rPr>
          <w:shd w:val="clear" w:color="auto" w:fill="C6C6C6"/>
        </w:rPr>
        <w:t xml:space="preserve"> </w:t>
      </w:r>
    </w:p>
    <w:p w14:paraId="2387637A" w14:textId="77777777" w:rsidR="008C50EA" w:rsidRDefault="00000000">
      <w:pPr>
        <w:numPr>
          <w:ilvl w:val="0"/>
          <w:numId w:val="37"/>
        </w:numPr>
        <w:ind w:left="1080"/>
      </w:pPr>
      <w:r>
        <w:rPr>
          <w:b/>
          <w:bCs/>
        </w:rPr>
        <w:t xml:space="preserve">Package your react app: </w:t>
      </w:r>
      <w:r>
        <w:t>use</w:t>
      </w:r>
      <w:r>
        <w:rPr>
          <w:sz w:val="28"/>
          <w:szCs w:val="28"/>
        </w:rPr>
        <w:t xml:space="preserve"> </w:t>
      </w:r>
      <w:proofErr w:type="spellStart"/>
      <w:r>
        <w:rPr>
          <w:b/>
          <w:bCs/>
          <w:color w:val="0E2740"/>
          <w:sz w:val="28"/>
          <w:szCs w:val="28"/>
        </w:rPr>
        <w:t>npm</w:t>
      </w:r>
      <w:proofErr w:type="spellEnd"/>
      <w:r>
        <w:rPr>
          <w:b/>
          <w:bCs/>
          <w:color w:val="0E2740"/>
          <w:sz w:val="28"/>
          <w:szCs w:val="28"/>
        </w:rPr>
        <w:t xml:space="preserve"> run build</w:t>
      </w:r>
      <w:r>
        <w:rPr>
          <w:b/>
          <w:bCs/>
          <w:color w:val="0E2740"/>
        </w:rPr>
        <w:t xml:space="preserve"> </w:t>
      </w:r>
      <w:r>
        <w:t>to create the “</w:t>
      </w:r>
      <w:proofErr w:type="spellStart"/>
      <w:r>
        <w:t>dist</w:t>
      </w:r>
      <w:proofErr w:type="spellEnd"/>
      <w:r>
        <w:t>” folder, which will hold your ready-to-deploy app.</w:t>
      </w:r>
      <w:r>
        <w:rPr>
          <w:shd w:val="clear" w:color="auto" w:fill="C6C6C6"/>
        </w:rPr>
        <w:t xml:space="preserve"> </w:t>
      </w:r>
    </w:p>
    <w:p w14:paraId="2387637B" w14:textId="77777777" w:rsidR="008C50EA" w:rsidRDefault="00000000">
      <w:pPr>
        <w:shd w:val="clear" w:color="auto" w:fill="FFFFFF"/>
        <w:spacing w:after="160"/>
        <w:rPr>
          <w:sz w:val="24"/>
          <w:szCs w:val="24"/>
          <w:shd w:val="clear" w:color="auto" w:fill="C6C6C6"/>
        </w:rPr>
      </w:pPr>
      <w:r>
        <w:rPr>
          <w:sz w:val="24"/>
          <w:szCs w:val="24"/>
          <w:shd w:val="clear" w:color="auto" w:fill="C6C6C6"/>
        </w:rPr>
        <w:t xml:space="preserve"> </w:t>
      </w:r>
    </w:p>
    <w:p w14:paraId="2387637C" w14:textId="77777777" w:rsidR="008C50EA" w:rsidRDefault="00000000">
      <w:pPr>
        <w:numPr>
          <w:ilvl w:val="0"/>
          <w:numId w:val="49"/>
        </w:numPr>
        <w:ind w:left="1080"/>
      </w:pPr>
      <w:r>
        <w:rPr>
          <w:b/>
          <w:bCs/>
        </w:rPr>
        <w:t>Upload the contents of the “</w:t>
      </w:r>
      <w:proofErr w:type="spellStart"/>
      <w:r>
        <w:rPr>
          <w:b/>
          <w:bCs/>
        </w:rPr>
        <w:t>dist</w:t>
      </w:r>
      <w:proofErr w:type="spellEnd"/>
      <w:r>
        <w:rPr>
          <w:b/>
          <w:bCs/>
        </w:rPr>
        <w:t>” folder:</w:t>
      </w:r>
      <w:r>
        <w:t xml:space="preserve"> After successful </w:t>
      </w:r>
      <w:proofErr w:type="spellStart"/>
      <w:r>
        <w:t>npm</w:t>
      </w:r>
      <w:proofErr w:type="spellEnd"/>
      <w:r>
        <w:t xml:space="preserve"> run build, you should have a “</w:t>
      </w:r>
      <w:proofErr w:type="spellStart"/>
      <w:r>
        <w:t>dist</w:t>
      </w:r>
      <w:proofErr w:type="spellEnd"/>
      <w:r>
        <w:t>” folder in your project. This is what you’ll upload into your S3 bucket!</w:t>
      </w:r>
      <w:r>
        <w:rPr>
          <w:shd w:val="clear" w:color="auto" w:fill="C6C6C6"/>
        </w:rPr>
        <w:t xml:space="preserve"> </w:t>
      </w:r>
    </w:p>
    <w:p w14:paraId="2387637D" w14:textId="77777777" w:rsidR="008C50EA" w:rsidRDefault="00000000">
      <w:pPr>
        <w:numPr>
          <w:ilvl w:val="0"/>
          <w:numId w:val="11"/>
        </w:numPr>
        <w:ind w:left="1800"/>
      </w:pPr>
      <w:r>
        <w:t>NOTE: upload the CONTENTS, NOT THE WHOLE FOLDER:</w:t>
      </w:r>
      <w:r>
        <w:rPr>
          <w:shd w:val="clear" w:color="auto" w:fill="C6C6C6"/>
        </w:rPr>
        <w:t xml:space="preserve"> </w:t>
      </w:r>
    </w:p>
    <w:p w14:paraId="2387637E" w14:textId="77777777" w:rsidR="008C50EA" w:rsidRDefault="00000000">
      <w:pPr>
        <w:shd w:val="clear" w:color="auto" w:fill="FFFFFF"/>
        <w:spacing w:after="160"/>
      </w:pPr>
      <w:r>
        <w:rPr>
          <w:sz w:val="24"/>
          <w:szCs w:val="24"/>
        </w:rPr>
        <w:t xml:space="preserve"> </w:t>
      </w:r>
    </w:p>
    <w:p w14:paraId="2387637F" w14:textId="77777777" w:rsidR="008C50EA" w:rsidRDefault="00000000">
      <w:pPr>
        <w:numPr>
          <w:ilvl w:val="0"/>
          <w:numId w:val="39"/>
        </w:numPr>
        <w:ind w:left="1080"/>
      </w:pPr>
      <w:r>
        <w:t xml:space="preserve">Specify the </w:t>
      </w:r>
      <w:proofErr w:type="spellStart"/>
      <w:r>
        <w:t>index.hml</w:t>
      </w:r>
      <w:proofErr w:type="spellEnd"/>
      <w:r>
        <w:t xml:space="preserve"> file in the “static website hosting” section of the “properties” tab </w:t>
      </w:r>
    </w:p>
    <w:p w14:paraId="23876380" w14:textId="77777777" w:rsidR="008C50EA" w:rsidRDefault="00000000">
      <w:pPr>
        <w:shd w:val="clear" w:color="auto" w:fill="FFFFFF"/>
        <w:spacing w:after="160"/>
        <w:rPr>
          <w:sz w:val="24"/>
          <w:szCs w:val="24"/>
        </w:rPr>
      </w:pPr>
      <w:r>
        <w:rPr>
          <w:sz w:val="24"/>
          <w:szCs w:val="24"/>
        </w:rPr>
        <w:t xml:space="preserve"> </w:t>
      </w:r>
    </w:p>
    <w:p w14:paraId="23876381" w14:textId="77777777" w:rsidR="008C50EA" w:rsidRDefault="00000000">
      <w:pPr>
        <w:numPr>
          <w:ilvl w:val="0"/>
          <w:numId w:val="43"/>
        </w:numPr>
        <w:ind w:left="1080"/>
      </w:pPr>
      <w:r>
        <w:t xml:space="preserve">You can now access your front-end app through the public URL found in the “static website hosting” section of the “properties” tab! Just like the previous HTML example. </w:t>
      </w:r>
    </w:p>
    <w:p w14:paraId="23876382" w14:textId="77777777" w:rsidR="008C50EA" w:rsidRDefault="00000000">
      <w:pPr>
        <w:shd w:val="clear" w:color="auto" w:fill="FFFFFF"/>
        <w:spacing w:after="160"/>
      </w:pPr>
      <w:r>
        <w:t xml:space="preserve"> </w:t>
      </w:r>
    </w:p>
    <w:p w14:paraId="23876383" w14:textId="77777777" w:rsidR="008C50EA" w:rsidRDefault="00000000">
      <w:pPr>
        <w:shd w:val="clear" w:color="auto" w:fill="FFFFFF"/>
        <w:spacing w:after="160"/>
      </w:pPr>
      <w:r>
        <w:t xml:space="preserve"> </w:t>
      </w:r>
    </w:p>
    <w:p w14:paraId="23876384" w14:textId="77777777" w:rsidR="008C50EA" w:rsidRDefault="008C50EA"/>
    <w:sectPr w:rsidR="008C50EA">
      <w:footerReference w:type="even" r:id="rId15"/>
      <w:footerReference w:type="default" r:id="rId16"/>
      <w:footerReference w:type="first" r:id="rId1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9455D0" w14:textId="77777777" w:rsidR="00332F29" w:rsidRDefault="00332F29" w:rsidP="006F296A">
      <w:pPr>
        <w:spacing w:line="240" w:lineRule="auto"/>
      </w:pPr>
      <w:r>
        <w:separator/>
      </w:r>
    </w:p>
  </w:endnote>
  <w:endnote w:type="continuationSeparator" w:id="0">
    <w:p w14:paraId="70322206" w14:textId="77777777" w:rsidR="00332F29" w:rsidRDefault="00332F29" w:rsidP="006F296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Verdana">
    <w:panose1 w:val="020B0604030504040204"/>
    <w:charset w:val="00"/>
    <w:family w:val="swiss"/>
    <w:pitch w:val="variable"/>
    <w:sig w:usb0="A00006FF" w:usb1="4000205B" w:usb2="00000010" w:usb3="00000000" w:csb0="0000019F" w:csb1="00000000"/>
    <w:embedRegular r:id="rId1" w:fontKey="{EBA30B8D-0384-424F-9326-4C32FBBFDBF1}"/>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embedRegular r:id="rId2" w:fontKey="{F50469A8-4005-463D-B26D-66E5D822C7F4}"/>
  </w:font>
  <w:font w:name="Aptos">
    <w:charset w:val="00"/>
    <w:family w:val="swiss"/>
    <w:pitch w:val="variable"/>
    <w:sig w:usb0="20000287" w:usb1="00000003" w:usb2="00000000" w:usb3="00000000" w:csb0="0000019F" w:csb1="00000000"/>
    <w:embedRegular r:id="rId3" w:fontKey="{6461992C-995B-4178-B3B4-AE6174E54890}"/>
  </w:font>
  <w:font w:name="Calibri">
    <w:panose1 w:val="020F0502020204030204"/>
    <w:charset w:val="00"/>
    <w:family w:val="swiss"/>
    <w:pitch w:val="variable"/>
    <w:sig w:usb0="E4002EFF" w:usb1="C200247B" w:usb2="00000009" w:usb3="00000000" w:csb0="000001FF" w:csb1="00000000"/>
    <w:embedRegular r:id="rId4" w:fontKey="{73A94B3F-2783-4592-A8C5-9D3AD8EE1F01}"/>
  </w:font>
  <w:font w:name="Cambria">
    <w:panose1 w:val="02040503050406030204"/>
    <w:charset w:val="00"/>
    <w:family w:val="roman"/>
    <w:pitch w:val="variable"/>
    <w:sig w:usb0="E00006FF" w:usb1="420024FF" w:usb2="02000000" w:usb3="00000000" w:csb0="0000019F" w:csb1="00000000"/>
    <w:embedRegular r:id="rId5" w:fontKey="{282AC9D6-E9E6-4943-972A-3ED906CA904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E93F75" w14:textId="31067DC9" w:rsidR="006F296A" w:rsidRDefault="006F296A">
    <w:pPr>
      <w:pStyle w:val="Footer"/>
    </w:pPr>
    <w:r>
      <w:rPr>
        <w:noProof/>
      </w:rPr>
      <mc:AlternateContent>
        <mc:Choice Requires="wps">
          <w:drawing>
            <wp:anchor distT="0" distB="0" distL="0" distR="0" simplePos="0" relativeHeight="251659264" behindDoc="0" locked="0" layoutInCell="1" allowOverlap="1" wp14:anchorId="61145BDD" wp14:editId="28C3C1C9">
              <wp:simplePos x="635" y="635"/>
              <wp:positionH relativeFrom="page">
                <wp:align>left</wp:align>
              </wp:positionH>
              <wp:positionV relativeFrom="page">
                <wp:align>bottom</wp:align>
              </wp:positionV>
              <wp:extent cx="1588770" cy="368935"/>
              <wp:effectExtent l="0" t="0" r="11430" b="0"/>
              <wp:wrapNone/>
              <wp:docPr id="1334482871" name="Text Box 8" descr="Fannie Mae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588770" cy="368935"/>
                      </a:xfrm>
                      <a:prstGeom prst="rect">
                        <a:avLst/>
                      </a:prstGeom>
                      <a:noFill/>
                      <a:ln>
                        <a:noFill/>
                      </a:ln>
                    </wps:spPr>
                    <wps:txbx>
                      <w:txbxContent>
                        <w:p w14:paraId="1881F4AE" w14:textId="4C9469C9" w:rsidR="006F296A" w:rsidRPr="006F296A" w:rsidRDefault="006F296A" w:rsidP="006F296A">
                          <w:pPr>
                            <w:rPr>
                              <w:rFonts w:ascii="Aptos" w:eastAsia="Aptos" w:hAnsi="Aptos" w:cs="Aptos"/>
                              <w:noProof/>
                              <w:color w:val="000000"/>
                              <w:sz w:val="20"/>
                              <w:szCs w:val="20"/>
                            </w:rPr>
                          </w:pPr>
                          <w:r w:rsidRPr="006F296A">
                            <w:rPr>
                              <w:rFonts w:ascii="Aptos" w:eastAsia="Aptos" w:hAnsi="Aptos" w:cs="Aptos"/>
                              <w:noProof/>
                              <w:color w:val="000000"/>
                              <w:sz w:val="20"/>
                              <w:szCs w:val="20"/>
                            </w:rPr>
                            <w:t>Fannie Mae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1145BDD" id="_x0000_t202" coordsize="21600,21600" o:spt="202" path="m,l,21600r21600,l21600,xe">
              <v:stroke joinstyle="miter"/>
              <v:path gradientshapeok="t" o:connecttype="rect"/>
            </v:shapetype>
            <v:shape id="Text Box 8" o:spid="_x0000_s1026" type="#_x0000_t202" alt="Fannie Mae Confidential" style="position:absolute;margin-left:0;margin-top:0;width:125.1pt;height:29.0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" filled="f" stroked="f">
              <v:fill o:detectmouseclick="t"/>
              <v:textbox style="mso-fit-shape-to-text:t" inset="20pt,0,0,15pt">
                <w:txbxContent>
                  <w:p w14:paraId="1881F4AE" w14:textId="4C9469C9" w:rsidR="006F296A" w:rsidRPr="006F296A" w:rsidRDefault="006F296A" w:rsidP="006F296A">
                    <w:pPr>
                      <w:rPr>
                        <w:rFonts w:ascii="Aptos" w:eastAsia="Aptos" w:hAnsi="Aptos" w:cs="Aptos"/>
                        <w:noProof/>
                        <w:color w:val="000000"/>
                        <w:sz w:val="20"/>
                        <w:szCs w:val="20"/>
                      </w:rPr>
                    </w:pPr>
                    <w:r w:rsidRPr="006F296A">
                      <w:rPr>
                        <w:rFonts w:ascii="Aptos" w:eastAsia="Aptos" w:hAnsi="Aptos" w:cs="Aptos"/>
                        <w:noProof/>
                        <w:color w:val="000000"/>
                        <w:sz w:val="20"/>
                        <w:szCs w:val="20"/>
                      </w:rPr>
                      <w:t>Fannie Mae 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52B54C" w14:textId="5CA79A2F" w:rsidR="006F296A" w:rsidRDefault="006F296A">
    <w:pPr>
      <w:pStyle w:val="Footer"/>
    </w:pPr>
    <w:r>
      <w:rPr>
        <w:noProof/>
      </w:rPr>
      <mc:AlternateContent>
        <mc:Choice Requires="wps">
          <w:drawing>
            <wp:anchor distT="0" distB="0" distL="0" distR="0" simplePos="0" relativeHeight="251660288" behindDoc="0" locked="0" layoutInCell="1" allowOverlap="1" wp14:anchorId="24D2EAFF" wp14:editId="03D19C55">
              <wp:simplePos x="635" y="635"/>
              <wp:positionH relativeFrom="page">
                <wp:align>left</wp:align>
              </wp:positionH>
              <wp:positionV relativeFrom="page">
                <wp:align>bottom</wp:align>
              </wp:positionV>
              <wp:extent cx="1588770" cy="368935"/>
              <wp:effectExtent l="0" t="0" r="11430" b="0"/>
              <wp:wrapNone/>
              <wp:docPr id="240369678" name="Text Box 9" descr="Fannie Mae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588770" cy="368935"/>
                      </a:xfrm>
                      <a:prstGeom prst="rect">
                        <a:avLst/>
                      </a:prstGeom>
                      <a:noFill/>
                      <a:ln>
                        <a:noFill/>
                      </a:ln>
                    </wps:spPr>
                    <wps:txbx>
                      <w:txbxContent>
                        <w:p w14:paraId="54F43483" w14:textId="378F60A1" w:rsidR="006F296A" w:rsidRPr="006F296A" w:rsidRDefault="006F296A" w:rsidP="006F296A">
                          <w:pPr>
                            <w:rPr>
                              <w:rFonts w:ascii="Aptos" w:eastAsia="Aptos" w:hAnsi="Aptos" w:cs="Aptos"/>
                              <w:noProof/>
                              <w:color w:val="000000"/>
                              <w:sz w:val="20"/>
                              <w:szCs w:val="20"/>
                            </w:rPr>
                          </w:pPr>
                          <w:r w:rsidRPr="006F296A">
                            <w:rPr>
                              <w:rFonts w:ascii="Aptos" w:eastAsia="Aptos" w:hAnsi="Aptos" w:cs="Aptos"/>
                              <w:noProof/>
                              <w:color w:val="000000"/>
                              <w:sz w:val="20"/>
                              <w:szCs w:val="20"/>
                            </w:rPr>
                            <w:t>Fannie Mae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4D2EAFF" id="_x0000_t202" coordsize="21600,21600" o:spt="202" path="m,l,21600r21600,l21600,xe">
              <v:stroke joinstyle="miter"/>
              <v:path gradientshapeok="t" o:connecttype="rect"/>
            </v:shapetype>
            <v:shape id="Text Box 9" o:spid="_x0000_s1027" type="#_x0000_t202" alt="Fannie Mae Confidential" style="position:absolute;margin-left:0;margin-top:0;width:125.1pt;height:29.0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" filled="f" stroked="f">
              <v:fill o:detectmouseclick="t"/>
              <v:textbox style="mso-fit-shape-to-text:t" inset="20pt,0,0,15pt">
                <w:txbxContent>
                  <w:p w14:paraId="54F43483" w14:textId="378F60A1" w:rsidR="006F296A" w:rsidRPr="006F296A" w:rsidRDefault="006F296A" w:rsidP="006F296A">
                    <w:pPr>
                      <w:rPr>
                        <w:rFonts w:ascii="Aptos" w:eastAsia="Aptos" w:hAnsi="Aptos" w:cs="Aptos"/>
                        <w:noProof/>
                        <w:color w:val="000000"/>
                        <w:sz w:val="20"/>
                        <w:szCs w:val="20"/>
                      </w:rPr>
                    </w:pPr>
                    <w:r w:rsidRPr="006F296A">
                      <w:rPr>
                        <w:rFonts w:ascii="Aptos" w:eastAsia="Aptos" w:hAnsi="Aptos" w:cs="Aptos"/>
                        <w:noProof/>
                        <w:color w:val="000000"/>
                        <w:sz w:val="20"/>
                        <w:szCs w:val="20"/>
                      </w:rPr>
                      <w:t>Fannie Mae Confidential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9A533C" w14:textId="5B159060" w:rsidR="006F296A" w:rsidRDefault="006F296A">
    <w:pPr>
      <w:pStyle w:val="Footer"/>
    </w:pPr>
    <w:r>
      <w:rPr>
        <w:noProof/>
      </w:rPr>
      <mc:AlternateContent>
        <mc:Choice Requires="wps">
          <w:drawing>
            <wp:anchor distT="0" distB="0" distL="0" distR="0" simplePos="0" relativeHeight="251658240" behindDoc="0" locked="0" layoutInCell="1" allowOverlap="1" wp14:anchorId="6550A6B6" wp14:editId="60861BC4">
              <wp:simplePos x="635" y="635"/>
              <wp:positionH relativeFrom="page">
                <wp:align>left</wp:align>
              </wp:positionH>
              <wp:positionV relativeFrom="page">
                <wp:align>bottom</wp:align>
              </wp:positionV>
              <wp:extent cx="1588770" cy="368935"/>
              <wp:effectExtent l="0" t="0" r="11430" b="0"/>
              <wp:wrapNone/>
              <wp:docPr id="654062929" name="Text Box 7" descr="Fannie Mae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588770" cy="368935"/>
                      </a:xfrm>
                      <a:prstGeom prst="rect">
                        <a:avLst/>
                      </a:prstGeom>
                      <a:noFill/>
                      <a:ln>
                        <a:noFill/>
                      </a:ln>
                    </wps:spPr>
                    <wps:txbx>
                      <w:txbxContent>
                        <w:p w14:paraId="45F4A989" w14:textId="5618BE24" w:rsidR="006F296A" w:rsidRPr="006F296A" w:rsidRDefault="006F296A" w:rsidP="006F296A">
                          <w:pPr>
                            <w:rPr>
                              <w:rFonts w:ascii="Aptos" w:eastAsia="Aptos" w:hAnsi="Aptos" w:cs="Aptos"/>
                              <w:noProof/>
                              <w:color w:val="000000"/>
                              <w:sz w:val="20"/>
                              <w:szCs w:val="20"/>
                            </w:rPr>
                          </w:pPr>
                          <w:r w:rsidRPr="006F296A">
                            <w:rPr>
                              <w:rFonts w:ascii="Aptos" w:eastAsia="Aptos" w:hAnsi="Aptos" w:cs="Aptos"/>
                              <w:noProof/>
                              <w:color w:val="000000"/>
                              <w:sz w:val="20"/>
                              <w:szCs w:val="20"/>
                            </w:rPr>
                            <w:t>Fannie Mae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550A6B6" id="_x0000_t202" coordsize="21600,21600" o:spt="202" path="m,l,21600r21600,l21600,xe">
              <v:stroke joinstyle="miter"/>
              <v:path gradientshapeok="t" o:connecttype="rect"/>
            </v:shapetype>
            <v:shape id="Text Box 7" o:spid="_x0000_s1028" type="#_x0000_t202" alt="Fannie Mae Confidential" style="position:absolute;margin-left:0;margin-top:0;width:125.1pt;height:29.0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" filled="f" stroked="f">
              <v:fill o:detectmouseclick="t"/>
              <v:textbox style="mso-fit-shape-to-text:t" inset="20pt,0,0,15pt">
                <w:txbxContent>
                  <w:p w14:paraId="45F4A989" w14:textId="5618BE24" w:rsidR="006F296A" w:rsidRPr="006F296A" w:rsidRDefault="006F296A" w:rsidP="006F296A">
                    <w:pPr>
                      <w:rPr>
                        <w:rFonts w:ascii="Aptos" w:eastAsia="Aptos" w:hAnsi="Aptos" w:cs="Aptos"/>
                        <w:noProof/>
                        <w:color w:val="000000"/>
                        <w:sz w:val="20"/>
                        <w:szCs w:val="20"/>
                      </w:rPr>
                    </w:pPr>
                    <w:r w:rsidRPr="006F296A">
                      <w:rPr>
                        <w:rFonts w:ascii="Aptos" w:eastAsia="Aptos" w:hAnsi="Aptos" w:cs="Aptos"/>
                        <w:noProof/>
                        <w:color w:val="000000"/>
                        <w:sz w:val="20"/>
                        <w:szCs w:val="20"/>
                      </w:rPr>
                      <w:t>Fannie Mae 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158209" w14:textId="77777777" w:rsidR="00332F29" w:rsidRDefault="00332F29" w:rsidP="006F296A">
      <w:pPr>
        <w:spacing w:line="240" w:lineRule="auto"/>
      </w:pPr>
      <w:r>
        <w:separator/>
      </w:r>
    </w:p>
  </w:footnote>
  <w:footnote w:type="continuationSeparator" w:id="0">
    <w:p w14:paraId="47D0AFAC" w14:textId="77777777" w:rsidR="00332F29" w:rsidRDefault="00332F29" w:rsidP="006F296A">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65272"/>
    <w:multiLevelType w:val="multilevel"/>
    <w:tmpl w:val="61708C80"/>
    <w:lvl w:ilvl="0">
      <w:start w:val="1"/>
      <w:numFmt w:val="bullet"/>
      <w:lvlText w:val="○"/>
      <w:lvlJc w:val="left"/>
      <w:pPr>
        <w:ind w:left="720" w:hanging="360"/>
      </w:pPr>
      <w:rPr>
        <w:rFonts w:ascii="Verdana" w:eastAsia="Verdana" w:hAnsi="Verdana" w:cs="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80B37B1"/>
    <w:multiLevelType w:val="multilevel"/>
    <w:tmpl w:val="9C8AD23E"/>
    <w:lvl w:ilvl="0">
      <w:start w:val="3"/>
      <w:numFmt w:val="decimal"/>
      <w:lvlText w:val="%1."/>
      <w:lvlJc w:val="left"/>
      <w:pPr>
        <w:ind w:left="720" w:hanging="360"/>
      </w:pPr>
      <w:rPr>
        <w:rFonts w:ascii="Arial" w:eastAsia="Arial" w:hAnsi="Arial" w:cs="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08BE7F2C"/>
    <w:multiLevelType w:val="multilevel"/>
    <w:tmpl w:val="19E4BD20"/>
    <w:lvl w:ilvl="0">
      <w:start w:val="1"/>
      <w:numFmt w:val="bullet"/>
      <w:lvlText w:val="○"/>
      <w:lvlJc w:val="left"/>
      <w:pPr>
        <w:ind w:left="720" w:hanging="360"/>
      </w:pPr>
      <w:rPr>
        <w:rFonts w:ascii="Verdana" w:eastAsia="Verdana" w:hAnsi="Verdana" w:cs="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8F139E2"/>
    <w:multiLevelType w:val="multilevel"/>
    <w:tmpl w:val="8A5C7C70"/>
    <w:lvl w:ilvl="0">
      <w:start w:val="1"/>
      <w:numFmt w:val="bullet"/>
      <w:lvlText w:val="●"/>
      <w:lvlJc w:val="left"/>
      <w:pPr>
        <w:ind w:left="720" w:hanging="360"/>
      </w:pPr>
      <w:rPr>
        <w:rFonts w:ascii="Verdana" w:eastAsia="Verdana" w:hAnsi="Verdana" w:cs="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9441B0C"/>
    <w:multiLevelType w:val="multilevel"/>
    <w:tmpl w:val="B11E7186"/>
    <w:lvl w:ilvl="0">
      <w:start w:val="2"/>
      <w:numFmt w:val="decimal"/>
      <w:lvlText w:val="%1."/>
      <w:lvlJc w:val="left"/>
      <w:pPr>
        <w:ind w:left="720" w:hanging="360"/>
      </w:pPr>
      <w:rPr>
        <w:rFonts w:ascii="Arial" w:eastAsia="Arial" w:hAnsi="Arial" w:cs="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0E697749"/>
    <w:multiLevelType w:val="multilevel"/>
    <w:tmpl w:val="08A62B8E"/>
    <w:lvl w:ilvl="0">
      <w:start w:val="1"/>
      <w:numFmt w:val="bullet"/>
      <w:lvlText w:val="●"/>
      <w:lvlJc w:val="left"/>
      <w:pPr>
        <w:ind w:left="720" w:hanging="360"/>
      </w:pPr>
      <w:rPr>
        <w:rFonts w:ascii="Verdana" w:eastAsia="Verdana" w:hAnsi="Verdana" w:cs="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F235D1D"/>
    <w:multiLevelType w:val="multilevel"/>
    <w:tmpl w:val="B50AC194"/>
    <w:lvl w:ilvl="0">
      <w:start w:val="1"/>
      <w:numFmt w:val="bullet"/>
      <w:lvlText w:val="●"/>
      <w:lvlJc w:val="left"/>
      <w:pPr>
        <w:ind w:left="720" w:hanging="360"/>
      </w:pPr>
      <w:rPr>
        <w:rFonts w:ascii="Verdana" w:eastAsia="Verdana" w:hAnsi="Verdana" w:cs="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3920003"/>
    <w:multiLevelType w:val="multilevel"/>
    <w:tmpl w:val="3418FA60"/>
    <w:lvl w:ilvl="0">
      <w:start w:val="1"/>
      <w:numFmt w:val="bullet"/>
      <w:lvlText w:val="●"/>
      <w:lvlJc w:val="left"/>
      <w:pPr>
        <w:ind w:left="720" w:hanging="360"/>
      </w:pPr>
      <w:rPr>
        <w:rFonts w:ascii="Verdana" w:eastAsia="Verdana" w:hAnsi="Verdana" w:cs="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3AB31BE"/>
    <w:multiLevelType w:val="multilevel"/>
    <w:tmpl w:val="E8D85D10"/>
    <w:lvl w:ilvl="0">
      <w:start w:val="9"/>
      <w:numFmt w:val="decimal"/>
      <w:lvlText w:val="%1."/>
      <w:lvlJc w:val="left"/>
      <w:pPr>
        <w:ind w:left="720" w:hanging="360"/>
      </w:pPr>
      <w:rPr>
        <w:rFonts w:ascii="Arial" w:eastAsia="Arial" w:hAnsi="Arial" w:cs="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15:restartNumberingAfterBreak="0">
    <w:nsid w:val="13D033A9"/>
    <w:multiLevelType w:val="multilevel"/>
    <w:tmpl w:val="238E47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6D9452D"/>
    <w:multiLevelType w:val="multilevel"/>
    <w:tmpl w:val="0FE42062"/>
    <w:lvl w:ilvl="0">
      <w:start w:val="1"/>
      <w:numFmt w:val="bullet"/>
      <w:lvlText w:val="○"/>
      <w:lvlJc w:val="left"/>
      <w:pPr>
        <w:ind w:left="720" w:hanging="360"/>
      </w:pPr>
      <w:rPr>
        <w:rFonts w:ascii="Verdana" w:eastAsia="Verdana" w:hAnsi="Verdana" w:cs="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172524B7"/>
    <w:multiLevelType w:val="multilevel"/>
    <w:tmpl w:val="847E67A4"/>
    <w:lvl w:ilvl="0">
      <w:start w:val="1"/>
      <w:numFmt w:val="bullet"/>
      <w:lvlText w:val="○"/>
      <w:lvlJc w:val="left"/>
      <w:pPr>
        <w:ind w:left="720" w:hanging="360"/>
      </w:pPr>
      <w:rPr>
        <w:rFonts w:ascii="Verdana" w:eastAsia="Verdana" w:hAnsi="Verdana" w:cs="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18286BBC"/>
    <w:multiLevelType w:val="multilevel"/>
    <w:tmpl w:val="BFEC422E"/>
    <w:lvl w:ilvl="0">
      <w:start w:val="1"/>
      <w:numFmt w:val="bullet"/>
      <w:lvlText w:val="●"/>
      <w:lvlJc w:val="left"/>
      <w:pPr>
        <w:ind w:left="720" w:hanging="360"/>
      </w:pPr>
      <w:rPr>
        <w:rFonts w:ascii="Verdana" w:eastAsia="Verdana" w:hAnsi="Verdana" w:cs="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18A2319E"/>
    <w:multiLevelType w:val="multilevel"/>
    <w:tmpl w:val="5E24E320"/>
    <w:lvl w:ilvl="0">
      <w:start w:val="1"/>
      <w:numFmt w:val="bullet"/>
      <w:lvlText w:val="●"/>
      <w:lvlJc w:val="left"/>
      <w:pPr>
        <w:ind w:left="720" w:hanging="360"/>
      </w:pPr>
      <w:rPr>
        <w:rFonts w:ascii="Verdana" w:eastAsia="Verdana" w:hAnsi="Verdana" w:cs="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1BF110A5"/>
    <w:multiLevelType w:val="multilevel"/>
    <w:tmpl w:val="9C46D8EE"/>
    <w:lvl w:ilvl="0">
      <w:start w:val="6"/>
      <w:numFmt w:val="decimal"/>
      <w:lvlText w:val="%1."/>
      <w:lvlJc w:val="left"/>
      <w:pPr>
        <w:ind w:left="720" w:hanging="360"/>
      </w:pPr>
      <w:rPr>
        <w:rFonts w:ascii="Arial" w:eastAsia="Arial" w:hAnsi="Arial" w:cs="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15:restartNumberingAfterBreak="0">
    <w:nsid w:val="1CA10C28"/>
    <w:multiLevelType w:val="multilevel"/>
    <w:tmpl w:val="3F1464B2"/>
    <w:lvl w:ilvl="0">
      <w:start w:val="1"/>
      <w:numFmt w:val="bullet"/>
      <w:lvlText w:val="●"/>
      <w:lvlJc w:val="left"/>
      <w:pPr>
        <w:ind w:left="720" w:hanging="360"/>
      </w:pPr>
      <w:rPr>
        <w:rFonts w:ascii="Verdana" w:eastAsia="Verdana" w:hAnsi="Verdana" w:cs="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1CEA61E7"/>
    <w:multiLevelType w:val="multilevel"/>
    <w:tmpl w:val="72E41CEC"/>
    <w:lvl w:ilvl="0">
      <w:start w:val="7"/>
      <w:numFmt w:val="decimal"/>
      <w:lvlText w:val="%1."/>
      <w:lvlJc w:val="left"/>
      <w:pPr>
        <w:ind w:left="720" w:hanging="360"/>
      </w:pPr>
      <w:rPr>
        <w:rFonts w:ascii="Arial" w:eastAsia="Arial" w:hAnsi="Arial" w:cs="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15:restartNumberingAfterBreak="0">
    <w:nsid w:val="212F2E40"/>
    <w:multiLevelType w:val="multilevel"/>
    <w:tmpl w:val="201E6388"/>
    <w:lvl w:ilvl="0">
      <w:start w:val="1"/>
      <w:numFmt w:val="bullet"/>
      <w:lvlText w:val="○"/>
      <w:lvlJc w:val="left"/>
      <w:pPr>
        <w:ind w:left="720" w:hanging="360"/>
      </w:pPr>
      <w:rPr>
        <w:rFonts w:ascii="Verdana" w:eastAsia="Verdana" w:hAnsi="Verdana" w:cs="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22986288"/>
    <w:multiLevelType w:val="multilevel"/>
    <w:tmpl w:val="71960602"/>
    <w:lvl w:ilvl="0">
      <w:start w:val="1"/>
      <w:numFmt w:val="decimal"/>
      <w:lvlText w:val="%1."/>
      <w:lvlJc w:val="left"/>
      <w:pPr>
        <w:ind w:left="720" w:hanging="360"/>
      </w:pPr>
      <w:rPr>
        <w:rFonts w:ascii="Arial" w:eastAsia="Arial" w:hAnsi="Arial" w:cs="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15:restartNumberingAfterBreak="0">
    <w:nsid w:val="22FB3D56"/>
    <w:multiLevelType w:val="multilevel"/>
    <w:tmpl w:val="884E82C2"/>
    <w:lvl w:ilvl="0">
      <w:start w:val="1"/>
      <w:numFmt w:val="bullet"/>
      <w:lvlText w:val="■"/>
      <w:lvlJc w:val="left"/>
      <w:pPr>
        <w:ind w:left="720" w:hanging="360"/>
      </w:pPr>
      <w:rPr>
        <w:rFonts w:ascii="Verdana" w:eastAsia="Verdana" w:hAnsi="Verdana" w:cs="Verdana"/>
        <w:b w:val="0"/>
        <w:bCs w:val="0"/>
        <w:i w:val="0"/>
        <w:iCs w:val="0"/>
        <w:smallCaps w:val="0"/>
        <w:color w:val="000000"/>
        <w:sz w:val="16"/>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237A356C"/>
    <w:multiLevelType w:val="multilevel"/>
    <w:tmpl w:val="75BE6FBE"/>
    <w:lvl w:ilvl="0">
      <w:start w:val="1"/>
      <w:numFmt w:val="bullet"/>
      <w:lvlText w:val="○"/>
      <w:lvlJc w:val="left"/>
      <w:pPr>
        <w:ind w:left="720" w:hanging="360"/>
      </w:pPr>
      <w:rPr>
        <w:rFonts w:ascii="Verdana" w:eastAsia="Verdana" w:hAnsi="Verdana" w:cs="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24033E65"/>
    <w:multiLevelType w:val="multilevel"/>
    <w:tmpl w:val="B3E25D8E"/>
    <w:lvl w:ilvl="0">
      <w:start w:val="1"/>
      <w:numFmt w:val="bullet"/>
      <w:lvlText w:val="●"/>
      <w:lvlJc w:val="left"/>
      <w:pPr>
        <w:ind w:left="720" w:hanging="360"/>
      </w:pPr>
      <w:rPr>
        <w:rFonts w:ascii="Verdana" w:eastAsia="Verdana" w:hAnsi="Verdana" w:cs="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24E22385"/>
    <w:multiLevelType w:val="multilevel"/>
    <w:tmpl w:val="CEF2A0E4"/>
    <w:lvl w:ilvl="0">
      <w:start w:val="1"/>
      <w:numFmt w:val="bullet"/>
      <w:lvlText w:val="●"/>
      <w:lvlJc w:val="left"/>
      <w:pPr>
        <w:ind w:left="720" w:hanging="360"/>
      </w:pPr>
      <w:rPr>
        <w:rFonts w:ascii="Verdana" w:eastAsia="Verdana" w:hAnsi="Verdana" w:cs="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25486B2C"/>
    <w:multiLevelType w:val="multilevel"/>
    <w:tmpl w:val="902C70AE"/>
    <w:lvl w:ilvl="0">
      <w:start w:val="1"/>
      <w:numFmt w:val="bullet"/>
      <w:lvlText w:val="●"/>
      <w:lvlJc w:val="left"/>
      <w:pPr>
        <w:ind w:left="720" w:hanging="360"/>
      </w:pPr>
      <w:rPr>
        <w:rFonts w:ascii="Verdana" w:eastAsia="Verdana" w:hAnsi="Verdana" w:cs="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265377A5"/>
    <w:multiLevelType w:val="multilevel"/>
    <w:tmpl w:val="90FC8DDE"/>
    <w:lvl w:ilvl="0">
      <w:start w:val="1"/>
      <w:numFmt w:val="bullet"/>
      <w:lvlText w:val="■"/>
      <w:lvlJc w:val="left"/>
      <w:pPr>
        <w:ind w:left="720" w:hanging="360"/>
      </w:pPr>
      <w:rPr>
        <w:rFonts w:ascii="Verdana" w:eastAsia="Verdana" w:hAnsi="Verdana" w:cs="Verdana"/>
        <w:b w:val="0"/>
        <w:bCs w:val="0"/>
        <w:i w:val="0"/>
        <w:iCs w:val="0"/>
        <w:smallCaps w:val="0"/>
        <w:color w:val="000000"/>
        <w:sz w:val="16"/>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2FFC2375"/>
    <w:multiLevelType w:val="multilevel"/>
    <w:tmpl w:val="0ADE2C70"/>
    <w:lvl w:ilvl="0">
      <w:start w:val="1"/>
      <w:numFmt w:val="bullet"/>
      <w:lvlText w:val="●"/>
      <w:lvlJc w:val="left"/>
      <w:pPr>
        <w:ind w:left="720" w:hanging="360"/>
      </w:pPr>
      <w:rPr>
        <w:rFonts w:ascii="Verdana" w:eastAsia="Verdana" w:hAnsi="Verdana" w:cs="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30A0240A"/>
    <w:multiLevelType w:val="multilevel"/>
    <w:tmpl w:val="79A402CA"/>
    <w:lvl w:ilvl="0">
      <w:start w:val="1"/>
      <w:numFmt w:val="bullet"/>
      <w:lvlText w:val="○"/>
      <w:lvlJc w:val="left"/>
      <w:pPr>
        <w:ind w:left="720" w:hanging="360"/>
      </w:pPr>
      <w:rPr>
        <w:rFonts w:ascii="Verdana" w:eastAsia="Verdana" w:hAnsi="Verdana" w:cs="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33D47F5E"/>
    <w:multiLevelType w:val="multilevel"/>
    <w:tmpl w:val="1B4EDAB8"/>
    <w:lvl w:ilvl="0">
      <w:start w:val="1"/>
      <w:numFmt w:val="bullet"/>
      <w:lvlText w:val="●"/>
      <w:lvlJc w:val="left"/>
      <w:pPr>
        <w:ind w:left="720" w:hanging="360"/>
      </w:pPr>
      <w:rPr>
        <w:rFonts w:ascii="Verdana" w:eastAsia="Verdana" w:hAnsi="Verdana" w:cs="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34F966B3"/>
    <w:multiLevelType w:val="multilevel"/>
    <w:tmpl w:val="648A5A06"/>
    <w:lvl w:ilvl="0">
      <w:start w:val="1"/>
      <w:numFmt w:val="bullet"/>
      <w:lvlText w:val="●"/>
      <w:lvlJc w:val="left"/>
      <w:pPr>
        <w:ind w:left="720" w:hanging="360"/>
      </w:pPr>
      <w:rPr>
        <w:rFonts w:ascii="Verdana" w:eastAsia="Verdana" w:hAnsi="Verdana" w:cs="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355B29DF"/>
    <w:multiLevelType w:val="multilevel"/>
    <w:tmpl w:val="FC943EA8"/>
    <w:lvl w:ilvl="0">
      <w:start w:val="1"/>
      <w:numFmt w:val="bullet"/>
      <w:lvlText w:val="●"/>
      <w:lvlJc w:val="left"/>
      <w:pPr>
        <w:ind w:left="720" w:hanging="360"/>
      </w:pPr>
      <w:rPr>
        <w:rFonts w:ascii="Verdana" w:eastAsia="Verdana" w:hAnsi="Verdana" w:cs="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38380961"/>
    <w:multiLevelType w:val="multilevel"/>
    <w:tmpl w:val="FCEA2F1E"/>
    <w:lvl w:ilvl="0">
      <w:start w:val="1"/>
      <w:numFmt w:val="bullet"/>
      <w:lvlText w:val="●"/>
      <w:lvlJc w:val="left"/>
      <w:pPr>
        <w:ind w:left="720" w:hanging="360"/>
      </w:pPr>
      <w:rPr>
        <w:rFonts w:ascii="Verdana" w:eastAsia="Verdana" w:hAnsi="Verdana" w:cs="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3BB136BE"/>
    <w:multiLevelType w:val="multilevel"/>
    <w:tmpl w:val="86F0252C"/>
    <w:lvl w:ilvl="0">
      <w:start w:val="1"/>
      <w:numFmt w:val="bullet"/>
      <w:lvlText w:val="○"/>
      <w:lvlJc w:val="left"/>
      <w:pPr>
        <w:ind w:left="720" w:hanging="360"/>
      </w:pPr>
      <w:rPr>
        <w:rFonts w:ascii="Verdana" w:eastAsia="Verdana" w:hAnsi="Verdana" w:cs="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41965D66"/>
    <w:multiLevelType w:val="multilevel"/>
    <w:tmpl w:val="B11296A0"/>
    <w:lvl w:ilvl="0">
      <w:start w:val="1"/>
      <w:numFmt w:val="bullet"/>
      <w:lvlText w:val="●"/>
      <w:lvlJc w:val="left"/>
      <w:pPr>
        <w:ind w:left="720" w:hanging="360"/>
      </w:pPr>
      <w:rPr>
        <w:rFonts w:ascii="Verdana" w:eastAsia="Verdana" w:hAnsi="Verdana" w:cs="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426F55A6"/>
    <w:multiLevelType w:val="multilevel"/>
    <w:tmpl w:val="109A4D98"/>
    <w:lvl w:ilvl="0">
      <w:start w:val="1"/>
      <w:numFmt w:val="bullet"/>
      <w:lvlText w:val="○"/>
      <w:lvlJc w:val="left"/>
      <w:pPr>
        <w:ind w:left="720" w:hanging="360"/>
      </w:pPr>
      <w:rPr>
        <w:rFonts w:ascii="Verdana" w:eastAsia="Verdana" w:hAnsi="Verdana" w:cs="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444A7C15"/>
    <w:multiLevelType w:val="multilevel"/>
    <w:tmpl w:val="288E3F14"/>
    <w:lvl w:ilvl="0">
      <w:start w:val="1"/>
      <w:numFmt w:val="bullet"/>
      <w:lvlText w:val="●"/>
      <w:lvlJc w:val="left"/>
      <w:pPr>
        <w:ind w:left="720" w:hanging="360"/>
      </w:pPr>
      <w:rPr>
        <w:rFonts w:ascii="Verdana" w:eastAsia="Verdana" w:hAnsi="Verdana" w:cs="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447E6700"/>
    <w:multiLevelType w:val="multilevel"/>
    <w:tmpl w:val="8138B2D4"/>
    <w:lvl w:ilvl="0">
      <w:start w:val="1"/>
      <w:numFmt w:val="bullet"/>
      <w:lvlText w:val="●"/>
      <w:lvlJc w:val="left"/>
      <w:pPr>
        <w:ind w:left="720" w:hanging="360"/>
      </w:pPr>
      <w:rPr>
        <w:rFonts w:ascii="Verdana" w:eastAsia="Verdana" w:hAnsi="Verdana" w:cs="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45DA03CE"/>
    <w:multiLevelType w:val="multilevel"/>
    <w:tmpl w:val="41AAAA34"/>
    <w:lvl w:ilvl="0">
      <w:start w:val="1"/>
      <w:numFmt w:val="bullet"/>
      <w:lvlText w:val="○"/>
      <w:lvlJc w:val="left"/>
      <w:pPr>
        <w:ind w:left="720" w:hanging="360"/>
      </w:pPr>
      <w:rPr>
        <w:rFonts w:ascii="Verdana" w:eastAsia="Verdana" w:hAnsi="Verdana" w:cs="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46F84E2A"/>
    <w:multiLevelType w:val="multilevel"/>
    <w:tmpl w:val="CCC6850E"/>
    <w:lvl w:ilvl="0">
      <w:start w:val="1"/>
      <w:numFmt w:val="bullet"/>
      <w:lvlText w:val="●"/>
      <w:lvlJc w:val="left"/>
      <w:pPr>
        <w:ind w:left="720" w:hanging="360"/>
      </w:pPr>
      <w:rPr>
        <w:rFonts w:ascii="Verdana" w:eastAsia="Verdana" w:hAnsi="Verdana" w:cs="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528A3658"/>
    <w:multiLevelType w:val="multilevel"/>
    <w:tmpl w:val="036A6E62"/>
    <w:lvl w:ilvl="0">
      <w:start w:val="1"/>
      <w:numFmt w:val="bullet"/>
      <w:lvlText w:val="○"/>
      <w:lvlJc w:val="left"/>
      <w:pPr>
        <w:ind w:left="720" w:hanging="360"/>
      </w:pPr>
      <w:rPr>
        <w:rFonts w:ascii="Verdana" w:eastAsia="Verdana" w:hAnsi="Verdana" w:cs="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54D00632"/>
    <w:multiLevelType w:val="multilevel"/>
    <w:tmpl w:val="C6949478"/>
    <w:lvl w:ilvl="0">
      <w:start w:val="10"/>
      <w:numFmt w:val="decimal"/>
      <w:lvlText w:val="%1."/>
      <w:lvlJc w:val="left"/>
      <w:pPr>
        <w:ind w:left="720" w:hanging="360"/>
      </w:pPr>
      <w:rPr>
        <w:rFonts w:ascii="Arial" w:eastAsia="Arial" w:hAnsi="Arial" w:cs="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15:restartNumberingAfterBreak="0">
    <w:nsid w:val="55F14C8E"/>
    <w:multiLevelType w:val="multilevel"/>
    <w:tmpl w:val="570007AE"/>
    <w:lvl w:ilvl="0">
      <w:start w:val="1"/>
      <w:numFmt w:val="bullet"/>
      <w:lvlText w:val="●"/>
      <w:lvlJc w:val="left"/>
      <w:pPr>
        <w:ind w:left="720" w:hanging="360"/>
      </w:pPr>
      <w:rPr>
        <w:rFonts w:ascii="Verdana" w:eastAsia="Verdana" w:hAnsi="Verdana" w:cs="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567F7ED6"/>
    <w:multiLevelType w:val="multilevel"/>
    <w:tmpl w:val="65E0C8D4"/>
    <w:lvl w:ilvl="0">
      <w:start w:val="1"/>
      <w:numFmt w:val="bullet"/>
      <w:lvlText w:val="●"/>
      <w:lvlJc w:val="left"/>
      <w:pPr>
        <w:ind w:left="720" w:hanging="360"/>
      </w:pPr>
      <w:rPr>
        <w:rFonts w:ascii="Verdana" w:eastAsia="Verdana" w:hAnsi="Verdana" w:cs="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5C0B604E"/>
    <w:multiLevelType w:val="multilevel"/>
    <w:tmpl w:val="B7EAFEDE"/>
    <w:lvl w:ilvl="0">
      <w:start w:val="1"/>
      <w:numFmt w:val="bullet"/>
      <w:lvlText w:val="■"/>
      <w:lvlJc w:val="left"/>
      <w:pPr>
        <w:ind w:left="720" w:hanging="360"/>
      </w:pPr>
      <w:rPr>
        <w:rFonts w:ascii="Verdana" w:eastAsia="Verdana" w:hAnsi="Verdana" w:cs="Verdana"/>
        <w:b w:val="0"/>
        <w:bCs w:val="0"/>
        <w:i w:val="0"/>
        <w:iCs w:val="0"/>
        <w:smallCaps w:val="0"/>
        <w:color w:val="000000"/>
        <w:sz w:val="16"/>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5C7A6DA1"/>
    <w:multiLevelType w:val="multilevel"/>
    <w:tmpl w:val="0B78412C"/>
    <w:lvl w:ilvl="0">
      <w:start w:val="1"/>
      <w:numFmt w:val="bullet"/>
      <w:lvlText w:val="●"/>
      <w:lvlJc w:val="left"/>
      <w:pPr>
        <w:ind w:left="720" w:hanging="360"/>
      </w:pPr>
      <w:rPr>
        <w:rFonts w:ascii="Verdana" w:eastAsia="Verdana" w:hAnsi="Verdana" w:cs="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6138732B"/>
    <w:multiLevelType w:val="multilevel"/>
    <w:tmpl w:val="0E5C6352"/>
    <w:lvl w:ilvl="0">
      <w:start w:val="1"/>
      <w:numFmt w:val="bullet"/>
      <w:lvlText w:val="○"/>
      <w:lvlJc w:val="left"/>
      <w:pPr>
        <w:ind w:left="720" w:hanging="360"/>
      </w:pPr>
      <w:rPr>
        <w:rFonts w:ascii="Verdana" w:eastAsia="Verdana" w:hAnsi="Verdana" w:cs="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64A30BBB"/>
    <w:multiLevelType w:val="multilevel"/>
    <w:tmpl w:val="5B44BD1E"/>
    <w:lvl w:ilvl="0">
      <w:start w:val="1"/>
      <w:numFmt w:val="bullet"/>
      <w:lvlText w:val="●"/>
      <w:lvlJc w:val="left"/>
      <w:pPr>
        <w:ind w:left="720" w:hanging="360"/>
      </w:pPr>
      <w:rPr>
        <w:rFonts w:ascii="Verdana" w:eastAsia="Verdana" w:hAnsi="Verdana" w:cs="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668F4E76"/>
    <w:multiLevelType w:val="multilevel"/>
    <w:tmpl w:val="981AC274"/>
    <w:lvl w:ilvl="0">
      <w:start w:val="1"/>
      <w:numFmt w:val="bullet"/>
      <w:lvlText w:val="●"/>
      <w:lvlJc w:val="left"/>
      <w:pPr>
        <w:ind w:left="720" w:hanging="360"/>
      </w:pPr>
      <w:rPr>
        <w:rFonts w:ascii="Verdana" w:eastAsia="Verdana" w:hAnsi="Verdana" w:cs="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67AA2443"/>
    <w:multiLevelType w:val="multilevel"/>
    <w:tmpl w:val="975C34CA"/>
    <w:lvl w:ilvl="0">
      <w:start w:val="8"/>
      <w:numFmt w:val="decimal"/>
      <w:lvlText w:val="%1."/>
      <w:lvlJc w:val="left"/>
      <w:pPr>
        <w:ind w:left="720" w:hanging="360"/>
      </w:pPr>
      <w:rPr>
        <w:rFonts w:ascii="Arial" w:eastAsia="Arial" w:hAnsi="Arial" w:cs="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 w15:restartNumberingAfterBreak="0">
    <w:nsid w:val="67BD7AD1"/>
    <w:multiLevelType w:val="multilevel"/>
    <w:tmpl w:val="07BE84C6"/>
    <w:lvl w:ilvl="0">
      <w:start w:val="1"/>
      <w:numFmt w:val="bullet"/>
      <w:lvlText w:val="○"/>
      <w:lvlJc w:val="left"/>
      <w:pPr>
        <w:ind w:left="720" w:hanging="360"/>
      </w:pPr>
      <w:rPr>
        <w:rFonts w:ascii="Verdana" w:eastAsia="Verdana" w:hAnsi="Verdana" w:cs="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6D9404E4"/>
    <w:multiLevelType w:val="multilevel"/>
    <w:tmpl w:val="A5A67CB0"/>
    <w:lvl w:ilvl="0">
      <w:start w:val="4"/>
      <w:numFmt w:val="decimal"/>
      <w:lvlText w:val="%1."/>
      <w:lvlJc w:val="left"/>
      <w:pPr>
        <w:ind w:left="720" w:hanging="360"/>
      </w:pPr>
      <w:rPr>
        <w:rFonts w:ascii="Arial" w:eastAsia="Arial" w:hAnsi="Arial" w:cs="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15:restartNumberingAfterBreak="0">
    <w:nsid w:val="74D142E8"/>
    <w:multiLevelType w:val="multilevel"/>
    <w:tmpl w:val="E642270C"/>
    <w:lvl w:ilvl="0">
      <w:start w:val="5"/>
      <w:numFmt w:val="decimal"/>
      <w:lvlText w:val="%1."/>
      <w:lvlJc w:val="left"/>
      <w:pPr>
        <w:ind w:left="720" w:hanging="360"/>
      </w:pPr>
      <w:rPr>
        <w:rFonts w:ascii="Arial" w:eastAsia="Arial" w:hAnsi="Arial" w:cs="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 w15:restartNumberingAfterBreak="0">
    <w:nsid w:val="7A1A0A6E"/>
    <w:multiLevelType w:val="multilevel"/>
    <w:tmpl w:val="8772AB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15:restartNumberingAfterBreak="0">
    <w:nsid w:val="7A2D5DBC"/>
    <w:multiLevelType w:val="multilevel"/>
    <w:tmpl w:val="7D00E126"/>
    <w:lvl w:ilvl="0">
      <w:start w:val="1"/>
      <w:numFmt w:val="bullet"/>
      <w:lvlText w:val="●"/>
      <w:lvlJc w:val="left"/>
      <w:pPr>
        <w:ind w:left="720" w:hanging="360"/>
      </w:pPr>
      <w:rPr>
        <w:rFonts w:ascii="Verdana" w:eastAsia="Verdana" w:hAnsi="Verdana" w:cs="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15:restartNumberingAfterBreak="0">
    <w:nsid w:val="7B5E0DF8"/>
    <w:multiLevelType w:val="multilevel"/>
    <w:tmpl w:val="34F4D390"/>
    <w:lvl w:ilvl="0">
      <w:start w:val="1"/>
      <w:numFmt w:val="bullet"/>
      <w:lvlText w:val="●"/>
      <w:lvlJc w:val="left"/>
      <w:pPr>
        <w:ind w:left="720" w:hanging="360"/>
      </w:pPr>
      <w:rPr>
        <w:rFonts w:ascii="Verdana" w:eastAsia="Verdana" w:hAnsi="Verdana" w:cs="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11961524">
    <w:abstractNumId w:val="14"/>
  </w:num>
  <w:num w:numId="2" w16cid:durableId="53116847">
    <w:abstractNumId w:val="49"/>
  </w:num>
  <w:num w:numId="3" w16cid:durableId="1607928502">
    <w:abstractNumId w:val="31"/>
  </w:num>
  <w:num w:numId="4" w16cid:durableId="511578169">
    <w:abstractNumId w:val="46"/>
  </w:num>
  <w:num w:numId="5" w16cid:durableId="778332546">
    <w:abstractNumId w:val="36"/>
  </w:num>
  <w:num w:numId="6" w16cid:durableId="2143845973">
    <w:abstractNumId w:val="17"/>
  </w:num>
  <w:num w:numId="7" w16cid:durableId="511843764">
    <w:abstractNumId w:val="1"/>
  </w:num>
  <w:num w:numId="8" w16cid:durableId="920137091">
    <w:abstractNumId w:val="13"/>
  </w:num>
  <w:num w:numId="9" w16cid:durableId="1904675919">
    <w:abstractNumId w:val="2"/>
  </w:num>
  <w:num w:numId="10" w16cid:durableId="1163741254">
    <w:abstractNumId w:val="27"/>
  </w:num>
  <w:num w:numId="11" w16cid:durableId="1593933816">
    <w:abstractNumId w:val="10"/>
  </w:num>
  <w:num w:numId="12" w16cid:durableId="569123300">
    <w:abstractNumId w:val="29"/>
  </w:num>
  <w:num w:numId="13" w16cid:durableId="318120528">
    <w:abstractNumId w:val="43"/>
  </w:num>
  <w:num w:numId="14" w16cid:durableId="523715028">
    <w:abstractNumId w:val="32"/>
  </w:num>
  <w:num w:numId="15" w16cid:durableId="1734422278">
    <w:abstractNumId w:val="25"/>
  </w:num>
  <w:num w:numId="16" w16cid:durableId="1386222405">
    <w:abstractNumId w:val="30"/>
  </w:num>
  <w:num w:numId="17" w16cid:durableId="412513059">
    <w:abstractNumId w:val="47"/>
  </w:num>
  <w:num w:numId="18" w16cid:durableId="1036736024">
    <w:abstractNumId w:val="11"/>
  </w:num>
  <w:num w:numId="19" w16cid:durableId="696274053">
    <w:abstractNumId w:val="42"/>
  </w:num>
  <w:num w:numId="20" w16cid:durableId="529103762">
    <w:abstractNumId w:val="19"/>
  </w:num>
  <w:num w:numId="21" w16cid:durableId="2073624731">
    <w:abstractNumId w:val="52"/>
  </w:num>
  <w:num w:numId="22" w16cid:durableId="751003890">
    <w:abstractNumId w:val="38"/>
  </w:num>
  <w:num w:numId="23" w16cid:durableId="732629230">
    <w:abstractNumId w:val="45"/>
  </w:num>
  <w:num w:numId="24" w16cid:durableId="390353192">
    <w:abstractNumId w:val="15"/>
  </w:num>
  <w:num w:numId="25" w16cid:durableId="55712427">
    <w:abstractNumId w:val="5"/>
  </w:num>
  <w:num w:numId="26" w16cid:durableId="583882566">
    <w:abstractNumId w:val="18"/>
  </w:num>
  <w:num w:numId="27" w16cid:durableId="2111847262">
    <w:abstractNumId w:val="22"/>
  </w:num>
  <w:num w:numId="28" w16cid:durableId="2038851799">
    <w:abstractNumId w:val="24"/>
  </w:num>
  <w:num w:numId="29" w16cid:durableId="1916158728">
    <w:abstractNumId w:val="12"/>
  </w:num>
  <w:num w:numId="30" w16cid:durableId="232737734">
    <w:abstractNumId w:val="33"/>
  </w:num>
  <w:num w:numId="31" w16cid:durableId="671297803">
    <w:abstractNumId w:val="8"/>
  </w:num>
  <w:num w:numId="32" w16cid:durableId="1750808918">
    <w:abstractNumId w:val="4"/>
  </w:num>
  <w:num w:numId="33" w16cid:durableId="1471900563">
    <w:abstractNumId w:val="41"/>
  </w:num>
  <w:num w:numId="34" w16cid:durableId="1499225154">
    <w:abstractNumId w:val="39"/>
  </w:num>
  <w:num w:numId="35" w16cid:durableId="611862411">
    <w:abstractNumId w:val="21"/>
  </w:num>
  <w:num w:numId="36" w16cid:durableId="426314403">
    <w:abstractNumId w:val="44"/>
  </w:num>
  <w:num w:numId="37" w16cid:durableId="939525725">
    <w:abstractNumId w:val="37"/>
  </w:num>
  <w:num w:numId="38" w16cid:durableId="1173376824">
    <w:abstractNumId w:val="16"/>
  </w:num>
  <w:num w:numId="39" w16cid:durableId="135152237">
    <w:abstractNumId w:val="35"/>
  </w:num>
  <w:num w:numId="40" w16cid:durableId="1903439287">
    <w:abstractNumId w:val="20"/>
  </w:num>
  <w:num w:numId="41" w16cid:durableId="1039629438">
    <w:abstractNumId w:val="48"/>
  </w:num>
  <w:num w:numId="42" w16cid:durableId="84032815">
    <w:abstractNumId w:val="40"/>
  </w:num>
  <w:num w:numId="43" w16cid:durableId="900286947">
    <w:abstractNumId w:val="3"/>
  </w:num>
  <w:num w:numId="44" w16cid:durableId="1300191446">
    <w:abstractNumId w:val="28"/>
  </w:num>
  <w:num w:numId="45" w16cid:durableId="86580814">
    <w:abstractNumId w:val="9"/>
  </w:num>
  <w:num w:numId="46" w16cid:durableId="136119357">
    <w:abstractNumId w:val="26"/>
  </w:num>
  <w:num w:numId="47" w16cid:durableId="492335818">
    <w:abstractNumId w:val="23"/>
  </w:num>
  <w:num w:numId="48" w16cid:durableId="1698196562">
    <w:abstractNumId w:val="51"/>
  </w:num>
  <w:num w:numId="49" w16cid:durableId="1348866928">
    <w:abstractNumId w:val="7"/>
  </w:num>
  <w:num w:numId="50" w16cid:durableId="1911772520">
    <w:abstractNumId w:val="50"/>
  </w:num>
  <w:num w:numId="51" w16cid:durableId="1889947310">
    <w:abstractNumId w:val="34"/>
  </w:num>
  <w:num w:numId="52" w16cid:durableId="579752137">
    <w:abstractNumId w:val="6"/>
  </w:num>
  <w:num w:numId="53" w16cid:durableId="660276788">
    <w:abstractNumId w:val="53"/>
  </w:num>
  <w:num w:numId="54" w16cid:durableId="1852403527">
    <w:abstractNumId w:val="0"/>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50EA"/>
    <w:rsid w:val="00332F29"/>
    <w:rsid w:val="005D1E56"/>
    <w:rsid w:val="005E3AC0"/>
    <w:rsid w:val="006F296A"/>
    <w:rsid w:val="007A3698"/>
    <w:rsid w:val="007F6955"/>
    <w:rsid w:val="008C50EA"/>
    <w:rsid w:val="00911C5B"/>
    <w:rsid w:val="00BD688B"/>
    <w:rsid w:val="00C10EAA"/>
    <w:rsid w:val="00D030AF"/>
    <w:rsid w:val="00FF3C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876317"/>
  <w15:docId w15:val="{0A737D50-8EB9-49CD-810E-FB4AE746C4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Hyperlink">
    <w:name w:val="Hyperlink"/>
    <w:basedOn w:val="DefaultParagraphFont"/>
    <w:uiPriority w:val="99"/>
    <w:unhideWhenUsed/>
    <w:rsid w:val="006F296A"/>
    <w:rPr>
      <w:color w:val="0000FF" w:themeColor="hyperlink"/>
      <w:u w:val="single"/>
    </w:rPr>
  </w:style>
  <w:style w:type="character" w:styleId="UnresolvedMention">
    <w:name w:val="Unresolved Mention"/>
    <w:basedOn w:val="DefaultParagraphFont"/>
    <w:uiPriority w:val="99"/>
    <w:semiHidden/>
    <w:unhideWhenUsed/>
    <w:rsid w:val="006F296A"/>
    <w:rPr>
      <w:color w:val="605E5C"/>
      <w:shd w:val="clear" w:color="auto" w:fill="E1DFDD"/>
    </w:rPr>
  </w:style>
  <w:style w:type="paragraph" w:styleId="Footer">
    <w:name w:val="footer"/>
    <w:basedOn w:val="Normal"/>
    <w:link w:val="FooterChar"/>
    <w:uiPriority w:val="99"/>
    <w:unhideWhenUsed/>
    <w:rsid w:val="006F296A"/>
    <w:pPr>
      <w:tabs>
        <w:tab w:val="center" w:pos="4680"/>
        <w:tab w:val="right" w:pos="9360"/>
      </w:tabs>
      <w:spacing w:line="240" w:lineRule="auto"/>
    </w:pPr>
  </w:style>
  <w:style w:type="character" w:customStyle="1" w:styleId="FooterChar">
    <w:name w:val="Footer Char"/>
    <w:basedOn w:val="DefaultParagraphFont"/>
    <w:link w:val="Footer"/>
    <w:uiPriority w:val="99"/>
    <w:rsid w:val="006F296A"/>
  </w:style>
  <w:style w:type="character" w:styleId="FollowedHyperlink">
    <w:name w:val="FollowedHyperlink"/>
    <w:basedOn w:val="DefaultParagraphFont"/>
    <w:uiPriority w:val="99"/>
    <w:semiHidden/>
    <w:unhideWhenUsed/>
    <w:rsid w:val="007A3698"/>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confluence:8443/pages/viewpage.action?pageId=1211484480&amp;spaceKey=AWSCES&amp;title=Onboarding%2BInnovation%2BSandbox%2B-%2Bsteps" TargetMode="External"/><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reinvent.awsevents.com/static/media/press/Fannie%20Mae%20and%20AWS%20Press%20Release%20FINAL%20PDF.pdf" TargetMode="External"/><Relationship Id="rId12" Type="http://schemas.openxmlformats.org/officeDocument/2006/relationships/image" Target="media/image4.png"/><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2.jpe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1.jpeg"/><Relationship Id="rId14" Type="http://schemas.openxmlformats.org/officeDocument/2006/relationships/image" Target="media/image6.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50</TotalTime>
  <Pages>7</Pages>
  <Words>1374</Words>
  <Characters>7838</Characters>
  <Application>Microsoft Office Word</Application>
  <DocSecurity>0</DocSecurity>
  <Lines>65</Lines>
  <Paragraphs>18</Paragraphs>
  <ScaleCrop>false</ScaleCrop>
  <Company>Fannie Mae</Company>
  <LinksUpToDate>false</LinksUpToDate>
  <CharactersWithSpaces>9194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Petruzziello, Benjamin z (Contractor)</cp:lastModifiedBy>
  <cp:revision>10</cp:revision>
  <dcterms:created xsi:type="dcterms:W3CDTF">2026-08-03T13:18:00Z</dcterms:created>
  <dcterms:modified xsi:type="dcterms:W3CDTF">2026-08-03T14:23:00Z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26fc3551,4f8a97b7,e53c00e</vt:lpwstr>
  </property>
  <property fmtid="{D5CDD505-2E9C-101B-9397-08002B2CF9AE}" pid="3" name="ClassificationContentMarkingFooterFontProps">
    <vt:lpwstr>#000000,10,Aptos</vt:lpwstr>
  </property>
  <property fmtid="{D5CDD505-2E9C-101B-9397-08002B2CF9AE}" pid="4" name="ClassificationContentMarkingFooterText">
    <vt:lpwstr>Fannie Mae Confidential</vt:lpwstr>
  </property>
  <property fmtid="{D5CDD505-2E9C-101B-9397-08002B2CF9AE}" pid="5" name="MSIP_Label_a9455cd2-ef3f-47ad-8dee-f10882ec60d9_Enabled">
    <vt:lpwstr>true</vt:lpwstr>
  </property>
  <property fmtid="{D5CDD505-2E9C-101B-9397-08002B2CF9AE}" pid="6" name="MSIP_Label_a9455cd2-ef3f-47ad-8dee-f10882ec60d9_SetDate">
    <vt:lpwstr>2026-08-03T13:19:07Z</vt:lpwstr>
  </property>
  <property fmtid="{D5CDD505-2E9C-101B-9397-08002B2CF9AE}" pid="7" name="MSIP_Label_a9455cd2-ef3f-47ad-8dee-f10882ec60d9_Method">
    <vt:lpwstr>Standard</vt:lpwstr>
  </property>
  <property fmtid="{D5CDD505-2E9C-101B-9397-08002B2CF9AE}" pid="8" name="MSIP_Label_a9455cd2-ef3f-47ad-8dee-f10882ec60d9_Name">
    <vt:lpwstr>Confidential - Internal Distribution</vt:lpwstr>
  </property>
  <property fmtid="{D5CDD505-2E9C-101B-9397-08002B2CF9AE}" pid="9" name="MSIP_Label_a9455cd2-ef3f-47ad-8dee-f10882ec60d9_SiteId">
    <vt:lpwstr>e6baca02-d986-4077-8053-30de7d5e0d58</vt:lpwstr>
  </property>
  <property fmtid="{D5CDD505-2E9C-101B-9397-08002B2CF9AE}" pid="10" name="MSIP_Label_a9455cd2-ef3f-47ad-8dee-f10882ec60d9_ActionId">
    <vt:lpwstr>7e450edc-26a3-47b5-8762-da9420fadbc7</vt:lpwstr>
  </property>
  <property fmtid="{D5CDD505-2E9C-101B-9397-08002B2CF9AE}" pid="11" name="MSIP_Label_a9455cd2-ef3f-47ad-8dee-f10882ec60d9_ContentBits">
    <vt:lpwstr>2</vt:lpwstr>
  </property>
  <property fmtid="{D5CDD505-2E9C-101B-9397-08002B2CF9AE}" pid="12" name="MSIP_Label_a9455cd2-ef3f-47ad-8dee-f10882ec60d9_Tag">
    <vt:lpwstr>10, 3, 0, 1</vt:lpwstr>
  </property>
</Properties>
</file>