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5EAA" w14:textId="77777777" w:rsidR="00D148CC" w:rsidRDefault="00000000">
      <w:pPr>
        <w:rPr>
          <w:b/>
          <w:bCs/>
          <w:sz w:val="26"/>
          <w:szCs w:val="26"/>
        </w:rPr>
      </w:pPr>
      <w:r>
        <w:rPr>
          <w:b/>
          <w:bCs/>
          <w:sz w:val="26"/>
          <w:szCs w:val="26"/>
        </w:rPr>
        <w:t>What is CSS?</w:t>
      </w:r>
    </w:p>
    <w:p w14:paraId="0D575EAB" w14:textId="77777777" w:rsidR="00D148CC" w:rsidRDefault="00000000">
      <w:pPr>
        <w:rPr>
          <w:b/>
          <w:bCs/>
          <w:sz w:val="24"/>
          <w:szCs w:val="24"/>
        </w:rPr>
      </w:pPr>
      <w:r>
        <w:rPr>
          <w:b/>
          <w:bCs/>
          <w:sz w:val="24"/>
          <w:szCs w:val="24"/>
        </w:rPr>
        <w:t xml:space="preserve"> </w:t>
      </w:r>
    </w:p>
    <w:p w14:paraId="0D575EAC" w14:textId="77777777" w:rsidR="00D148CC" w:rsidRDefault="00000000">
      <w:pPr>
        <w:numPr>
          <w:ilvl w:val="0"/>
          <w:numId w:val="11"/>
        </w:numPr>
      </w:pPr>
      <w:r>
        <w:rPr>
          <w:b/>
          <w:bCs/>
          <w:sz w:val="24"/>
          <w:szCs w:val="24"/>
        </w:rPr>
        <w:t>Cascading Style Sheet</w:t>
      </w:r>
      <w:r>
        <w:rPr>
          <w:sz w:val="24"/>
          <w:szCs w:val="24"/>
        </w:rPr>
        <w:t xml:space="preserve"> - A language for </w:t>
      </w:r>
      <w:r>
        <w:rPr>
          <w:b/>
          <w:bCs/>
          <w:sz w:val="24"/>
          <w:szCs w:val="24"/>
        </w:rPr>
        <w:t>styling HTML documents</w:t>
      </w:r>
      <w:r>
        <w:rPr>
          <w:sz w:val="24"/>
          <w:szCs w:val="24"/>
        </w:rPr>
        <w:t xml:space="preserve">. </w:t>
      </w:r>
    </w:p>
    <w:p w14:paraId="0D575EAD" w14:textId="77777777" w:rsidR="00D148CC" w:rsidRDefault="00000000">
      <w:pPr>
        <w:numPr>
          <w:ilvl w:val="1"/>
          <w:numId w:val="11"/>
        </w:numPr>
      </w:pPr>
      <w:r>
        <w:rPr>
          <w:sz w:val="24"/>
          <w:szCs w:val="24"/>
        </w:rPr>
        <w:t xml:space="preserve">It lets us define the </w:t>
      </w:r>
      <w:r>
        <w:rPr>
          <w:b/>
          <w:bCs/>
          <w:i/>
          <w:iCs/>
          <w:color w:val="00B050"/>
          <w:sz w:val="28"/>
          <w:szCs w:val="28"/>
          <w:u w:val="single"/>
        </w:rPr>
        <w:t>look</w:t>
      </w:r>
      <w:r>
        <w:rPr>
          <w:color w:val="00B050"/>
          <w:sz w:val="24"/>
          <w:szCs w:val="24"/>
        </w:rPr>
        <w:t xml:space="preserve"> </w:t>
      </w:r>
      <w:r>
        <w:rPr>
          <w:sz w:val="24"/>
          <w:szCs w:val="24"/>
        </w:rPr>
        <w:t>and  ---position---  of HTML elements.</w:t>
      </w:r>
    </w:p>
    <w:p w14:paraId="0D575EAE" w14:textId="77777777" w:rsidR="00D148CC" w:rsidRDefault="00D148CC">
      <w:pPr>
        <w:ind w:left="1440"/>
        <w:rPr>
          <w:sz w:val="24"/>
          <w:szCs w:val="24"/>
        </w:rPr>
      </w:pPr>
    </w:p>
    <w:p w14:paraId="0D575EAF" w14:textId="77777777" w:rsidR="00D148CC" w:rsidRDefault="00000000">
      <w:pPr>
        <w:numPr>
          <w:ilvl w:val="0"/>
          <w:numId w:val="13"/>
        </w:numPr>
      </w:pPr>
      <w:r>
        <w:rPr>
          <w:rFonts w:ascii="Times New Roman" w:eastAsia="Times New Roman" w:hAnsi="Times New Roman" w:cs="Times New Roman"/>
          <w:sz w:val="14"/>
          <w:szCs w:val="14"/>
        </w:rPr>
        <w:t xml:space="preserve"> </w:t>
      </w:r>
      <w:r>
        <w:rPr>
          <w:sz w:val="24"/>
          <w:szCs w:val="24"/>
        </w:rPr>
        <w:t>CSS uses key/value pairs to indicate which element to style.</w:t>
      </w:r>
    </w:p>
    <w:p w14:paraId="0D575EB0" w14:textId="77777777" w:rsidR="00D148CC" w:rsidRDefault="00000000">
      <w:pPr>
        <w:numPr>
          <w:ilvl w:val="1"/>
          <w:numId w:val="13"/>
        </w:numPr>
        <w:rPr>
          <w:sz w:val="24"/>
          <w:szCs w:val="24"/>
        </w:rPr>
      </w:pPr>
      <w:r>
        <w:rPr>
          <w:sz w:val="24"/>
          <w:szCs w:val="24"/>
        </w:rPr>
        <w:t>If this image doesn’t make sense yet we’ll see a ton of examples later</w:t>
      </w:r>
    </w:p>
    <w:p w14:paraId="0D575EB1" w14:textId="77777777" w:rsidR="00D148CC" w:rsidRDefault="00000000">
      <w:pPr>
        <w:rPr>
          <w:sz w:val="24"/>
          <w:szCs w:val="24"/>
        </w:rPr>
      </w:pPr>
      <w:r>
        <w:rPr>
          <w:noProof/>
          <w:sz w:val="24"/>
          <w:szCs w:val="24"/>
        </w:rPr>
        <w:drawing>
          <wp:inline distT="114300" distB="114300" distL="114300" distR="114300" wp14:anchorId="0D575F44" wp14:editId="0D575F45">
            <wp:extent cx="3838575" cy="163451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17308" t="11878" r="18109" b="35248"/>
                    <a:stretch>
                      <a:fillRect/>
                    </a:stretch>
                  </pic:blipFill>
                  <pic:spPr>
                    <a:xfrm>
                      <a:off x="0" y="0"/>
                      <a:ext cx="3838575" cy="1634519"/>
                    </a:xfrm>
                    <a:prstGeom prst="rect">
                      <a:avLst/>
                    </a:prstGeom>
                    <a:ln/>
                  </pic:spPr>
                </pic:pic>
              </a:graphicData>
            </a:graphic>
          </wp:inline>
        </w:drawing>
      </w:r>
    </w:p>
    <w:p w14:paraId="0D575EB2" w14:textId="77777777" w:rsidR="00D148CC" w:rsidRDefault="00000000">
      <w:pPr>
        <w:rPr>
          <w:sz w:val="24"/>
          <w:szCs w:val="24"/>
        </w:rPr>
      </w:pPr>
      <w:r>
        <w:rPr>
          <w:sz w:val="24"/>
          <w:szCs w:val="24"/>
        </w:rPr>
        <w:t xml:space="preserve"> </w:t>
      </w:r>
    </w:p>
    <w:p w14:paraId="0D575EB3" w14:textId="77777777" w:rsidR="00D148CC" w:rsidRDefault="00000000">
      <w:pPr>
        <w:numPr>
          <w:ilvl w:val="0"/>
          <w:numId w:val="8"/>
        </w:numPr>
        <w:rPr>
          <w:sz w:val="24"/>
          <w:szCs w:val="24"/>
        </w:rPr>
      </w:pPr>
      <w:r>
        <w:rPr>
          <w:sz w:val="24"/>
          <w:szCs w:val="24"/>
        </w:rPr>
        <w:t xml:space="preserve">CSS is broken down into </w:t>
      </w:r>
      <w:r>
        <w:rPr>
          <w:b/>
          <w:bCs/>
          <w:sz w:val="24"/>
          <w:szCs w:val="24"/>
        </w:rPr>
        <w:t>selectors and declarations</w:t>
      </w:r>
    </w:p>
    <w:p w14:paraId="0D575EB4" w14:textId="77777777" w:rsidR="00D148CC" w:rsidRDefault="00000000">
      <w:pPr>
        <w:numPr>
          <w:ilvl w:val="1"/>
          <w:numId w:val="8"/>
        </w:numPr>
        <w:rPr>
          <w:sz w:val="24"/>
          <w:szCs w:val="24"/>
        </w:rPr>
      </w:pPr>
      <w:r>
        <w:rPr>
          <w:b/>
          <w:bCs/>
          <w:sz w:val="24"/>
          <w:szCs w:val="24"/>
        </w:rPr>
        <w:t>Selector</w:t>
      </w:r>
      <w:r>
        <w:rPr>
          <w:sz w:val="24"/>
          <w:szCs w:val="24"/>
        </w:rPr>
        <w:t xml:space="preserve">: </w:t>
      </w:r>
      <w:r>
        <w:rPr>
          <w:sz w:val="24"/>
          <w:szCs w:val="24"/>
          <w:u w:val="single"/>
        </w:rPr>
        <w:t>Selects the HTML element</w:t>
      </w:r>
      <w:r>
        <w:rPr>
          <w:sz w:val="24"/>
          <w:szCs w:val="24"/>
        </w:rPr>
        <w:t xml:space="preserve"> to style.</w:t>
      </w:r>
    </w:p>
    <w:p w14:paraId="0D575EB5" w14:textId="77777777" w:rsidR="00D148CC" w:rsidRDefault="00000000">
      <w:pPr>
        <w:numPr>
          <w:ilvl w:val="1"/>
          <w:numId w:val="8"/>
        </w:numPr>
        <w:rPr>
          <w:sz w:val="24"/>
          <w:szCs w:val="24"/>
        </w:rPr>
      </w:pPr>
      <w:r>
        <w:rPr>
          <w:b/>
          <w:bCs/>
          <w:sz w:val="24"/>
          <w:szCs w:val="24"/>
        </w:rPr>
        <w:t>Declaration</w:t>
      </w:r>
      <w:r>
        <w:rPr>
          <w:sz w:val="24"/>
          <w:szCs w:val="24"/>
        </w:rPr>
        <w:t xml:space="preserve">: </w:t>
      </w:r>
      <w:r>
        <w:rPr>
          <w:sz w:val="24"/>
          <w:szCs w:val="24"/>
          <w:u w:val="single"/>
        </w:rPr>
        <w:t>Defines the style</w:t>
      </w:r>
      <w:r>
        <w:rPr>
          <w:sz w:val="24"/>
          <w:szCs w:val="24"/>
        </w:rPr>
        <w:t xml:space="preserve"> you are imposing on the selector</w:t>
      </w:r>
      <w:r>
        <w:t>.</w:t>
      </w:r>
    </w:p>
    <w:p w14:paraId="0D575EB6" w14:textId="77777777" w:rsidR="00D148CC" w:rsidRDefault="00000000">
      <w:pPr>
        <w:ind w:left="1440"/>
      </w:pPr>
      <w:r>
        <w:t xml:space="preserve"> </w:t>
      </w:r>
    </w:p>
    <w:p w14:paraId="0D575EB7" w14:textId="77777777" w:rsidR="00D148CC" w:rsidRDefault="00000000">
      <w:pPr>
        <w:rPr>
          <w:b/>
          <w:bCs/>
          <w:sz w:val="26"/>
          <w:szCs w:val="26"/>
        </w:rPr>
      </w:pPr>
      <w:r>
        <w:rPr>
          <w:b/>
          <w:bCs/>
          <w:sz w:val="26"/>
          <w:szCs w:val="26"/>
        </w:rPr>
        <w:t>How can we apply CSS?</w:t>
      </w:r>
    </w:p>
    <w:p w14:paraId="0D575EB8" w14:textId="77777777" w:rsidR="00D148CC" w:rsidRDefault="00000000">
      <w:pPr>
        <w:rPr>
          <w:b/>
          <w:bCs/>
          <w:sz w:val="26"/>
          <w:szCs w:val="26"/>
        </w:rPr>
      </w:pPr>
      <w:r>
        <w:rPr>
          <w:b/>
          <w:bCs/>
          <w:sz w:val="26"/>
          <w:szCs w:val="26"/>
        </w:rPr>
        <w:t xml:space="preserve"> </w:t>
      </w:r>
    </w:p>
    <w:p w14:paraId="0D575EB9" w14:textId="77777777" w:rsidR="00D148CC" w:rsidRDefault="00000000">
      <w:pPr>
        <w:numPr>
          <w:ilvl w:val="0"/>
          <w:numId w:val="1"/>
        </w:numPr>
        <w:rPr>
          <w:sz w:val="24"/>
          <w:szCs w:val="24"/>
        </w:rPr>
      </w:pPr>
      <w:r>
        <w:rPr>
          <w:sz w:val="24"/>
          <w:szCs w:val="24"/>
        </w:rPr>
        <w:t xml:space="preserve">There are </w:t>
      </w:r>
      <w:r>
        <w:rPr>
          <w:b/>
          <w:bCs/>
          <w:sz w:val="24"/>
          <w:szCs w:val="24"/>
        </w:rPr>
        <w:t>three places you can declare CSS styling</w:t>
      </w:r>
    </w:p>
    <w:p w14:paraId="0D575EBA" w14:textId="77777777" w:rsidR="00D148CC" w:rsidRDefault="00D148CC">
      <w:pPr>
        <w:rPr>
          <w:sz w:val="24"/>
          <w:szCs w:val="24"/>
        </w:rPr>
      </w:pPr>
    </w:p>
    <w:p w14:paraId="0D575EBB" w14:textId="77777777" w:rsidR="00D148CC" w:rsidRDefault="00000000">
      <w:pPr>
        <w:numPr>
          <w:ilvl w:val="0"/>
          <w:numId w:val="4"/>
        </w:numPr>
        <w:rPr>
          <w:sz w:val="24"/>
          <w:szCs w:val="24"/>
        </w:rPr>
      </w:pPr>
      <w:r>
        <w:rPr>
          <w:b/>
          <w:bCs/>
          <w:sz w:val="24"/>
          <w:szCs w:val="24"/>
        </w:rPr>
        <w:t>External Style Sheets</w:t>
      </w:r>
      <w:r>
        <w:rPr>
          <w:sz w:val="24"/>
          <w:szCs w:val="24"/>
        </w:rPr>
        <w:t xml:space="preserve"> (this tends to be best practice)</w:t>
      </w:r>
    </w:p>
    <w:p w14:paraId="0D575EBC" w14:textId="3A6B849C" w:rsidR="00D148CC" w:rsidRDefault="00000000">
      <w:pPr>
        <w:numPr>
          <w:ilvl w:val="0"/>
          <w:numId w:val="6"/>
        </w:numPr>
        <w:rPr>
          <w:sz w:val="24"/>
          <w:szCs w:val="24"/>
        </w:rPr>
      </w:pPr>
      <w:r>
        <w:rPr>
          <w:sz w:val="24"/>
          <w:szCs w:val="24"/>
        </w:rPr>
        <w:t>A separate CSS document that you link to in your HTML</w:t>
      </w:r>
      <w:r w:rsidR="007B5DDE">
        <w:rPr>
          <w:sz w:val="24"/>
          <w:szCs w:val="24"/>
        </w:rPr>
        <w:t xml:space="preserve"> head</w:t>
      </w:r>
    </w:p>
    <w:p w14:paraId="0D575EBD" w14:textId="77777777" w:rsidR="00D148CC" w:rsidRDefault="00000000">
      <w:pPr>
        <w:ind w:left="720" w:firstLine="720"/>
        <w:rPr>
          <w:rFonts w:ascii="Times New Roman" w:eastAsia="Times New Roman" w:hAnsi="Times New Roman" w:cs="Times New Roman"/>
          <w:sz w:val="14"/>
          <w:szCs w:val="14"/>
        </w:rPr>
      </w:pPr>
      <w:r>
        <w:rPr>
          <w:rFonts w:ascii="Times New Roman" w:eastAsia="Times New Roman" w:hAnsi="Times New Roman" w:cs="Times New Roman"/>
          <w:noProof/>
          <w:sz w:val="14"/>
          <w:szCs w:val="14"/>
        </w:rPr>
        <w:drawing>
          <wp:inline distT="114300" distB="114300" distL="114300" distR="114300" wp14:anchorId="0D575F46" wp14:editId="0D575F47">
            <wp:extent cx="2882900" cy="419100"/>
            <wp:effectExtent l="0" t="0" r="0" b="0"/>
            <wp:docPr id="3"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8"/>
                    <a:srcRect/>
                    <a:stretch>
                      <a:fillRect/>
                    </a:stretch>
                  </pic:blipFill>
                  <pic:spPr>
                    <a:xfrm>
                      <a:off x="0" y="0"/>
                      <a:ext cx="2882900" cy="419100"/>
                    </a:xfrm>
                    <a:prstGeom prst="rect">
                      <a:avLst/>
                    </a:prstGeom>
                    <a:ln/>
                  </pic:spPr>
                </pic:pic>
              </a:graphicData>
            </a:graphic>
          </wp:inline>
        </w:drawing>
      </w:r>
    </w:p>
    <w:p w14:paraId="0D575EBE" w14:textId="77777777" w:rsidR="00D148CC" w:rsidRDefault="00000000">
      <w:pPr>
        <w:numPr>
          <w:ilvl w:val="0"/>
          <w:numId w:val="4"/>
        </w:numPr>
        <w:rPr>
          <w:sz w:val="24"/>
          <w:szCs w:val="24"/>
        </w:rPr>
      </w:pPr>
      <w:r>
        <w:rPr>
          <w:b/>
          <w:bCs/>
          <w:sz w:val="24"/>
          <w:szCs w:val="24"/>
        </w:rPr>
        <w:t>Internally in the &lt;head&gt;</w:t>
      </w:r>
      <w:r>
        <w:rPr>
          <w:sz w:val="24"/>
          <w:szCs w:val="24"/>
        </w:rPr>
        <w:t xml:space="preserve"> element (uncommon)</w:t>
      </w:r>
    </w:p>
    <w:p w14:paraId="0D575EBF" w14:textId="77777777" w:rsidR="00D148CC" w:rsidRDefault="00D148CC">
      <w:pPr>
        <w:rPr>
          <w:sz w:val="24"/>
          <w:szCs w:val="24"/>
        </w:rPr>
      </w:pPr>
    </w:p>
    <w:p w14:paraId="0D575EC0" w14:textId="77777777" w:rsidR="00D148CC" w:rsidRDefault="00000000">
      <w:pPr>
        <w:numPr>
          <w:ilvl w:val="0"/>
          <w:numId w:val="4"/>
        </w:numPr>
        <w:rPr>
          <w:sz w:val="24"/>
          <w:szCs w:val="24"/>
        </w:rPr>
      </w:pPr>
      <w:r>
        <w:rPr>
          <w:b/>
          <w:bCs/>
          <w:sz w:val="24"/>
          <w:szCs w:val="24"/>
        </w:rPr>
        <w:t>Inline of the actual HTML element tag</w:t>
      </w:r>
      <w:r>
        <w:rPr>
          <w:sz w:val="24"/>
          <w:szCs w:val="24"/>
        </w:rPr>
        <w:t xml:space="preserve"> (not best practice but easy and ok to do in a pinch)</w:t>
      </w:r>
    </w:p>
    <w:p w14:paraId="0D575EC1" w14:textId="77777777" w:rsidR="00D148CC" w:rsidRDefault="00D148CC">
      <w:pPr>
        <w:ind w:left="720"/>
        <w:rPr>
          <w:sz w:val="24"/>
          <w:szCs w:val="24"/>
        </w:rPr>
      </w:pPr>
    </w:p>
    <w:p w14:paraId="0D575EC2" w14:textId="77777777" w:rsidR="00D148CC" w:rsidRDefault="00000000">
      <w:pPr>
        <w:numPr>
          <w:ilvl w:val="0"/>
          <w:numId w:val="5"/>
        </w:numPr>
        <w:rPr>
          <w:sz w:val="24"/>
          <w:szCs w:val="24"/>
        </w:rPr>
      </w:pPr>
      <w:r>
        <w:rPr>
          <w:sz w:val="24"/>
          <w:szCs w:val="24"/>
        </w:rPr>
        <w:t>In case of conflicts? What if you’re trying to style the same element in multiple declarations?</w:t>
      </w:r>
    </w:p>
    <w:p w14:paraId="0D575EC3" w14:textId="77777777" w:rsidR="00D148CC" w:rsidRDefault="00000000">
      <w:pPr>
        <w:numPr>
          <w:ilvl w:val="1"/>
          <w:numId w:val="5"/>
        </w:numPr>
        <w:rPr>
          <w:sz w:val="24"/>
          <w:szCs w:val="24"/>
        </w:rPr>
      </w:pPr>
      <w:r>
        <w:rPr>
          <w:b/>
          <w:bCs/>
          <w:sz w:val="24"/>
          <w:szCs w:val="24"/>
        </w:rPr>
        <w:t>The CSS closest to the element will “win”</w:t>
      </w:r>
      <w:r>
        <w:rPr>
          <w:sz w:val="24"/>
          <w:szCs w:val="24"/>
        </w:rPr>
        <w:t xml:space="preserve"> any conflicts. So inline styling beats head styling which beats external style sheets.</w:t>
      </w:r>
    </w:p>
    <w:p w14:paraId="0D575EC4" w14:textId="77777777" w:rsidR="00D148CC" w:rsidRDefault="00000000">
      <w:pPr>
        <w:ind w:left="720"/>
      </w:pPr>
      <w:r>
        <w:t xml:space="preserve"> </w:t>
      </w:r>
    </w:p>
    <w:p w14:paraId="0D575EC5" w14:textId="77777777" w:rsidR="00D148CC" w:rsidRDefault="00000000">
      <w:pPr>
        <w:rPr>
          <w:b/>
          <w:bCs/>
          <w:sz w:val="26"/>
          <w:szCs w:val="26"/>
        </w:rPr>
      </w:pPr>
      <w:r>
        <w:rPr>
          <w:b/>
          <w:bCs/>
          <w:sz w:val="26"/>
          <w:szCs w:val="26"/>
        </w:rPr>
        <w:t>CSS Selectors</w:t>
      </w:r>
    </w:p>
    <w:p w14:paraId="0D575EC6" w14:textId="77777777" w:rsidR="00D148CC" w:rsidRDefault="00000000">
      <w:pPr>
        <w:rPr>
          <w:b/>
          <w:bCs/>
          <w:sz w:val="26"/>
          <w:szCs w:val="26"/>
        </w:rPr>
      </w:pPr>
      <w:r>
        <w:rPr>
          <w:b/>
          <w:bCs/>
          <w:sz w:val="26"/>
          <w:szCs w:val="26"/>
        </w:rPr>
        <w:t xml:space="preserve"> </w:t>
      </w:r>
    </w:p>
    <w:p w14:paraId="0D575EC7" w14:textId="77777777" w:rsidR="00D148CC" w:rsidRDefault="00000000">
      <w:r>
        <w:lastRenderedPageBreak/>
        <w:t>Selectors are how we choose which HTML element to style (hence SELECTors).</w:t>
      </w:r>
    </w:p>
    <w:p w14:paraId="0D575EC8" w14:textId="77777777" w:rsidR="00D148CC" w:rsidRDefault="00000000">
      <w:pPr>
        <w:ind w:left="720"/>
      </w:pPr>
      <w:r>
        <w:t xml:space="preserve"> </w:t>
      </w:r>
    </w:p>
    <w:p w14:paraId="0D575EC9" w14:textId="77777777" w:rsidR="00D148CC" w:rsidRDefault="00000000">
      <w:pPr>
        <w:numPr>
          <w:ilvl w:val="0"/>
          <w:numId w:val="7"/>
        </w:numPr>
      </w:pPr>
      <w:r>
        <w:rPr>
          <w:b/>
          <w:bCs/>
        </w:rPr>
        <w:t xml:space="preserve">Element Selectors: </w:t>
      </w:r>
      <w:r>
        <w:t>Selects all the instances of an HTML element</w:t>
      </w:r>
    </w:p>
    <w:p w14:paraId="0D575ECA" w14:textId="77777777" w:rsidR="00D148CC" w:rsidRDefault="00000000">
      <w:pPr>
        <w:ind w:left="720"/>
        <w:rPr>
          <w:b/>
          <w:bCs/>
        </w:rPr>
      </w:pPr>
      <w:r>
        <w:rPr>
          <w:b/>
          <w:bCs/>
        </w:rPr>
        <w:t xml:space="preserve"> </w:t>
      </w:r>
    </w:p>
    <w:tbl>
      <w:tblPr>
        <w:tblStyle w:val="a"/>
        <w:tblW w:w="3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tblGrid>
      <w:tr w:rsidR="00D148CC" w14:paraId="0D575ECF" w14:textId="77777777">
        <w:trPr>
          <w:trHeight w:val="127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5ECB" w14:textId="77777777" w:rsidR="00D148CC" w:rsidRDefault="00000000">
            <w:pPr>
              <w:rPr>
                <w:b/>
                <w:bCs/>
                <w:sz w:val="20"/>
                <w:szCs w:val="20"/>
              </w:rPr>
            </w:pPr>
            <w:r>
              <w:rPr>
                <w:b/>
                <w:bCs/>
                <w:sz w:val="20"/>
                <w:szCs w:val="20"/>
              </w:rPr>
              <w:t>p {</w:t>
            </w:r>
          </w:p>
          <w:p w14:paraId="0D575ECC" w14:textId="77777777" w:rsidR="00D148CC" w:rsidRDefault="00000000">
            <w:pPr>
              <w:rPr>
                <w:b/>
                <w:bCs/>
                <w:sz w:val="20"/>
                <w:szCs w:val="20"/>
              </w:rPr>
            </w:pPr>
            <w:r>
              <w:rPr>
                <w:b/>
                <w:bCs/>
                <w:sz w:val="20"/>
                <w:szCs w:val="20"/>
              </w:rPr>
              <w:t xml:space="preserve">     text-align:center;</w:t>
            </w:r>
          </w:p>
          <w:p w14:paraId="0D575ECD" w14:textId="77777777" w:rsidR="00D148CC" w:rsidRDefault="00000000">
            <w:pPr>
              <w:rPr>
                <w:b/>
                <w:bCs/>
                <w:sz w:val="20"/>
                <w:szCs w:val="20"/>
              </w:rPr>
            </w:pPr>
            <w:r>
              <w:rPr>
                <w:b/>
                <w:bCs/>
                <w:sz w:val="20"/>
                <w:szCs w:val="20"/>
              </w:rPr>
              <w:t xml:space="preserve">     color:blue;</w:t>
            </w:r>
          </w:p>
          <w:p w14:paraId="0D575ECE" w14:textId="77777777" w:rsidR="00D148CC" w:rsidRDefault="00000000">
            <w:pPr>
              <w:rPr>
                <w:b/>
                <w:bCs/>
                <w:sz w:val="20"/>
                <w:szCs w:val="20"/>
              </w:rPr>
            </w:pPr>
            <w:r>
              <w:rPr>
                <w:b/>
                <w:bCs/>
                <w:sz w:val="20"/>
                <w:szCs w:val="20"/>
              </w:rPr>
              <w:t>}</w:t>
            </w:r>
          </w:p>
        </w:tc>
      </w:tr>
    </w:tbl>
    <w:p w14:paraId="0D575ED0" w14:textId="77777777" w:rsidR="00D148CC" w:rsidRDefault="00000000">
      <w:pPr>
        <w:rPr>
          <w:b/>
          <w:bCs/>
        </w:rPr>
      </w:pPr>
      <w:r>
        <w:rPr>
          <w:b/>
          <w:bCs/>
        </w:rPr>
        <w:t xml:space="preserve"> </w:t>
      </w:r>
    </w:p>
    <w:p w14:paraId="0D575ED1" w14:textId="77777777" w:rsidR="00D148CC" w:rsidRDefault="00000000">
      <w:pPr>
        <w:ind w:left="720"/>
        <w:rPr>
          <w:b/>
          <w:bCs/>
        </w:rPr>
      </w:pPr>
      <w:r>
        <w:t>●</w:t>
      </w:r>
      <w:r>
        <w:rPr>
          <w:rFonts w:ascii="Times New Roman" w:eastAsia="Times New Roman" w:hAnsi="Times New Roman" w:cs="Times New Roman"/>
          <w:sz w:val="14"/>
          <w:szCs w:val="14"/>
        </w:rPr>
        <w:t xml:space="preserve">      </w:t>
      </w:r>
      <w:r>
        <w:rPr>
          <w:b/>
          <w:bCs/>
        </w:rPr>
        <w:t xml:space="preserve">ID Selectors: </w:t>
      </w:r>
      <w:r>
        <w:t xml:space="preserve">Selects elements by the ID attribute. IDs should be unique. </w:t>
      </w:r>
      <w:r>
        <w:rPr>
          <w:b/>
          <w:bCs/>
        </w:rPr>
        <w:t>Uses the # to select. Better for individual elements</w:t>
      </w:r>
    </w:p>
    <w:p w14:paraId="0D575ED2" w14:textId="77777777" w:rsidR="00D148CC" w:rsidRDefault="00000000">
      <w:pPr>
        <w:ind w:left="720"/>
        <w:rPr>
          <w:b/>
          <w:bCs/>
        </w:rPr>
      </w:pPr>
      <w:r>
        <w:rPr>
          <w:b/>
          <w:bCs/>
        </w:rPr>
        <w:t xml:space="preserve"> </w:t>
      </w:r>
    </w:p>
    <w:tbl>
      <w:tblPr>
        <w:tblStyle w:val="a0"/>
        <w:tblW w:w="3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tblGrid>
      <w:tr w:rsidR="00D148CC" w14:paraId="0D575ED7" w14:textId="77777777">
        <w:trPr>
          <w:trHeight w:val="127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5ED3" w14:textId="77777777" w:rsidR="00D148CC" w:rsidRDefault="00000000">
            <w:pPr>
              <w:rPr>
                <w:b/>
                <w:bCs/>
                <w:sz w:val="20"/>
                <w:szCs w:val="20"/>
              </w:rPr>
            </w:pPr>
            <w:r>
              <w:rPr>
                <w:b/>
                <w:bCs/>
                <w:sz w:val="20"/>
                <w:szCs w:val="20"/>
              </w:rPr>
              <w:t>#div1 {</w:t>
            </w:r>
          </w:p>
          <w:p w14:paraId="0D575ED4" w14:textId="77777777" w:rsidR="00D148CC" w:rsidRDefault="00000000">
            <w:pPr>
              <w:rPr>
                <w:b/>
                <w:bCs/>
                <w:sz w:val="20"/>
                <w:szCs w:val="20"/>
              </w:rPr>
            </w:pPr>
            <w:r>
              <w:rPr>
                <w:b/>
                <w:bCs/>
                <w:sz w:val="20"/>
                <w:szCs w:val="20"/>
              </w:rPr>
              <w:t xml:space="preserve">     text-align:center;</w:t>
            </w:r>
          </w:p>
          <w:p w14:paraId="0D575ED5" w14:textId="77777777" w:rsidR="00D148CC" w:rsidRDefault="00000000">
            <w:pPr>
              <w:rPr>
                <w:b/>
                <w:bCs/>
                <w:sz w:val="20"/>
                <w:szCs w:val="20"/>
              </w:rPr>
            </w:pPr>
            <w:r>
              <w:rPr>
                <w:b/>
                <w:bCs/>
                <w:sz w:val="20"/>
                <w:szCs w:val="20"/>
              </w:rPr>
              <w:t xml:space="preserve">     color:blue;</w:t>
            </w:r>
          </w:p>
          <w:p w14:paraId="0D575ED6" w14:textId="77777777" w:rsidR="00D148CC" w:rsidRDefault="00000000">
            <w:pPr>
              <w:rPr>
                <w:b/>
                <w:bCs/>
                <w:sz w:val="20"/>
                <w:szCs w:val="20"/>
              </w:rPr>
            </w:pPr>
            <w:r>
              <w:rPr>
                <w:b/>
                <w:bCs/>
                <w:sz w:val="20"/>
                <w:szCs w:val="20"/>
              </w:rPr>
              <w:t>}</w:t>
            </w:r>
          </w:p>
        </w:tc>
      </w:tr>
    </w:tbl>
    <w:p w14:paraId="0D575ED8" w14:textId="77777777" w:rsidR="00D148CC" w:rsidRDefault="00000000">
      <w:r>
        <w:t xml:space="preserve"> </w:t>
      </w:r>
    </w:p>
    <w:p w14:paraId="0D575ED9" w14:textId="77777777" w:rsidR="00D148CC" w:rsidRDefault="00000000">
      <w:pPr>
        <w:ind w:left="720"/>
        <w:rPr>
          <w:b/>
          <w:bCs/>
        </w:rPr>
      </w:pPr>
      <w:r>
        <w:rPr>
          <w:b/>
          <w:bCs/>
        </w:rPr>
        <w:t xml:space="preserve"> </w:t>
      </w:r>
    </w:p>
    <w:p w14:paraId="0D575EDA" w14:textId="77777777" w:rsidR="00D148CC" w:rsidRDefault="00000000">
      <w:pPr>
        <w:ind w:left="720"/>
        <w:rPr>
          <w:b/>
          <w:bCs/>
        </w:rPr>
      </w:pPr>
      <w:r>
        <w:t>●</w:t>
      </w:r>
      <w:r>
        <w:rPr>
          <w:rFonts w:ascii="Times New Roman" w:eastAsia="Times New Roman" w:hAnsi="Times New Roman" w:cs="Times New Roman"/>
          <w:sz w:val="14"/>
          <w:szCs w:val="14"/>
        </w:rPr>
        <w:t xml:space="preserve">      </w:t>
      </w:r>
      <w:r>
        <w:rPr>
          <w:b/>
          <w:bCs/>
        </w:rPr>
        <w:t xml:space="preserve">Class Selectors: </w:t>
      </w:r>
      <w:r>
        <w:t xml:space="preserve">Will style any element with the declared class attribute. </w:t>
      </w:r>
      <w:r>
        <w:rPr>
          <w:b/>
          <w:bCs/>
        </w:rPr>
        <w:t>Uses the . to select.</w:t>
      </w:r>
      <w:r>
        <w:t xml:space="preserve"> Can be combined with an element selector! </w:t>
      </w:r>
      <w:r>
        <w:rPr>
          <w:b/>
          <w:bCs/>
        </w:rPr>
        <w:t>Better for groups of elements.</w:t>
      </w:r>
    </w:p>
    <w:p w14:paraId="0D575EDB" w14:textId="77777777" w:rsidR="00D148CC" w:rsidRDefault="00000000">
      <w:r>
        <w:t xml:space="preserve"> </w:t>
      </w:r>
    </w:p>
    <w:tbl>
      <w:tblPr>
        <w:tblStyle w:val="a1"/>
        <w:tblW w:w="3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tblGrid>
      <w:tr w:rsidR="00D148CC" w14:paraId="0D575EE0" w14:textId="77777777">
        <w:trPr>
          <w:trHeight w:val="127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5EDC" w14:textId="77777777" w:rsidR="00D148CC" w:rsidRDefault="00000000">
            <w:pPr>
              <w:rPr>
                <w:b/>
                <w:bCs/>
                <w:sz w:val="20"/>
                <w:szCs w:val="20"/>
              </w:rPr>
            </w:pPr>
            <w:r>
              <w:rPr>
                <w:b/>
                <w:bCs/>
                <w:sz w:val="20"/>
                <w:szCs w:val="20"/>
              </w:rPr>
              <w:t>.intro {</w:t>
            </w:r>
          </w:p>
          <w:p w14:paraId="0D575EDD" w14:textId="77777777" w:rsidR="00D148CC" w:rsidRDefault="00000000">
            <w:pPr>
              <w:rPr>
                <w:b/>
                <w:bCs/>
                <w:sz w:val="20"/>
                <w:szCs w:val="20"/>
              </w:rPr>
            </w:pPr>
            <w:r>
              <w:rPr>
                <w:b/>
                <w:bCs/>
                <w:sz w:val="20"/>
                <w:szCs w:val="20"/>
              </w:rPr>
              <w:t xml:space="preserve">     text-align:center;</w:t>
            </w:r>
          </w:p>
          <w:p w14:paraId="0D575EDE" w14:textId="77777777" w:rsidR="00D148CC" w:rsidRDefault="00000000">
            <w:pPr>
              <w:rPr>
                <w:b/>
                <w:bCs/>
                <w:sz w:val="20"/>
                <w:szCs w:val="20"/>
              </w:rPr>
            </w:pPr>
            <w:r>
              <w:rPr>
                <w:b/>
                <w:bCs/>
                <w:sz w:val="20"/>
                <w:szCs w:val="20"/>
              </w:rPr>
              <w:t xml:space="preserve">     color:blue;</w:t>
            </w:r>
          </w:p>
          <w:p w14:paraId="0D575EDF" w14:textId="77777777" w:rsidR="00D148CC" w:rsidRDefault="00000000">
            <w:pPr>
              <w:rPr>
                <w:b/>
                <w:bCs/>
                <w:sz w:val="20"/>
                <w:szCs w:val="20"/>
              </w:rPr>
            </w:pPr>
            <w:r>
              <w:rPr>
                <w:b/>
                <w:bCs/>
                <w:sz w:val="20"/>
                <w:szCs w:val="20"/>
              </w:rPr>
              <w:t>}</w:t>
            </w:r>
          </w:p>
        </w:tc>
      </w:tr>
    </w:tbl>
    <w:p w14:paraId="0D575EE1" w14:textId="77777777" w:rsidR="00D148CC" w:rsidRDefault="00000000">
      <w:pPr>
        <w:rPr>
          <w:b/>
          <w:bCs/>
        </w:rPr>
      </w:pPr>
      <w:r>
        <w:rPr>
          <w:b/>
          <w:bCs/>
        </w:rPr>
        <w:t xml:space="preserve"> </w:t>
      </w:r>
    </w:p>
    <w:p w14:paraId="0D575EE2" w14:textId="77777777" w:rsidR="00D148CC" w:rsidRDefault="00000000">
      <w:pPr>
        <w:rPr>
          <w:b/>
          <w:bCs/>
        </w:rPr>
      </w:pPr>
      <w:r>
        <w:rPr>
          <w:b/>
          <w:bCs/>
        </w:rPr>
        <w:t xml:space="preserve"> </w:t>
      </w:r>
    </w:p>
    <w:p w14:paraId="0D575EE3" w14:textId="77777777" w:rsidR="00D148CC" w:rsidRDefault="00000000">
      <w:pPr>
        <w:rPr>
          <w:b/>
          <w:bCs/>
        </w:rPr>
      </w:pPr>
      <w:r>
        <w:rPr>
          <w:b/>
          <w:bCs/>
        </w:rPr>
        <w:t xml:space="preserve"> </w:t>
      </w:r>
    </w:p>
    <w:p w14:paraId="0D575EE4" w14:textId="77777777" w:rsidR="00D148CC" w:rsidRDefault="00000000">
      <w:pPr>
        <w:numPr>
          <w:ilvl w:val="0"/>
          <w:numId w:val="12"/>
        </w:numPr>
      </w:pPr>
      <w:r>
        <w:rPr>
          <w:b/>
          <w:bCs/>
        </w:rPr>
        <w:t xml:space="preserve">Sibling Selectors: </w:t>
      </w:r>
      <w:r>
        <w:t xml:space="preserve">Selects an element directly after a certain element. </w:t>
      </w:r>
      <w:r>
        <w:rPr>
          <w:b/>
          <w:bCs/>
        </w:rPr>
        <w:t xml:space="preserve">Uses the +. </w:t>
      </w:r>
      <w:r>
        <w:t xml:space="preserve"> </w:t>
      </w:r>
    </w:p>
    <w:p w14:paraId="0D575EE5" w14:textId="77777777" w:rsidR="00D148CC" w:rsidRDefault="00000000">
      <w:pPr>
        <w:rPr>
          <w:b/>
          <w:bCs/>
        </w:rPr>
      </w:pPr>
      <w:r>
        <w:rPr>
          <w:b/>
          <w:bCs/>
        </w:rPr>
        <w:t xml:space="preserve"> </w:t>
      </w:r>
    </w:p>
    <w:tbl>
      <w:tblPr>
        <w:tblStyle w:val="a2"/>
        <w:tblW w:w="3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tblGrid>
      <w:tr w:rsidR="00D148CC" w14:paraId="0D575EEA" w14:textId="77777777">
        <w:trPr>
          <w:trHeight w:val="127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5EE6" w14:textId="77777777" w:rsidR="00D148CC" w:rsidRDefault="00000000">
            <w:pPr>
              <w:rPr>
                <w:b/>
                <w:bCs/>
                <w:sz w:val="20"/>
                <w:szCs w:val="20"/>
              </w:rPr>
            </w:pPr>
            <w:r>
              <w:rPr>
                <w:b/>
                <w:bCs/>
                <w:sz w:val="20"/>
                <w:szCs w:val="20"/>
              </w:rPr>
              <w:t>div + p {</w:t>
            </w:r>
          </w:p>
          <w:p w14:paraId="0D575EE7" w14:textId="77777777" w:rsidR="00D148CC" w:rsidRDefault="00000000">
            <w:pPr>
              <w:rPr>
                <w:b/>
                <w:bCs/>
                <w:sz w:val="20"/>
                <w:szCs w:val="20"/>
              </w:rPr>
            </w:pPr>
            <w:r>
              <w:rPr>
                <w:b/>
                <w:bCs/>
                <w:sz w:val="20"/>
                <w:szCs w:val="20"/>
              </w:rPr>
              <w:t xml:space="preserve">     text-align:center;</w:t>
            </w:r>
          </w:p>
          <w:p w14:paraId="0D575EE8" w14:textId="77777777" w:rsidR="00D148CC" w:rsidRDefault="00000000">
            <w:pPr>
              <w:rPr>
                <w:b/>
                <w:bCs/>
                <w:sz w:val="20"/>
                <w:szCs w:val="20"/>
              </w:rPr>
            </w:pPr>
            <w:r>
              <w:rPr>
                <w:b/>
                <w:bCs/>
                <w:sz w:val="20"/>
                <w:szCs w:val="20"/>
              </w:rPr>
              <w:t xml:space="preserve">     color:red;</w:t>
            </w:r>
          </w:p>
          <w:p w14:paraId="0D575EE9" w14:textId="77777777" w:rsidR="00D148CC" w:rsidRDefault="00000000">
            <w:pPr>
              <w:rPr>
                <w:b/>
                <w:bCs/>
                <w:sz w:val="20"/>
                <w:szCs w:val="20"/>
              </w:rPr>
            </w:pPr>
            <w:r>
              <w:rPr>
                <w:b/>
                <w:bCs/>
                <w:sz w:val="20"/>
                <w:szCs w:val="20"/>
              </w:rPr>
              <w:t>}</w:t>
            </w:r>
          </w:p>
        </w:tc>
      </w:tr>
    </w:tbl>
    <w:p w14:paraId="0D575EEB" w14:textId="77777777" w:rsidR="00D148CC" w:rsidRDefault="00000000">
      <w:r>
        <w:t xml:space="preserve"> </w:t>
      </w:r>
    </w:p>
    <w:p w14:paraId="0D575EEC" w14:textId="77777777" w:rsidR="00D148CC" w:rsidRDefault="00000000">
      <w:pPr>
        <w:rPr>
          <w:i/>
          <w:iCs/>
        </w:rPr>
      </w:pPr>
      <w:r>
        <w:rPr>
          <w:i/>
          <w:iCs/>
        </w:rPr>
        <w:t>You can probably just know the above 4 selectors (understand their syntax and how they work.) The rest of them below are nice to know if you want more advanced or slick styling.</w:t>
      </w:r>
    </w:p>
    <w:p w14:paraId="0D575EED" w14:textId="77777777" w:rsidR="00D148CC" w:rsidRDefault="00000000">
      <w:pPr>
        <w:rPr>
          <w:b/>
          <w:bCs/>
        </w:rPr>
      </w:pPr>
      <w:r>
        <w:rPr>
          <w:b/>
          <w:bCs/>
        </w:rPr>
        <w:t xml:space="preserve"> </w:t>
      </w:r>
    </w:p>
    <w:p w14:paraId="0D575EEE" w14:textId="77777777" w:rsidR="00D148CC" w:rsidRDefault="00000000">
      <w:pPr>
        <w:rPr>
          <w:b/>
          <w:bCs/>
        </w:rPr>
      </w:pPr>
      <w:r>
        <w:rPr>
          <w:b/>
          <w:bCs/>
        </w:rPr>
        <w:t xml:space="preserve"> </w:t>
      </w:r>
    </w:p>
    <w:p w14:paraId="0D575EEF" w14:textId="77777777" w:rsidR="00D148CC" w:rsidRDefault="00000000">
      <w:pPr>
        <w:ind w:left="720"/>
      </w:pPr>
      <w:r>
        <w:lastRenderedPageBreak/>
        <w:t>●</w:t>
      </w:r>
      <w:r>
        <w:rPr>
          <w:rFonts w:ascii="Times New Roman" w:eastAsia="Times New Roman" w:hAnsi="Times New Roman" w:cs="Times New Roman"/>
          <w:sz w:val="14"/>
          <w:szCs w:val="14"/>
        </w:rPr>
        <w:t xml:space="preserve">      </w:t>
      </w:r>
      <w:r>
        <w:rPr>
          <w:b/>
          <w:bCs/>
        </w:rPr>
        <w:t>Universal selector</w:t>
      </w:r>
      <w:r>
        <w:t xml:space="preserve"> - selects everything. Uses the *</w:t>
      </w:r>
    </w:p>
    <w:tbl>
      <w:tblPr>
        <w:tblStyle w:val="a3"/>
        <w:tblW w:w="3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tblGrid>
      <w:tr w:rsidR="00D148CC" w14:paraId="0D575EF4" w14:textId="77777777">
        <w:trPr>
          <w:trHeight w:val="127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5EF0" w14:textId="77777777" w:rsidR="00D148CC" w:rsidRDefault="00000000">
            <w:pPr>
              <w:rPr>
                <w:b/>
                <w:bCs/>
                <w:sz w:val="20"/>
                <w:szCs w:val="20"/>
              </w:rPr>
            </w:pPr>
            <w:r>
              <w:rPr>
                <w:b/>
                <w:bCs/>
                <w:sz w:val="20"/>
                <w:szCs w:val="20"/>
              </w:rPr>
              <w:t>* {</w:t>
            </w:r>
          </w:p>
          <w:p w14:paraId="0D575EF1" w14:textId="77777777" w:rsidR="00D148CC" w:rsidRDefault="00000000">
            <w:pPr>
              <w:rPr>
                <w:b/>
                <w:bCs/>
                <w:sz w:val="20"/>
                <w:szCs w:val="20"/>
              </w:rPr>
            </w:pPr>
            <w:r>
              <w:rPr>
                <w:b/>
                <w:bCs/>
                <w:sz w:val="20"/>
                <w:szCs w:val="20"/>
              </w:rPr>
              <w:t xml:space="preserve">     text-align:center;</w:t>
            </w:r>
          </w:p>
          <w:p w14:paraId="0D575EF2" w14:textId="77777777" w:rsidR="00D148CC" w:rsidRDefault="00000000">
            <w:pPr>
              <w:rPr>
                <w:b/>
                <w:bCs/>
                <w:sz w:val="20"/>
                <w:szCs w:val="20"/>
              </w:rPr>
            </w:pPr>
            <w:r>
              <w:rPr>
                <w:b/>
                <w:bCs/>
                <w:sz w:val="20"/>
                <w:szCs w:val="20"/>
              </w:rPr>
              <w:t xml:space="preserve">     color:pink;</w:t>
            </w:r>
          </w:p>
          <w:p w14:paraId="0D575EF3" w14:textId="77777777" w:rsidR="00D148CC" w:rsidRDefault="00000000">
            <w:pPr>
              <w:rPr>
                <w:b/>
                <w:bCs/>
                <w:sz w:val="20"/>
                <w:szCs w:val="20"/>
              </w:rPr>
            </w:pPr>
            <w:r>
              <w:rPr>
                <w:b/>
                <w:bCs/>
                <w:sz w:val="20"/>
                <w:szCs w:val="20"/>
              </w:rPr>
              <w:t>}</w:t>
            </w:r>
          </w:p>
        </w:tc>
      </w:tr>
    </w:tbl>
    <w:p w14:paraId="0D575EF5" w14:textId="77777777" w:rsidR="00D148CC" w:rsidRDefault="00000000">
      <w:r>
        <w:t xml:space="preserve"> </w:t>
      </w:r>
    </w:p>
    <w:p w14:paraId="0D575EF6" w14:textId="77777777" w:rsidR="00D148CC" w:rsidRDefault="00000000">
      <w:r>
        <w:t xml:space="preserve"> </w:t>
      </w:r>
    </w:p>
    <w:p w14:paraId="0D575EF7" w14:textId="77777777" w:rsidR="00D148CC" w:rsidRDefault="00000000">
      <w:pPr>
        <w:ind w:left="720"/>
      </w:pPr>
      <w:r>
        <w:t>●</w:t>
      </w:r>
      <w:r>
        <w:rPr>
          <w:rFonts w:ascii="Times New Roman" w:eastAsia="Times New Roman" w:hAnsi="Times New Roman" w:cs="Times New Roman"/>
          <w:sz w:val="14"/>
          <w:szCs w:val="14"/>
        </w:rPr>
        <w:t xml:space="preserve">      </w:t>
      </w:r>
      <w:r>
        <w:rPr>
          <w:b/>
          <w:bCs/>
        </w:rPr>
        <w:t>Attribute Selector</w:t>
      </w:r>
      <w:r>
        <w:t xml:space="preserve"> - Allows you to select elements that declare a specific attribute. Uses the [] to select.</w:t>
      </w:r>
    </w:p>
    <w:tbl>
      <w:tblPr>
        <w:tblStyle w:val="a4"/>
        <w:tblW w:w="3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tblGrid>
      <w:tr w:rsidR="00D148CC" w14:paraId="0D575F00" w14:textId="77777777">
        <w:trPr>
          <w:trHeight w:val="205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5EF8" w14:textId="77777777" w:rsidR="00D148CC" w:rsidRDefault="00000000">
            <w:pPr>
              <w:rPr>
                <w:b/>
                <w:bCs/>
                <w:sz w:val="20"/>
                <w:szCs w:val="20"/>
              </w:rPr>
            </w:pPr>
            <w:r>
              <w:rPr>
                <w:b/>
                <w:bCs/>
                <w:sz w:val="20"/>
                <w:szCs w:val="20"/>
              </w:rPr>
              <w:t>[title] {</w:t>
            </w:r>
          </w:p>
          <w:p w14:paraId="0D575EF9" w14:textId="77777777" w:rsidR="00D148CC" w:rsidRDefault="00000000">
            <w:pPr>
              <w:rPr>
                <w:b/>
                <w:bCs/>
                <w:sz w:val="20"/>
                <w:szCs w:val="20"/>
              </w:rPr>
            </w:pPr>
            <w:r>
              <w:rPr>
                <w:b/>
                <w:bCs/>
                <w:sz w:val="20"/>
                <w:szCs w:val="20"/>
              </w:rPr>
              <w:t xml:space="preserve">     text-align:left;</w:t>
            </w:r>
          </w:p>
          <w:p w14:paraId="0D575EFA" w14:textId="77777777" w:rsidR="00D148CC" w:rsidRDefault="00000000">
            <w:pPr>
              <w:rPr>
                <w:b/>
                <w:bCs/>
                <w:sz w:val="20"/>
                <w:szCs w:val="20"/>
              </w:rPr>
            </w:pPr>
            <w:r>
              <w:rPr>
                <w:b/>
                <w:bCs/>
                <w:sz w:val="20"/>
                <w:szCs w:val="20"/>
              </w:rPr>
              <w:t xml:space="preserve">     color:blue;</w:t>
            </w:r>
          </w:p>
          <w:p w14:paraId="0D575EFB" w14:textId="77777777" w:rsidR="00D148CC" w:rsidRDefault="00000000">
            <w:pPr>
              <w:rPr>
                <w:b/>
                <w:bCs/>
                <w:sz w:val="20"/>
                <w:szCs w:val="20"/>
              </w:rPr>
            </w:pPr>
            <w:r>
              <w:rPr>
                <w:b/>
                <w:bCs/>
                <w:sz w:val="20"/>
                <w:szCs w:val="20"/>
              </w:rPr>
              <w:t>}</w:t>
            </w:r>
          </w:p>
          <w:p w14:paraId="0D575EFC" w14:textId="77777777" w:rsidR="00D148CC" w:rsidRDefault="00000000">
            <w:pPr>
              <w:rPr>
                <w:b/>
                <w:bCs/>
                <w:sz w:val="20"/>
                <w:szCs w:val="20"/>
              </w:rPr>
            </w:pPr>
            <w:r>
              <w:rPr>
                <w:b/>
                <w:bCs/>
                <w:sz w:val="20"/>
                <w:szCs w:val="20"/>
              </w:rPr>
              <w:t xml:space="preserve"> </w:t>
            </w:r>
          </w:p>
          <w:p w14:paraId="0D575EFD" w14:textId="77777777" w:rsidR="00D148CC" w:rsidRDefault="00000000">
            <w:pPr>
              <w:rPr>
                <w:b/>
                <w:bCs/>
                <w:sz w:val="20"/>
                <w:szCs w:val="20"/>
              </w:rPr>
            </w:pPr>
            <w:r>
              <w:rPr>
                <w:b/>
                <w:bCs/>
                <w:sz w:val="20"/>
                <w:szCs w:val="20"/>
              </w:rPr>
              <w:t>[class=”warning”]{</w:t>
            </w:r>
          </w:p>
          <w:p w14:paraId="0D575EFE" w14:textId="77777777" w:rsidR="00D148CC" w:rsidRDefault="00000000">
            <w:pPr>
              <w:rPr>
                <w:b/>
                <w:bCs/>
                <w:sz w:val="20"/>
                <w:szCs w:val="20"/>
              </w:rPr>
            </w:pPr>
            <w:r>
              <w:rPr>
                <w:b/>
                <w:bCs/>
                <w:sz w:val="20"/>
                <w:szCs w:val="20"/>
              </w:rPr>
              <w:t xml:space="preserve">     color:green;</w:t>
            </w:r>
          </w:p>
          <w:p w14:paraId="0D575EFF" w14:textId="77777777" w:rsidR="00D148CC" w:rsidRDefault="00000000">
            <w:pPr>
              <w:rPr>
                <w:b/>
                <w:bCs/>
                <w:sz w:val="20"/>
                <w:szCs w:val="20"/>
              </w:rPr>
            </w:pPr>
            <w:r>
              <w:rPr>
                <w:b/>
                <w:bCs/>
                <w:sz w:val="20"/>
                <w:szCs w:val="20"/>
              </w:rPr>
              <w:t>}</w:t>
            </w:r>
          </w:p>
        </w:tc>
      </w:tr>
    </w:tbl>
    <w:p w14:paraId="0D575F01" w14:textId="77777777" w:rsidR="00D148CC" w:rsidRDefault="00000000">
      <w:r>
        <w:t xml:space="preserve"> </w:t>
      </w:r>
    </w:p>
    <w:p w14:paraId="0D575F02" w14:textId="77777777" w:rsidR="00D148CC" w:rsidRDefault="00000000">
      <w:pPr>
        <w:rPr>
          <w:b/>
          <w:bCs/>
        </w:rPr>
      </w:pPr>
      <w:r>
        <w:rPr>
          <w:b/>
          <w:bCs/>
        </w:rPr>
        <w:t xml:space="preserve"> </w:t>
      </w:r>
    </w:p>
    <w:p w14:paraId="0D575F03" w14:textId="77777777" w:rsidR="00D148CC" w:rsidRDefault="00000000">
      <w:pPr>
        <w:ind w:left="720"/>
      </w:pPr>
      <w:r>
        <w:t>●</w:t>
      </w:r>
      <w:r>
        <w:rPr>
          <w:rFonts w:ascii="Times New Roman" w:eastAsia="Times New Roman" w:hAnsi="Times New Roman" w:cs="Times New Roman"/>
          <w:sz w:val="14"/>
          <w:szCs w:val="14"/>
        </w:rPr>
        <w:t xml:space="preserve">      </w:t>
      </w:r>
      <w:r>
        <w:rPr>
          <w:b/>
          <w:bCs/>
        </w:rPr>
        <w:t>Grouping Selectors:</w:t>
      </w:r>
      <w:r>
        <w:t xml:space="preserve"> you can group multiple selectors and apply the same style. Simply declare the selectors and separate them with a comma</w:t>
      </w:r>
    </w:p>
    <w:tbl>
      <w:tblPr>
        <w:tblStyle w:val="a5"/>
        <w:tblW w:w="3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tblGrid>
      <w:tr w:rsidR="00D148CC" w14:paraId="0D575F08" w14:textId="77777777">
        <w:trPr>
          <w:trHeight w:val="127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5F04" w14:textId="77777777" w:rsidR="00D148CC" w:rsidRDefault="00000000">
            <w:pPr>
              <w:rPr>
                <w:b/>
                <w:bCs/>
                <w:sz w:val="20"/>
                <w:szCs w:val="20"/>
              </w:rPr>
            </w:pPr>
            <w:r>
              <w:rPr>
                <w:b/>
                <w:bCs/>
                <w:sz w:val="20"/>
                <w:szCs w:val="20"/>
              </w:rPr>
              <w:t>h1, #para1 {</w:t>
            </w:r>
          </w:p>
          <w:p w14:paraId="0D575F05" w14:textId="77777777" w:rsidR="00D148CC" w:rsidRDefault="00000000">
            <w:pPr>
              <w:rPr>
                <w:b/>
                <w:bCs/>
                <w:sz w:val="20"/>
                <w:szCs w:val="20"/>
              </w:rPr>
            </w:pPr>
            <w:r>
              <w:rPr>
                <w:b/>
                <w:bCs/>
                <w:sz w:val="20"/>
                <w:szCs w:val="20"/>
              </w:rPr>
              <w:t xml:space="preserve">     text-align:left;</w:t>
            </w:r>
          </w:p>
          <w:p w14:paraId="0D575F06" w14:textId="77777777" w:rsidR="00D148CC" w:rsidRDefault="00000000">
            <w:pPr>
              <w:rPr>
                <w:b/>
                <w:bCs/>
                <w:sz w:val="20"/>
                <w:szCs w:val="20"/>
              </w:rPr>
            </w:pPr>
            <w:r>
              <w:rPr>
                <w:b/>
                <w:bCs/>
                <w:sz w:val="20"/>
                <w:szCs w:val="20"/>
              </w:rPr>
              <w:t xml:space="preserve">     color:red;</w:t>
            </w:r>
          </w:p>
          <w:p w14:paraId="0D575F07" w14:textId="77777777" w:rsidR="00D148CC" w:rsidRDefault="00000000">
            <w:pPr>
              <w:rPr>
                <w:b/>
                <w:bCs/>
                <w:sz w:val="20"/>
                <w:szCs w:val="20"/>
              </w:rPr>
            </w:pPr>
            <w:r>
              <w:rPr>
                <w:b/>
                <w:bCs/>
                <w:sz w:val="20"/>
                <w:szCs w:val="20"/>
              </w:rPr>
              <w:t>}</w:t>
            </w:r>
          </w:p>
        </w:tc>
      </w:tr>
    </w:tbl>
    <w:p w14:paraId="0D575F09" w14:textId="77777777" w:rsidR="00D148CC" w:rsidRDefault="00000000">
      <w:r>
        <w:t xml:space="preserve"> </w:t>
      </w:r>
    </w:p>
    <w:p w14:paraId="0D575F0A" w14:textId="77777777" w:rsidR="00D148CC" w:rsidRDefault="00000000">
      <w:r>
        <w:t xml:space="preserve"> </w:t>
      </w:r>
    </w:p>
    <w:p w14:paraId="0D575F0B" w14:textId="77777777" w:rsidR="00D148CC" w:rsidRDefault="00000000">
      <w:pPr>
        <w:ind w:left="720"/>
      </w:pPr>
      <w:r>
        <w:t>●</w:t>
      </w:r>
      <w:r>
        <w:rPr>
          <w:rFonts w:ascii="Times New Roman" w:eastAsia="Times New Roman" w:hAnsi="Times New Roman" w:cs="Times New Roman"/>
          <w:sz w:val="14"/>
          <w:szCs w:val="14"/>
        </w:rPr>
        <w:t xml:space="preserve">      </w:t>
      </w:r>
      <w:r>
        <w:rPr>
          <w:b/>
          <w:bCs/>
        </w:rPr>
        <w:t>Child selectors</w:t>
      </w:r>
      <w:r>
        <w:t xml:space="preserve"> - Selects specific elements that are direct children of another specific type of element. Uses the &gt; sign.</w:t>
      </w:r>
    </w:p>
    <w:tbl>
      <w:tblPr>
        <w:tblStyle w:val="a6"/>
        <w:tblW w:w="3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tblGrid>
      <w:tr w:rsidR="00D148CC" w14:paraId="0D575F10" w14:textId="77777777">
        <w:trPr>
          <w:trHeight w:val="127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5F0C" w14:textId="77777777" w:rsidR="00D148CC" w:rsidRDefault="00000000">
            <w:pPr>
              <w:rPr>
                <w:b/>
                <w:bCs/>
                <w:sz w:val="20"/>
                <w:szCs w:val="20"/>
              </w:rPr>
            </w:pPr>
            <w:r>
              <w:rPr>
                <w:b/>
                <w:bCs/>
                <w:sz w:val="20"/>
                <w:szCs w:val="20"/>
              </w:rPr>
              <w:t>div&gt;p {</w:t>
            </w:r>
          </w:p>
          <w:p w14:paraId="0D575F0D" w14:textId="77777777" w:rsidR="00D148CC" w:rsidRDefault="00000000">
            <w:pPr>
              <w:rPr>
                <w:b/>
                <w:bCs/>
                <w:sz w:val="20"/>
                <w:szCs w:val="20"/>
              </w:rPr>
            </w:pPr>
            <w:r>
              <w:rPr>
                <w:b/>
                <w:bCs/>
                <w:sz w:val="20"/>
                <w:szCs w:val="20"/>
              </w:rPr>
              <w:t xml:space="preserve">     text-align:left;</w:t>
            </w:r>
          </w:p>
          <w:p w14:paraId="0D575F0E" w14:textId="77777777" w:rsidR="00D148CC" w:rsidRDefault="00000000">
            <w:pPr>
              <w:rPr>
                <w:b/>
                <w:bCs/>
                <w:sz w:val="20"/>
                <w:szCs w:val="20"/>
              </w:rPr>
            </w:pPr>
            <w:r>
              <w:rPr>
                <w:b/>
                <w:bCs/>
                <w:sz w:val="20"/>
                <w:szCs w:val="20"/>
              </w:rPr>
              <w:t xml:space="preserve">     color:red;</w:t>
            </w:r>
          </w:p>
          <w:p w14:paraId="0D575F0F" w14:textId="77777777" w:rsidR="00D148CC" w:rsidRDefault="00000000">
            <w:pPr>
              <w:rPr>
                <w:b/>
                <w:bCs/>
                <w:sz w:val="20"/>
                <w:szCs w:val="20"/>
              </w:rPr>
            </w:pPr>
            <w:r>
              <w:rPr>
                <w:b/>
                <w:bCs/>
                <w:sz w:val="20"/>
                <w:szCs w:val="20"/>
              </w:rPr>
              <w:t>}</w:t>
            </w:r>
          </w:p>
        </w:tc>
      </w:tr>
    </w:tbl>
    <w:p w14:paraId="0D575F11" w14:textId="77777777" w:rsidR="00D148CC" w:rsidRDefault="00000000">
      <w:r>
        <w:t xml:space="preserve"> </w:t>
      </w:r>
    </w:p>
    <w:p w14:paraId="0D575F12" w14:textId="77777777" w:rsidR="00D148CC" w:rsidRDefault="00000000">
      <w:r>
        <w:t xml:space="preserve"> </w:t>
      </w:r>
    </w:p>
    <w:p w14:paraId="0D575F13" w14:textId="77777777" w:rsidR="00D148CC" w:rsidRDefault="00000000">
      <w:pPr>
        <w:rPr>
          <w:b/>
          <w:bCs/>
        </w:rPr>
      </w:pPr>
      <w:r>
        <w:rPr>
          <w:b/>
          <w:bCs/>
        </w:rPr>
        <w:t xml:space="preserve"> </w:t>
      </w:r>
    </w:p>
    <w:p w14:paraId="0D575F14" w14:textId="77777777" w:rsidR="00D148CC" w:rsidRDefault="00000000">
      <w:pPr>
        <w:ind w:left="720"/>
        <w:rPr>
          <w:b/>
          <w:bCs/>
          <w:color w:val="0000FF"/>
        </w:rPr>
      </w:pPr>
      <w:r>
        <w:t>●</w:t>
      </w:r>
      <w:r>
        <w:rPr>
          <w:rFonts w:ascii="Times New Roman" w:eastAsia="Times New Roman" w:hAnsi="Times New Roman" w:cs="Times New Roman"/>
          <w:sz w:val="14"/>
          <w:szCs w:val="14"/>
        </w:rPr>
        <w:t xml:space="preserve">      </w:t>
      </w:r>
      <w:r>
        <w:rPr>
          <w:b/>
          <w:bCs/>
        </w:rPr>
        <w:t xml:space="preserve">Conflicts? </w:t>
      </w:r>
      <w:r>
        <w:t xml:space="preserve">If selectors conflict with each other, then the “winning” CSS is determined by </w:t>
      </w:r>
      <w:r>
        <w:rPr>
          <w:b/>
          <w:bCs/>
          <w:color w:val="0000FF"/>
        </w:rPr>
        <w:t>specificity</w:t>
      </w:r>
    </w:p>
    <w:p w14:paraId="0D575F15" w14:textId="77777777" w:rsidR="00D148CC" w:rsidRDefault="00000000">
      <w:pPr>
        <w:ind w:left="1440"/>
      </w:pPr>
      <w:r>
        <w:t>○</w:t>
      </w:r>
      <w:r>
        <w:rPr>
          <w:rFonts w:ascii="Times New Roman" w:eastAsia="Times New Roman" w:hAnsi="Times New Roman" w:cs="Times New Roman"/>
          <w:sz w:val="14"/>
          <w:szCs w:val="14"/>
        </w:rPr>
        <w:t xml:space="preserve">      </w:t>
      </w:r>
      <w:r>
        <w:t>ID wins over everything</w:t>
      </w:r>
    </w:p>
    <w:p w14:paraId="0D575F16" w14:textId="77777777" w:rsidR="00D148CC" w:rsidRDefault="00000000">
      <w:pPr>
        <w:ind w:left="1440"/>
      </w:pPr>
      <w:r>
        <w:t>○</w:t>
      </w:r>
      <w:r>
        <w:rPr>
          <w:rFonts w:ascii="Times New Roman" w:eastAsia="Times New Roman" w:hAnsi="Times New Roman" w:cs="Times New Roman"/>
          <w:sz w:val="14"/>
          <w:szCs w:val="14"/>
        </w:rPr>
        <w:t xml:space="preserve">      </w:t>
      </w:r>
      <w:r>
        <w:t>Class beats anything under ID</w:t>
      </w:r>
    </w:p>
    <w:p w14:paraId="0D575F17" w14:textId="77777777" w:rsidR="00D148CC" w:rsidRDefault="00000000">
      <w:pPr>
        <w:ind w:left="1440"/>
      </w:pPr>
      <w:r>
        <w:lastRenderedPageBreak/>
        <w:t>○</w:t>
      </w:r>
      <w:r>
        <w:rPr>
          <w:rFonts w:ascii="Times New Roman" w:eastAsia="Times New Roman" w:hAnsi="Times New Roman" w:cs="Times New Roman"/>
          <w:sz w:val="14"/>
          <w:szCs w:val="14"/>
        </w:rPr>
        <w:t xml:space="preserve">      </w:t>
      </w:r>
      <w:r>
        <w:t>Element is the lowest priority</w:t>
      </w:r>
    </w:p>
    <w:p w14:paraId="0D575F18" w14:textId="77777777" w:rsidR="00D148CC" w:rsidRDefault="00000000">
      <w:pPr>
        <w:ind w:left="1440"/>
      </w:pPr>
      <w:r>
        <w:t>○</w:t>
      </w:r>
      <w:r>
        <w:rPr>
          <w:rFonts w:ascii="Times New Roman" w:eastAsia="Times New Roman" w:hAnsi="Times New Roman" w:cs="Times New Roman"/>
          <w:sz w:val="14"/>
          <w:szCs w:val="14"/>
        </w:rPr>
        <w:t xml:space="preserve">      </w:t>
      </w:r>
      <w:r>
        <w:t>If specificity does not resolve the conflict, the determination is made by the order of the declarations. The latest declaration declared will win.</w:t>
      </w:r>
    </w:p>
    <w:p w14:paraId="0D575F19" w14:textId="77777777" w:rsidR="00D148CC" w:rsidRDefault="00000000">
      <w:pPr>
        <w:rPr>
          <w:b/>
          <w:bCs/>
          <w:sz w:val="26"/>
          <w:szCs w:val="26"/>
        </w:rPr>
      </w:pPr>
      <w:r>
        <w:rPr>
          <w:b/>
          <w:bCs/>
          <w:sz w:val="26"/>
          <w:szCs w:val="26"/>
        </w:rPr>
        <w:t xml:space="preserve"> </w:t>
      </w:r>
    </w:p>
    <w:p w14:paraId="0D575F1A" w14:textId="77777777" w:rsidR="00D148CC" w:rsidRDefault="00000000">
      <w:pPr>
        <w:rPr>
          <w:b/>
          <w:bCs/>
          <w:sz w:val="26"/>
          <w:szCs w:val="26"/>
        </w:rPr>
      </w:pPr>
      <w:r>
        <w:rPr>
          <w:b/>
          <w:bCs/>
          <w:sz w:val="26"/>
          <w:szCs w:val="26"/>
        </w:rPr>
        <w:t>CSS Box Model</w:t>
      </w:r>
    </w:p>
    <w:p w14:paraId="0D575F1B" w14:textId="77777777" w:rsidR="00D148CC" w:rsidRDefault="00000000">
      <w:pPr>
        <w:rPr>
          <w:b/>
          <w:bCs/>
          <w:sz w:val="26"/>
          <w:szCs w:val="26"/>
        </w:rPr>
      </w:pPr>
      <w:r>
        <w:rPr>
          <w:b/>
          <w:bCs/>
          <w:sz w:val="26"/>
          <w:szCs w:val="26"/>
        </w:rPr>
        <w:t xml:space="preserve"> </w:t>
      </w:r>
    </w:p>
    <w:p w14:paraId="0D575F1C" w14:textId="77777777" w:rsidR="00D148CC" w:rsidRDefault="00000000">
      <w:pPr>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CSS treats each HTML element in the document as a “box”. Each box has its own 4 regions that can all be styled independently of one another. These regions are typically used to </w:t>
      </w:r>
      <w:r w:rsidRPr="00C667C2">
        <w:rPr>
          <w:b/>
          <w:bCs/>
          <w:sz w:val="24"/>
          <w:szCs w:val="24"/>
        </w:rPr>
        <w:t>position an element on the page</w:t>
      </w:r>
    </w:p>
    <w:p w14:paraId="0D575F1D" w14:textId="77777777" w:rsidR="00D148CC" w:rsidRDefault="00000000">
      <w:pPr>
        <w:ind w:left="720"/>
        <w:rPr>
          <w:rFonts w:ascii="Times New Roman" w:eastAsia="Times New Roman" w:hAnsi="Times New Roman" w:cs="Times New Roman"/>
          <w:sz w:val="14"/>
          <w:szCs w:val="14"/>
        </w:rPr>
      </w:pPr>
      <w:r>
        <w:rPr>
          <w:rFonts w:ascii="Times New Roman" w:eastAsia="Times New Roman" w:hAnsi="Times New Roman" w:cs="Times New Roman"/>
          <w:noProof/>
          <w:sz w:val="14"/>
          <w:szCs w:val="14"/>
        </w:rPr>
        <w:drawing>
          <wp:inline distT="114300" distB="114300" distL="114300" distR="114300" wp14:anchorId="0D575F48" wp14:editId="0D575F49">
            <wp:extent cx="3187700" cy="1574800"/>
            <wp:effectExtent l="0" t="0" r="0" b="0"/>
            <wp:docPr id="1"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9"/>
                    <a:srcRect/>
                    <a:stretch>
                      <a:fillRect/>
                    </a:stretch>
                  </pic:blipFill>
                  <pic:spPr>
                    <a:xfrm>
                      <a:off x="0" y="0"/>
                      <a:ext cx="3187700" cy="1574800"/>
                    </a:xfrm>
                    <a:prstGeom prst="rect">
                      <a:avLst/>
                    </a:prstGeom>
                    <a:ln/>
                  </pic:spPr>
                </pic:pic>
              </a:graphicData>
            </a:graphic>
          </wp:inline>
        </w:drawing>
      </w:r>
    </w:p>
    <w:p w14:paraId="0D575F1E" w14:textId="77777777" w:rsidR="00D148CC" w:rsidRDefault="00D148CC">
      <w:pPr>
        <w:ind w:left="720"/>
        <w:rPr>
          <w:rFonts w:ascii="Times New Roman" w:eastAsia="Times New Roman" w:hAnsi="Times New Roman" w:cs="Times New Roman"/>
          <w:sz w:val="14"/>
          <w:szCs w:val="14"/>
        </w:rPr>
      </w:pPr>
    </w:p>
    <w:p w14:paraId="0D575F1F" w14:textId="77777777" w:rsidR="00D148CC" w:rsidRDefault="00000000">
      <w:pPr>
        <w:ind w:left="720"/>
      </w:pPr>
      <w:r>
        <w:rPr>
          <w:b/>
          <w:bCs/>
        </w:rPr>
        <w:t xml:space="preserve">Margin: </w:t>
      </w:r>
      <w:r>
        <w:t>The outermost layer. Useful for separating the element from its neighbors. The dimensions are given by the margin-box height/width.</w:t>
      </w:r>
    </w:p>
    <w:p w14:paraId="0D575F20" w14:textId="77777777" w:rsidR="00D148CC" w:rsidRDefault="00000000">
      <w:pPr>
        <w:ind w:left="720"/>
      </w:pPr>
      <w:r>
        <w:t xml:space="preserve"> </w:t>
      </w:r>
    </w:p>
    <w:p w14:paraId="0D575F21" w14:textId="77777777" w:rsidR="00D148CC" w:rsidRDefault="00000000">
      <w:pPr>
        <w:ind w:left="720"/>
      </w:pPr>
      <w:r>
        <w:rPr>
          <w:b/>
          <w:bCs/>
        </w:rPr>
        <w:t xml:space="preserve">Border: </w:t>
      </w:r>
      <w:r>
        <w:t>The layer between the margin and padding, its dimensions are given by the width and height of the border. The default border style is no border – you can edit this attribute to get a |</w:t>
      </w:r>
      <w:r>
        <w:rPr>
          <w:u w:val="single"/>
        </w:rPr>
        <w:t>visible border</w:t>
      </w:r>
      <w:r>
        <w:t>|.</w:t>
      </w:r>
    </w:p>
    <w:p w14:paraId="0D575F22" w14:textId="77777777" w:rsidR="00D148CC" w:rsidRDefault="00000000">
      <w:r>
        <w:t xml:space="preserve"> </w:t>
      </w:r>
    </w:p>
    <w:p w14:paraId="0D575F23" w14:textId="77777777" w:rsidR="00D148CC" w:rsidRDefault="00000000">
      <w:pPr>
        <w:ind w:left="720"/>
      </w:pPr>
      <w:r>
        <w:rPr>
          <w:b/>
          <w:bCs/>
        </w:rPr>
        <w:t xml:space="preserve">Padding: </w:t>
      </w:r>
      <w:r>
        <w:t>The layer between the content and within the border box. Its dimensions are given by the width and height of the padding box. Useful for making space between the border and content.</w:t>
      </w:r>
    </w:p>
    <w:p w14:paraId="0D575F24" w14:textId="77777777" w:rsidR="00D148CC" w:rsidRDefault="00000000">
      <w:pPr>
        <w:ind w:left="720"/>
      </w:pPr>
      <w:r>
        <w:t xml:space="preserve"> </w:t>
      </w:r>
    </w:p>
    <w:p w14:paraId="0D575F25" w14:textId="77777777" w:rsidR="00D148CC" w:rsidRDefault="00000000">
      <w:pPr>
        <w:ind w:left="720"/>
      </w:pPr>
      <w:r>
        <w:rPr>
          <w:b/>
          <w:bCs/>
        </w:rPr>
        <w:t xml:space="preserve">Content: </w:t>
      </w:r>
      <w:r>
        <w:t>This consists of the actual content of the element such as text, images, or any other media. Its dimensions are given by width and height, but we don’t usually edit these heavily.</w:t>
      </w:r>
    </w:p>
    <w:p w14:paraId="0D575F26" w14:textId="77777777" w:rsidR="00D148CC" w:rsidRDefault="00000000">
      <w:pPr>
        <w:rPr>
          <w:sz w:val="24"/>
          <w:szCs w:val="24"/>
        </w:rPr>
      </w:pPr>
      <w:r>
        <w:rPr>
          <w:b/>
          <w:bCs/>
        </w:rPr>
        <w:t xml:space="preserve"> </w:t>
      </w:r>
    </w:p>
    <w:p w14:paraId="0D575F27" w14:textId="77777777" w:rsidR="00D148CC" w:rsidRDefault="00000000">
      <w:r>
        <w:t xml:space="preserve"> </w:t>
      </w:r>
    </w:p>
    <w:p w14:paraId="0D575F28" w14:textId="77777777" w:rsidR="00D148CC" w:rsidRDefault="00000000">
      <w:pPr>
        <w:rPr>
          <w:b/>
          <w:bCs/>
          <w:sz w:val="26"/>
          <w:szCs w:val="26"/>
        </w:rPr>
      </w:pPr>
      <w:r>
        <w:rPr>
          <w:b/>
          <w:bCs/>
          <w:sz w:val="26"/>
          <w:szCs w:val="26"/>
        </w:rPr>
        <w:t>Other Commonly Styled CSS Properties</w:t>
      </w:r>
    </w:p>
    <w:p w14:paraId="0D575F29" w14:textId="77777777" w:rsidR="00D148CC" w:rsidRDefault="00000000">
      <w:pPr>
        <w:rPr>
          <w:b/>
          <w:bCs/>
          <w:sz w:val="26"/>
          <w:szCs w:val="26"/>
        </w:rPr>
      </w:pPr>
      <w:r>
        <w:rPr>
          <w:b/>
          <w:bCs/>
          <w:sz w:val="26"/>
          <w:szCs w:val="26"/>
        </w:rPr>
        <w:t xml:space="preserve"> </w:t>
      </w:r>
    </w:p>
    <w:p w14:paraId="0D575F2A" w14:textId="77777777" w:rsidR="00D148CC" w:rsidRDefault="00000000">
      <w:r>
        <w:rPr>
          <w:rFonts w:ascii="Times New Roman" w:eastAsia="Times New Roman" w:hAnsi="Times New Roman" w:cs="Times New Roman"/>
          <w:sz w:val="14"/>
          <w:szCs w:val="14"/>
        </w:rPr>
        <w:t xml:space="preserve"> </w:t>
      </w:r>
      <w:r>
        <w:t>There are many, many properties that can be styled with CSS. Some include:</w:t>
      </w:r>
    </w:p>
    <w:p w14:paraId="0D575F2B" w14:textId="77777777" w:rsidR="00D148CC" w:rsidRDefault="00D148CC"/>
    <w:p w14:paraId="0D575F2C" w14:textId="77777777" w:rsidR="00D148CC" w:rsidRDefault="00000000">
      <w:pPr>
        <w:numPr>
          <w:ilvl w:val="0"/>
          <w:numId w:val="3"/>
        </w:numPr>
      </w:pPr>
      <w:r>
        <w:rPr>
          <w:b/>
          <w:bCs/>
        </w:rPr>
        <w:t xml:space="preserve">Color: </w:t>
      </w:r>
      <w:r>
        <w:t>Allows you to change the color of an element</w:t>
      </w:r>
    </w:p>
    <w:p w14:paraId="0D575F2D" w14:textId="77777777" w:rsidR="00D148CC" w:rsidRDefault="00000000">
      <w:pPr>
        <w:numPr>
          <w:ilvl w:val="1"/>
          <w:numId w:val="3"/>
        </w:numPr>
      </w:pPr>
      <w:r>
        <w:t>Includes simple options like “red” but you can use rgb or hex color codes</w:t>
      </w:r>
    </w:p>
    <w:p w14:paraId="0D575F2E" w14:textId="77777777" w:rsidR="00D148CC" w:rsidRDefault="00000000">
      <w:pPr>
        <w:numPr>
          <w:ilvl w:val="1"/>
          <w:numId w:val="3"/>
        </w:numPr>
      </w:pPr>
      <w:r>
        <w:t>Color is everywhere – most elements can be given a color.</w:t>
      </w:r>
    </w:p>
    <w:p w14:paraId="0D575F2F" w14:textId="77777777" w:rsidR="00D148CC" w:rsidRDefault="00D148CC">
      <w:pPr>
        <w:ind w:left="1440"/>
      </w:pPr>
    </w:p>
    <w:p w14:paraId="0D575F30" w14:textId="77777777" w:rsidR="00D148CC" w:rsidRDefault="00000000">
      <w:pPr>
        <w:numPr>
          <w:ilvl w:val="0"/>
          <w:numId w:val="3"/>
        </w:numPr>
      </w:pPr>
      <w:r>
        <w:rPr>
          <w:b/>
          <w:bCs/>
        </w:rPr>
        <w:t xml:space="preserve">Position: </w:t>
      </w:r>
      <w:r>
        <w:t>Determines where on the page an element is displayed</w:t>
      </w:r>
    </w:p>
    <w:p w14:paraId="0D575F31" w14:textId="77777777" w:rsidR="00D148CC" w:rsidRDefault="00000000">
      <w:pPr>
        <w:numPr>
          <w:ilvl w:val="1"/>
          <w:numId w:val="3"/>
        </w:numPr>
      </w:pPr>
      <w:r>
        <w:lastRenderedPageBreak/>
        <w:t>Static - The element’s box is arranged normally. This is the default.</w:t>
      </w:r>
    </w:p>
    <w:p w14:paraId="0D575F32" w14:textId="77777777" w:rsidR="00D148CC" w:rsidRDefault="00000000">
      <w:pPr>
        <w:numPr>
          <w:ilvl w:val="1"/>
          <w:numId w:val="3"/>
        </w:numPr>
      </w:pPr>
      <w:r>
        <w:t>Relative - Defaults to the normal position, but can change RELATIVE to the other elements’ positioning</w:t>
      </w:r>
    </w:p>
    <w:p w14:paraId="0D575F33" w14:textId="77777777" w:rsidR="00D148CC" w:rsidRDefault="00000000">
      <w:pPr>
        <w:numPr>
          <w:ilvl w:val="1"/>
          <w:numId w:val="3"/>
        </w:numPr>
      </w:pPr>
      <w:r>
        <w:t>Absolute - The element’s box is placed in an ABSOLUTE position on the page, such as top right or bottom left. When you scroll, it will follow.</w:t>
      </w:r>
    </w:p>
    <w:p w14:paraId="0D575F34" w14:textId="77777777" w:rsidR="00D148CC" w:rsidRDefault="00000000">
      <w:pPr>
        <w:numPr>
          <w:ilvl w:val="1"/>
          <w:numId w:val="3"/>
        </w:numPr>
      </w:pPr>
      <w:r>
        <w:t>Fixed - The element’s box is in a FIXED location in the window, unaffected by user scrolling or other elements.</w:t>
      </w:r>
    </w:p>
    <w:p w14:paraId="0D575F35" w14:textId="77777777" w:rsidR="00D148CC" w:rsidRDefault="00D148CC"/>
    <w:p w14:paraId="0D575F36" w14:textId="77777777" w:rsidR="00D148CC" w:rsidRDefault="00000000">
      <w:pPr>
        <w:numPr>
          <w:ilvl w:val="0"/>
          <w:numId w:val="9"/>
        </w:numPr>
      </w:pPr>
      <w:r>
        <w:rPr>
          <w:b/>
          <w:bCs/>
        </w:rPr>
        <w:t xml:space="preserve">Text Align: </w:t>
      </w:r>
      <w:r>
        <w:t>Sets the text inside the content to be of a particular alignment. I.e. left/right justified, or centered</w:t>
      </w:r>
    </w:p>
    <w:p w14:paraId="0D575F37" w14:textId="77777777" w:rsidR="00D148CC" w:rsidRDefault="00D148CC"/>
    <w:p w14:paraId="0D575F38" w14:textId="77777777" w:rsidR="00D148CC" w:rsidRDefault="00000000">
      <w:pPr>
        <w:numPr>
          <w:ilvl w:val="0"/>
          <w:numId w:val="10"/>
        </w:numPr>
      </w:pPr>
      <w:r>
        <w:rPr>
          <w:b/>
          <w:bCs/>
        </w:rPr>
        <w:t xml:space="preserve">Font: </w:t>
      </w:r>
      <w:r>
        <w:t>Chooses the font of text-based elements, with options such as:</w:t>
      </w:r>
    </w:p>
    <w:p w14:paraId="0D575F39" w14:textId="77777777" w:rsidR="00D148CC" w:rsidRDefault="00000000">
      <w:pPr>
        <w:numPr>
          <w:ilvl w:val="1"/>
          <w:numId w:val="10"/>
        </w:numPr>
      </w:pPr>
      <w:r>
        <w:t>Font-family</w:t>
      </w:r>
    </w:p>
    <w:p w14:paraId="0D575F3A" w14:textId="77777777" w:rsidR="00D148CC" w:rsidRDefault="00000000">
      <w:pPr>
        <w:numPr>
          <w:ilvl w:val="1"/>
          <w:numId w:val="10"/>
        </w:numPr>
      </w:pPr>
      <w:r>
        <w:t>Font-size</w:t>
      </w:r>
    </w:p>
    <w:p w14:paraId="0D575F3B" w14:textId="77777777" w:rsidR="00D148CC" w:rsidRDefault="00000000">
      <w:pPr>
        <w:numPr>
          <w:ilvl w:val="1"/>
          <w:numId w:val="10"/>
        </w:numPr>
      </w:pPr>
      <w:r>
        <w:t xml:space="preserve">Font-weight (for </w:t>
      </w:r>
      <w:r>
        <w:rPr>
          <w:b/>
          <w:bCs/>
        </w:rPr>
        <w:t>bolding</w:t>
      </w:r>
      <w:r>
        <w:t>)</w:t>
      </w:r>
    </w:p>
    <w:p w14:paraId="0D575F3C" w14:textId="77777777" w:rsidR="00D148CC" w:rsidRDefault="00000000">
      <w:pPr>
        <w:numPr>
          <w:ilvl w:val="1"/>
          <w:numId w:val="10"/>
        </w:numPr>
      </w:pPr>
      <w:r>
        <w:t xml:space="preserve">Font-style (for </w:t>
      </w:r>
      <w:r>
        <w:rPr>
          <w:i/>
          <w:iCs/>
        </w:rPr>
        <w:t>italics</w:t>
      </w:r>
      <w:r>
        <w:t>)</w:t>
      </w:r>
    </w:p>
    <w:p w14:paraId="0D575F3D" w14:textId="77777777" w:rsidR="00D148CC" w:rsidRDefault="00D148CC"/>
    <w:p w14:paraId="0D575F3E" w14:textId="77777777" w:rsidR="00D148CC" w:rsidRDefault="00000000">
      <w:pPr>
        <w:numPr>
          <w:ilvl w:val="0"/>
          <w:numId w:val="2"/>
        </w:numPr>
      </w:pPr>
      <w:r>
        <w:rPr>
          <w:b/>
          <w:bCs/>
        </w:rPr>
        <w:t>Background:</w:t>
      </w:r>
      <w:r>
        <w:t xml:space="preserve"> Configures the styling of the background of the page</w:t>
      </w:r>
    </w:p>
    <w:p w14:paraId="0D575F3F" w14:textId="77777777" w:rsidR="00D148CC" w:rsidRDefault="00000000">
      <w:pPr>
        <w:numPr>
          <w:ilvl w:val="1"/>
          <w:numId w:val="2"/>
        </w:numPr>
      </w:pPr>
      <w:r>
        <w:t>Background-color</w:t>
      </w:r>
    </w:p>
    <w:p w14:paraId="0D575F40" w14:textId="77777777" w:rsidR="00D148CC" w:rsidRDefault="00000000">
      <w:pPr>
        <w:numPr>
          <w:ilvl w:val="1"/>
          <w:numId w:val="2"/>
        </w:numPr>
      </w:pPr>
      <w:r>
        <w:t>Background-image</w:t>
      </w:r>
    </w:p>
    <w:p w14:paraId="0D575F41" w14:textId="77777777" w:rsidR="00D148CC" w:rsidRDefault="00000000">
      <w:pPr>
        <w:numPr>
          <w:ilvl w:val="1"/>
          <w:numId w:val="2"/>
        </w:numPr>
      </w:pPr>
      <w:r>
        <w:t>Background-size</w:t>
      </w:r>
    </w:p>
    <w:p w14:paraId="0D575F42" w14:textId="77777777" w:rsidR="00D148CC" w:rsidRDefault="00000000">
      <w:pPr>
        <w:numPr>
          <w:ilvl w:val="1"/>
          <w:numId w:val="2"/>
        </w:numPr>
      </w:pPr>
      <w:r>
        <w:t>Background-position</w:t>
      </w:r>
    </w:p>
    <w:p w14:paraId="0D575F43" w14:textId="77777777" w:rsidR="00D148CC" w:rsidRDefault="00D148CC"/>
    <w:p w14:paraId="2B22646B" w14:textId="77777777" w:rsidR="00F64739" w:rsidRDefault="00F64739"/>
    <w:p w14:paraId="1840E13F" w14:textId="7F48A2D3" w:rsidR="00F64739" w:rsidRDefault="00F64739">
      <w:r>
        <w:t>*Ben showed Bootstrap, which is one of many styling frameworks that let you steal premade CSS to make styling quick and easy</w:t>
      </w:r>
    </w:p>
    <w:p w14:paraId="0ECC26CE" w14:textId="77777777" w:rsidR="0075769B" w:rsidRDefault="0075769B"/>
    <w:p w14:paraId="4159D9E9" w14:textId="660C1968" w:rsidR="0075769B" w:rsidRDefault="0075769B">
      <w:r>
        <w:t>All you have to do is grab this link:</w:t>
      </w:r>
    </w:p>
    <w:p w14:paraId="1F630F6F" w14:textId="77777777" w:rsidR="0075769B" w:rsidRDefault="0075769B"/>
    <w:p w14:paraId="2274E8CA" w14:textId="4D2804C9" w:rsidR="0075769B" w:rsidRDefault="0075769B">
      <w:r w:rsidRPr="0075769B">
        <w:t>&lt;link href="https://cdn.jsdelivr.net/npm/bootstrap@5.3.8/dist/css/bootstrap.min.css" rel="stylesheet" integrity="sha384-sRIl4kxILFvY47J16cr9ZwB07vP4J8+LH7qKQnuqkuIAvNWLzeN8tE5YBujZqJLB" crossorigin="anonymous"&gt;</w:t>
      </w:r>
    </w:p>
    <w:p w14:paraId="5827DAB8" w14:textId="77777777" w:rsidR="0075769B" w:rsidRDefault="0075769B"/>
    <w:p w14:paraId="10DBCE1F" w14:textId="7D762327" w:rsidR="00D54832" w:rsidRDefault="00D54832">
      <w:r w:rsidRPr="00D54832">
        <w:drawing>
          <wp:inline distT="0" distB="0" distL="0" distR="0" wp14:anchorId="382F8B2D" wp14:editId="1081A891">
            <wp:extent cx="5943600" cy="735965"/>
            <wp:effectExtent l="0" t="0" r="0" b="6985"/>
            <wp:docPr id="208549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91876" name=""/>
                    <pic:cNvPicPr/>
                  </pic:nvPicPr>
                  <pic:blipFill>
                    <a:blip r:embed="rId10"/>
                    <a:stretch>
                      <a:fillRect/>
                    </a:stretch>
                  </pic:blipFill>
                  <pic:spPr>
                    <a:xfrm>
                      <a:off x="0" y="0"/>
                      <a:ext cx="5943600" cy="735965"/>
                    </a:xfrm>
                    <a:prstGeom prst="rect">
                      <a:avLst/>
                    </a:prstGeom>
                  </pic:spPr>
                </pic:pic>
              </a:graphicData>
            </a:graphic>
          </wp:inline>
        </w:drawing>
      </w:r>
    </w:p>
    <w:p w14:paraId="74219ACD" w14:textId="4DD313F3" w:rsidR="0075769B" w:rsidRDefault="00D54832">
      <w:r>
        <w:t>See the HelloHTMLCSS demo for all your styling needs</w:t>
      </w:r>
    </w:p>
    <w:p w14:paraId="1F45BCA4" w14:textId="77777777" w:rsidR="00DA16DA" w:rsidRDefault="00DA16DA"/>
    <w:p w14:paraId="51E08185" w14:textId="77777777" w:rsidR="00DA16DA" w:rsidRDefault="00DA16DA"/>
    <w:p w14:paraId="74931831" w14:textId="77777777" w:rsidR="00DA16DA" w:rsidRDefault="00DA16DA"/>
    <w:p w14:paraId="7C020759" w14:textId="77777777" w:rsidR="00DA16DA" w:rsidRDefault="00DA16DA"/>
    <w:p w14:paraId="739AA6AE" w14:textId="77777777" w:rsidR="00DA16DA" w:rsidRDefault="00DA16DA"/>
    <w:p w14:paraId="10E9E7F2" w14:textId="72730E17" w:rsidR="00DA16DA" w:rsidRDefault="00DA16DA">
      <w:r>
        <w:lastRenderedPageBreak/>
        <w:t>Get good at CSS and you can make beautiful webpages like this</w:t>
      </w:r>
    </w:p>
    <w:p w14:paraId="1341EB2A" w14:textId="77777777" w:rsidR="00DA16DA" w:rsidRDefault="00DA16DA"/>
    <w:p w14:paraId="613784A4" w14:textId="77777777" w:rsidR="00DA16DA" w:rsidRDefault="00DA16DA"/>
    <w:p w14:paraId="1AB7E682" w14:textId="6C957EBB" w:rsidR="00DA16DA" w:rsidRDefault="00DA16DA">
      <w:r w:rsidRPr="00DA16DA">
        <w:drawing>
          <wp:inline distT="0" distB="0" distL="0" distR="0" wp14:anchorId="3E2BB7E8" wp14:editId="6361EC09">
            <wp:extent cx="5943600" cy="3141980"/>
            <wp:effectExtent l="0" t="0" r="0" b="1270"/>
            <wp:docPr id="43035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53225" name=""/>
                    <pic:cNvPicPr/>
                  </pic:nvPicPr>
                  <pic:blipFill>
                    <a:blip r:embed="rId11"/>
                    <a:stretch>
                      <a:fillRect/>
                    </a:stretch>
                  </pic:blipFill>
                  <pic:spPr>
                    <a:xfrm>
                      <a:off x="0" y="0"/>
                      <a:ext cx="5943600" cy="3141980"/>
                    </a:xfrm>
                    <a:prstGeom prst="rect">
                      <a:avLst/>
                    </a:prstGeom>
                  </pic:spPr>
                </pic:pic>
              </a:graphicData>
            </a:graphic>
          </wp:inline>
        </w:drawing>
      </w:r>
    </w:p>
    <w:sectPr w:rsidR="00DA16DA">
      <w:footerReference w:type="even" r:id="rId12"/>
      <w:footerReference w:type="defaul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E91D" w14:textId="77777777" w:rsidR="0097410B" w:rsidRDefault="0097410B" w:rsidP="007B5DDE">
      <w:pPr>
        <w:spacing w:line="240" w:lineRule="auto"/>
      </w:pPr>
      <w:r>
        <w:separator/>
      </w:r>
    </w:p>
  </w:endnote>
  <w:endnote w:type="continuationSeparator" w:id="0">
    <w:p w14:paraId="7F2C7E0C" w14:textId="77777777" w:rsidR="0097410B" w:rsidRDefault="0097410B" w:rsidP="007B5D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96A02D2-26FB-4D07-B0A4-F56739056C73}"/>
  </w:font>
  <w:font w:name="Calibri">
    <w:panose1 w:val="020F0502020204030204"/>
    <w:charset w:val="00"/>
    <w:family w:val="swiss"/>
    <w:pitch w:val="variable"/>
    <w:sig w:usb0="E4002EFF" w:usb1="C200247B" w:usb2="00000009" w:usb3="00000000" w:csb0="000001FF" w:csb1="00000000"/>
    <w:embedRegular r:id="rId2" w:fontKey="{A1DEA88A-01A1-4094-82BF-B68494D59DE2}"/>
  </w:font>
  <w:font w:name="Cambria">
    <w:panose1 w:val="02040503050406030204"/>
    <w:charset w:val="00"/>
    <w:family w:val="roman"/>
    <w:pitch w:val="variable"/>
    <w:sig w:usb0="E00006FF" w:usb1="420024FF" w:usb2="02000000" w:usb3="00000000" w:csb0="0000019F" w:csb1="00000000"/>
    <w:embedRegular r:id="rId3" w:fontKey="{6068B3C1-C5F5-4283-8303-FF38B2236B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14E3" w14:textId="17B2C867" w:rsidR="007B5DDE" w:rsidRDefault="007B5DDE">
    <w:pPr>
      <w:pStyle w:val="Footer"/>
    </w:pPr>
    <w:r>
      <w:rPr>
        <w:noProof/>
      </w:rPr>
      <mc:AlternateContent>
        <mc:Choice Requires="wps">
          <w:drawing>
            <wp:anchor distT="0" distB="0" distL="0" distR="0" simplePos="0" relativeHeight="251659264" behindDoc="0" locked="0" layoutInCell="1" allowOverlap="1" wp14:anchorId="40BEDED3" wp14:editId="31F2CA7A">
              <wp:simplePos x="635" y="635"/>
              <wp:positionH relativeFrom="page">
                <wp:align>left</wp:align>
              </wp:positionH>
              <wp:positionV relativeFrom="page">
                <wp:align>bottom</wp:align>
              </wp:positionV>
              <wp:extent cx="1588770" cy="368935"/>
              <wp:effectExtent l="0" t="0" r="11430" b="0"/>
              <wp:wrapNone/>
              <wp:docPr id="979372952"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0C747016" w14:textId="69FCBEC0" w:rsidR="007B5DDE" w:rsidRPr="007B5DDE" w:rsidRDefault="007B5DDE" w:rsidP="007B5DDE">
                          <w:pPr>
                            <w:rPr>
                              <w:rFonts w:ascii="Aptos" w:eastAsia="Aptos" w:hAnsi="Aptos" w:cs="Aptos"/>
                              <w:noProof/>
                              <w:color w:val="000000"/>
                              <w:sz w:val="20"/>
                              <w:szCs w:val="20"/>
                            </w:rPr>
                          </w:pPr>
                          <w:r w:rsidRPr="007B5DDE">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BEDED3"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fill o:detectmouseclick="t"/>
              <v:textbox style="mso-fit-shape-to-text:t" inset="20pt,0,0,15pt">
                <w:txbxContent>
                  <w:p w14:paraId="0C747016" w14:textId="69FCBEC0" w:rsidR="007B5DDE" w:rsidRPr="007B5DDE" w:rsidRDefault="007B5DDE" w:rsidP="007B5DDE">
                    <w:pPr>
                      <w:rPr>
                        <w:rFonts w:ascii="Aptos" w:eastAsia="Aptos" w:hAnsi="Aptos" w:cs="Aptos"/>
                        <w:noProof/>
                        <w:color w:val="000000"/>
                        <w:sz w:val="20"/>
                        <w:szCs w:val="20"/>
                      </w:rPr>
                    </w:pPr>
                    <w:r w:rsidRPr="007B5DDE">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7359" w14:textId="3CC45D85" w:rsidR="007B5DDE" w:rsidRDefault="007B5DDE">
    <w:pPr>
      <w:pStyle w:val="Footer"/>
    </w:pPr>
    <w:r>
      <w:rPr>
        <w:noProof/>
      </w:rPr>
      <mc:AlternateContent>
        <mc:Choice Requires="wps">
          <w:drawing>
            <wp:anchor distT="0" distB="0" distL="0" distR="0" simplePos="0" relativeHeight="251660288" behindDoc="0" locked="0" layoutInCell="1" allowOverlap="1" wp14:anchorId="54449D25" wp14:editId="4A636D3A">
              <wp:simplePos x="635" y="635"/>
              <wp:positionH relativeFrom="page">
                <wp:align>left</wp:align>
              </wp:positionH>
              <wp:positionV relativeFrom="page">
                <wp:align>bottom</wp:align>
              </wp:positionV>
              <wp:extent cx="1588770" cy="368935"/>
              <wp:effectExtent l="0" t="0" r="11430" b="0"/>
              <wp:wrapNone/>
              <wp:docPr id="980201144"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209571D4" w14:textId="203C8365" w:rsidR="007B5DDE" w:rsidRPr="007B5DDE" w:rsidRDefault="007B5DDE" w:rsidP="007B5DDE">
                          <w:pPr>
                            <w:rPr>
                              <w:rFonts w:ascii="Aptos" w:eastAsia="Aptos" w:hAnsi="Aptos" w:cs="Aptos"/>
                              <w:noProof/>
                              <w:color w:val="000000"/>
                              <w:sz w:val="20"/>
                              <w:szCs w:val="20"/>
                            </w:rPr>
                          </w:pPr>
                          <w:r w:rsidRPr="007B5DDE">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449D25"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fill o:detectmouseclick="t"/>
              <v:textbox style="mso-fit-shape-to-text:t" inset="20pt,0,0,15pt">
                <w:txbxContent>
                  <w:p w14:paraId="209571D4" w14:textId="203C8365" w:rsidR="007B5DDE" w:rsidRPr="007B5DDE" w:rsidRDefault="007B5DDE" w:rsidP="007B5DDE">
                    <w:pPr>
                      <w:rPr>
                        <w:rFonts w:ascii="Aptos" w:eastAsia="Aptos" w:hAnsi="Aptos" w:cs="Aptos"/>
                        <w:noProof/>
                        <w:color w:val="000000"/>
                        <w:sz w:val="20"/>
                        <w:szCs w:val="20"/>
                      </w:rPr>
                    </w:pPr>
                    <w:r w:rsidRPr="007B5DDE">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B9F2" w14:textId="2F56102D" w:rsidR="007B5DDE" w:rsidRDefault="007B5DDE">
    <w:pPr>
      <w:pStyle w:val="Footer"/>
    </w:pPr>
    <w:r>
      <w:rPr>
        <w:noProof/>
      </w:rPr>
      <mc:AlternateContent>
        <mc:Choice Requires="wps">
          <w:drawing>
            <wp:anchor distT="0" distB="0" distL="0" distR="0" simplePos="0" relativeHeight="251658240" behindDoc="0" locked="0" layoutInCell="1" allowOverlap="1" wp14:anchorId="13B761D2" wp14:editId="39D9C051">
              <wp:simplePos x="635" y="635"/>
              <wp:positionH relativeFrom="page">
                <wp:align>left</wp:align>
              </wp:positionH>
              <wp:positionV relativeFrom="page">
                <wp:align>bottom</wp:align>
              </wp:positionV>
              <wp:extent cx="1588770" cy="368935"/>
              <wp:effectExtent l="0" t="0" r="11430" b="0"/>
              <wp:wrapNone/>
              <wp:docPr id="1240851904"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0961234E" w14:textId="6E942B85" w:rsidR="007B5DDE" w:rsidRPr="007B5DDE" w:rsidRDefault="007B5DDE" w:rsidP="007B5DDE">
                          <w:pPr>
                            <w:rPr>
                              <w:rFonts w:ascii="Aptos" w:eastAsia="Aptos" w:hAnsi="Aptos" w:cs="Aptos"/>
                              <w:noProof/>
                              <w:color w:val="000000"/>
                              <w:sz w:val="20"/>
                              <w:szCs w:val="20"/>
                            </w:rPr>
                          </w:pPr>
                          <w:r w:rsidRPr="007B5DDE">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B761D2"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fill o:detectmouseclick="t"/>
              <v:textbox style="mso-fit-shape-to-text:t" inset="20pt,0,0,15pt">
                <w:txbxContent>
                  <w:p w14:paraId="0961234E" w14:textId="6E942B85" w:rsidR="007B5DDE" w:rsidRPr="007B5DDE" w:rsidRDefault="007B5DDE" w:rsidP="007B5DDE">
                    <w:pPr>
                      <w:rPr>
                        <w:rFonts w:ascii="Aptos" w:eastAsia="Aptos" w:hAnsi="Aptos" w:cs="Aptos"/>
                        <w:noProof/>
                        <w:color w:val="000000"/>
                        <w:sz w:val="20"/>
                        <w:szCs w:val="20"/>
                      </w:rPr>
                    </w:pPr>
                    <w:r w:rsidRPr="007B5DDE">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C7A80" w14:textId="77777777" w:rsidR="0097410B" w:rsidRDefault="0097410B" w:rsidP="007B5DDE">
      <w:pPr>
        <w:spacing w:line="240" w:lineRule="auto"/>
      </w:pPr>
      <w:r>
        <w:separator/>
      </w:r>
    </w:p>
  </w:footnote>
  <w:footnote w:type="continuationSeparator" w:id="0">
    <w:p w14:paraId="53F71012" w14:textId="77777777" w:rsidR="0097410B" w:rsidRDefault="0097410B" w:rsidP="007B5D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24A5"/>
    <w:multiLevelType w:val="multilevel"/>
    <w:tmpl w:val="26420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6E6E92"/>
    <w:multiLevelType w:val="multilevel"/>
    <w:tmpl w:val="4D923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9B0C2B"/>
    <w:multiLevelType w:val="multilevel"/>
    <w:tmpl w:val="E0DC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AF0FFD"/>
    <w:multiLevelType w:val="multilevel"/>
    <w:tmpl w:val="3FB2F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0531BD"/>
    <w:multiLevelType w:val="multilevel"/>
    <w:tmpl w:val="D56AB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A3274B"/>
    <w:multiLevelType w:val="multilevel"/>
    <w:tmpl w:val="60F88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C91514"/>
    <w:multiLevelType w:val="multilevel"/>
    <w:tmpl w:val="C3D68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5D288D"/>
    <w:multiLevelType w:val="multilevel"/>
    <w:tmpl w:val="EC563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7E1C8C"/>
    <w:multiLevelType w:val="multilevel"/>
    <w:tmpl w:val="E1783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0F28C7"/>
    <w:multiLevelType w:val="multilevel"/>
    <w:tmpl w:val="08261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A934693"/>
    <w:multiLevelType w:val="multilevel"/>
    <w:tmpl w:val="86F00B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BD63D1F"/>
    <w:multiLevelType w:val="multilevel"/>
    <w:tmpl w:val="0E80B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A42353"/>
    <w:multiLevelType w:val="multilevel"/>
    <w:tmpl w:val="C1706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0992081">
    <w:abstractNumId w:val="11"/>
  </w:num>
  <w:num w:numId="2" w16cid:durableId="246037687">
    <w:abstractNumId w:val="6"/>
  </w:num>
  <w:num w:numId="3" w16cid:durableId="1902325327">
    <w:abstractNumId w:val="1"/>
  </w:num>
  <w:num w:numId="4" w16cid:durableId="1287925508">
    <w:abstractNumId w:val="9"/>
  </w:num>
  <w:num w:numId="5" w16cid:durableId="1931426659">
    <w:abstractNumId w:val="12"/>
  </w:num>
  <w:num w:numId="6" w16cid:durableId="333068247">
    <w:abstractNumId w:val="10"/>
  </w:num>
  <w:num w:numId="7" w16cid:durableId="1927615891">
    <w:abstractNumId w:val="2"/>
  </w:num>
  <w:num w:numId="8" w16cid:durableId="2125028308">
    <w:abstractNumId w:val="3"/>
  </w:num>
  <w:num w:numId="9" w16cid:durableId="1120690003">
    <w:abstractNumId w:val="7"/>
  </w:num>
  <w:num w:numId="10" w16cid:durableId="2049336645">
    <w:abstractNumId w:val="8"/>
  </w:num>
  <w:num w:numId="11" w16cid:durableId="1407533058">
    <w:abstractNumId w:val="5"/>
  </w:num>
  <w:num w:numId="12" w16cid:durableId="28459966">
    <w:abstractNumId w:val="0"/>
  </w:num>
  <w:num w:numId="13" w16cid:durableId="560822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8CC"/>
    <w:rsid w:val="0075769B"/>
    <w:rsid w:val="007B5DDE"/>
    <w:rsid w:val="0097410B"/>
    <w:rsid w:val="00C667C2"/>
    <w:rsid w:val="00D148CC"/>
    <w:rsid w:val="00D54832"/>
    <w:rsid w:val="00DA16DA"/>
    <w:rsid w:val="00E136E2"/>
    <w:rsid w:val="00F64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5EAA"/>
  <w15:docId w15:val="{E2B32E43-3F1B-4F34-9C24-407D143E6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Footer">
    <w:name w:val="footer"/>
    <w:basedOn w:val="Normal"/>
    <w:link w:val="FooterChar"/>
    <w:uiPriority w:val="99"/>
    <w:unhideWhenUsed/>
    <w:rsid w:val="007B5DDE"/>
    <w:pPr>
      <w:tabs>
        <w:tab w:val="center" w:pos="4680"/>
        <w:tab w:val="right" w:pos="9360"/>
      </w:tabs>
      <w:spacing w:line="240" w:lineRule="auto"/>
    </w:pPr>
  </w:style>
  <w:style w:type="character" w:customStyle="1" w:styleId="FooterChar">
    <w:name w:val="Footer Char"/>
    <w:basedOn w:val="DefaultParagraphFont"/>
    <w:link w:val="Footer"/>
    <w:uiPriority w:val="99"/>
    <w:rsid w:val="007B5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853</Words>
  <Characters>4865</Characters>
  <Application>Microsoft Office Word</Application>
  <DocSecurity>0</DocSecurity>
  <Lines>40</Lines>
  <Paragraphs>11</Paragraphs>
  <ScaleCrop>false</ScaleCrop>
  <Company>Fannie Mae</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7</cp:revision>
  <dcterms:created xsi:type="dcterms:W3CDTF">2026-08-11T13:20:00Z</dcterms:created>
  <dcterms:modified xsi:type="dcterms:W3CDTF">2026-08-11T15:15:00Z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49f5e5c0,3a600b98,3a6caeb8</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2026-08-11T14:45:57Z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efcbf649-d49a-48f5-b826-fcc431b143d7</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