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8033" w14:textId="77777777" w:rsidR="00E51864" w:rsidRDefault="00000000">
      <w:p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VSCode</w:t>
      </w:r>
      <w:proofErr w:type="spellEnd"/>
      <w:r>
        <w:rPr>
          <w:b/>
          <w:bCs/>
          <w:sz w:val="26"/>
          <w:szCs w:val="26"/>
        </w:rPr>
        <w:t xml:space="preserve"> Extensions List</w:t>
      </w:r>
    </w:p>
    <w:p w14:paraId="672C8034" w14:textId="77777777" w:rsidR="00E51864" w:rsidRDefault="00E51864"/>
    <w:p w14:paraId="672C8035" w14:textId="77777777" w:rsidR="00E51864" w:rsidRDefault="00000000">
      <w:pPr>
        <w:numPr>
          <w:ilvl w:val="0"/>
          <w:numId w:val="7"/>
        </w:numPr>
      </w:pPr>
      <w:proofErr w:type="spellStart"/>
      <w:r>
        <w:t>LiveServer</w:t>
      </w:r>
      <w:proofErr w:type="spellEnd"/>
      <w:r>
        <w:t xml:space="preserve"> is required for the week’s demos</w:t>
      </w:r>
    </w:p>
    <w:p w14:paraId="672C8036" w14:textId="77777777" w:rsidR="00E51864" w:rsidRDefault="00000000">
      <w:pPr>
        <w:numPr>
          <w:ilvl w:val="1"/>
          <w:numId w:val="7"/>
        </w:numPr>
      </w:pPr>
      <w:r>
        <w:t>Bolded extensions are strongly recommended!</w:t>
      </w:r>
    </w:p>
    <w:p w14:paraId="672C8037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38" w14:textId="77777777" w:rsidR="00E51864" w:rsidRDefault="00000000">
      <w:r>
        <w:t>-</w:t>
      </w:r>
      <w:r>
        <w:rPr>
          <w:b/>
          <w:bCs/>
          <w:color w:val="365F91"/>
          <w:sz w:val="26"/>
          <w:szCs w:val="26"/>
        </w:rPr>
        <w:t>Live server</w:t>
      </w:r>
      <w:r>
        <w:t xml:space="preserve"> (lets us right click an HTML file and open quickly “open with live server”)</w:t>
      </w:r>
    </w:p>
    <w:p w14:paraId="672C8039" w14:textId="77777777" w:rsidR="00E51864" w:rsidRDefault="00000000">
      <w:r>
        <w:t>-</w:t>
      </w:r>
      <w:proofErr w:type="spellStart"/>
      <w:r>
        <w:rPr>
          <w:b/>
          <w:bCs/>
        </w:rPr>
        <w:t>Intellicode</w:t>
      </w:r>
      <w:proofErr w:type="spellEnd"/>
      <w:r>
        <w:t xml:space="preserve"> (gives us predictive options while writing our files, like how IntelliJ does)</w:t>
      </w:r>
    </w:p>
    <w:p w14:paraId="672C803A" w14:textId="77777777" w:rsidR="00E51864" w:rsidRDefault="00000000">
      <w:r>
        <w:t>-</w:t>
      </w:r>
      <w:proofErr w:type="spellStart"/>
      <w:r>
        <w:rPr>
          <w:b/>
          <w:bCs/>
        </w:rPr>
        <w:t>vscode</w:t>
      </w:r>
      <w:proofErr w:type="spellEnd"/>
      <w:r>
        <w:rPr>
          <w:b/>
          <w:bCs/>
        </w:rPr>
        <w:t>-icons</w:t>
      </w:r>
      <w:r>
        <w:t xml:space="preserve"> (</w:t>
      </w:r>
      <w:proofErr w:type="gramStart"/>
      <w:r>
        <w:t>lets</w:t>
      </w:r>
      <w:proofErr w:type="gramEnd"/>
      <w:r>
        <w:t xml:space="preserve"> us see better icons in our </w:t>
      </w:r>
      <w:proofErr w:type="spellStart"/>
      <w:r>
        <w:t>vscode</w:t>
      </w:r>
      <w:proofErr w:type="spellEnd"/>
      <w:r>
        <w:t>)</w:t>
      </w:r>
    </w:p>
    <w:p w14:paraId="672C803B" w14:textId="77777777" w:rsidR="00E51864" w:rsidRDefault="00000000">
      <w:r>
        <w:t>-</w:t>
      </w:r>
      <w:r>
        <w:rPr>
          <w:b/>
          <w:bCs/>
        </w:rPr>
        <w:t>Prettier</w:t>
      </w:r>
      <w:r>
        <w:t xml:space="preserve"> (code formatter, makes your code look </w:t>
      </w:r>
      <w:proofErr w:type="gramStart"/>
      <w:r>
        <w:t>more sane</w:t>
      </w:r>
      <w:proofErr w:type="gramEnd"/>
      <w:r>
        <w:t>)</w:t>
      </w:r>
    </w:p>
    <w:p w14:paraId="672C803C" w14:textId="77777777" w:rsidR="00E51864" w:rsidRDefault="00000000">
      <w:r>
        <w:rPr>
          <w:b/>
          <w:bCs/>
        </w:rPr>
        <w:t>-Auto Rename Tag</w:t>
      </w:r>
      <w:r>
        <w:t xml:space="preserve"> (quality of life, automatically changes the other half of a tag you change)</w:t>
      </w:r>
    </w:p>
    <w:p w14:paraId="672C803D" w14:textId="77777777" w:rsidR="00E51864" w:rsidRDefault="00000000">
      <w:r>
        <w:rPr>
          <w:b/>
          <w:bCs/>
        </w:rPr>
        <w:t xml:space="preserve">-GitHub Copilot or any other integrated AI tool </w:t>
      </w:r>
      <w:r>
        <w:t>(There are free ones out there)</w:t>
      </w:r>
    </w:p>
    <w:p w14:paraId="672C803E" w14:textId="77777777" w:rsidR="00E51864" w:rsidRDefault="00000000">
      <w:r w:rsidRPr="00A90CA3">
        <w:rPr>
          <w:b/>
          <w:bCs/>
        </w:rPr>
        <w:t>-Better comments</w:t>
      </w:r>
      <w:r>
        <w:t xml:space="preserve"> (gives us more options on comments like TODOs, warnings, </w:t>
      </w:r>
      <w:proofErr w:type="spellStart"/>
      <w:r>
        <w:t>etc</w:t>
      </w:r>
      <w:proofErr w:type="spellEnd"/>
      <w:r>
        <w:t>)</w:t>
      </w:r>
    </w:p>
    <w:p w14:paraId="672C803F" w14:textId="77777777" w:rsidR="00E51864" w:rsidRDefault="00000000">
      <w:r w:rsidRPr="00A90CA3">
        <w:rPr>
          <w:b/>
          <w:bCs/>
        </w:rPr>
        <w:t>-HTML CSS support</w:t>
      </w:r>
      <w:r>
        <w:t xml:space="preserve"> (id and class attribute completion)</w:t>
      </w:r>
    </w:p>
    <w:p w14:paraId="672C8040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41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What is HTML?</w:t>
      </w:r>
    </w:p>
    <w:p w14:paraId="672C8042" w14:textId="77777777" w:rsidR="00E51864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672C8043" w14:textId="77777777" w:rsidR="00E51864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HyperText</w:t>
      </w:r>
      <w:proofErr w:type="spellEnd"/>
      <w:r>
        <w:rPr>
          <w:b/>
          <w:bCs/>
        </w:rPr>
        <w:t xml:space="preserve"> Markup Language (HTML) </w:t>
      </w:r>
      <w:r>
        <w:t>is used to create webpages. HTML has been the standard for</w:t>
      </w:r>
      <w:r>
        <w:rPr>
          <w:b/>
          <w:bCs/>
        </w:rPr>
        <w:t xml:space="preserve"> </w:t>
      </w:r>
      <w:r>
        <w:t xml:space="preserve">creating webpages since the </w:t>
      </w:r>
      <w:proofErr w:type="spellStart"/>
      <w:r>
        <w:t>mid 90s</w:t>
      </w:r>
      <w:proofErr w:type="spellEnd"/>
      <w:r>
        <w:t>.</w:t>
      </w:r>
    </w:p>
    <w:p w14:paraId="672C8044" w14:textId="77777777" w:rsidR="00E51864" w:rsidRDefault="00000000">
      <w:pPr>
        <w:numPr>
          <w:ilvl w:val="1"/>
          <w:numId w:val="12"/>
        </w:numPr>
      </w:pPr>
      <w:r>
        <w:t xml:space="preserve">HTML is not a programming language. It’s a </w:t>
      </w:r>
      <w:r>
        <w:rPr>
          <w:b/>
          <w:bCs/>
        </w:rPr>
        <w:t>m</w:t>
      </w:r>
      <w:r>
        <w:t xml:space="preserve">arkup </w:t>
      </w:r>
      <w:r>
        <w:rPr>
          <w:b/>
          <w:bCs/>
        </w:rPr>
        <w:t>l</w:t>
      </w:r>
      <w:r>
        <w:t xml:space="preserve">anguage! Markup languages (HTML, XML, etc.) are </w:t>
      </w:r>
      <w:r>
        <w:rPr>
          <w:b/>
          <w:bCs/>
        </w:rPr>
        <w:t>descriptive not programmatic.</w:t>
      </w:r>
    </w:p>
    <w:p w14:paraId="672C8045" w14:textId="77777777" w:rsidR="00E51864" w:rsidRDefault="00000000">
      <w:r>
        <w:t xml:space="preserve"> </w:t>
      </w:r>
    </w:p>
    <w:p w14:paraId="672C8046" w14:textId="77777777" w:rsidR="00E51864" w:rsidRDefault="00000000">
      <w:pPr>
        <w:numPr>
          <w:ilvl w:val="0"/>
          <w:numId w:val="6"/>
        </w:numPr>
      </w:pPr>
      <w:r>
        <w:rPr>
          <w:b/>
          <w:bCs/>
        </w:rPr>
        <w:t>HTML is the face of your webpage.</w:t>
      </w:r>
      <w:r>
        <w:t xml:space="preserve"> It creates what a web page looks like (along with CSS), whereas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Javascript</w:t>
      </w:r>
      <w:proofErr w:type="spellEnd"/>
      <w:r>
        <w:t xml:space="preserve"> is what gives webpages functionality.</w:t>
      </w:r>
    </w:p>
    <w:p w14:paraId="672C8047" w14:textId="77777777" w:rsidR="00E51864" w:rsidRDefault="00000000">
      <w:pPr>
        <w:numPr>
          <w:ilvl w:val="1"/>
          <w:numId w:val="6"/>
        </w:numPr>
      </w:pPr>
      <w:r>
        <w:t>HTML = face (structure)</w:t>
      </w:r>
    </w:p>
    <w:p w14:paraId="672C8048" w14:textId="77777777" w:rsidR="00E51864" w:rsidRDefault="00000000">
      <w:pPr>
        <w:numPr>
          <w:ilvl w:val="1"/>
          <w:numId w:val="6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CSS = makeup (style)</w:t>
      </w:r>
    </w:p>
    <w:p w14:paraId="672C8049" w14:textId="77777777" w:rsidR="00E51864" w:rsidRDefault="00000000">
      <w:pPr>
        <w:numPr>
          <w:ilvl w:val="1"/>
          <w:numId w:val="6"/>
        </w:numPr>
      </w:pPr>
      <w:r>
        <w:t>JS = brain (logic – what makes everything work)</w:t>
      </w:r>
    </w:p>
    <w:p w14:paraId="672C804A" w14:textId="77777777" w:rsidR="00E51864" w:rsidRDefault="00000000">
      <w:pPr>
        <w:ind w:left="1440"/>
      </w:pPr>
      <w:r>
        <w:t xml:space="preserve"> </w:t>
      </w:r>
    </w:p>
    <w:p w14:paraId="672C804B" w14:textId="77777777" w:rsidR="00E51864" w:rsidRDefault="00000000">
      <w:pPr>
        <w:rPr>
          <w:b/>
          <w:bCs/>
        </w:rPr>
      </w:pPr>
      <w:r>
        <w:rPr>
          <w:b/>
          <w:bCs/>
          <w:sz w:val="26"/>
          <w:szCs w:val="26"/>
        </w:rPr>
        <w:t xml:space="preserve">HTML Syntax </w:t>
      </w:r>
      <w:r>
        <w:t xml:space="preserve">is broken down into two subsets: </w:t>
      </w:r>
      <w:r>
        <w:rPr>
          <w:b/>
          <w:bCs/>
        </w:rPr>
        <w:t>elements and attributes.</w:t>
      </w:r>
    </w:p>
    <w:p w14:paraId="672C804C" w14:textId="77777777" w:rsidR="00E51864" w:rsidRDefault="00000000">
      <w:r>
        <w:t xml:space="preserve"> </w:t>
      </w:r>
    </w:p>
    <w:p w14:paraId="672C804D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1.) HTML Elements</w:t>
      </w:r>
    </w:p>
    <w:p w14:paraId="672C804E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4F" w14:textId="77777777" w:rsidR="00E51864" w:rsidRDefault="00000000">
      <w:pPr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Elements provide the </w:t>
      </w:r>
      <w:r>
        <w:rPr>
          <w:b/>
          <w:bCs/>
        </w:rPr>
        <w:t>structure of the document</w:t>
      </w:r>
      <w:r>
        <w:t xml:space="preserve"> and are defined by tags.</w:t>
      </w:r>
    </w:p>
    <w:p w14:paraId="672C8050" w14:textId="77777777" w:rsidR="00E51864" w:rsidRDefault="00000000">
      <w:pPr>
        <w:ind w:left="1440"/>
        <w:rPr>
          <w:shd w:val="clear" w:color="auto" w:fill="D9D9D9"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E.g. </w:t>
      </w:r>
      <w:r>
        <w:rPr>
          <w:shd w:val="clear" w:color="auto" w:fill="D9D9D9"/>
        </w:rPr>
        <w:t>&lt;div&gt; this is a div element, surrounded by the div tag &lt;/div&gt;</w:t>
      </w:r>
    </w:p>
    <w:p w14:paraId="672C8051" w14:textId="77777777" w:rsidR="00E51864" w:rsidRDefault="00000000">
      <w:pPr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 xml:space="preserve">HTML must have its tags </w:t>
      </w:r>
      <w:r>
        <w:rPr>
          <w:b/>
          <w:bCs/>
        </w:rPr>
        <w:t>properly nested</w:t>
      </w:r>
      <w:r>
        <w:t xml:space="preserve"> to be valid.</w:t>
      </w:r>
    </w:p>
    <w:p w14:paraId="672C8052" w14:textId="77777777" w:rsidR="00E51864" w:rsidRDefault="00000000">
      <w:pPr>
        <w:ind w:left="1440"/>
        <w:rPr>
          <w:b/>
          <w:bCs/>
          <w:sz w:val="26"/>
          <w:szCs w:val="26"/>
        </w:rPr>
      </w:pPr>
      <w:r>
        <w:rPr>
          <w:sz w:val="26"/>
          <w:szCs w:val="26"/>
        </w:rP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b/>
          <w:bCs/>
          <w:sz w:val="26"/>
          <w:szCs w:val="26"/>
        </w:rPr>
        <w:t>Correct:</w:t>
      </w:r>
    </w:p>
    <w:p w14:paraId="672C8053" w14:textId="77777777" w:rsidR="00E51864" w:rsidRDefault="00000000">
      <w:pPr>
        <w:ind w:left="1440"/>
      </w:pPr>
      <w:r>
        <w:t xml:space="preserve">     </w:t>
      </w:r>
      <w:r>
        <w:rPr>
          <w:noProof/>
        </w:rPr>
        <w:drawing>
          <wp:inline distT="114300" distB="114300" distL="114300" distR="114300" wp14:anchorId="672C80C2" wp14:editId="672C80C3">
            <wp:extent cx="2679700" cy="596900"/>
            <wp:effectExtent l="0" t="0" r="0" b="0"/>
            <wp:docPr id="1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C8054" w14:textId="77777777" w:rsidR="00E51864" w:rsidRDefault="00000000">
      <w:pPr>
        <w:ind w:left="1440"/>
        <w:rPr>
          <w:b/>
          <w:bCs/>
          <w:sz w:val="26"/>
          <w:szCs w:val="26"/>
        </w:rPr>
      </w:pPr>
      <w:r>
        <w:rPr>
          <w:sz w:val="26"/>
          <w:szCs w:val="26"/>
        </w:rP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b/>
          <w:bCs/>
          <w:sz w:val="26"/>
          <w:szCs w:val="26"/>
        </w:rPr>
        <w:t>Incorrect:</w:t>
      </w:r>
    </w:p>
    <w:p w14:paraId="672C8055" w14:textId="77777777" w:rsidR="00E51864" w:rsidRDefault="00000000">
      <w:pPr>
        <w:ind w:left="1440"/>
      </w:pPr>
      <w:r>
        <w:t xml:space="preserve">     </w:t>
      </w:r>
      <w:r>
        <w:rPr>
          <w:noProof/>
        </w:rPr>
        <w:drawing>
          <wp:inline distT="114300" distB="114300" distL="114300" distR="114300" wp14:anchorId="672C80C4" wp14:editId="672C80C5">
            <wp:extent cx="2743200" cy="266700"/>
            <wp:effectExtent l="0" t="0" r="0" b="0"/>
            <wp:docPr id="3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C8056" w14:textId="77777777" w:rsidR="00E51864" w:rsidRDefault="00000000">
      <w:r>
        <w:t xml:space="preserve"> </w:t>
      </w:r>
    </w:p>
    <w:p w14:paraId="672C8057" w14:textId="77777777" w:rsidR="00E51864" w:rsidRDefault="00000000">
      <w:pPr>
        <w:rPr>
          <w:b/>
          <w:bCs/>
        </w:rPr>
      </w:pPr>
      <w:r>
        <w:lastRenderedPageBreak/>
        <w:t xml:space="preserve">There are </w:t>
      </w:r>
      <w:r>
        <w:rPr>
          <w:b/>
          <w:bCs/>
        </w:rPr>
        <w:t>two types of HTML elements:</w:t>
      </w:r>
    </w:p>
    <w:p w14:paraId="672C8058" w14:textId="77777777" w:rsidR="00E51864" w:rsidRDefault="00E51864">
      <w:pPr>
        <w:ind w:left="720"/>
      </w:pPr>
    </w:p>
    <w:p w14:paraId="672C8059" w14:textId="77777777" w:rsidR="00E51864" w:rsidRDefault="00000000">
      <w:pPr>
        <w:numPr>
          <w:ilvl w:val="0"/>
          <w:numId w:val="2"/>
        </w:numPr>
      </w:pPr>
      <w:r>
        <w:rPr>
          <w:b/>
          <w:bCs/>
        </w:rPr>
        <w:t xml:space="preserve">Block elements: </w:t>
      </w:r>
      <w:r>
        <w:t xml:space="preserve">These elements will </w:t>
      </w:r>
      <w:r>
        <w:rPr>
          <w:b/>
          <w:bCs/>
        </w:rPr>
        <w:t>render as a block on the page</w:t>
      </w:r>
      <w:r>
        <w:t xml:space="preserve">. In other words, block elements </w:t>
      </w:r>
      <w:r>
        <w:rPr>
          <w:b/>
          <w:bCs/>
        </w:rPr>
        <w:t>block</w:t>
      </w:r>
      <w:r>
        <w:t xml:space="preserve"> an entire line on the page for themselves.</w:t>
      </w:r>
    </w:p>
    <w:p w14:paraId="672C805A" w14:textId="77777777" w:rsidR="00E51864" w:rsidRDefault="00E51864">
      <w:pPr>
        <w:ind w:left="720"/>
      </w:pPr>
    </w:p>
    <w:p w14:paraId="672C805B" w14:textId="77777777" w:rsidR="00E51864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b/>
          <w:bCs/>
        </w:rPr>
        <w:t xml:space="preserve">Inline elements: </w:t>
      </w:r>
      <w:r>
        <w:t xml:space="preserve">These elements can sit next to each other on the same line when rendered. Can be rendered </w:t>
      </w:r>
      <w:r>
        <w:rPr>
          <w:b/>
          <w:bCs/>
        </w:rPr>
        <w:t>in</w:t>
      </w:r>
      <w:r>
        <w:t xml:space="preserve"> the same </w:t>
      </w:r>
      <w:r>
        <w:rPr>
          <w:b/>
          <w:bCs/>
        </w:rPr>
        <w:t>line</w:t>
      </w:r>
      <w:r>
        <w:t xml:space="preserve"> as each other.</w:t>
      </w:r>
    </w:p>
    <w:p w14:paraId="672C805C" w14:textId="77777777" w:rsidR="00E51864" w:rsidRDefault="00000000">
      <w:pPr>
        <w:ind w:left="1440"/>
      </w:pPr>
      <w:r>
        <w:t xml:space="preserve"> </w:t>
      </w:r>
    </w:p>
    <w:p w14:paraId="672C805D" w14:textId="77777777" w:rsidR="00E51864" w:rsidRDefault="00000000">
      <w:pPr>
        <w:ind w:left="72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Common HTML elements (NOT a comprehensive list):</w:t>
      </w:r>
    </w:p>
    <w:p w14:paraId="672C805E" w14:textId="77777777" w:rsidR="00E51864" w:rsidRDefault="00000000">
      <w:pPr>
        <w:ind w:left="1440"/>
        <w:rPr>
          <w:color w:val="365F91"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&lt;div&gt;</w:t>
      </w:r>
      <w:r>
        <w:t xml:space="preserve"> defines a “division” of the page. Often contains other elements. </w:t>
      </w:r>
      <w:r>
        <w:rPr>
          <w:color w:val="365F91"/>
        </w:rPr>
        <w:t>(block)</w:t>
      </w:r>
    </w:p>
    <w:p w14:paraId="672C805F" w14:textId="77777777" w:rsidR="00E51864" w:rsidRDefault="00000000">
      <w:pPr>
        <w:ind w:left="1440"/>
        <w:rPr>
          <w:color w:val="365F91"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&lt;h1&gt;</w:t>
      </w:r>
      <w:r>
        <w:t xml:space="preserve"> through </w:t>
      </w:r>
      <w:r>
        <w:rPr>
          <w:b/>
          <w:bCs/>
        </w:rPr>
        <w:t>&lt;h6&gt;</w:t>
      </w:r>
      <w:r>
        <w:t xml:space="preserve"> are header tags. 1 is the largest 6 is the smallest. </w:t>
      </w:r>
      <w:r>
        <w:rPr>
          <w:color w:val="365F91"/>
        </w:rPr>
        <w:t>(block)</w:t>
      </w:r>
    </w:p>
    <w:p w14:paraId="672C8060" w14:textId="77777777" w:rsidR="00E51864" w:rsidRDefault="00000000">
      <w:pPr>
        <w:ind w:left="1440"/>
        <w:rPr>
          <w:color w:val="365F91"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&lt;p&gt;</w:t>
      </w:r>
      <w:r>
        <w:t xml:space="preserve"> defines a paragraph, typical text elements </w:t>
      </w:r>
      <w:r>
        <w:rPr>
          <w:color w:val="365F91"/>
        </w:rPr>
        <w:t>(block)</w:t>
      </w:r>
    </w:p>
    <w:p w14:paraId="672C8061" w14:textId="77777777" w:rsidR="00E51864" w:rsidRDefault="00000000">
      <w:pPr>
        <w:ind w:left="1440"/>
        <w:rPr>
          <w:color w:val="365F91"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&gt;</w:t>
      </w:r>
      <w:r>
        <w:t xml:space="preserve"> line break. Creates a new blank line (doesn’t need closing tag) </w:t>
      </w:r>
      <w:r>
        <w:rPr>
          <w:color w:val="365F91"/>
        </w:rPr>
        <w:t>(block)</w:t>
      </w:r>
    </w:p>
    <w:p w14:paraId="672C8062" w14:textId="77777777" w:rsidR="00E51864" w:rsidRDefault="00000000">
      <w:pPr>
        <w:ind w:left="1440"/>
        <w:rPr>
          <w:color w:val="00B050"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&lt;span&gt;</w:t>
      </w:r>
      <w:r>
        <w:t xml:space="preserve"> standard inline element, like an inline p </w:t>
      </w:r>
      <w:r>
        <w:rPr>
          <w:color w:val="00B050"/>
        </w:rPr>
        <w:t>(inline)</w:t>
      </w:r>
    </w:p>
    <w:p w14:paraId="672C8063" w14:textId="77777777" w:rsidR="00E51864" w:rsidRDefault="00000000">
      <w:pPr>
        <w:ind w:left="1440"/>
        <w:rPr>
          <w:color w:val="00B050"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&lt;</w:t>
      </w:r>
      <w:proofErr w:type="spellStart"/>
      <w:r>
        <w:rPr>
          <w:b/>
          <w:bCs/>
        </w:rPr>
        <w:t>img</w:t>
      </w:r>
      <w:proofErr w:type="spellEnd"/>
      <w:r>
        <w:rPr>
          <w:b/>
          <w:bCs/>
        </w:rPr>
        <w:t>&gt;</w:t>
      </w:r>
      <w:r>
        <w:t xml:space="preserve"> displays an image (does not need closing tag)</w:t>
      </w:r>
      <w:r>
        <w:rPr>
          <w:color w:val="00B050"/>
        </w:rPr>
        <w:t xml:space="preserve"> (inline)</w:t>
      </w:r>
    </w:p>
    <w:p w14:paraId="672C8064" w14:textId="77777777" w:rsidR="00E51864" w:rsidRDefault="00000000">
      <w:pPr>
        <w:ind w:left="1440"/>
        <w:rPr>
          <w:color w:val="00B050"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&lt;a&gt;</w:t>
      </w:r>
      <w:r>
        <w:t xml:space="preserve"> anchor tag used to make a hyperlink. </w:t>
      </w:r>
      <w:r>
        <w:rPr>
          <w:color w:val="00B050"/>
        </w:rPr>
        <w:t>(inline)</w:t>
      </w:r>
    </w:p>
    <w:p w14:paraId="672C8065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66" w14:textId="77777777" w:rsidR="00E51864" w:rsidRPr="00250BF5" w:rsidRDefault="00000000">
      <w:pPr>
        <w:rPr>
          <w:b/>
          <w:bCs/>
          <w:sz w:val="26"/>
          <w:szCs w:val="26"/>
        </w:rPr>
      </w:pPr>
      <w:r w:rsidRPr="00250BF5">
        <w:rPr>
          <w:b/>
          <w:bCs/>
          <w:sz w:val="26"/>
          <w:szCs w:val="26"/>
        </w:rPr>
        <w:t>2.) HTML Attributes</w:t>
      </w:r>
    </w:p>
    <w:p w14:paraId="672C8067" w14:textId="77777777" w:rsidR="00E51864" w:rsidRPr="00250BF5" w:rsidRDefault="00000000">
      <w:r w:rsidRPr="00250BF5">
        <w:t xml:space="preserve"> </w:t>
      </w:r>
    </w:p>
    <w:p w14:paraId="672C8068" w14:textId="77777777" w:rsidR="00E51864" w:rsidRPr="00250BF5" w:rsidRDefault="00000000">
      <w:pPr>
        <w:numPr>
          <w:ilvl w:val="0"/>
          <w:numId w:val="17"/>
        </w:numPr>
      </w:pPr>
      <w:r w:rsidRPr="00250BF5">
        <w:t xml:space="preserve">Attributes are metadata used to </w:t>
      </w:r>
      <w:r w:rsidRPr="00250BF5">
        <w:rPr>
          <w:b/>
          <w:bCs/>
        </w:rPr>
        <w:t>describe the elements</w:t>
      </w:r>
      <w:r w:rsidRPr="00250BF5">
        <w:t>; you can think of them as parameters defining the specific element tag.</w:t>
      </w:r>
    </w:p>
    <w:p w14:paraId="672C8069" w14:textId="77777777" w:rsidR="00E51864" w:rsidRPr="00250BF5" w:rsidRDefault="00E51864"/>
    <w:p w14:paraId="672C806A" w14:textId="77777777" w:rsidR="00E51864" w:rsidRPr="00250BF5" w:rsidRDefault="00000000">
      <w:pPr>
        <w:numPr>
          <w:ilvl w:val="0"/>
          <w:numId w:val="17"/>
        </w:numPr>
      </w:pPr>
      <w:r w:rsidRPr="00250BF5">
        <w:rPr>
          <w:b/>
          <w:bCs/>
        </w:rPr>
        <w:t>Attributes are defined</w:t>
      </w:r>
      <w:r w:rsidRPr="00250BF5">
        <w:t xml:space="preserve"> </w:t>
      </w:r>
      <w:r w:rsidRPr="00250BF5">
        <w:rPr>
          <w:b/>
          <w:bCs/>
        </w:rPr>
        <w:t>within a tag</w:t>
      </w:r>
      <w:r w:rsidRPr="00250BF5">
        <w:t xml:space="preserve"> of an element as a key/value pair.</w:t>
      </w:r>
    </w:p>
    <w:p w14:paraId="672C806B" w14:textId="77777777" w:rsidR="00E51864" w:rsidRPr="00250BF5" w:rsidRDefault="00000000">
      <w:pPr>
        <w:numPr>
          <w:ilvl w:val="1"/>
          <w:numId w:val="17"/>
        </w:numPr>
      </w:pPr>
      <w:r w:rsidRPr="00250BF5">
        <w:t xml:space="preserve">For instance, in an image tag, the browser needs to know the location of the image: </w:t>
      </w:r>
      <w:r w:rsidRPr="00250BF5">
        <w:rPr>
          <w:shd w:val="clear" w:color="auto" w:fill="D9D9D9"/>
        </w:rPr>
        <w:t>&lt;</w:t>
      </w:r>
      <w:proofErr w:type="spellStart"/>
      <w:r w:rsidRPr="00250BF5">
        <w:rPr>
          <w:shd w:val="clear" w:color="auto" w:fill="D9D9D9"/>
        </w:rPr>
        <w:t>img</w:t>
      </w:r>
      <w:proofErr w:type="spellEnd"/>
      <w:r w:rsidRPr="00250BF5">
        <w:rPr>
          <w:shd w:val="clear" w:color="auto" w:fill="D9D9D9"/>
        </w:rPr>
        <w:t xml:space="preserve"> </w:t>
      </w:r>
      <w:proofErr w:type="spellStart"/>
      <w:r w:rsidRPr="00250BF5">
        <w:rPr>
          <w:shd w:val="clear" w:color="auto" w:fill="D9D9D9"/>
        </w:rPr>
        <w:t>src</w:t>
      </w:r>
      <w:proofErr w:type="spellEnd"/>
      <w:r w:rsidRPr="00250BF5">
        <w:rPr>
          <w:shd w:val="clear" w:color="auto" w:fill="D9D9D9"/>
        </w:rPr>
        <w:t>=”</w:t>
      </w:r>
      <w:hyperlink r:id="rId9">
        <w:r w:rsidRPr="00250BF5">
          <w:rPr>
            <w:u w:val="single"/>
            <w:shd w:val="clear" w:color="auto" w:fill="D9D9D9"/>
          </w:rPr>
          <w:t>www.myimage.com/puppy/”/</w:t>
        </w:r>
      </w:hyperlink>
      <w:r w:rsidRPr="00250BF5">
        <w:rPr>
          <w:shd w:val="clear" w:color="auto" w:fill="D9D9D9"/>
        </w:rPr>
        <w:t>&gt;</w:t>
      </w:r>
    </w:p>
    <w:p w14:paraId="672C806C" w14:textId="77777777" w:rsidR="00E51864" w:rsidRPr="00250BF5" w:rsidRDefault="00000000">
      <w:pPr>
        <w:numPr>
          <w:ilvl w:val="2"/>
          <w:numId w:val="17"/>
        </w:numPr>
      </w:pPr>
      <w:r w:rsidRPr="00250BF5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proofErr w:type="spellStart"/>
      <w:r w:rsidRPr="00250BF5">
        <w:t>src</w:t>
      </w:r>
      <w:proofErr w:type="spellEnd"/>
      <w:r w:rsidRPr="00250BF5">
        <w:t xml:space="preserve"> is the attribute in this case, telling the browser where to find the image</w:t>
      </w:r>
    </w:p>
    <w:p w14:paraId="672C806D" w14:textId="77777777" w:rsidR="00E51864" w:rsidRPr="00250BF5" w:rsidRDefault="00E51864">
      <w:pPr>
        <w:ind w:left="2160"/>
      </w:pPr>
    </w:p>
    <w:p w14:paraId="672C806E" w14:textId="77777777" w:rsidR="00E51864" w:rsidRPr="00250BF5" w:rsidRDefault="00000000">
      <w:pPr>
        <w:numPr>
          <w:ilvl w:val="0"/>
          <w:numId w:val="18"/>
        </w:numPr>
      </w:pPr>
      <w:r w:rsidRPr="00250BF5">
        <w:rPr>
          <w:b/>
          <w:bCs/>
        </w:rPr>
        <w:t>Global attributes</w:t>
      </w:r>
      <w:r w:rsidRPr="00250BF5">
        <w:t xml:space="preserve"> are those that can be applied to any tag. These will be very useful when we start messing with CSS. Some include:</w:t>
      </w:r>
    </w:p>
    <w:p w14:paraId="672C806F" w14:textId="77777777" w:rsidR="00E51864" w:rsidRPr="00250BF5" w:rsidRDefault="00000000">
      <w:pPr>
        <w:ind w:left="1440"/>
      </w:pPr>
      <w:r w:rsidRPr="00250BF5">
        <w:t>○</w:t>
      </w:r>
      <w:r w:rsidRPr="00250BF5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00250BF5">
        <w:rPr>
          <w:b/>
          <w:bCs/>
        </w:rPr>
        <w:t>class</w:t>
      </w:r>
      <w:r w:rsidRPr="00250BF5">
        <w:t xml:space="preserve"> - you can group elements together under a class name</w:t>
      </w:r>
    </w:p>
    <w:p w14:paraId="672C8070" w14:textId="77777777" w:rsidR="00E51864" w:rsidRPr="00250BF5" w:rsidRDefault="00000000">
      <w:pPr>
        <w:ind w:left="1440"/>
      </w:pPr>
      <w:r w:rsidRPr="00250BF5">
        <w:t>○</w:t>
      </w:r>
      <w:r w:rsidRPr="00250BF5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00250BF5">
        <w:rPr>
          <w:b/>
          <w:bCs/>
        </w:rPr>
        <w:t>id</w:t>
      </w:r>
      <w:r w:rsidRPr="00250BF5">
        <w:t xml:space="preserve"> - a good way to uniquely identify an element</w:t>
      </w:r>
    </w:p>
    <w:p w14:paraId="672C8071" w14:textId="77777777" w:rsidR="00E51864" w:rsidRPr="00250BF5" w:rsidRDefault="00000000">
      <w:pPr>
        <w:ind w:left="1440"/>
      </w:pPr>
      <w:r w:rsidRPr="00250BF5">
        <w:t>○</w:t>
      </w:r>
      <w:r w:rsidRPr="00250BF5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00250BF5">
        <w:rPr>
          <w:b/>
          <w:bCs/>
        </w:rPr>
        <w:t>hidden</w:t>
      </w:r>
      <w:r w:rsidRPr="00250BF5">
        <w:t xml:space="preserve"> - used to hide an element</w:t>
      </w:r>
    </w:p>
    <w:p w14:paraId="672C8072" w14:textId="77777777" w:rsidR="00E51864" w:rsidRPr="00250BF5" w:rsidRDefault="00000000">
      <w:pPr>
        <w:ind w:left="1440"/>
      </w:pPr>
      <w:r w:rsidRPr="00250BF5">
        <w:t>○</w:t>
      </w:r>
      <w:r w:rsidRPr="00250BF5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00250BF5">
        <w:rPr>
          <w:b/>
          <w:bCs/>
        </w:rPr>
        <w:t>style</w:t>
      </w:r>
      <w:r w:rsidRPr="00250BF5">
        <w:t xml:space="preserve"> - if you want to use inline styling (not best practice for CSS)</w:t>
      </w:r>
    </w:p>
    <w:p w14:paraId="672C8073" w14:textId="77777777" w:rsidR="00E51864" w:rsidRPr="00250BF5" w:rsidRDefault="00000000">
      <w:pPr>
        <w:ind w:left="1440"/>
      </w:pPr>
      <w:r w:rsidRPr="00250BF5">
        <w:t>○</w:t>
      </w:r>
      <w:r w:rsidRPr="00250BF5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00250BF5">
        <w:rPr>
          <w:b/>
          <w:bCs/>
        </w:rPr>
        <w:t>title</w:t>
      </w:r>
      <w:r w:rsidRPr="00250BF5">
        <w:t xml:space="preserve"> - </w:t>
      </w:r>
      <w:proofErr w:type="gramStart"/>
      <w:r w:rsidRPr="00250BF5">
        <w:t>lets you</w:t>
      </w:r>
      <w:proofErr w:type="gramEnd"/>
      <w:r w:rsidRPr="00250BF5">
        <w:t xml:space="preserve"> add a text flag that appears when you scroll over an element</w:t>
      </w:r>
    </w:p>
    <w:p w14:paraId="672C8074" w14:textId="77777777" w:rsidR="00E51864" w:rsidRPr="00250BF5" w:rsidRDefault="00000000">
      <w:r w:rsidRPr="00250BF5">
        <w:t xml:space="preserve"> </w:t>
      </w:r>
    </w:p>
    <w:p w14:paraId="672C8075" w14:textId="77777777" w:rsidR="00E51864" w:rsidRPr="00250BF5" w:rsidRDefault="00000000">
      <w:r w:rsidRPr="00250BF5">
        <w:rPr>
          <w:noProof/>
        </w:rPr>
        <w:drawing>
          <wp:inline distT="114300" distB="114300" distL="114300" distR="114300" wp14:anchorId="672C80C6" wp14:editId="672C80C7">
            <wp:extent cx="3810000" cy="279400"/>
            <wp:effectExtent l="0" t="0" r="0" b="0"/>
            <wp:docPr id="2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C8076" w14:textId="77777777" w:rsidR="00E51864" w:rsidRPr="00250BF5" w:rsidRDefault="00000000">
      <w:pPr>
        <w:numPr>
          <w:ilvl w:val="0"/>
          <w:numId w:val="9"/>
        </w:numPr>
      </w:pPr>
      <w:r w:rsidRPr="00250BF5">
        <w:t>div is the element</w:t>
      </w:r>
    </w:p>
    <w:p w14:paraId="672C8077" w14:textId="77777777" w:rsidR="00E51864" w:rsidRPr="00250BF5" w:rsidRDefault="00000000">
      <w:pPr>
        <w:numPr>
          <w:ilvl w:val="1"/>
          <w:numId w:val="9"/>
        </w:numPr>
      </w:pPr>
      <w:r w:rsidRPr="00250BF5">
        <w:t>id and style are both attributes</w:t>
      </w:r>
    </w:p>
    <w:p w14:paraId="672C8078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79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HTML Doctype Declaration &amp; Root Tag</w:t>
      </w:r>
    </w:p>
    <w:p w14:paraId="672C807A" w14:textId="77777777" w:rsidR="00E5186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&lt;!DOCTYPE html&gt;       ← This is the </w:t>
      </w:r>
      <w:r>
        <w:rPr>
          <w:b/>
          <w:bCs/>
        </w:rPr>
        <w:t xml:space="preserve">doctype declaration. </w:t>
      </w:r>
      <w:r>
        <w:t xml:space="preserve"> It informs the browser what type of document we are displaying (HTML). </w:t>
      </w:r>
    </w:p>
    <w:p w14:paraId="672C807B" w14:textId="77777777" w:rsidR="00E51864" w:rsidRDefault="00000000">
      <w:pPr>
        <w:ind w:left="1440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THIS IS NOT A TAG! </w:t>
      </w:r>
      <w:r>
        <w:t>It’s the doctype declaration. It’s its own thing.</w:t>
      </w:r>
    </w:p>
    <w:p w14:paraId="672C807C" w14:textId="77777777" w:rsidR="00E51864" w:rsidRDefault="00000000">
      <w:pPr>
        <w:ind w:left="1440"/>
      </w:pPr>
      <w:r>
        <w:lastRenderedPageBreak/>
        <w:t xml:space="preserve"> </w:t>
      </w:r>
    </w:p>
    <w:p w14:paraId="672C807D" w14:textId="77777777" w:rsidR="00E51864" w:rsidRDefault="00000000">
      <w:pPr>
        <w:numPr>
          <w:ilvl w:val="0"/>
          <w:numId w:val="8"/>
        </w:numPr>
      </w:pPr>
      <w:r>
        <w:t xml:space="preserve">The root tag of an HTML document is &lt;html&gt;. </w:t>
      </w:r>
      <w:r>
        <w:rPr>
          <w:b/>
          <w:bCs/>
        </w:rPr>
        <w:t>All your HTML must go in between the opening and closing tags of this element.</w:t>
      </w:r>
    </w:p>
    <w:p w14:paraId="672C807E" w14:textId="77777777" w:rsidR="00E51864" w:rsidRDefault="00000000">
      <w:pPr>
        <w:numPr>
          <w:ilvl w:val="1"/>
          <w:numId w:val="8"/>
        </w:numPr>
      </w:pPr>
      <w:r>
        <w:t xml:space="preserve">The HTML page is then further divided into a </w:t>
      </w:r>
      <w:r>
        <w:rPr>
          <w:b/>
          <w:bCs/>
        </w:rPr>
        <w:t>&lt;head&gt;</w:t>
      </w:r>
      <w:r>
        <w:t xml:space="preserve"> section, usually for metadata, and the </w:t>
      </w:r>
      <w:r>
        <w:rPr>
          <w:b/>
          <w:bCs/>
        </w:rPr>
        <w:t>&lt;body&gt;</w:t>
      </w:r>
      <w:r>
        <w:t xml:space="preserve"> section for actual content to be displayed.</w:t>
      </w:r>
    </w:p>
    <w:p w14:paraId="672C807F" w14:textId="77777777" w:rsidR="00E5186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C8080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HTML Lists</w:t>
      </w:r>
    </w:p>
    <w:p w14:paraId="672C8081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82" w14:textId="77777777" w:rsidR="00E51864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HTML has built-in functionality for displaying lists of items. There are two types of lists: </w:t>
      </w:r>
      <w:r>
        <w:rPr>
          <w:b/>
          <w:bCs/>
          <w:sz w:val="24"/>
          <w:szCs w:val="24"/>
        </w:rPr>
        <w:t>Ordered and Unordered</w:t>
      </w:r>
    </w:p>
    <w:p w14:paraId="672C8083" w14:textId="77777777" w:rsidR="00E51864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Ordered lists </w:t>
      </w:r>
      <w:r>
        <w:rPr>
          <w:sz w:val="24"/>
          <w:szCs w:val="24"/>
        </w:rPr>
        <w:t>have a progression such as 1 2 3… etc.</w:t>
      </w:r>
    </w:p>
    <w:p w14:paraId="672C8084" w14:textId="77777777" w:rsidR="00E51864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Unordered lists </w:t>
      </w:r>
      <w:r>
        <w:rPr>
          <w:sz w:val="24"/>
          <w:szCs w:val="24"/>
        </w:rPr>
        <w:t>have no order. They are all represented by the same character - usually a bullet.</w:t>
      </w:r>
    </w:p>
    <w:p w14:paraId="672C8085" w14:textId="77777777" w:rsidR="00E51864" w:rsidRDefault="00E51864">
      <w:pPr>
        <w:ind w:left="1440"/>
        <w:rPr>
          <w:sz w:val="24"/>
          <w:szCs w:val="24"/>
        </w:rPr>
      </w:pPr>
    </w:p>
    <w:p w14:paraId="672C8086" w14:textId="77777777" w:rsidR="00E51864" w:rsidRDefault="00000000">
      <w:pPr>
        <w:rPr>
          <w:sz w:val="24"/>
          <w:szCs w:val="24"/>
        </w:rPr>
      </w:pPr>
      <w:r>
        <w:rPr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4"/>
          <w:szCs w:val="24"/>
        </w:rPr>
        <w:t xml:space="preserve">Ordered lists use the </w:t>
      </w:r>
      <w:r>
        <w:rPr>
          <w:b/>
          <w:bCs/>
          <w:sz w:val="24"/>
          <w:szCs w:val="24"/>
        </w:rPr>
        <w:t>&lt;</w:t>
      </w:r>
      <w:proofErr w:type="spellStart"/>
      <w:r>
        <w:rPr>
          <w:b/>
          <w:bCs/>
          <w:sz w:val="24"/>
          <w:szCs w:val="24"/>
        </w:rPr>
        <w:t>ol</w:t>
      </w:r>
      <w:proofErr w:type="spellEnd"/>
      <w:r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 xml:space="preserve"> tag</w:t>
      </w:r>
    </w:p>
    <w:p w14:paraId="672C8087" w14:textId="77777777" w:rsidR="00E51864" w:rsidRDefault="00000000">
      <w:pPr>
        <w:rPr>
          <w:sz w:val="24"/>
          <w:szCs w:val="24"/>
        </w:rPr>
      </w:pPr>
      <w:r>
        <w:rPr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sz w:val="24"/>
          <w:szCs w:val="24"/>
        </w:rPr>
        <w:t xml:space="preserve">Unordered lists use the </w:t>
      </w:r>
      <w:r>
        <w:rPr>
          <w:b/>
          <w:bCs/>
          <w:sz w:val="24"/>
          <w:szCs w:val="24"/>
        </w:rPr>
        <w:t>&lt;ul&gt;</w:t>
      </w:r>
      <w:r>
        <w:rPr>
          <w:sz w:val="24"/>
          <w:szCs w:val="24"/>
        </w:rPr>
        <w:t xml:space="preserve"> tag.</w:t>
      </w:r>
    </w:p>
    <w:p w14:paraId="672C8088" w14:textId="77777777" w:rsidR="00E51864" w:rsidRDefault="00E51864">
      <w:pPr>
        <w:rPr>
          <w:sz w:val="24"/>
          <w:szCs w:val="24"/>
        </w:rPr>
      </w:pPr>
    </w:p>
    <w:p w14:paraId="672C8089" w14:textId="77777777" w:rsidR="00E51864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Items in both types of lists use the </w:t>
      </w:r>
      <w:r>
        <w:rPr>
          <w:b/>
          <w:bCs/>
          <w:sz w:val="24"/>
          <w:szCs w:val="24"/>
        </w:rPr>
        <w:t>&lt;li&gt;</w:t>
      </w:r>
      <w:r>
        <w:rPr>
          <w:sz w:val="24"/>
          <w:szCs w:val="24"/>
        </w:rPr>
        <w:t xml:space="preserve"> tag (list item).</w:t>
      </w:r>
    </w:p>
    <w:p w14:paraId="672C808A" w14:textId="77777777" w:rsidR="00E51864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Note: Lists of either type can be nested inside other lists.</w:t>
      </w:r>
    </w:p>
    <w:p w14:paraId="672C808B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8C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HTML Tables</w:t>
      </w:r>
    </w:p>
    <w:p w14:paraId="672C808D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8E" w14:textId="77777777" w:rsidR="00E51864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Tables are an easy way to </w:t>
      </w:r>
      <w:r>
        <w:rPr>
          <w:b/>
          <w:bCs/>
          <w:sz w:val="24"/>
          <w:szCs w:val="24"/>
        </w:rPr>
        <w:t>structure our HTML pages and display information</w:t>
      </w:r>
      <w:r>
        <w:rPr>
          <w:sz w:val="24"/>
          <w:szCs w:val="24"/>
        </w:rPr>
        <w:t>. There was a time when almost all HTML pages were just giant tables.</w:t>
      </w:r>
    </w:p>
    <w:p w14:paraId="672C808F" w14:textId="77777777" w:rsidR="00E51864" w:rsidRDefault="00000000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C8090" w14:textId="77777777" w:rsidR="00E51864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To create a table, we begin with a</w:t>
      </w:r>
      <w:r>
        <w:rPr>
          <w:b/>
          <w:bCs/>
          <w:sz w:val="24"/>
          <w:szCs w:val="24"/>
        </w:rPr>
        <w:t xml:space="preserve"> &lt;table&gt;</w:t>
      </w:r>
      <w:r>
        <w:rPr>
          <w:sz w:val="24"/>
          <w:szCs w:val="24"/>
        </w:rPr>
        <w:t xml:space="preserve"> tag. Then…</w:t>
      </w:r>
    </w:p>
    <w:p w14:paraId="672C8091" w14:textId="77777777" w:rsidR="00E51864" w:rsidRDefault="00000000">
      <w:pPr>
        <w:ind w:left="720"/>
        <w:rPr>
          <w:b/>
          <w:bCs/>
          <w:sz w:val="24"/>
          <w:szCs w:val="24"/>
        </w:rPr>
      </w:pPr>
      <w:r>
        <w:rPr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  <w:sz w:val="24"/>
          <w:szCs w:val="24"/>
        </w:rPr>
        <w:t>&lt;</w:t>
      </w:r>
      <w:proofErr w:type="spellStart"/>
      <w:r>
        <w:rPr>
          <w:b/>
          <w:bCs/>
          <w:sz w:val="24"/>
          <w:szCs w:val="24"/>
        </w:rPr>
        <w:t>thead</w:t>
      </w:r>
      <w:proofErr w:type="spellEnd"/>
      <w:r>
        <w:rPr>
          <w:b/>
          <w:bCs/>
          <w:sz w:val="24"/>
          <w:szCs w:val="24"/>
        </w:rPr>
        <w:t>&gt; will define header rows</w:t>
      </w:r>
    </w:p>
    <w:p w14:paraId="672C8092" w14:textId="1AA6D78B" w:rsidR="00E51864" w:rsidRDefault="00000000">
      <w:pPr>
        <w:ind w:left="1440"/>
        <w:rPr>
          <w:sz w:val="24"/>
          <w:szCs w:val="24"/>
        </w:rPr>
      </w:pPr>
      <w:proofErr w:type="gramStart"/>
      <w:r>
        <w:rPr>
          <w:sz w:val="24"/>
          <w:szCs w:val="24"/>
        </w:rP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4"/>
          <w:szCs w:val="24"/>
        </w:rPr>
        <w:t>Inside</w:t>
      </w:r>
      <w:proofErr w:type="gramEnd"/>
      <w:r>
        <w:rPr>
          <w:sz w:val="24"/>
          <w:szCs w:val="24"/>
        </w:rPr>
        <w:t xml:space="preserve"> that, we can have the</w:t>
      </w:r>
      <w:r>
        <w:rPr>
          <w:b/>
          <w:bCs/>
          <w:sz w:val="24"/>
          <w:szCs w:val="24"/>
        </w:rPr>
        <w:t xml:space="preserve"> &lt;tr&gt;</w:t>
      </w:r>
      <w:r>
        <w:rPr>
          <w:sz w:val="24"/>
          <w:szCs w:val="24"/>
        </w:rPr>
        <w:t xml:space="preserve"> which creates actual rows</w:t>
      </w:r>
    </w:p>
    <w:p w14:paraId="672C8093" w14:textId="77777777" w:rsidR="00E51864" w:rsidRDefault="00000000">
      <w:pPr>
        <w:ind w:left="2160"/>
        <w:rPr>
          <w:sz w:val="24"/>
          <w:szCs w:val="24"/>
        </w:rPr>
      </w:pPr>
      <w:r>
        <w:rPr>
          <w:sz w:val="24"/>
          <w:szCs w:val="24"/>
        </w:rP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  <w:sz w:val="24"/>
          <w:szCs w:val="24"/>
        </w:rPr>
        <w:t>&lt;</w:t>
      </w:r>
      <w:proofErr w:type="spellStart"/>
      <w:r>
        <w:rPr>
          <w:b/>
          <w:bCs/>
          <w:sz w:val="24"/>
          <w:szCs w:val="24"/>
        </w:rPr>
        <w:t>th</w:t>
      </w:r>
      <w:proofErr w:type="spellEnd"/>
      <w:r>
        <w:rPr>
          <w:b/>
          <w:bCs/>
          <w:sz w:val="24"/>
          <w:szCs w:val="24"/>
        </w:rPr>
        <w:t>&gt;</w:t>
      </w:r>
      <w:r>
        <w:rPr>
          <w:sz w:val="24"/>
          <w:szCs w:val="24"/>
        </w:rPr>
        <w:t xml:space="preserve"> will then give the actual cell data for that header cell</w:t>
      </w:r>
    </w:p>
    <w:p w14:paraId="672C8094" w14:textId="77777777" w:rsidR="00E51864" w:rsidRDefault="00000000">
      <w:pPr>
        <w:ind w:left="720"/>
        <w:rPr>
          <w:b/>
          <w:bCs/>
          <w:sz w:val="24"/>
          <w:szCs w:val="24"/>
        </w:rPr>
      </w:pPr>
      <w:r>
        <w:rPr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  <w:sz w:val="24"/>
          <w:szCs w:val="24"/>
        </w:rPr>
        <w:t>&lt;</w:t>
      </w:r>
      <w:proofErr w:type="spellStart"/>
      <w:r>
        <w:rPr>
          <w:b/>
          <w:bCs/>
          <w:sz w:val="24"/>
          <w:szCs w:val="24"/>
        </w:rPr>
        <w:t>tbody</w:t>
      </w:r>
      <w:proofErr w:type="spellEnd"/>
      <w:r>
        <w:rPr>
          <w:b/>
          <w:bCs/>
          <w:sz w:val="24"/>
          <w:szCs w:val="24"/>
        </w:rPr>
        <w:t>&gt; defines the body of a table</w:t>
      </w:r>
    </w:p>
    <w:p w14:paraId="672C8095" w14:textId="0DA7BD33" w:rsidR="00E51864" w:rsidRDefault="00000000">
      <w:pPr>
        <w:ind w:left="1440"/>
        <w:rPr>
          <w:sz w:val="24"/>
          <w:szCs w:val="24"/>
        </w:rPr>
      </w:pPr>
      <w:proofErr w:type="gramStart"/>
      <w:r>
        <w:rPr>
          <w:sz w:val="24"/>
          <w:szCs w:val="24"/>
        </w:rP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4"/>
          <w:szCs w:val="24"/>
        </w:rPr>
        <w:t>Each</w:t>
      </w:r>
      <w:proofErr w:type="gramEnd"/>
      <w:r>
        <w:rPr>
          <w:sz w:val="24"/>
          <w:szCs w:val="24"/>
        </w:rPr>
        <w:t xml:space="preserve"> row of the table will have a </w:t>
      </w:r>
      <w:r>
        <w:rPr>
          <w:b/>
          <w:bCs/>
          <w:sz w:val="24"/>
          <w:szCs w:val="24"/>
        </w:rPr>
        <w:t>&lt;tr&gt;</w:t>
      </w:r>
      <w:r>
        <w:rPr>
          <w:sz w:val="24"/>
          <w:szCs w:val="24"/>
        </w:rPr>
        <w:t xml:space="preserve"> tag</w:t>
      </w:r>
    </w:p>
    <w:p w14:paraId="672C8096" w14:textId="77120EDD" w:rsidR="00E51864" w:rsidRDefault="00000000">
      <w:pPr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4"/>
          <w:szCs w:val="24"/>
        </w:rPr>
        <w:t>Individual</w:t>
      </w:r>
      <w:proofErr w:type="gramEnd"/>
      <w:r>
        <w:rPr>
          <w:sz w:val="24"/>
          <w:szCs w:val="24"/>
        </w:rPr>
        <w:t xml:space="preserve"> cells in the row will have a </w:t>
      </w:r>
      <w:r>
        <w:rPr>
          <w:b/>
          <w:bCs/>
          <w:sz w:val="24"/>
          <w:szCs w:val="24"/>
        </w:rPr>
        <w:t>&lt;td&gt;</w:t>
      </w:r>
      <w:r>
        <w:rPr>
          <w:sz w:val="24"/>
          <w:szCs w:val="24"/>
        </w:rPr>
        <w:t xml:space="preserve"> tag</w:t>
      </w:r>
    </w:p>
    <w:p w14:paraId="672C8097" w14:textId="77777777" w:rsidR="00E51864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  <w:sz w:val="24"/>
          <w:szCs w:val="24"/>
        </w:rPr>
        <w:t>&lt;</w:t>
      </w:r>
      <w:proofErr w:type="spellStart"/>
      <w:r>
        <w:rPr>
          <w:b/>
          <w:bCs/>
          <w:sz w:val="24"/>
          <w:szCs w:val="24"/>
        </w:rPr>
        <w:t>tfoot</w:t>
      </w:r>
      <w:proofErr w:type="spellEnd"/>
      <w:r>
        <w:rPr>
          <w:b/>
          <w:bCs/>
          <w:sz w:val="24"/>
          <w:szCs w:val="24"/>
        </w:rPr>
        <w:t xml:space="preserve">&gt; </w:t>
      </w:r>
      <w:r>
        <w:rPr>
          <w:sz w:val="24"/>
          <w:szCs w:val="24"/>
        </w:rPr>
        <w:t>can be used to add a footer element to your table.</w:t>
      </w:r>
    </w:p>
    <w:p w14:paraId="672C8098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99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9A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HTML Input Types</w:t>
      </w:r>
    </w:p>
    <w:p w14:paraId="672C809B" w14:textId="77777777" w:rsidR="00E51864" w:rsidRDefault="00E51864">
      <w:pPr>
        <w:rPr>
          <w:b/>
          <w:bCs/>
          <w:sz w:val="26"/>
          <w:szCs w:val="26"/>
        </w:rPr>
      </w:pPr>
    </w:p>
    <w:p w14:paraId="672C809C" w14:textId="77777777" w:rsidR="00E51864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HTML has </w:t>
      </w:r>
      <w:r>
        <w:rPr>
          <w:b/>
          <w:bCs/>
          <w:sz w:val="24"/>
          <w:szCs w:val="24"/>
        </w:rPr>
        <w:t xml:space="preserve">built-in elements to take in various types of input. </w:t>
      </w:r>
      <w:r>
        <w:rPr>
          <w:sz w:val="24"/>
          <w:szCs w:val="24"/>
        </w:rPr>
        <w:t xml:space="preserve">Ingested input may be sent to some other </w:t>
      </w:r>
      <w:proofErr w:type="gramStart"/>
      <w:r>
        <w:rPr>
          <w:sz w:val="24"/>
          <w:szCs w:val="24"/>
        </w:rPr>
        <w:t>app, or</w:t>
      </w:r>
      <w:proofErr w:type="gramEnd"/>
      <w:r>
        <w:rPr>
          <w:sz w:val="24"/>
          <w:szCs w:val="24"/>
        </w:rPr>
        <w:t xml:space="preserve"> processed in the webpage’s code.</w:t>
      </w:r>
    </w:p>
    <w:p w14:paraId="672C809D" w14:textId="77777777" w:rsidR="00E51864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</w:p>
    <w:p w14:paraId="672C809E" w14:textId="77777777" w:rsidR="00E51864" w:rsidRDefault="00000000">
      <w:pPr>
        <w:numPr>
          <w:ilvl w:val="0"/>
          <w:numId w:val="10"/>
        </w:numPr>
      </w:pPr>
      <w:r>
        <w:rPr>
          <w:b/>
          <w:bCs/>
        </w:rPr>
        <w:t xml:space="preserve">Input elements </w:t>
      </w:r>
      <w:r>
        <w:t>include:</w:t>
      </w:r>
    </w:p>
    <w:p w14:paraId="672C809F" w14:textId="77777777" w:rsidR="00E51864" w:rsidRDefault="00000000">
      <w:pPr>
        <w:numPr>
          <w:ilvl w:val="1"/>
          <w:numId w:val="10"/>
        </w:numPr>
      </w:pPr>
      <w:r>
        <w:t>Text - general use text input</w:t>
      </w:r>
    </w:p>
    <w:p w14:paraId="672C80A0" w14:textId="77777777" w:rsidR="00E51864" w:rsidRDefault="00000000">
      <w:pPr>
        <w:numPr>
          <w:ilvl w:val="1"/>
          <w:numId w:val="10"/>
        </w:num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t>Password - prevents the inputs from being displayed on the screen.</w:t>
      </w:r>
    </w:p>
    <w:p w14:paraId="672C80A1" w14:textId="77777777" w:rsidR="00E51864" w:rsidRDefault="00000000">
      <w:pPr>
        <w:numPr>
          <w:ilvl w:val="1"/>
          <w:numId w:val="10"/>
        </w:numPr>
      </w:pPr>
      <w:r>
        <w:t>Radio Buttons - select one from a list of options.</w:t>
      </w:r>
    </w:p>
    <w:p w14:paraId="672C80A2" w14:textId="6648AE7B" w:rsidR="00E51864" w:rsidRDefault="00000000">
      <w:pPr>
        <w:numPr>
          <w:ilvl w:val="1"/>
          <w:numId w:val="10"/>
        </w:numPr>
      </w:pPr>
      <w:r>
        <w:t>Checkboxes - select multiple from a list of options</w:t>
      </w:r>
    </w:p>
    <w:p w14:paraId="672C80A3" w14:textId="77777777" w:rsidR="00E51864" w:rsidRDefault="00000000">
      <w:pPr>
        <w:numPr>
          <w:ilvl w:val="1"/>
          <w:numId w:val="10"/>
        </w:numPr>
      </w:pPr>
      <w:r>
        <w:t>Select Boxes - drop down menu to select an option</w:t>
      </w:r>
    </w:p>
    <w:p w14:paraId="672C80A4" w14:textId="77777777" w:rsidR="00E51864" w:rsidRDefault="00000000">
      <w:pPr>
        <w:numPr>
          <w:ilvl w:val="1"/>
          <w:numId w:val="10"/>
        </w:numPr>
      </w:pPr>
      <w:r>
        <w:t>File select boxes - Allows you to upload a file from your local machine.</w:t>
      </w:r>
    </w:p>
    <w:p w14:paraId="672C80A5" w14:textId="77777777" w:rsidR="00E51864" w:rsidRDefault="00000000">
      <w:pPr>
        <w:numPr>
          <w:ilvl w:val="1"/>
          <w:numId w:val="10"/>
        </w:numPr>
      </w:pPr>
      <w:r>
        <w:t>Text Area - A multi-line text field.</w:t>
      </w:r>
    </w:p>
    <w:p w14:paraId="672C80A6" w14:textId="77777777" w:rsidR="00E51864" w:rsidRDefault="00000000">
      <w:pPr>
        <w:numPr>
          <w:ilvl w:val="1"/>
          <w:numId w:val="10"/>
        </w:numPr>
      </w:pPr>
      <w:r>
        <w:t>Reset and Submit buttons.</w:t>
      </w:r>
    </w:p>
    <w:p w14:paraId="672C80A7" w14:textId="77777777" w:rsidR="00E51864" w:rsidRDefault="00000000">
      <w:pPr>
        <w:numPr>
          <w:ilvl w:val="1"/>
          <w:numId w:val="10"/>
        </w:numPr>
      </w:pPr>
      <w:r>
        <w:t>The &lt;label&gt; tag can be used to give a text label to an input field. It’s also helpful for extracting data from certain inputs like radio or checkbox.</w:t>
      </w:r>
      <w:r>
        <w:br/>
      </w:r>
      <w:r>
        <w:br/>
      </w:r>
    </w:p>
    <w:p w14:paraId="672C80A8" w14:textId="77777777" w:rsidR="00E51864" w:rsidRDefault="00000000">
      <w:pPr>
        <w:ind w:firstLine="720"/>
      </w:pPr>
      <w:r>
        <w:t xml:space="preserve">Input boxes are often grouped within </w:t>
      </w:r>
      <w:r>
        <w:rPr>
          <w:b/>
          <w:bCs/>
        </w:rPr>
        <w:t>forms</w:t>
      </w:r>
      <w:r>
        <w:t xml:space="preserve"> with “submit” buttons</w:t>
      </w:r>
    </w:p>
    <w:p w14:paraId="672C80A9" w14:textId="77777777" w:rsidR="00E51864" w:rsidRDefault="00000000">
      <w:pPr>
        <w:ind w:left="720"/>
      </w:pPr>
      <w:r>
        <w:rPr>
          <w:noProof/>
        </w:rPr>
        <w:drawing>
          <wp:inline distT="114300" distB="114300" distL="114300" distR="114300" wp14:anchorId="672C80C8" wp14:editId="672C80C9">
            <wp:extent cx="3784600" cy="1765300"/>
            <wp:effectExtent l="0" t="0" r="0" b="0"/>
            <wp:docPr id="4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C80AA" w14:textId="77777777" w:rsidR="00E51864" w:rsidRDefault="00000000">
      <w:r>
        <w:t>I don’t love traditional &lt;forms&gt; for full stack development; Feel free to try them, but they don’t always agree with the tools we’re using. Individual input boxes are plenty for your projects.</w:t>
      </w:r>
    </w:p>
    <w:p w14:paraId="672C80AB" w14:textId="77777777" w:rsidR="00E5186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C80AC" w14:textId="77777777" w:rsidR="00E51864" w:rsidRDefault="00000000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C80AD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HTML 5 Specific Features</w:t>
      </w:r>
    </w:p>
    <w:p w14:paraId="672C80AE" w14:textId="77777777" w:rsidR="00E5186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14:paraId="672C80AF" w14:textId="77777777" w:rsidR="00E51864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HTML 5 introduced the DOCTYPE declaration.</w:t>
      </w:r>
    </w:p>
    <w:p w14:paraId="672C80B0" w14:textId="77777777" w:rsidR="00E51864" w:rsidRDefault="00000000">
      <w:pPr>
        <w:numPr>
          <w:ilvl w:val="1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Before 5, DOCTYPE behavior still existed but it was longer and uglier.</w:t>
      </w:r>
    </w:p>
    <w:p w14:paraId="672C80B1" w14:textId="77777777" w:rsidR="00E5186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C80B2" w14:textId="77777777" w:rsidR="00E51864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Semantic tags -</w:t>
      </w:r>
      <w:r>
        <w:rPr>
          <w:sz w:val="24"/>
          <w:szCs w:val="24"/>
        </w:rPr>
        <w:t xml:space="preserve"> element tags that are descriptive of the tag’s intended use beyond just their functionality”. In other words, their names are self-explanatory</w:t>
      </w:r>
    </w:p>
    <w:p w14:paraId="672C80B3" w14:textId="77777777" w:rsidR="00E51864" w:rsidRDefault="00000000">
      <w:pPr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4"/>
          <w:szCs w:val="24"/>
        </w:rPr>
        <w:t>&lt;</w:t>
      </w:r>
      <w:proofErr w:type="gramEnd"/>
      <w:r>
        <w:rPr>
          <w:sz w:val="24"/>
          <w:szCs w:val="24"/>
        </w:rPr>
        <w:t>article&gt;</w:t>
      </w:r>
    </w:p>
    <w:p w14:paraId="672C80B4" w14:textId="77777777" w:rsidR="00E51864" w:rsidRDefault="00000000">
      <w:pPr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4"/>
          <w:szCs w:val="24"/>
        </w:rPr>
        <w:t>&lt;</w:t>
      </w:r>
      <w:proofErr w:type="gramEnd"/>
      <w:r>
        <w:rPr>
          <w:sz w:val="24"/>
          <w:szCs w:val="24"/>
        </w:rPr>
        <w:t>header&gt;</w:t>
      </w:r>
    </w:p>
    <w:p w14:paraId="672C80B5" w14:textId="77777777" w:rsidR="00E51864" w:rsidRDefault="00000000">
      <w:pPr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4"/>
          <w:szCs w:val="24"/>
        </w:rPr>
        <w:t>&lt;</w:t>
      </w:r>
      <w:proofErr w:type="gramEnd"/>
      <w:r>
        <w:rPr>
          <w:sz w:val="24"/>
          <w:szCs w:val="24"/>
        </w:rPr>
        <w:t>footer&gt;</w:t>
      </w:r>
    </w:p>
    <w:p w14:paraId="672C80B6" w14:textId="77777777" w:rsidR="00E51864" w:rsidRDefault="00000000">
      <w:pPr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4"/>
          <w:szCs w:val="24"/>
        </w:rPr>
        <w:t>&lt;</w:t>
      </w:r>
      <w:proofErr w:type="gramEnd"/>
      <w:r>
        <w:rPr>
          <w:sz w:val="24"/>
          <w:szCs w:val="24"/>
        </w:rPr>
        <w:t>summary&gt;</w:t>
      </w:r>
    </w:p>
    <w:p w14:paraId="672C80B7" w14:textId="77777777" w:rsidR="00E51864" w:rsidRDefault="00000000">
      <w:pPr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sz w:val="24"/>
          <w:szCs w:val="24"/>
        </w:rPr>
        <w:t>&lt;</w:t>
      </w:r>
      <w:proofErr w:type="gramEnd"/>
      <w:r>
        <w:rPr>
          <w:sz w:val="24"/>
          <w:szCs w:val="24"/>
        </w:rPr>
        <w:t>section&gt;</w:t>
      </w:r>
    </w:p>
    <w:p w14:paraId="672C80B8" w14:textId="77777777" w:rsidR="00E51864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These are good for society! They benefit </w:t>
      </w:r>
      <w:r>
        <w:rPr>
          <w:b/>
          <w:bCs/>
          <w:sz w:val="24"/>
          <w:szCs w:val="24"/>
        </w:rPr>
        <w:t xml:space="preserve">accessibility features </w:t>
      </w:r>
      <w:r>
        <w:rPr>
          <w:sz w:val="24"/>
          <w:szCs w:val="24"/>
        </w:rPr>
        <w:t>and are essential for screen readers for the visually impaired.</w:t>
      </w:r>
    </w:p>
    <w:p w14:paraId="672C80B9" w14:textId="6738FB62" w:rsidR="00E51864" w:rsidRDefault="00000000">
      <w:pPr>
        <w:ind w:left="1440"/>
        <w:rPr>
          <w:color w:val="1155CC"/>
          <w:u w:val="single"/>
        </w:rPr>
      </w:pPr>
      <w:r>
        <w:rPr>
          <w:sz w:val="24"/>
          <w:szCs w:val="24"/>
        </w:rPr>
        <w:lastRenderedPageBreak/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hyperlink r:id="rId12" w:history="1">
        <w:r w:rsidR="00AF1105" w:rsidRPr="00D30C63">
          <w:rPr>
            <w:rStyle w:val="Hyperlink"/>
          </w:rPr>
          <w:t>https://www.tutorialspoint.com/html5/html5_new_tags.htm</w:t>
        </w:r>
      </w:hyperlink>
    </w:p>
    <w:p w14:paraId="672C80BA" w14:textId="77777777" w:rsidR="00E51864" w:rsidRDefault="00000000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C80BB" w14:textId="77777777" w:rsidR="00E51864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HTML 5 also introduced elements to natively embed audio and video</w:t>
      </w:r>
    </w:p>
    <w:p w14:paraId="672C80BC" w14:textId="77777777" w:rsidR="00E51864" w:rsidRDefault="00000000">
      <w:pPr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&lt;audio&gt; lets you include audio files (mp3, wav) </w:t>
      </w:r>
    </w:p>
    <w:p w14:paraId="672C80BD" w14:textId="77777777" w:rsidR="00E51864" w:rsidRDefault="00000000">
      <w:pPr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&lt;video&gt; lets you include video files (mp4, </w:t>
      </w:r>
      <w:proofErr w:type="spellStart"/>
      <w:r>
        <w:rPr>
          <w:sz w:val="24"/>
          <w:szCs w:val="24"/>
        </w:rPr>
        <w:t>webm</w:t>
      </w:r>
      <w:proofErr w:type="spellEnd"/>
      <w:r>
        <w:rPr>
          <w:sz w:val="24"/>
          <w:szCs w:val="24"/>
        </w:rPr>
        <w:t>)</w:t>
      </w:r>
    </w:p>
    <w:p w14:paraId="672C80BE" w14:textId="77777777" w:rsidR="00E5186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C80BF" w14:textId="77777777" w:rsidR="00E51864" w:rsidRDefault="00E51864"/>
    <w:p w14:paraId="672C80C0" w14:textId="77777777" w:rsidR="00E5186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2C80C1" w14:textId="77777777" w:rsidR="00E51864" w:rsidRDefault="00E51864"/>
    <w:sectPr w:rsidR="00E51864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F2B61" w14:textId="77777777" w:rsidR="00710817" w:rsidRDefault="00710817" w:rsidP="00A90CA3">
      <w:pPr>
        <w:spacing w:line="240" w:lineRule="auto"/>
      </w:pPr>
      <w:r>
        <w:separator/>
      </w:r>
    </w:p>
  </w:endnote>
  <w:endnote w:type="continuationSeparator" w:id="0">
    <w:p w14:paraId="12E0F6A7" w14:textId="77777777" w:rsidR="00710817" w:rsidRDefault="00710817" w:rsidP="00A90C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5B1576D-ACF7-42E5-9B6B-8895D2A481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055023-0C78-4185-A055-950AF266AA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C79598-5E93-45F2-A414-32D3F6FAEB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07AA" w14:textId="35B5B1AA" w:rsidR="00A90CA3" w:rsidRDefault="00A90C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912A" wp14:editId="50FFD4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660325815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B5CD1" w14:textId="6DA4ACBE" w:rsidR="00A90CA3" w:rsidRPr="00A90CA3" w:rsidRDefault="00A90CA3" w:rsidP="00A90CA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0C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6D91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E7B5CD1" w14:textId="6DA4ACBE" w:rsidR="00A90CA3" w:rsidRPr="00A90CA3" w:rsidRDefault="00A90CA3" w:rsidP="00A90CA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90C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BE74" w14:textId="60D0BE98" w:rsidR="00A90CA3" w:rsidRDefault="00A90C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2CA5B6" wp14:editId="632FFF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796828177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4DC84" w14:textId="41AC8553" w:rsidR="00A90CA3" w:rsidRPr="00A90CA3" w:rsidRDefault="00A90CA3" w:rsidP="00A90CA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0C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CA5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AA4DC84" w14:textId="41AC8553" w:rsidR="00A90CA3" w:rsidRPr="00A90CA3" w:rsidRDefault="00A90CA3" w:rsidP="00A90CA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90C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BAE9F" w14:textId="6B42DB2D" w:rsidR="00A90CA3" w:rsidRDefault="00A90C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DF3678" wp14:editId="46036C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250920680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FB2AA" w14:textId="3505F641" w:rsidR="00A90CA3" w:rsidRPr="00A90CA3" w:rsidRDefault="00A90CA3" w:rsidP="00A90CA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0C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F36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2CFB2AA" w14:textId="3505F641" w:rsidR="00A90CA3" w:rsidRPr="00A90CA3" w:rsidRDefault="00A90CA3" w:rsidP="00A90CA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90C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CD8B" w14:textId="77777777" w:rsidR="00710817" w:rsidRDefault="00710817" w:rsidP="00A90CA3">
      <w:pPr>
        <w:spacing w:line="240" w:lineRule="auto"/>
      </w:pPr>
      <w:r>
        <w:separator/>
      </w:r>
    </w:p>
  </w:footnote>
  <w:footnote w:type="continuationSeparator" w:id="0">
    <w:p w14:paraId="2E13B774" w14:textId="77777777" w:rsidR="00710817" w:rsidRDefault="00710817" w:rsidP="00A90C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193"/>
    <w:multiLevelType w:val="multilevel"/>
    <w:tmpl w:val="99B41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D617DF"/>
    <w:multiLevelType w:val="multilevel"/>
    <w:tmpl w:val="D9AAD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9432D"/>
    <w:multiLevelType w:val="multilevel"/>
    <w:tmpl w:val="ABF8D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9816F9"/>
    <w:multiLevelType w:val="multilevel"/>
    <w:tmpl w:val="F5C41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8B72DF"/>
    <w:multiLevelType w:val="multilevel"/>
    <w:tmpl w:val="51A24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3E58F2"/>
    <w:multiLevelType w:val="multilevel"/>
    <w:tmpl w:val="1116B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C26832"/>
    <w:multiLevelType w:val="multilevel"/>
    <w:tmpl w:val="317E2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A24B96"/>
    <w:multiLevelType w:val="multilevel"/>
    <w:tmpl w:val="172C6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007D6D"/>
    <w:multiLevelType w:val="multilevel"/>
    <w:tmpl w:val="0D20E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585001"/>
    <w:multiLevelType w:val="multilevel"/>
    <w:tmpl w:val="1C9CF86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8517F64"/>
    <w:multiLevelType w:val="multilevel"/>
    <w:tmpl w:val="0A2CB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FA22B6"/>
    <w:multiLevelType w:val="multilevel"/>
    <w:tmpl w:val="C1881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CD5903"/>
    <w:multiLevelType w:val="multilevel"/>
    <w:tmpl w:val="0DE68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644DF6"/>
    <w:multiLevelType w:val="multilevel"/>
    <w:tmpl w:val="1E74C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B7173D"/>
    <w:multiLevelType w:val="multilevel"/>
    <w:tmpl w:val="74EC1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116C98"/>
    <w:multiLevelType w:val="multilevel"/>
    <w:tmpl w:val="B48A8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EB5B3A"/>
    <w:multiLevelType w:val="multilevel"/>
    <w:tmpl w:val="015EC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D20B96"/>
    <w:multiLevelType w:val="multilevel"/>
    <w:tmpl w:val="3872B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FE7A02"/>
    <w:multiLevelType w:val="multilevel"/>
    <w:tmpl w:val="D5769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6973F9"/>
    <w:multiLevelType w:val="multilevel"/>
    <w:tmpl w:val="D12AC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4281002">
    <w:abstractNumId w:val="5"/>
  </w:num>
  <w:num w:numId="2" w16cid:durableId="914900434">
    <w:abstractNumId w:val="9"/>
  </w:num>
  <w:num w:numId="3" w16cid:durableId="1155990517">
    <w:abstractNumId w:val="2"/>
  </w:num>
  <w:num w:numId="4" w16cid:durableId="433595117">
    <w:abstractNumId w:val="18"/>
  </w:num>
  <w:num w:numId="5" w16cid:durableId="1752774709">
    <w:abstractNumId w:val="14"/>
  </w:num>
  <w:num w:numId="6" w16cid:durableId="44136155">
    <w:abstractNumId w:val="15"/>
  </w:num>
  <w:num w:numId="7" w16cid:durableId="266742907">
    <w:abstractNumId w:val="12"/>
  </w:num>
  <w:num w:numId="8" w16cid:durableId="1005284557">
    <w:abstractNumId w:val="6"/>
  </w:num>
  <w:num w:numId="9" w16cid:durableId="1711611488">
    <w:abstractNumId w:val="19"/>
  </w:num>
  <w:num w:numId="10" w16cid:durableId="1767386789">
    <w:abstractNumId w:val="8"/>
  </w:num>
  <w:num w:numId="11" w16cid:durableId="1499033351">
    <w:abstractNumId w:val="3"/>
  </w:num>
  <w:num w:numId="12" w16cid:durableId="135026249">
    <w:abstractNumId w:val="11"/>
  </w:num>
  <w:num w:numId="13" w16cid:durableId="1377046478">
    <w:abstractNumId w:val="1"/>
  </w:num>
  <w:num w:numId="14" w16cid:durableId="618220753">
    <w:abstractNumId w:val="16"/>
  </w:num>
  <w:num w:numId="15" w16cid:durableId="301539103">
    <w:abstractNumId w:val="4"/>
  </w:num>
  <w:num w:numId="16" w16cid:durableId="1928801406">
    <w:abstractNumId w:val="17"/>
  </w:num>
  <w:num w:numId="17" w16cid:durableId="793406275">
    <w:abstractNumId w:val="7"/>
  </w:num>
  <w:num w:numId="18" w16cid:durableId="1454396963">
    <w:abstractNumId w:val="10"/>
  </w:num>
  <w:num w:numId="19" w16cid:durableId="617683018">
    <w:abstractNumId w:val="0"/>
  </w:num>
  <w:num w:numId="20" w16cid:durableId="11783453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864"/>
    <w:rsid w:val="000C369A"/>
    <w:rsid w:val="00250BF5"/>
    <w:rsid w:val="00710817"/>
    <w:rsid w:val="00A90CA3"/>
    <w:rsid w:val="00AF1105"/>
    <w:rsid w:val="00B63527"/>
    <w:rsid w:val="00DF1DE9"/>
    <w:rsid w:val="00E136E2"/>
    <w:rsid w:val="00E5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C8033"/>
  <w15:docId w15:val="{E2B32E43-3F1B-4F34-9C24-407D143E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A90C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CA3"/>
  </w:style>
  <w:style w:type="character" w:styleId="Hyperlink">
    <w:name w:val="Hyperlink"/>
    <w:basedOn w:val="DefaultParagraphFont"/>
    <w:uiPriority w:val="99"/>
    <w:unhideWhenUsed/>
    <w:rsid w:val="00AF11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1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yperlink" Target="https://www.tutorialspoint.com/html5/html5_new_tags.ht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gif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gif"/><Relationship Id="rId4" Type="http://schemas.openxmlformats.org/officeDocument/2006/relationships/webSettings" Target="webSettings.xml"/><Relationship Id="rId9" Type="http://schemas.openxmlformats.org/officeDocument/2006/relationships/hyperlink" Target="http://www.myimage.com/puppy/%E2%80%9D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1022</Words>
  <Characters>5827</Characters>
  <Application>Microsoft Office Word</Application>
  <DocSecurity>0</DocSecurity>
  <Lines>48</Lines>
  <Paragraphs>13</Paragraphs>
  <ScaleCrop>false</ScaleCrop>
  <Company>Fannie Mae</Company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7</cp:revision>
  <dcterms:created xsi:type="dcterms:W3CDTF">2026-08-11T13:12:00Z</dcterms:created>
  <dcterms:modified xsi:type="dcterms:W3CDTF">2026-08-11T14:40:00Z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ef4bee8,275bc5b7,6b196c11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2026-08-11T13:23:02Z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9520889e-0409-4044-a004-8accd0a529e8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