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94FA" w14:textId="77777777" w:rsidR="009A3A3A" w:rsidRDefault="00000000">
      <w:pPr>
        <w:shd w:val="clear" w:color="auto" w:fill="FFFFFF"/>
        <w:spacing w:line="279" w:lineRule="auto"/>
        <w:rPr>
          <w:sz w:val="26"/>
          <w:szCs w:val="26"/>
          <w:shd w:val="clear" w:color="auto" w:fill="C6C6C6"/>
        </w:rPr>
      </w:pPr>
      <w:hyperlink r:id="rId7">
        <w:r>
          <w:rPr>
            <w:color w:val="467886"/>
            <w:sz w:val="26"/>
            <w:szCs w:val="26"/>
            <w:u w:val="single"/>
          </w:rPr>
          <w:t>https://roadmap.sh/typescript</w:t>
        </w:r>
      </w:hyperlink>
      <w:r>
        <w:rPr>
          <w:sz w:val="26"/>
          <w:szCs w:val="26"/>
          <w:shd w:val="clear" w:color="auto" w:fill="C6C6C6"/>
        </w:rPr>
        <w:t xml:space="preserve"> </w:t>
      </w:r>
    </w:p>
    <w:p w14:paraId="65F194FB" w14:textId="77777777" w:rsidR="009A3A3A" w:rsidRDefault="00000000">
      <w:pPr>
        <w:shd w:val="clear" w:color="auto" w:fill="FFFFFF"/>
        <w:spacing w:line="279" w:lineRule="auto"/>
        <w:rPr>
          <w:sz w:val="26"/>
          <w:szCs w:val="26"/>
          <w:shd w:val="clear" w:color="auto" w:fill="C6C6C6"/>
        </w:rPr>
      </w:pPr>
      <w:r>
        <w:rPr>
          <w:sz w:val="26"/>
          <w:szCs w:val="26"/>
        </w:rPr>
        <w:t>Good “everything” resource on TypeScript (Thanks Jon S. 2025)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4FC" w14:textId="77777777" w:rsidR="009A3A3A" w:rsidRDefault="00000000">
      <w:pPr>
        <w:shd w:val="clear" w:color="auto" w:fill="FFFFFF"/>
        <w:spacing w:line="279" w:lineRule="auto"/>
        <w:rPr>
          <w:sz w:val="26"/>
          <w:szCs w:val="26"/>
          <w:shd w:val="clear" w:color="auto" w:fill="C6C6C6"/>
        </w:rPr>
      </w:pPr>
      <w:r>
        <w:rPr>
          <w:sz w:val="26"/>
          <w:szCs w:val="26"/>
        </w:rPr>
        <w:t>Click the boxes to learn more about certain topics!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4FD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>
        <w:rPr>
          <w:sz w:val="24"/>
          <w:szCs w:val="24"/>
        </w:rPr>
        <w:t xml:space="preserve"> </w:t>
      </w:r>
      <w:r>
        <w:rPr>
          <w:b/>
          <w:bCs/>
          <w:sz w:val="26"/>
          <w:szCs w:val="26"/>
        </w:rPr>
        <w:t xml:space="preserve">What is TypeScript? 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4FE" w14:textId="77777777" w:rsidR="009A3A3A" w:rsidRDefault="00000000">
      <w:pPr>
        <w:numPr>
          <w:ilvl w:val="0"/>
          <w:numId w:val="97"/>
        </w:numPr>
        <w:spacing w:line="279" w:lineRule="auto"/>
      </w:pPr>
      <w:r>
        <w:t xml:space="preserve">TypeScript is the language we’ll use to provide functionality to our React front ends. </w:t>
      </w:r>
      <w:r>
        <w:br/>
      </w:r>
      <w:r>
        <w:rPr>
          <w:shd w:val="clear" w:color="auto" w:fill="C6C6C6"/>
        </w:rPr>
        <w:t xml:space="preserve"> </w:t>
      </w:r>
    </w:p>
    <w:p w14:paraId="65F194FF" w14:textId="77777777" w:rsidR="009A3A3A" w:rsidRDefault="00000000">
      <w:pPr>
        <w:numPr>
          <w:ilvl w:val="0"/>
          <w:numId w:val="97"/>
        </w:numPr>
        <w:spacing w:line="279" w:lineRule="auto"/>
      </w:pPr>
      <w:r>
        <w:rPr>
          <w:b/>
          <w:bCs/>
        </w:rPr>
        <w:t>“TypeScript is a superset of JavaScript”</w:t>
      </w:r>
      <w:r>
        <w:t xml:space="preserve">. </w:t>
      </w:r>
      <w:r>
        <w:rPr>
          <w:shd w:val="clear" w:color="auto" w:fill="C6C6C6"/>
        </w:rPr>
        <w:t xml:space="preserve"> </w:t>
      </w:r>
    </w:p>
    <w:p w14:paraId="65F19500" w14:textId="77777777" w:rsidR="009A3A3A" w:rsidRDefault="00000000">
      <w:pPr>
        <w:numPr>
          <w:ilvl w:val="1"/>
          <w:numId w:val="97"/>
        </w:numPr>
        <w:spacing w:line="279" w:lineRule="auto"/>
      </w:pPr>
      <w:r>
        <w:t xml:space="preserve">SuperSet - A </w:t>
      </w:r>
      <w:r>
        <w:rPr>
          <w:b/>
          <w:bCs/>
        </w:rPr>
        <w:t xml:space="preserve">programming language </w:t>
      </w:r>
      <w:r>
        <w:t>that contains all the features of another language, plus extra features added on.</w:t>
      </w:r>
      <w:r>
        <w:rPr>
          <w:shd w:val="clear" w:color="auto" w:fill="C6C6C6"/>
        </w:rPr>
        <w:t xml:space="preserve"> </w:t>
      </w:r>
    </w:p>
    <w:p w14:paraId="65F19501" w14:textId="77777777" w:rsidR="009A3A3A" w:rsidRDefault="00000000">
      <w:pPr>
        <w:numPr>
          <w:ilvl w:val="1"/>
          <w:numId w:val="97"/>
        </w:numPr>
        <w:spacing w:line="279" w:lineRule="auto"/>
      </w:pPr>
      <w:r>
        <w:t xml:space="preserve">So TypeScript is like JavaScript, with </w:t>
      </w:r>
      <w:r>
        <w:rPr>
          <w:b/>
          <w:bCs/>
        </w:rPr>
        <w:t>more strictness &amp; OOP</w:t>
      </w:r>
      <w:r>
        <w:t xml:space="preserve"> principles built on. </w:t>
      </w:r>
    </w:p>
    <w:p w14:paraId="7370C87A" w14:textId="0D4CD58A" w:rsidR="0001417C" w:rsidRDefault="0001417C">
      <w:pPr>
        <w:numPr>
          <w:ilvl w:val="2"/>
          <w:numId w:val="97"/>
        </w:numPr>
        <w:spacing w:line="279" w:lineRule="auto"/>
      </w:pPr>
      <w:r>
        <w:t>Specifically type safet</w:t>
      </w:r>
      <w:r w:rsidR="00017845">
        <w:t>y. “Type”script.</w:t>
      </w:r>
    </w:p>
    <w:p w14:paraId="65F19502" w14:textId="77777777" w:rsidR="009A3A3A" w:rsidRDefault="009A3A3A">
      <w:pPr>
        <w:spacing w:line="279" w:lineRule="auto"/>
      </w:pPr>
    </w:p>
    <w:p w14:paraId="65F19503" w14:textId="77777777" w:rsidR="009A3A3A" w:rsidRDefault="009A3A3A">
      <w:pPr>
        <w:spacing w:line="279" w:lineRule="auto"/>
      </w:pPr>
    </w:p>
    <w:p w14:paraId="65F19504" w14:textId="77777777" w:rsidR="009A3A3A" w:rsidRDefault="00000000">
      <w:pPr>
        <w:numPr>
          <w:ilvl w:val="0"/>
          <w:numId w:val="78"/>
        </w:numPr>
        <w:spacing w:line="279" w:lineRule="auto"/>
      </w:pPr>
      <w:r>
        <w:rPr>
          <w:b/>
          <w:bCs/>
        </w:rPr>
        <w:t>All valid JavaScript (JS) is valid TypeScript (TS)</w:t>
      </w:r>
      <w:r>
        <w:t xml:space="preserve">. But the reverse is not always true... </w:t>
      </w:r>
    </w:p>
    <w:p w14:paraId="65F19505" w14:textId="77777777" w:rsidR="009A3A3A" w:rsidRDefault="00000000">
      <w:pPr>
        <w:numPr>
          <w:ilvl w:val="1"/>
          <w:numId w:val="78"/>
        </w:numPr>
        <w:spacing w:line="279" w:lineRule="auto"/>
      </w:pPr>
      <w:r>
        <w:t xml:space="preserve">TS must be </w:t>
      </w:r>
      <w:r>
        <w:rPr>
          <w:b/>
          <w:bCs/>
          <w:color w:val="215E99"/>
        </w:rPr>
        <w:t>“transpiled”</w:t>
      </w:r>
      <w:r>
        <w:rPr>
          <w:b/>
          <w:bCs/>
          <w:color w:val="0000FF"/>
        </w:rPr>
        <w:t xml:space="preserve"> </w:t>
      </w:r>
      <w:r>
        <w:t>into JS for a browser to read. Browsers do not have built-in support for TS.</w:t>
      </w:r>
      <w:r>
        <w:rPr>
          <w:shd w:val="clear" w:color="auto" w:fill="C6C6C6"/>
        </w:rPr>
        <w:t xml:space="preserve"> </w:t>
      </w:r>
    </w:p>
    <w:p w14:paraId="65F19506" w14:textId="77777777" w:rsidR="009A3A3A" w:rsidRDefault="00000000">
      <w:pPr>
        <w:numPr>
          <w:ilvl w:val="2"/>
          <w:numId w:val="78"/>
        </w:numPr>
        <w:spacing w:line="279" w:lineRule="auto"/>
      </w:pPr>
      <w:r>
        <w:t xml:space="preserve">React will transpile our TS for us :) </w:t>
      </w:r>
      <w:r>
        <w:br/>
      </w:r>
      <w:r>
        <w:rPr>
          <w:shd w:val="clear" w:color="auto" w:fill="C6C6C6"/>
        </w:rPr>
        <w:t xml:space="preserve"> </w:t>
      </w:r>
    </w:p>
    <w:p w14:paraId="65F19507" w14:textId="77777777" w:rsidR="009A3A3A" w:rsidRDefault="00000000">
      <w:pPr>
        <w:numPr>
          <w:ilvl w:val="0"/>
          <w:numId w:val="49"/>
        </w:numPr>
        <w:spacing w:line="279" w:lineRule="auto"/>
      </w:pPr>
      <w:r>
        <w:t xml:space="preserve">“Transpilation is a specific term for taking source code written in one language and transforming it into another language with a </w:t>
      </w:r>
      <w:r>
        <w:rPr>
          <w:b/>
          <w:bCs/>
        </w:rPr>
        <w:t>similar level of abstraction.”</w:t>
      </w:r>
      <w:r>
        <w:rPr>
          <w:shd w:val="clear" w:color="auto" w:fill="C6C6C6"/>
        </w:rPr>
        <w:t xml:space="preserve"> </w:t>
      </w:r>
    </w:p>
    <w:p w14:paraId="65F19508" w14:textId="77777777" w:rsidR="009A3A3A" w:rsidRDefault="00000000">
      <w:pPr>
        <w:numPr>
          <w:ilvl w:val="1"/>
          <w:numId w:val="49"/>
        </w:numPr>
        <w:spacing w:line="279" w:lineRule="auto"/>
      </w:pPr>
      <w:r>
        <w:t xml:space="preserve">So, while Java COMpiles into bytecode, TS TRANSpiles into JS. </w:t>
      </w:r>
    </w:p>
    <w:p w14:paraId="65F19509" w14:textId="77777777" w:rsidR="009A3A3A" w:rsidRDefault="009A3A3A">
      <w:pPr>
        <w:spacing w:line="279" w:lineRule="auto"/>
      </w:pPr>
    </w:p>
    <w:p w14:paraId="65F1950A" w14:textId="77777777" w:rsidR="009A3A3A" w:rsidRDefault="00000000">
      <w:pPr>
        <w:numPr>
          <w:ilvl w:val="0"/>
          <w:numId w:val="49"/>
        </w:numPr>
        <w:spacing w:line="279" w:lineRule="auto"/>
      </w:pPr>
      <w:r>
        <w:t xml:space="preserve">We can transpile a Typescript file from the command line using: </w:t>
      </w:r>
      <w:r>
        <w:rPr>
          <w:shd w:val="clear" w:color="auto" w:fill="C6C6C6"/>
        </w:rPr>
        <w:t xml:space="preserve"> </w:t>
      </w:r>
    </w:p>
    <w:p w14:paraId="65F1950B" w14:textId="77777777" w:rsidR="009A3A3A" w:rsidRDefault="00000000">
      <w:pPr>
        <w:numPr>
          <w:ilvl w:val="1"/>
          <w:numId w:val="49"/>
        </w:numPr>
        <w:spacing w:line="279" w:lineRule="auto"/>
      </w:pPr>
      <w:r>
        <w:rPr>
          <w:rFonts w:ascii="Courier New" w:eastAsia="Courier New" w:hAnsi="Courier New" w:cs="Courier New"/>
        </w:rPr>
        <w:t xml:space="preserve">tsc myFile.ts </w:t>
      </w:r>
      <w:r>
        <w:rPr>
          <w:shd w:val="clear" w:color="auto" w:fill="C6C6C6"/>
        </w:rPr>
        <w:t xml:space="preserve"> </w:t>
      </w:r>
    </w:p>
    <w:p w14:paraId="65F1950C" w14:textId="77777777" w:rsidR="009A3A3A" w:rsidRDefault="00000000">
      <w:pPr>
        <w:spacing w:line="279" w:lineRule="auto"/>
        <w:rPr>
          <w:shd w:val="clear" w:color="auto" w:fill="C6C6C6"/>
        </w:rPr>
      </w:pPr>
      <w:r>
        <w:t xml:space="preserve">This will create the appropriate transpiled JS file that you can run in your browser. </w:t>
      </w:r>
      <w:r>
        <w:br/>
      </w:r>
      <w:r>
        <w:rPr>
          <w:shd w:val="clear" w:color="auto" w:fill="C6C6C6"/>
        </w:rPr>
        <w:t xml:space="preserve"> </w:t>
      </w:r>
    </w:p>
    <w:p w14:paraId="65F1950D" w14:textId="77777777" w:rsidR="009A3A3A" w:rsidRDefault="00000000">
      <w:pPr>
        <w:numPr>
          <w:ilvl w:val="0"/>
          <w:numId w:val="44"/>
        </w:numPr>
        <w:spacing w:line="279" w:lineRule="auto"/>
      </w:pPr>
      <w:r>
        <w:t>TS is open source, object oriented, strongly typed, and mostly strictly typed.</w:t>
      </w:r>
      <w:r>
        <w:rPr>
          <w:shd w:val="clear" w:color="auto" w:fill="C6C6C6"/>
        </w:rPr>
        <w:t xml:space="preserve"> </w:t>
      </w:r>
    </w:p>
    <w:p w14:paraId="65F1950E" w14:textId="77777777" w:rsidR="009A3A3A" w:rsidRDefault="00000000">
      <w:pPr>
        <w:numPr>
          <w:ilvl w:val="1"/>
          <w:numId w:val="44"/>
        </w:numPr>
        <w:spacing w:line="279" w:lineRule="auto"/>
      </w:pPr>
      <w:r>
        <w:t xml:space="preserve">Open source - basically just means free to use  </w:t>
      </w:r>
      <w:r>
        <w:rPr>
          <w:shd w:val="clear" w:color="auto" w:fill="C6C6C6"/>
        </w:rPr>
        <w:t xml:space="preserve"> </w:t>
      </w:r>
    </w:p>
    <w:p w14:paraId="65F1950F" w14:textId="77777777" w:rsidR="009A3A3A" w:rsidRDefault="00000000">
      <w:pPr>
        <w:numPr>
          <w:ilvl w:val="1"/>
          <w:numId w:val="44"/>
        </w:numPr>
        <w:spacing w:line="279" w:lineRule="auto"/>
      </w:pPr>
      <w:r>
        <w:t>OOP - it supports classes, inheritance, interfaces</w:t>
      </w:r>
      <w:r>
        <w:rPr>
          <w:shd w:val="clear" w:color="auto" w:fill="C6C6C6"/>
        </w:rPr>
        <w:t xml:space="preserve"> </w:t>
      </w:r>
    </w:p>
    <w:p w14:paraId="65F19510" w14:textId="77777777" w:rsidR="009A3A3A" w:rsidRDefault="00000000">
      <w:pPr>
        <w:numPr>
          <w:ilvl w:val="1"/>
          <w:numId w:val="44"/>
        </w:numPr>
        <w:spacing w:line="279" w:lineRule="auto"/>
      </w:pPr>
      <w:r>
        <w:t>Strongly Typed philosophy - when you declare a variable, you should declare a type as well.</w:t>
      </w:r>
      <w:r>
        <w:rPr>
          <w:shd w:val="clear" w:color="auto" w:fill="C6C6C6"/>
        </w:rPr>
        <w:t xml:space="preserve"> </w:t>
      </w:r>
    </w:p>
    <w:p w14:paraId="65F19511" w14:textId="77777777" w:rsidR="009A3A3A" w:rsidRDefault="00000000">
      <w:pPr>
        <w:numPr>
          <w:ilvl w:val="1"/>
          <w:numId w:val="44"/>
        </w:numPr>
        <w:spacing w:line="279" w:lineRule="auto"/>
      </w:pPr>
      <w:r>
        <w:t>Strictly Typed - when you declare a variable, you can’t change it’s type without some extra steps. No implicit type coercion!</w:t>
      </w:r>
      <w:r>
        <w:rPr>
          <w:shd w:val="clear" w:color="auto" w:fill="C6C6C6"/>
        </w:rPr>
        <w:t xml:space="preserve"> </w:t>
      </w:r>
    </w:p>
    <w:p w14:paraId="65F19512" w14:textId="77777777" w:rsidR="009A3A3A" w:rsidRDefault="00000000">
      <w:pPr>
        <w:numPr>
          <w:ilvl w:val="2"/>
          <w:numId w:val="44"/>
        </w:numPr>
        <w:spacing w:line="279" w:lineRule="auto"/>
      </w:pPr>
      <w:r>
        <w:t xml:space="preserve">Strong/Strict typing isn’t required these days, but still encouraged </w:t>
      </w:r>
      <w:r>
        <w:rPr>
          <w:shd w:val="clear" w:color="auto" w:fill="C6C6C6"/>
        </w:rPr>
        <w:t xml:space="preserve"> </w:t>
      </w:r>
    </w:p>
    <w:p w14:paraId="65F19513" w14:textId="77777777" w:rsidR="009A3A3A" w:rsidRDefault="00000000">
      <w:pPr>
        <w:shd w:val="clear" w:color="auto" w:fill="FFFFFF"/>
        <w:spacing w:after="160" w:line="279" w:lineRule="auto"/>
        <w:ind w:firstLine="720"/>
        <w:rPr>
          <w:sz w:val="24"/>
          <w:szCs w:val="24"/>
          <w:shd w:val="clear" w:color="auto" w:fill="C6C6C6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65F195A8" wp14:editId="6E580EDD">
            <wp:extent cx="5162550" cy="781050"/>
            <wp:effectExtent l="0" t="0" r="0" b="0"/>
            <wp:docPr id="16" name="image16.png" descr="Inserting image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Inserting image..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  <w:shd w:val="clear" w:color="auto" w:fill="C6C6C6"/>
        </w:rPr>
        <w:t xml:space="preserve"> </w:t>
      </w:r>
    </w:p>
    <w:p w14:paraId="5FB54704" w14:textId="77777777" w:rsidR="00273714" w:rsidRDefault="00273714">
      <w:pPr>
        <w:shd w:val="clear" w:color="auto" w:fill="FFFFFF"/>
        <w:spacing w:after="160" w:line="279" w:lineRule="auto"/>
        <w:ind w:firstLine="720"/>
        <w:rPr>
          <w:sz w:val="24"/>
          <w:szCs w:val="24"/>
          <w:shd w:val="clear" w:color="auto" w:fill="C6C6C6"/>
        </w:rPr>
      </w:pPr>
    </w:p>
    <w:p w14:paraId="63E33CDD" w14:textId="77777777" w:rsidR="00273714" w:rsidRDefault="00273714">
      <w:pPr>
        <w:shd w:val="clear" w:color="auto" w:fill="FFFFFF"/>
        <w:spacing w:after="160" w:line="279" w:lineRule="auto"/>
        <w:ind w:firstLine="720"/>
        <w:rPr>
          <w:sz w:val="24"/>
          <w:szCs w:val="24"/>
          <w:shd w:val="clear" w:color="auto" w:fill="C6C6C6"/>
        </w:rPr>
      </w:pPr>
    </w:p>
    <w:p w14:paraId="65F19514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TypeScript Data Types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15" w14:textId="77777777" w:rsidR="009A3A3A" w:rsidRDefault="00000000">
      <w:pPr>
        <w:numPr>
          <w:ilvl w:val="0"/>
          <w:numId w:val="68"/>
        </w:numPr>
        <w:spacing w:line="279" w:lineRule="auto"/>
        <w:rPr>
          <w:color w:val="202124"/>
        </w:rPr>
      </w:pPr>
      <w:r>
        <w:rPr>
          <w:b/>
          <w:bCs/>
          <w:color w:val="202124"/>
        </w:rPr>
        <w:t>We tend to only use let or const.</w:t>
      </w:r>
      <w:r>
        <w:rPr>
          <w:color w:val="202124"/>
        </w:rPr>
        <w:t xml:space="preserve"> var can be used but it’s less common. </w:t>
      </w:r>
      <w:r>
        <w:rPr>
          <w:color w:val="202124"/>
        </w:rPr>
        <w:br/>
      </w:r>
      <w:r>
        <w:rPr>
          <w:color w:val="202124"/>
          <w:shd w:val="clear" w:color="auto" w:fill="C6C6C6"/>
        </w:rPr>
        <w:t xml:space="preserve"> </w:t>
      </w:r>
    </w:p>
    <w:p w14:paraId="65F19516" w14:textId="77777777" w:rsidR="009A3A3A" w:rsidRDefault="00000000">
      <w:pPr>
        <w:shd w:val="clear" w:color="auto" w:fill="FFFFFF"/>
        <w:spacing w:after="160" w:line="279" w:lineRule="auto"/>
        <w:rPr>
          <w:color w:val="202124"/>
          <w:shd w:val="clear" w:color="auto" w:fill="C6C6C6"/>
        </w:rPr>
      </w:pPr>
      <w:r>
        <w:rPr>
          <w:color w:val="202124"/>
        </w:rPr>
        <w:t xml:space="preserve">Note – we can declare object variables with </w:t>
      </w:r>
      <w:r>
        <w:rPr>
          <w:b/>
          <w:bCs/>
          <w:color w:val="202124"/>
        </w:rPr>
        <w:t>“const”</w:t>
      </w:r>
      <w:r>
        <w:rPr>
          <w:color w:val="202124"/>
        </w:rPr>
        <w:t xml:space="preserve">, which makes the variable reference immutable, and </w:t>
      </w:r>
      <w:r>
        <w:rPr>
          <w:b/>
          <w:bCs/>
          <w:color w:val="202124"/>
        </w:rPr>
        <w:t xml:space="preserve">“as const”, </w:t>
      </w:r>
      <w:r>
        <w:rPr>
          <w:color w:val="202124"/>
        </w:rPr>
        <w:t>which makes the values immutable</w:t>
      </w:r>
      <w:r>
        <w:rPr>
          <w:b/>
          <w:bCs/>
          <w:color w:val="202124"/>
        </w:rPr>
        <w:t xml:space="preserve"> </w:t>
      </w:r>
      <w:r>
        <w:rPr>
          <w:color w:val="202124"/>
          <w:shd w:val="clear" w:color="auto" w:fill="C6C6C6"/>
        </w:rPr>
        <w:t xml:space="preserve"> </w:t>
      </w:r>
    </w:p>
    <w:p w14:paraId="65F19517" w14:textId="77777777" w:rsidR="009A3A3A" w:rsidRDefault="00000000">
      <w:pPr>
        <w:shd w:val="clear" w:color="auto" w:fill="FFFFFF"/>
        <w:spacing w:after="160" w:line="279" w:lineRule="auto"/>
        <w:rPr>
          <w:shd w:val="clear" w:color="auto" w:fill="C6C6C6"/>
        </w:rPr>
      </w:pPr>
      <w:r>
        <w:rPr>
          <w:noProof/>
          <w:color w:val="202124"/>
          <w:shd w:val="clear" w:color="auto" w:fill="C6C6C6"/>
        </w:rPr>
        <w:drawing>
          <wp:inline distT="114300" distB="114300" distL="114300" distR="114300" wp14:anchorId="65F195AA" wp14:editId="65F195AB">
            <wp:extent cx="5816600" cy="9144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br/>
        <w:t xml:space="preserve">With just const, the values in this array can still change </w:t>
      </w:r>
      <w:r>
        <w:br/>
        <w:t>After adding “as const”, we can’t change the array’s values. It’s read only!</w:t>
      </w:r>
      <w:r>
        <w:rPr>
          <w:shd w:val="clear" w:color="auto" w:fill="C6C6C6"/>
        </w:rPr>
        <w:t xml:space="preserve"> </w:t>
      </w:r>
    </w:p>
    <w:p w14:paraId="65F19518" w14:textId="77777777" w:rsidR="009A3A3A" w:rsidRDefault="00000000">
      <w:pPr>
        <w:numPr>
          <w:ilvl w:val="0"/>
          <w:numId w:val="54"/>
        </w:numPr>
        <w:spacing w:line="279" w:lineRule="auto"/>
        <w:ind w:left="1080"/>
      </w:pPr>
      <w:r>
        <w:t>What if we have something like const a = 5?</w:t>
      </w:r>
      <w:r>
        <w:rPr>
          <w:shd w:val="clear" w:color="auto" w:fill="C6C6C6"/>
        </w:rPr>
        <w:t xml:space="preserve"> </w:t>
      </w:r>
    </w:p>
    <w:p w14:paraId="65F19519" w14:textId="77777777" w:rsidR="009A3A3A" w:rsidRDefault="00000000">
      <w:pPr>
        <w:numPr>
          <w:ilvl w:val="0"/>
          <w:numId w:val="20"/>
        </w:numPr>
        <w:spacing w:line="279" w:lineRule="auto"/>
        <w:ind w:left="1800"/>
      </w:pPr>
      <w:r>
        <w:t xml:space="preserve">Then we wouldn’t be able to change the value. Const lets us change OBJECT or ARRAY values, as long as we don’t change the reference </w:t>
      </w:r>
      <w:r>
        <w:br/>
      </w:r>
      <w:r>
        <w:rPr>
          <w:shd w:val="clear" w:color="auto" w:fill="C6C6C6"/>
        </w:rPr>
        <w:t xml:space="preserve"> </w:t>
      </w:r>
    </w:p>
    <w:p w14:paraId="65F1951A" w14:textId="77777777" w:rsidR="009A3A3A" w:rsidRDefault="00000000">
      <w:pPr>
        <w:shd w:val="clear" w:color="auto" w:fill="FFFFFF"/>
        <w:spacing w:after="160" w:line="279" w:lineRule="auto"/>
        <w:rPr>
          <w:color w:val="202124"/>
          <w:shd w:val="clear" w:color="auto" w:fill="C6C6C6"/>
        </w:rPr>
      </w:pPr>
      <w:r>
        <w:rPr>
          <w:b/>
          <w:bCs/>
          <w:color w:val="202124"/>
          <w:sz w:val="24"/>
          <w:szCs w:val="24"/>
        </w:rPr>
        <w:t>TypeScript has all the basic datatypes of JS... Plus, way more:</w:t>
      </w:r>
      <w:r>
        <w:rPr>
          <w:color w:val="202124"/>
          <w:sz w:val="24"/>
          <w:szCs w:val="24"/>
        </w:rPr>
        <w:t xml:space="preserve"> </w:t>
      </w:r>
      <w:r>
        <w:rPr>
          <w:color w:val="202124"/>
          <w:sz w:val="24"/>
          <w:szCs w:val="24"/>
        </w:rPr>
        <w:br/>
      </w:r>
      <w:r>
        <w:rPr>
          <w:color w:val="202124"/>
          <w:shd w:val="clear" w:color="auto" w:fill="C6C6C6"/>
        </w:rPr>
        <w:t xml:space="preserve"> </w:t>
      </w:r>
    </w:p>
    <w:p w14:paraId="65F1951B" w14:textId="77777777" w:rsidR="009A3A3A" w:rsidRDefault="00000000">
      <w:pPr>
        <w:numPr>
          <w:ilvl w:val="0"/>
          <w:numId w:val="33"/>
        </w:numPr>
        <w:spacing w:line="279" w:lineRule="auto"/>
        <w:ind w:left="1800"/>
      </w:pPr>
      <w:r>
        <w:rPr>
          <w:b/>
          <w:bCs/>
          <w:color w:val="202124"/>
        </w:rPr>
        <w:t xml:space="preserve">Any </w:t>
      </w:r>
      <w:r>
        <w:rPr>
          <w:color w:val="202124"/>
        </w:rPr>
        <w:t>- Because TS is transpiled into JS (which is loosely typed), sometimes we need the ability to declare a variable without a specific type.</w:t>
      </w:r>
      <w:r>
        <w:rPr>
          <w:color w:val="202124"/>
          <w:shd w:val="clear" w:color="auto" w:fill="C6C6C6"/>
        </w:rPr>
        <w:t xml:space="preserve"> </w:t>
      </w:r>
    </w:p>
    <w:p w14:paraId="65F1951C" w14:textId="77777777" w:rsidR="009A3A3A" w:rsidRDefault="00000000">
      <w:pPr>
        <w:numPr>
          <w:ilvl w:val="0"/>
          <w:numId w:val="102"/>
        </w:numPr>
        <w:spacing w:line="279" w:lineRule="auto"/>
        <w:ind w:left="2520"/>
      </w:pPr>
      <w:r>
        <w:rPr>
          <w:color w:val="202124"/>
        </w:rPr>
        <w:t xml:space="preserve">It can be </w:t>
      </w:r>
      <w:r>
        <w:rPr>
          <w:b/>
          <w:bCs/>
          <w:color w:val="202124"/>
        </w:rPr>
        <w:t>“any” type it needs to be.</w:t>
      </w:r>
      <w:r>
        <w:rPr>
          <w:color w:val="202124"/>
        </w:rPr>
        <w:t xml:space="preserve"> This makes our code more flexible!</w:t>
      </w:r>
      <w:r>
        <w:rPr>
          <w:color w:val="202124"/>
          <w:shd w:val="clear" w:color="auto" w:fill="C6C6C6"/>
        </w:rPr>
        <w:t xml:space="preserve"> </w:t>
      </w:r>
    </w:p>
    <w:p w14:paraId="65F1951D" w14:textId="63963F19" w:rsidR="009A3A3A" w:rsidRDefault="00000000">
      <w:pPr>
        <w:numPr>
          <w:ilvl w:val="0"/>
          <w:numId w:val="87"/>
        </w:numPr>
        <w:spacing w:line="279" w:lineRule="auto"/>
        <w:ind w:left="3240"/>
      </w:pPr>
      <w:r>
        <w:rPr>
          <w:color w:val="202124"/>
        </w:rPr>
        <w:t xml:space="preserve">...At the cost of type safety. It’s better to avoid using this </w:t>
      </w:r>
      <w:r w:rsidRPr="001405BF">
        <w:rPr>
          <w:color w:val="202124"/>
        </w:rPr>
        <w:t>datatype</w:t>
      </w:r>
      <w:r w:rsidR="001405BF">
        <w:rPr>
          <w:color w:val="202124"/>
        </w:rPr>
        <w:t>. Sometimes you can’t though</w:t>
      </w:r>
      <w:r w:rsidRPr="001405BF">
        <w:rPr>
          <w:color w:val="202124"/>
        </w:rPr>
        <w:t>.</w:t>
      </w:r>
    </w:p>
    <w:p w14:paraId="65F1951E" w14:textId="77777777" w:rsidR="009A3A3A" w:rsidRDefault="00000000">
      <w:pPr>
        <w:shd w:val="clear" w:color="auto" w:fill="FFFFFF"/>
        <w:spacing w:after="160" w:line="279" w:lineRule="auto"/>
        <w:ind w:left="720"/>
        <w:rPr>
          <w:sz w:val="24"/>
          <w:szCs w:val="24"/>
          <w:shd w:val="clear" w:color="auto" w:fill="C6C6C6"/>
        </w:rPr>
      </w:pPr>
      <w:r>
        <w:rPr>
          <w:noProof/>
          <w:color w:val="202124"/>
          <w:shd w:val="clear" w:color="auto" w:fill="C6C6C6"/>
        </w:rPr>
        <w:drawing>
          <wp:inline distT="114300" distB="114300" distL="114300" distR="114300" wp14:anchorId="65F195AC" wp14:editId="65F195AD">
            <wp:extent cx="5168900" cy="4826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  <w:shd w:val="clear" w:color="auto" w:fill="C6C6C6"/>
        </w:rPr>
        <w:t xml:space="preserve"> </w:t>
      </w:r>
    </w:p>
    <w:p w14:paraId="65F1951F" w14:textId="77777777" w:rsidR="009A3A3A" w:rsidRDefault="00000000">
      <w:pPr>
        <w:numPr>
          <w:ilvl w:val="0"/>
          <w:numId w:val="22"/>
        </w:numPr>
        <w:spacing w:line="279" w:lineRule="auto"/>
        <w:ind w:left="1800"/>
      </w:pPr>
      <w:r>
        <w:rPr>
          <w:b/>
          <w:bCs/>
          <w:color w:val="202124"/>
        </w:rPr>
        <w:t xml:space="preserve">Unknown – </w:t>
      </w:r>
      <w:r>
        <w:rPr>
          <w:color w:val="202124"/>
        </w:rPr>
        <w:t xml:space="preserve">Similar to “any”, but used when you </w:t>
      </w:r>
      <w:r>
        <w:rPr>
          <w:b/>
          <w:bCs/>
          <w:color w:val="202124"/>
        </w:rPr>
        <w:t>don’t know</w:t>
      </w:r>
      <w:r>
        <w:rPr>
          <w:color w:val="202124"/>
        </w:rPr>
        <w:t xml:space="preserve"> the data type that may be used. This is more type safe!</w:t>
      </w:r>
      <w:r>
        <w:rPr>
          <w:color w:val="202124"/>
          <w:shd w:val="clear" w:color="auto" w:fill="C6C6C6"/>
        </w:rPr>
        <w:t xml:space="preserve"> </w:t>
      </w:r>
    </w:p>
    <w:p w14:paraId="65F19520" w14:textId="77777777" w:rsidR="009A3A3A" w:rsidRDefault="00000000">
      <w:pPr>
        <w:numPr>
          <w:ilvl w:val="0"/>
          <w:numId w:val="77"/>
        </w:numPr>
        <w:spacing w:line="279" w:lineRule="auto"/>
        <w:ind w:left="2520"/>
      </w:pPr>
      <w:r>
        <w:rPr>
          <w:color w:val="202124"/>
        </w:rPr>
        <w:t xml:space="preserve">The main difference is that you can’t perform operations on unknown types </w:t>
      </w:r>
      <w:r>
        <w:rPr>
          <w:b/>
          <w:bCs/>
          <w:color w:val="202124"/>
        </w:rPr>
        <w:t xml:space="preserve">until you’ve done a type check </w:t>
      </w:r>
      <w:r>
        <w:rPr>
          <w:color w:val="202124"/>
        </w:rPr>
        <w:t>(which makes it “safer” than the any datatype)</w:t>
      </w:r>
      <w:r>
        <w:rPr>
          <w:color w:val="202124"/>
          <w:shd w:val="clear" w:color="auto" w:fill="C6C6C6"/>
        </w:rPr>
        <w:t xml:space="preserve"> </w:t>
      </w:r>
    </w:p>
    <w:p w14:paraId="65F19521" w14:textId="77777777" w:rsidR="009A3A3A" w:rsidRDefault="00000000">
      <w:pPr>
        <w:shd w:val="clear" w:color="auto" w:fill="FFFFFF"/>
        <w:spacing w:after="160" w:line="279" w:lineRule="auto"/>
        <w:ind w:left="720"/>
        <w:rPr>
          <w:sz w:val="20"/>
          <w:szCs w:val="20"/>
          <w:shd w:val="clear" w:color="auto" w:fill="C6C6C6"/>
        </w:rPr>
      </w:pPr>
      <w:r>
        <w:rPr>
          <w:noProof/>
          <w:color w:val="202124"/>
          <w:shd w:val="clear" w:color="auto" w:fill="C6C6C6"/>
        </w:rPr>
        <w:drawing>
          <wp:inline distT="114300" distB="114300" distL="114300" distR="114300" wp14:anchorId="65F195AE" wp14:editId="65F195AF">
            <wp:extent cx="5130800" cy="901700"/>
            <wp:effectExtent l="0" t="0" r="0" b="0"/>
            <wp:docPr id="2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  <w:t>So unknowns can only be used within blocks that type check them first</w:t>
      </w:r>
      <w:r>
        <w:rPr>
          <w:sz w:val="20"/>
          <w:szCs w:val="20"/>
          <w:shd w:val="clear" w:color="auto" w:fill="C6C6C6"/>
        </w:rPr>
        <w:t xml:space="preserve"> </w:t>
      </w:r>
    </w:p>
    <w:p w14:paraId="65F19522" w14:textId="77777777" w:rsidR="009A3A3A" w:rsidRDefault="00000000">
      <w:pPr>
        <w:numPr>
          <w:ilvl w:val="0"/>
          <w:numId w:val="63"/>
        </w:numPr>
        <w:spacing w:line="279" w:lineRule="auto"/>
        <w:ind w:left="1800"/>
      </w:pPr>
      <w:r>
        <w:rPr>
          <w:b/>
          <w:bCs/>
          <w:color w:val="202124"/>
        </w:rPr>
        <w:lastRenderedPageBreak/>
        <w:t>Arrays</w:t>
      </w:r>
      <w:r>
        <w:rPr>
          <w:color w:val="202124"/>
        </w:rPr>
        <w:t xml:space="preserve"> - Arrays in TS are typed like Arrays in Java. So, only values of the declared Array type are acceptable, and they’re dynamic in size. </w:t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65F195B0" wp14:editId="65F195B1">
            <wp:extent cx="5143500" cy="2413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65F195B2" wp14:editId="65F195B3">
            <wp:extent cx="3911600" cy="254000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color w:val="202124"/>
          <w:shd w:val="clear" w:color="auto" w:fill="C6C6C6"/>
        </w:rPr>
        <w:t xml:space="preserve"> </w:t>
      </w:r>
    </w:p>
    <w:p w14:paraId="65F19523" w14:textId="77777777" w:rsidR="009A3A3A" w:rsidRDefault="00000000">
      <w:pPr>
        <w:numPr>
          <w:ilvl w:val="0"/>
          <w:numId w:val="93"/>
        </w:numPr>
        <w:spacing w:line="279" w:lineRule="auto"/>
        <w:ind w:left="1800"/>
      </w:pPr>
      <w:r>
        <w:rPr>
          <w:b/>
          <w:bCs/>
        </w:rPr>
        <w:t>Union types</w:t>
      </w:r>
      <w:r>
        <w:t>: These allow you to specify that a value can be one of several types. You can use the | operator to combine multiple types into one.</w:t>
      </w:r>
      <w:r>
        <w:rPr>
          <w:shd w:val="clear" w:color="auto" w:fill="C6C6C6"/>
        </w:rPr>
        <w:t xml:space="preserve"> </w:t>
      </w:r>
    </w:p>
    <w:p w14:paraId="65F19524" w14:textId="77777777" w:rsidR="009A3A3A" w:rsidRDefault="00000000">
      <w:pPr>
        <w:numPr>
          <w:ilvl w:val="0"/>
          <w:numId w:val="15"/>
        </w:numPr>
        <w:spacing w:line="279" w:lineRule="auto"/>
        <w:ind w:left="2520"/>
      </w:pPr>
      <w:r>
        <w:rPr>
          <w:noProof/>
          <w:shd w:val="clear" w:color="auto" w:fill="C6C6C6"/>
        </w:rPr>
        <w:drawing>
          <wp:inline distT="114300" distB="114300" distL="114300" distR="114300" wp14:anchorId="65F195B4" wp14:editId="65F195B5">
            <wp:extent cx="2565400" cy="571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25" w14:textId="77777777" w:rsidR="009A3A3A" w:rsidRDefault="00000000">
      <w:pPr>
        <w:numPr>
          <w:ilvl w:val="0"/>
          <w:numId w:val="34"/>
        </w:numPr>
        <w:spacing w:line="279" w:lineRule="auto"/>
        <w:ind w:left="2520"/>
      </w:pPr>
      <w:r>
        <w:rPr>
          <w:noProof/>
          <w:shd w:val="clear" w:color="auto" w:fill="C6C6C6"/>
        </w:rPr>
        <w:drawing>
          <wp:inline distT="114300" distB="114300" distL="114300" distR="114300" wp14:anchorId="65F195B6" wp14:editId="65F195B7">
            <wp:extent cx="2717800" cy="2032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26" w14:textId="77777777" w:rsidR="009A3A3A" w:rsidRDefault="00000000">
      <w:pPr>
        <w:numPr>
          <w:ilvl w:val="0"/>
          <w:numId w:val="2"/>
        </w:numPr>
        <w:spacing w:line="279" w:lineRule="auto"/>
        <w:ind w:left="2520"/>
      </w:pPr>
      <w:r>
        <w:rPr>
          <w:noProof/>
          <w:shd w:val="clear" w:color="auto" w:fill="C6C6C6"/>
        </w:rPr>
        <w:drawing>
          <wp:inline distT="114300" distB="114300" distL="114300" distR="114300" wp14:anchorId="65F195B8" wp14:editId="65F195B9">
            <wp:extent cx="2362200" cy="215900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27" w14:textId="77777777" w:rsidR="009A3A3A" w:rsidRDefault="00000000">
      <w:pPr>
        <w:numPr>
          <w:ilvl w:val="0"/>
          <w:numId w:val="101"/>
        </w:numPr>
        <w:spacing w:line="279" w:lineRule="auto"/>
        <w:ind w:left="2520"/>
      </w:pPr>
      <w:r>
        <w:rPr>
          <w:noProof/>
          <w:shd w:val="clear" w:color="auto" w:fill="C6C6C6"/>
        </w:rPr>
        <w:drawing>
          <wp:inline distT="114300" distB="114300" distL="114300" distR="114300" wp14:anchorId="65F195BA" wp14:editId="65F195BB">
            <wp:extent cx="2946400" cy="203200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28" w14:textId="77777777" w:rsidR="009A3A3A" w:rsidRDefault="00000000">
      <w:pPr>
        <w:shd w:val="clear" w:color="auto" w:fill="FFFFFF"/>
        <w:spacing w:after="160" w:line="279" w:lineRule="auto"/>
        <w:rPr>
          <w:shd w:val="clear" w:color="auto" w:fill="C6C6C6"/>
        </w:rPr>
      </w:pPr>
      <w:r>
        <w:rPr>
          <w:shd w:val="clear" w:color="auto" w:fill="C6C6C6"/>
        </w:rPr>
        <w:t xml:space="preserve"> </w:t>
      </w:r>
    </w:p>
    <w:p w14:paraId="65F19529" w14:textId="77777777" w:rsidR="009A3A3A" w:rsidRDefault="00000000">
      <w:pPr>
        <w:numPr>
          <w:ilvl w:val="0"/>
          <w:numId w:val="35"/>
        </w:numPr>
        <w:spacing w:line="279" w:lineRule="auto"/>
        <w:ind w:left="1800"/>
      </w:pPr>
      <w:r>
        <w:rPr>
          <w:b/>
          <w:bCs/>
        </w:rPr>
        <w:t>Tuples:</w:t>
      </w:r>
      <w:r>
        <w:t xml:space="preserve"> </w:t>
      </w:r>
      <w:r>
        <w:rPr>
          <w:color w:val="212529"/>
        </w:rPr>
        <w:t xml:space="preserve">A tuple type is like an Array that has a </w:t>
      </w:r>
      <w:r>
        <w:rPr>
          <w:b/>
          <w:bCs/>
          <w:color w:val="212529"/>
        </w:rPr>
        <w:t>fixed number of elements</w:t>
      </w:r>
      <w:r>
        <w:rPr>
          <w:color w:val="212529"/>
        </w:rPr>
        <w:t xml:space="preserve"> it contains, and </w:t>
      </w:r>
      <w:r>
        <w:rPr>
          <w:b/>
          <w:bCs/>
          <w:color w:val="212529"/>
        </w:rPr>
        <w:t>it specifies</w:t>
      </w:r>
      <w:r>
        <w:rPr>
          <w:color w:val="212529"/>
        </w:rPr>
        <w:t xml:space="preserve"> </w:t>
      </w:r>
      <w:r>
        <w:rPr>
          <w:b/>
          <w:bCs/>
          <w:color w:val="212529"/>
        </w:rPr>
        <w:t>which types</w:t>
      </w:r>
      <w:r>
        <w:rPr>
          <w:color w:val="212529"/>
        </w:rPr>
        <w:t xml:space="preserve"> it contains at specific positions.</w:t>
      </w:r>
      <w:r>
        <w:rPr>
          <w:color w:val="212529"/>
          <w:shd w:val="clear" w:color="auto" w:fill="C6C6C6"/>
        </w:rPr>
        <w:t xml:space="preserve"> </w:t>
      </w:r>
    </w:p>
    <w:p w14:paraId="65F1952A" w14:textId="77777777" w:rsidR="009A3A3A" w:rsidRDefault="00000000">
      <w:pPr>
        <w:numPr>
          <w:ilvl w:val="0"/>
          <w:numId w:val="26"/>
        </w:numPr>
        <w:spacing w:line="279" w:lineRule="auto"/>
        <w:ind w:left="2520"/>
      </w:pPr>
      <w:r>
        <w:t>They are a way to represent a record, or some collection of values that are related in some way. Like a very strict array</w:t>
      </w:r>
      <w:r>
        <w:rPr>
          <w:shd w:val="clear" w:color="auto" w:fill="C6C6C6"/>
        </w:rPr>
        <w:t xml:space="preserve"> </w:t>
      </w:r>
    </w:p>
    <w:p w14:paraId="65F1952B" w14:textId="77777777" w:rsidR="009A3A3A" w:rsidRDefault="00000000">
      <w:pPr>
        <w:numPr>
          <w:ilvl w:val="0"/>
          <w:numId w:val="23"/>
        </w:numPr>
        <w:spacing w:line="279" w:lineRule="auto"/>
        <w:ind w:left="2520"/>
      </w:pPr>
      <w:r>
        <w:rPr>
          <w:noProof/>
          <w:shd w:val="clear" w:color="auto" w:fill="C6C6C6"/>
        </w:rPr>
        <w:drawing>
          <wp:inline distT="114300" distB="114300" distL="114300" distR="114300" wp14:anchorId="65F195BC" wp14:editId="65F195BD">
            <wp:extent cx="2959100" cy="13716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2C" w14:textId="77777777" w:rsidR="009A3A3A" w:rsidRDefault="00000000">
      <w:pPr>
        <w:numPr>
          <w:ilvl w:val="0"/>
          <w:numId w:val="42"/>
        </w:numPr>
        <w:spacing w:line="279" w:lineRule="auto"/>
        <w:ind w:left="3240"/>
      </w:pPr>
      <w:r>
        <w:t>We’ve actually used tuples plenty of times. The useState hook is a tuple! (I never really make my own tuples though)</w:t>
      </w:r>
      <w:r>
        <w:rPr>
          <w:shd w:val="clear" w:color="auto" w:fill="C6C6C6"/>
        </w:rPr>
        <w:t xml:space="preserve"> </w:t>
      </w:r>
    </w:p>
    <w:p w14:paraId="65F1952D" w14:textId="77777777" w:rsidR="009A3A3A" w:rsidRDefault="00000000">
      <w:pPr>
        <w:shd w:val="clear" w:color="auto" w:fill="FFFFFF"/>
        <w:spacing w:after="160" w:line="279" w:lineRule="auto"/>
        <w:rPr>
          <w:shd w:val="clear" w:color="auto" w:fill="C6C6C6"/>
        </w:rPr>
      </w:pPr>
      <w:r>
        <w:rPr>
          <w:shd w:val="clear" w:color="auto" w:fill="C6C6C6"/>
        </w:rPr>
        <w:t xml:space="preserve"> </w:t>
      </w:r>
    </w:p>
    <w:p w14:paraId="65F1952E" w14:textId="77777777" w:rsidR="009A3A3A" w:rsidRDefault="00000000">
      <w:pPr>
        <w:numPr>
          <w:ilvl w:val="0"/>
          <w:numId w:val="37"/>
        </w:numPr>
        <w:spacing w:line="279" w:lineRule="auto"/>
        <w:ind w:left="1800"/>
      </w:pPr>
      <w:r>
        <w:rPr>
          <w:b/>
          <w:bCs/>
        </w:rPr>
        <w:t xml:space="preserve">Enums: </w:t>
      </w:r>
      <w:r>
        <w:t xml:space="preserve">These allow us to define </w:t>
      </w:r>
      <w:r>
        <w:rPr>
          <w:b/>
          <w:bCs/>
        </w:rPr>
        <w:t>a set of named consts</w:t>
      </w:r>
      <w:r>
        <w:t>. Enums have some advantages over regular variables:</w:t>
      </w:r>
      <w:r>
        <w:rPr>
          <w:shd w:val="clear" w:color="auto" w:fill="C6C6C6"/>
        </w:rPr>
        <w:t xml:space="preserve"> </w:t>
      </w:r>
    </w:p>
    <w:p w14:paraId="65F1952F" w14:textId="77777777" w:rsidR="009A3A3A" w:rsidRDefault="00000000">
      <w:pPr>
        <w:numPr>
          <w:ilvl w:val="0"/>
          <w:numId w:val="67"/>
        </w:numPr>
        <w:spacing w:line="279" w:lineRule="auto"/>
        <w:ind w:left="2520"/>
      </w:pPr>
      <w:r>
        <w:t xml:space="preserve">They make it easier to </w:t>
      </w:r>
      <w:r>
        <w:rPr>
          <w:b/>
          <w:bCs/>
        </w:rPr>
        <w:t>document the intent</w:t>
      </w:r>
      <w:r>
        <w:t xml:space="preserve"> of a class</w:t>
      </w:r>
      <w:r>
        <w:rPr>
          <w:shd w:val="clear" w:color="auto" w:fill="C6C6C6"/>
        </w:rPr>
        <w:t xml:space="preserve"> </w:t>
      </w:r>
    </w:p>
    <w:p w14:paraId="65F19530" w14:textId="77777777" w:rsidR="009A3A3A" w:rsidRDefault="00000000">
      <w:pPr>
        <w:numPr>
          <w:ilvl w:val="0"/>
          <w:numId w:val="81"/>
        </w:numPr>
        <w:spacing w:line="279" w:lineRule="auto"/>
        <w:ind w:left="3240"/>
      </w:pPr>
      <w:r>
        <w:t>Gives a good idea of what the class does</w:t>
      </w:r>
      <w:r>
        <w:rPr>
          <w:shd w:val="clear" w:color="auto" w:fill="C6C6C6"/>
        </w:rPr>
        <w:t xml:space="preserve"> </w:t>
      </w:r>
    </w:p>
    <w:p w14:paraId="65F19531" w14:textId="77777777" w:rsidR="009A3A3A" w:rsidRDefault="00000000">
      <w:pPr>
        <w:numPr>
          <w:ilvl w:val="0"/>
          <w:numId w:val="8"/>
        </w:numPr>
        <w:spacing w:line="279" w:lineRule="auto"/>
        <w:ind w:left="2520"/>
      </w:pPr>
      <w:r>
        <w:t>Their values cannot change</w:t>
      </w:r>
      <w:r>
        <w:rPr>
          <w:shd w:val="clear" w:color="auto" w:fill="C6C6C6"/>
        </w:rPr>
        <w:t xml:space="preserve"> </w:t>
      </w:r>
    </w:p>
    <w:p w14:paraId="65F19532" w14:textId="77777777" w:rsidR="009A3A3A" w:rsidRDefault="00000000">
      <w:pPr>
        <w:numPr>
          <w:ilvl w:val="0"/>
          <w:numId w:val="51"/>
        </w:numPr>
        <w:spacing w:line="279" w:lineRule="auto"/>
        <w:ind w:left="2520"/>
      </w:pPr>
      <w:r>
        <w:t>They support type safety</w:t>
      </w:r>
      <w:r>
        <w:rPr>
          <w:shd w:val="clear" w:color="auto" w:fill="C6C6C6"/>
        </w:rPr>
        <w:t xml:space="preserve"> </w:t>
      </w:r>
    </w:p>
    <w:p w14:paraId="65F19533" w14:textId="77777777" w:rsidR="009A3A3A" w:rsidRDefault="00000000">
      <w:pPr>
        <w:numPr>
          <w:ilvl w:val="0"/>
          <w:numId w:val="70"/>
        </w:numPr>
        <w:spacing w:line="279" w:lineRule="auto"/>
        <w:ind w:left="1800"/>
      </w:pPr>
      <w:r>
        <w:t>There are two types we can use:</w:t>
      </w:r>
      <w:r>
        <w:rPr>
          <w:shd w:val="clear" w:color="auto" w:fill="C6C6C6"/>
        </w:rPr>
        <w:t xml:space="preserve"> </w:t>
      </w:r>
    </w:p>
    <w:p w14:paraId="65F19534" w14:textId="77777777" w:rsidR="009A3A3A" w:rsidRDefault="00000000">
      <w:pPr>
        <w:numPr>
          <w:ilvl w:val="0"/>
          <w:numId w:val="71"/>
        </w:numPr>
        <w:spacing w:line="279" w:lineRule="auto"/>
        <w:ind w:left="2520"/>
      </w:pPr>
      <w:r>
        <w:rPr>
          <w:b/>
          <w:bCs/>
        </w:rPr>
        <w:t xml:space="preserve">String enums </w:t>
      </w:r>
      <w:r>
        <w:t>store values as string literals</w:t>
      </w:r>
      <w:r>
        <w:rPr>
          <w:shd w:val="clear" w:color="auto" w:fill="C6C6C6"/>
        </w:rPr>
        <w:t xml:space="preserve"> </w:t>
      </w:r>
    </w:p>
    <w:p w14:paraId="65F19535" w14:textId="77777777" w:rsidR="009A3A3A" w:rsidRDefault="00000000">
      <w:pPr>
        <w:numPr>
          <w:ilvl w:val="0"/>
          <w:numId w:val="7"/>
        </w:numPr>
        <w:spacing w:line="279" w:lineRule="auto"/>
        <w:ind w:left="3240"/>
      </w:pPr>
      <w:r>
        <w:rPr>
          <w:noProof/>
          <w:shd w:val="clear" w:color="auto" w:fill="C6C6C6"/>
        </w:rPr>
        <w:lastRenderedPageBreak/>
        <w:drawing>
          <wp:inline distT="114300" distB="114300" distL="114300" distR="114300" wp14:anchorId="65F195BE" wp14:editId="65F195BF">
            <wp:extent cx="2311400" cy="12700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36" w14:textId="77777777" w:rsidR="009A3A3A" w:rsidRDefault="00000000">
      <w:pPr>
        <w:numPr>
          <w:ilvl w:val="0"/>
          <w:numId w:val="80"/>
        </w:numPr>
        <w:spacing w:line="279" w:lineRule="auto"/>
        <w:ind w:left="2520"/>
      </w:pPr>
      <w:r>
        <w:rPr>
          <w:b/>
          <w:bCs/>
        </w:rPr>
        <w:t>Numeric enums</w:t>
      </w:r>
      <w:r>
        <w:t xml:space="preserve"> store values as numbers. By default, they start from 0 but you can set the value of the first item and the rest will increment from there.</w:t>
      </w:r>
      <w:r>
        <w:rPr>
          <w:shd w:val="clear" w:color="auto" w:fill="C6C6C6"/>
        </w:rPr>
        <w:t xml:space="preserve"> </w:t>
      </w:r>
    </w:p>
    <w:p w14:paraId="65F19537" w14:textId="77777777" w:rsidR="009A3A3A" w:rsidRDefault="00000000">
      <w:pPr>
        <w:numPr>
          <w:ilvl w:val="0"/>
          <w:numId w:val="9"/>
        </w:numPr>
        <w:spacing w:line="279" w:lineRule="auto"/>
        <w:ind w:left="3240"/>
      </w:pPr>
      <w:r>
        <w:rPr>
          <w:noProof/>
          <w:shd w:val="clear" w:color="auto" w:fill="C6C6C6"/>
        </w:rPr>
        <w:drawing>
          <wp:inline distT="114300" distB="114300" distL="114300" distR="114300" wp14:anchorId="65F195C0" wp14:editId="65F195C1">
            <wp:extent cx="2336800" cy="13208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38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sz w:val="26"/>
          <w:szCs w:val="26"/>
          <w:shd w:val="clear" w:color="auto" w:fill="C6C6C6"/>
        </w:rPr>
        <w:t xml:space="preserve"> </w:t>
      </w:r>
    </w:p>
    <w:p w14:paraId="65F19539" w14:textId="77777777" w:rsidR="009A3A3A" w:rsidRDefault="00000000">
      <w:pPr>
        <w:numPr>
          <w:ilvl w:val="0"/>
          <w:numId w:val="32"/>
        </w:numPr>
        <w:spacing w:line="279" w:lineRule="auto"/>
        <w:ind w:left="1800"/>
      </w:pPr>
      <w:r>
        <w:rPr>
          <w:b/>
          <w:bCs/>
          <w:color w:val="202124"/>
        </w:rPr>
        <w:t>Never</w:t>
      </w:r>
      <w:r>
        <w:rPr>
          <w:color w:val="202124"/>
        </w:rPr>
        <w:t xml:space="preserve"> &amp; </w:t>
      </w:r>
      <w:r>
        <w:rPr>
          <w:b/>
          <w:bCs/>
          <w:color w:val="202124"/>
        </w:rPr>
        <w:t xml:space="preserve">Void: </w:t>
      </w:r>
      <w:r>
        <w:rPr>
          <w:color w:val="202124"/>
        </w:rPr>
        <w:t>These are</w:t>
      </w:r>
      <w:r>
        <w:rPr>
          <w:b/>
          <w:bCs/>
          <w:color w:val="202124"/>
        </w:rPr>
        <w:t xml:space="preserve"> function return types</w:t>
      </w:r>
      <w:r>
        <w:rPr>
          <w:color w:val="202124"/>
          <w:shd w:val="clear" w:color="auto" w:fill="C6C6C6"/>
        </w:rPr>
        <w:t xml:space="preserve"> </w:t>
      </w:r>
    </w:p>
    <w:p w14:paraId="65F1953A" w14:textId="77777777" w:rsidR="009A3A3A" w:rsidRDefault="00000000">
      <w:pPr>
        <w:numPr>
          <w:ilvl w:val="0"/>
          <w:numId w:val="104"/>
        </w:numPr>
        <w:spacing w:line="279" w:lineRule="auto"/>
        <w:ind w:left="2520"/>
      </w:pPr>
      <w:r>
        <w:rPr>
          <w:b/>
          <w:bCs/>
          <w:color w:val="202124"/>
        </w:rPr>
        <w:t xml:space="preserve">Void: </w:t>
      </w:r>
      <w:r>
        <w:rPr>
          <w:color w:val="202124"/>
        </w:rPr>
        <w:t>For a function that doesn’t return anything</w:t>
      </w:r>
      <w:r>
        <w:rPr>
          <w:color w:val="202124"/>
          <w:shd w:val="clear" w:color="auto" w:fill="C6C6C6"/>
        </w:rPr>
        <w:t xml:space="preserve"> </w:t>
      </w:r>
    </w:p>
    <w:p w14:paraId="65F1953B" w14:textId="77777777" w:rsidR="009A3A3A" w:rsidRDefault="00000000">
      <w:pPr>
        <w:numPr>
          <w:ilvl w:val="0"/>
          <w:numId w:val="40"/>
        </w:numPr>
        <w:spacing w:line="279" w:lineRule="auto"/>
        <w:ind w:left="2520"/>
      </w:pPr>
      <w:r>
        <w:rPr>
          <w:b/>
          <w:bCs/>
          <w:color w:val="202124"/>
        </w:rPr>
        <w:t xml:space="preserve">Never: </w:t>
      </w:r>
      <w:r>
        <w:rPr>
          <w:color w:val="202124"/>
        </w:rPr>
        <w:t xml:space="preserve">For a function will never complete because it “raises” (throws) an error. </w:t>
      </w:r>
      <w:r>
        <w:rPr>
          <w:color w:val="202124"/>
          <w:shd w:val="clear" w:color="auto" w:fill="C6C6C6"/>
        </w:rPr>
        <w:t xml:space="preserve"> </w:t>
      </w:r>
    </w:p>
    <w:p w14:paraId="65F1953C" w14:textId="77777777" w:rsidR="009A3A3A" w:rsidRDefault="00000000">
      <w:pPr>
        <w:numPr>
          <w:ilvl w:val="0"/>
          <w:numId w:val="1"/>
        </w:numPr>
        <w:spacing w:line="279" w:lineRule="auto"/>
        <w:ind w:left="3240"/>
      </w:pPr>
      <w:r>
        <w:rPr>
          <w:color w:val="202124"/>
        </w:rPr>
        <w:t>You’d only really use this if you want to create a</w:t>
      </w:r>
      <w:r>
        <w:rPr>
          <w:b/>
          <w:bCs/>
          <w:color w:val="202124"/>
        </w:rPr>
        <w:t xml:space="preserve"> custom error</w:t>
      </w:r>
      <w:r>
        <w:rPr>
          <w:color w:val="202124"/>
        </w:rPr>
        <w:t>.</w:t>
      </w:r>
      <w:r>
        <w:rPr>
          <w:color w:val="202124"/>
          <w:shd w:val="clear" w:color="auto" w:fill="C6C6C6"/>
        </w:rPr>
        <w:t xml:space="preserve"> </w:t>
      </w:r>
    </w:p>
    <w:p w14:paraId="65F1953D" w14:textId="77777777" w:rsidR="009A3A3A" w:rsidRDefault="00000000">
      <w:pPr>
        <w:numPr>
          <w:ilvl w:val="0"/>
          <w:numId w:val="108"/>
        </w:numPr>
        <w:spacing w:line="279" w:lineRule="auto"/>
        <w:ind w:left="3960"/>
      </w:pPr>
      <w:r>
        <w:rPr>
          <w:color w:val="202124"/>
        </w:rPr>
        <w:t>The severity of the error is up to you! Do you want it to be handled? Or do you want it to crash your code?</w:t>
      </w:r>
      <w:r>
        <w:rPr>
          <w:color w:val="202124"/>
          <w:shd w:val="clear" w:color="auto" w:fill="C6C6C6"/>
        </w:rPr>
        <w:t xml:space="preserve"> </w:t>
      </w:r>
    </w:p>
    <w:p w14:paraId="65F1953E" w14:textId="77777777" w:rsidR="009A3A3A" w:rsidRDefault="00000000">
      <w:pPr>
        <w:numPr>
          <w:ilvl w:val="0"/>
          <w:numId w:val="90"/>
        </w:numPr>
        <w:spacing w:line="279" w:lineRule="auto"/>
        <w:ind w:left="3240"/>
      </w:pPr>
      <w:r>
        <w:rPr>
          <w:color w:val="202124"/>
        </w:rPr>
        <w:t>It accomplishes the same thing as making a custom Exception in Java.</w:t>
      </w:r>
      <w:r>
        <w:rPr>
          <w:color w:val="202124"/>
          <w:shd w:val="clear" w:color="auto" w:fill="C6C6C6"/>
        </w:rPr>
        <w:t xml:space="preserve"> </w:t>
      </w:r>
    </w:p>
    <w:p w14:paraId="65F1953F" w14:textId="77777777" w:rsidR="009A3A3A" w:rsidRDefault="00000000">
      <w:pPr>
        <w:numPr>
          <w:ilvl w:val="0"/>
          <w:numId w:val="45"/>
        </w:numPr>
        <w:spacing w:line="279" w:lineRule="auto"/>
        <w:ind w:left="1800"/>
      </w:pPr>
      <w:r>
        <w:rPr>
          <w:color w:val="202124"/>
        </w:rPr>
        <w:t xml:space="preserve">Functions can return any data type you want of course! </w:t>
      </w:r>
      <w:r>
        <w:rPr>
          <w:color w:val="202124"/>
        </w:rPr>
        <w:br/>
      </w:r>
      <w:r>
        <w:rPr>
          <w:color w:val="202124"/>
          <w:shd w:val="clear" w:color="auto" w:fill="C6C6C6"/>
        </w:rPr>
        <w:t xml:space="preserve"> </w:t>
      </w:r>
    </w:p>
    <w:p w14:paraId="65F19540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Running a TypeScript file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41" w14:textId="4E0E6C5B" w:rsidR="009A3A3A" w:rsidRDefault="00000000">
      <w:pPr>
        <w:numPr>
          <w:ilvl w:val="0"/>
          <w:numId w:val="99"/>
        </w:numPr>
        <w:spacing w:line="279" w:lineRule="auto"/>
        <w:ind w:left="1080"/>
      </w:pPr>
      <w:r>
        <w:rPr>
          <w:b/>
          <w:bCs/>
        </w:rPr>
        <w:t xml:space="preserve">Disclaimer – we're not going to run TS outside of </w:t>
      </w:r>
      <w:r w:rsidR="006A581D">
        <w:rPr>
          <w:b/>
          <w:bCs/>
        </w:rPr>
        <w:t>Angular</w:t>
      </w:r>
      <w:r>
        <w:rPr>
          <w:b/>
          <w:bCs/>
        </w:rPr>
        <w:t xml:space="preserve">. </w:t>
      </w:r>
      <w:r>
        <w:rPr>
          <w:b/>
          <w:bCs/>
          <w:sz w:val="17"/>
          <w:szCs w:val="17"/>
        </w:rPr>
        <w:t>But here’s how you would do it: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br/>
      </w:r>
      <w:r>
        <w:rPr>
          <w:shd w:val="clear" w:color="auto" w:fill="C6C6C6"/>
        </w:rPr>
        <w:t xml:space="preserve"> </w:t>
      </w:r>
    </w:p>
    <w:p w14:paraId="65F19542" w14:textId="77777777" w:rsidR="009A3A3A" w:rsidRDefault="00000000">
      <w:pPr>
        <w:numPr>
          <w:ilvl w:val="0"/>
          <w:numId w:val="24"/>
        </w:numPr>
        <w:spacing w:line="279" w:lineRule="auto"/>
        <w:ind w:left="1080"/>
      </w:pPr>
      <w:r>
        <w:t xml:space="preserve">First, you need Node.js installed... Ok good you already have it </w:t>
      </w:r>
      <w:r>
        <w:br/>
      </w:r>
      <w:r>
        <w:rPr>
          <w:shd w:val="clear" w:color="auto" w:fill="C6C6C6"/>
        </w:rPr>
        <w:t xml:space="preserve"> </w:t>
      </w:r>
    </w:p>
    <w:p w14:paraId="65F19543" w14:textId="77777777" w:rsidR="009A3A3A" w:rsidRDefault="00000000">
      <w:pPr>
        <w:numPr>
          <w:ilvl w:val="0"/>
          <w:numId w:val="60"/>
        </w:numPr>
        <w:spacing w:line="279" w:lineRule="auto"/>
        <w:ind w:left="1080"/>
      </w:pPr>
      <w:r>
        <w:t>Install TypeScript using Node Package Manager (npm - included with node.js)</w:t>
      </w:r>
      <w:r>
        <w:rPr>
          <w:shd w:val="clear" w:color="auto" w:fill="C6C6C6"/>
        </w:rPr>
        <w:t xml:space="preserve"> </w:t>
      </w:r>
    </w:p>
    <w:p w14:paraId="65F19544" w14:textId="77777777" w:rsidR="009A3A3A" w:rsidRDefault="00000000">
      <w:pPr>
        <w:numPr>
          <w:ilvl w:val="0"/>
          <w:numId w:val="53"/>
        </w:numPr>
        <w:spacing w:line="279" w:lineRule="auto"/>
        <w:ind w:left="1800"/>
        <w:rPr>
          <w:sz w:val="24"/>
          <w:szCs w:val="24"/>
        </w:rPr>
      </w:pPr>
      <w:r>
        <w:rPr>
          <w:noProof/>
          <w:shd w:val="clear" w:color="auto" w:fill="C6C6C6"/>
        </w:rPr>
        <w:drawing>
          <wp:inline distT="114300" distB="114300" distL="114300" distR="114300" wp14:anchorId="65F195C2" wp14:editId="65F195C3">
            <wp:extent cx="1993900" cy="2794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shd w:val="clear" w:color="auto" w:fill="C6C6C6"/>
        </w:rPr>
        <w:t xml:space="preserve"> </w:t>
      </w:r>
    </w:p>
    <w:p w14:paraId="65F19545" w14:textId="77777777" w:rsidR="009A3A3A" w:rsidRDefault="00000000">
      <w:pPr>
        <w:numPr>
          <w:ilvl w:val="0"/>
          <w:numId w:val="47"/>
        </w:numPr>
        <w:spacing w:line="279" w:lineRule="auto"/>
        <w:ind w:left="1080"/>
        <w:rPr>
          <w:sz w:val="24"/>
          <w:szCs w:val="24"/>
        </w:rPr>
      </w:pPr>
      <w:r>
        <w:rPr>
          <w:sz w:val="24"/>
          <w:szCs w:val="24"/>
        </w:rPr>
        <w:t>Write a TS file!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46" w14:textId="77777777" w:rsidR="009A3A3A" w:rsidRDefault="00000000">
      <w:pPr>
        <w:numPr>
          <w:ilvl w:val="0"/>
          <w:numId w:val="3"/>
        </w:numPr>
        <w:spacing w:line="279" w:lineRule="auto"/>
        <w:ind w:left="1800"/>
        <w:rPr>
          <w:sz w:val="24"/>
          <w:szCs w:val="24"/>
        </w:rPr>
      </w:pPr>
      <w:r>
        <w:rPr>
          <w:noProof/>
          <w:sz w:val="24"/>
          <w:szCs w:val="24"/>
          <w:shd w:val="clear" w:color="auto" w:fill="C6C6C6"/>
        </w:rPr>
        <w:lastRenderedPageBreak/>
        <w:drawing>
          <wp:inline distT="114300" distB="114300" distL="114300" distR="114300" wp14:anchorId="65F195C4" wp14:editId="65F195C5">
            <wp:extent cx="2857500" cy="12446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shd w:val="clear" w:color="auto" w:fill="C6C6C6"/>
        </w:rPr>
        <w:t xml:space="preserve"> </w:t>
      </w:r>
    </w:p>
    <w:p w14:paraId="65F19547" w14:textId="77777777" w:rsidR="009A3A3A" w:rsidRDefault="00000000">
      <w:pPr>
        <w:numPr>
          <w:ilvl w:val="0"/>
          <w:numId w:val="25"/>
        </w:numPr>
        <w:spacing w:line="279" w:lineRule="auto"/>
        <w:ind w:left="1080"/>
      </w:pPr>
      <w:r>
        <w:t>Run it from the command line using the</w:t>
      </w:r>
      <w:r>
        <w:rPr>
          <w:b/>
          <w:bCs/>
        </w:rPr>
        <w:t xml:space="preserve"> tsc command (TypeScript Compile) to transpile your TS into JS</w:t>
      </w:r>
      <w:r>
        <w:t>, that you can then run with node.</w:t>
      </w:r>
      <w:r>
        <w:rPr>
          <w:shd w:val="clear" w:color="auto" w:fill="C6C6C6"/>
        </w:rPr>
        <w:t xml:space="preserve"> </w:t>
      </w:r>
    </w:p>
    <w:p w14:paraId="65F19548" w14:textId="77777777" w:rsidR="009A3A3A" w:rsidRDefault="00000000">
      <w:pPr>
        <w:numPr>
          <w:ilvl w:val="0"/>
          <w:numId w:val="19"/>
        </w:numPr>
        <w:spacing w:line="279" w:lineRule="auto"/>
        <w:ind w:left="1800"/>
        <w:rPr>
          <w:sz w:val="24"/>
          <w:szCs w:val="24"/>
        </w:rPr>
      </w:pPr>
      <w:r>
        <w:rPr>
          <w:noProof/>
          <w:shd w:val="clear" w:color="auto" w:fill="C6C6C6"/>
        </w:rPr>
        <w:drawing>
          <wp:inline distT="114300" distB="114300" distL="114300" distR="114300" wp14:anchorId="65F195C6" wp14:editId="65F195C7">
            <wp:extent cx="1447800" cy="3302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shd w:val="clear" w:color="auto" w:fill="C6C6C6"/>
        </w:rPr>
        <w:t xml:space="preserve"> </w:t>
      </w:r>
    </w:p>
    <w:p w14:paraId="65F19549" w14:textId="77777777" w:rsidR="009A3A3A" w:rsidRDefault="00000000">
      <w:pPr>
        <w:numPr>
          <w:ilvl w:val="0"/>
          <w:numId w:val="100"/>
        </w:numPr>
        <w:spacing w:line="279" w:lineRule="auto"/>
        <w:ind w:left="2520"/>
        <w:rPr>
          <w:sz w:val="24"/>
          <w:szCs w:val="24"/>
        </w:rPr>
      </w:pPr>
      <w:r>
        <w:rPr>
          <w:sz w:val="24"/>
          <w:szCs w:val="24"/>
        </w:rPr>
        <w:t>(followed by "node greeter.js”)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4A" w14:textId="77777777" w:rsidR="009A3A3A" w:rsidRDefault="00000000">
      <w:pPr>
        <w:shd w:val="clear" w:color="auto" w:fill="FFFFFF"/>
        <w:spacing w:after="160" w:line="279" w:lineRule="auto"/>
        <w:rPr>
          <w:shd w:val="clear" w:color="auto" w:fill="C6C6C6"/>
        </w:rPr>
      </w:pPr>
      <w:r>
        <w:rPr>
          <w:shd w:val="clear" w:color="auto" w:fill="C6C6C6"/>
        </w:rPr>
        <w:t xml:space="preserve"> </w:t>
      </w:r>
    </w:p>
    <w:p w14:paraId="65F1954B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TypeScript Classes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4C" w14:textId="77777777" w:rsidR="009A3A3A" w:rsidRDefault="00000000">
      <w:pPr>
        <w:numPr>
          <w:ilvl w:val="0"/>
          <w:numId w:val="43"/>
        </w:numPr>
        <w:spacing w:line="279" w:lineRule="auto"/>
        <w:ind w:left="1080"/>
        <w:rPr>
          <w:sz w:val="24"/>
          <w:szCs w:val="24"/>
        </w:rPr>
      </w:pPr>
      <w:r>
        <w:rPr>
          <w:sz w:val="24"/>
          <w:szCs w:val="24"/>
        </w:rPr>
        <w:t>TS is OOP - so it has support for Classes. It uses the “class” keyword to declare them, then the “new” keyword to create an object of that class.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4D" w14:textId="77777777" w:rsidR="009A3A3A" w:rsidRDefault="00000000">
      <w:pPr>
        <w:shd w:val="clear" w:color="auto" w:fill="FFFFFF"/>
        <w:spacing w:after="160" w:line="279" w:lineRule="auto"/>
        <w:ind w:left="720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65F1954E" w14:textId="77777777" w:rsidR="009A3A3A" w:rsidRDefault="00000000">
      <w:pPr>
        <w:shd w:val="clear" w:color="auto" w:fill="FFFFFF"/>
        <w:spacing w:after="160" w:line="279" w:lineRule="auto"/>
        <w:ind w:left="1440"/>
        <w:rPr>
          <w:shd w:val="clear" w:color="auto" w:fill="C6C6C6"/>
        </w:rPr>
      </w:pPr>
      <w:r>
        <w:rPr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65F195C8" wp14:editId="65F195C9">
            <wp:extent cx="4572000" cy="1371600"/>
            <wp:effectExtent l="0" t="0" r="0" b="0"/>
            <wp:docPr id="1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4F" w14:textId="77777777" w:rsidR="009A3A3A" w:rsidRDefault="00000000">
      <w:pPr>
        <w:shd w:val="clear" w:color="auto" w:fill="FFFFFF"/>
        <w:spacing w:after="160" w:line="279" w:lineRule="auto"/>
        <w:ind w:left="1440"/>
        <w:rPr>
          <w:shd w:val="clear" w:color="auto" w:fill="C6C6C6"/>
        </w:rPr>
      </w:pPr>
      <w:r>
        <w:rPr>
          <w:noProof/>
          <w:shd w:val="clear" w:color="auto" w:fill="C6C6C6"/>
        </w:rPr>
        <w:drawing>
          <wp:inline distT="114300" distB="114300" distL="114300" distR="114300" wp14:anchorId="65F195CA" wp14:editId="65F195CB">
            <wp:extent cx="3556000" cy="279400"/>
            <wp:effectExtent l="0" t="0" r="0" b="0"/>
            <wp:docPr id="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50" w14:textId="77777777" w:rsidR="009A3A3A" w:rsidRDefault="00000000">
      <w:pPr>
        <w:shd w:val="clear" w:color="auto" w:fill="FFFFFF"/>
        <w:spacing w:after="160" w:line="279" w:lineRule="auto"/>
        <w:ind w:left="1440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65F19551" w14:textId="77777777" w:rsidR="009A3A3A" w:rsidRDefault="00000000">
      <w:pPr>
        <w:numPr>
          <w:ilvl w:val="0"/>
          <w:numId w:val="10"/>
        </w:numPr>
        <w:spacing w:line="279" w:lineRule="auto"/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TS has inheritance just like in Java </w:t>
      </w:r>
      <w:r>
        <w:rPr>
          <w:sz w:val="24"/>
          <w:szCs w:val="24"/>
        </w:rPr>
        <w:t>and uses the “extends” keyword in the same way.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52" w14:textId="77777777" w:rsidR="009A3A3A" w:rsidRDefault="00000000">
      <w:pPr>
        <w:numPr>
          <w:ilvl w:val="0"/>
          <w:numId w:val="85"/>
        </w:numPr>
        <w:spacing w:line="279" w:lineRule="auto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We also have </w:t>
      </w:r>
      <w:r>
        <w:rPr>
          <w:b/>
          <w:bCs/>
          <w:sz w:val="24"/>
          <w:szCs w:val="24"/>
        </w:rPr>
        <w:t>interfaces</w:t>
      </w:r>
      <w:r>
        <w:rPr>
          <w:sz w:val="24"/>
          <w:szCs w:val="24"/>
        </w:rPr>
        <w:t>, which behave more like Java Model Class in our React projects. They essentially let us define custom datatypes.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53" w14:textId="77777777" w:rsidR="009A3A3A" w:rsidRDefault="00000000">
      <w:pPr>
        <w:numPr>
          <w:ilvl w:val="0"/>
          <w:numId w:val="95"/>
        </w:numPr>
        <w:spacing w:line="279" w:lineRule="auto"/>
        <w:ind w:left="1800"/>
        <w:rPr>
          <w:sz w:val="24"/>
          <w:szCs w:val="24"/>
        </w:rPr>
      </w:pPr>
      <w:r>
        <w:rPr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65F195CC" wp14:editId="65F195CD">
            <wp:extent cx="2921000" cy="13081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shd w:val="clear" w:color="auto" w:fill="C6C6C6"/>
        </w:rPr>
        <w:t xml:space="preserve"> </w:t>
      </w:r>
    </w:p>
    <w:p w14:paraId="65F19554" w14:textId="77777777" w:rsidR="009A3A3A" w:rsidRDefault="00000000">
      <w:pPr>
        <w:numPr>
          <w:ilvl w:val="0"/>
          <w:numId w:val="52"/>
        </w:numPr>
        <w:spacing w:line="279" w:lineRule="auto"/>
        <w:ind w:left="2520"/>
        <w:rPr>
          <w:sz w:val="24"/>
          <w:szCs w:val="24"/>
        </w:rPr>
      </w:pPr>
      <w:r>
        <w:rPr>
          <w:sz w:val="24"/>
          <w:szCs w:val="24"/>
        </w:rPr>
        <w:t>We can set fields to be optional with “?”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55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sz w:val="26"/>
          <w:szCs w:val="26"/>
          <w:shd w:val="clear" w:color="auto" w:fill="C6C6C6"/>
        </w:rPr>
        <w:lastRenderedPageBreak/>
        <w:t xml:space="preserve"> </w:t>
      </w:r>
    </w:p>
    <w:p w14:paraId="65F19556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TypeScript Functions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57" w14:textId="77777777" w:rsidR="009A3A3A" w:rsidRDefault="00000000">
      <w:pPr>
        <w:numPr>
          <w:ilvl w:val="0"/>
          <w:numId w:val="57"/>
        </w:numPr>
        <w:spacing w:line="279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TS functions are like any other function we’ve seen in JavaScript, except we specify a return type if we intend to return something. 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58" w14:textId="77777777" w:rsidR="009A3A3A" w:rsidRDefault="00000000">
      <w:pPr>
        <w:numPr>
          <w:ilvl w:val="0"/>
          <w:numId w:val="56"/>
        </w:numPr>
        <w:spacing w:line="279" w:lineRule="auto"/>
        <w:ind w:left="1080"/>
      </w:pPr>
      <w:r>
        <w:rPr>
          <w:noProof/>
          <w:sz w:val="24"/>
          <w:szCs w:val="24"/>
          <w:shd w:val="clear" w:color="auto" w:fill="C6C6C6"/>
        </w:rPr>
        <w:drawing>
          <wp:inline distT="114300" distB="114300" distL="114300" distR="114300" wp14:anchorId="65F195CE" wp14:editId="65F195CF">
            <wp:extent cx="3467100" cy="12446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59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sz w:val="26"/>
          <w:szCs w:val="26"/>
          <w:shd w:val="clear" w:color="auto" w:fill="C6C6C6"/>
        </w:rPr>
        <w:t xml:space="preserve"> </w:t>
      </w:r>
    </w:p>
    <w:p w14:paraId="65F1955A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TypeScript Decorators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5B" w14:textId="77777777" w:rsidR="009A3A3A" w:rsidRDefault="00000000">
      <w:pPr>
        <w:numPr>
          <w:ilvl w:val="0"/>
          <w:numId w:val="88"/>
        </w:numPr>
        <w:spacing w:line="279" w:lineRule="auto"/>
        <w:ind w:left="1080"/>
      </w:pPr>
      <w:r>
        <w:t xml:space="preserve">Decorators are essentially the same as </w:t>
      </w:r>
      <w:r>
        <w:rPr>
          <w:b/>
          <w:bCs/>
        </w:rPr>
        <w:t>annotations in Java.</w:t>
      </w:r>
      <w:r>
        <w:t xml:space="preserve"> They use the @ symbol and </w:t>
      </w:r>
      <w:r>
        <w:rPr>
          <w:b/>
          <w:bCs/>
        </w:rPr>
        <w:t>provide additional functionality to your code.</w:t>
      </w:r>
      <w:r>
        <w:rPr>
          <w:shd w:val="clear" w:color="auto" w:fill="C6C6C6"/>
        </w:rPr>
        <w:t xml:space="preserve"> </w:t>
      </w:r>
    </w:p>
    <w:p w14:paraId="65F1955C" w14:textId="77777777" w:rsidR="009A3A3A" w:rsidRDefault="00000000">
      <w:pPr>
        <w:numPr>
          <w:ilvl w:val="0"/>
          <w:numId w:val="17"/>
        </w:numPr>
        <w:spacing w:line="279" w:lineRule="auto"/>
        <w:ind w:left="1080"/>
      </w:pPr>
      <w:r>
        <w:t>Decorators can be attached to classes, functions, properties, parameters, etc.</w:t>
      </w:r>
      <w:r>
        <w:rPr>
          <w:shd w:val="clear" w:color="auto" w:fill="C6C6C6"/>
        </w:rPr>
        <w:t xml:space="preserve"> </w:t>
      </w:r>
    </w:p>
    <w:p w14:paraId="65F1955D" w14:textId="77777777" w:rsidR="009A3A3A" w:rsidRDefault="00000000">
      <w:pPr>
        <w:numPr>
          <w:ilvl w:val="0"/>
          <w:numId w:val="84"/>
        </w:numPr>
        <w:spacing w:line="279" w:lineRule="auto"/>
        <w:ind w:left="1800"/>
      </w:pPr>
      <w:r>
        <w:t>We may see some of these working with React</w:t>
      </w:r>
      <w:r>
        <w:tab/>
      </w:r>
      <w:r>
        <w:rPr>
          <w:shd w:val="clear" w:color="auto" w:fill="C6C6C6"/>
        </w:rPr>
        <w:t xml:space="preserve"> </w:t>
      </w:r>
    </w:p>
    <w:p w14:paraId="65F1955E" w14:textId="77777777" w:rsidR="009A3A3A" w:rsidRDefault="00000000">
      <w:pPr>
        <w:numPr>
          <w:ilvl w:val="0"/>
          <w:numId w:val="30"/>
        </w:numPr>
        <w:spacing w:line="279" w:lineRule="auto"/>
        <w:ind w:left="1080"/>
      </w:pPr>
      <w:r>
        <w:t>Examples include:</w:t>
      </w:r>
      <w:r>
        <w:rPr>
          <w:shd w:val="clear" w:color="auto" w:fill="C6C6C6"/>
        </w:rPr>
        <w:t xml:space="preserve"> </w:t>
      </w:r>
    </w:p>
    <w:p w14:paraId="65F1955F" w14:textId="77777777" w:rsidR="009A3A3A" w:rsidRDefault="00000000">
      <w:pPr>
        <w:numPr>
          <w:ilvl w:val="0"/>
          <w:numId w:val="72"/>
        </w:numPr>
        <w:spacing w:line="279" w:lineRule="auto"/>
        <w:ind w:left="1800"/>
      </w:pPr>
      <w:r>
        <w:t>@readonly</w:t>
      </w:r>
      <w:r>
        <w:rPr>
          <w:shd w:val="clear" w:color="auto" w:fill="C6C6C6"/>
        </w:rPr>
        <w:t xml:space="preserve"> </w:t>
      </w:r>
    </w:p>
    <w:p w14:paraId="65F19560" w14:textId="77777777" w:rsidR="009A3A3A" w:rsidRDefault="00000000">
      <w:pPr>
        <w:numPr>
          <w:ilvl w:val="0"/>
          <w:numId w:val="59"/>
        </w:numPr>
        <w:spacing w:line="279" w:lineRule="auto"/>
        <w:ind w:left="1800"/>
      </w:pPr>
      <w:r>
        <w:t>@sealed – seals a class, prevents new properties from being added to it</w:t>
      </w:r>
      <w:r>
        <w:rPr>
          <w:shd w:val="clear" w:color="auto" w:fill="C6C6C6"/>
        </w:rPr>
        <w:t xml:space="preserve"> </w:t>
      </w:r>
    </w:p>
    <w:p w14:paraId="65F19561" w14:textId="77777777" w:rsidR="009A3A3A" w:rsidRDefault="00000000">
      <w:pPr>
        <w:numPr>
          <w:ilvl w:val="0"/>
          <w:numId w:val="106"/>
        </w:numPr>
        <w:spacing w:line="279" w:lineRule="auto"/>
        <w:ind w:left="1800"/>
      </w:pPr>
      <w:r>
        <w:t xml:space="preserve">@log – logs a method’s name and arguments whenever it’s called </w:t>
      </w:r>
      <w:r>
        <w:rPr>
          <w:shd w:val="clear" w:color="auto" w:fill="C6C6C6"/>
        </w:rPr>
        <w:t xml:space="preserve"> </w:t>
      </w:r>
    </w:p>
    <w:p w14:paraId="65F19562" w14:textId="77777777" w:rsidR="009A3A3A" w:rsidRDefault="00000000">
      <w:pPr>
        <w:numPr>
          <w:ilvl w:val="0"/>
          <w:numId w:val="11"/>
        </w:numPr>
        <w:spacing w:line="279" w:lineRule="auto"/>
        <w:ind w:left="2520"/>
      </w:pPr>
      <w:r>
        <w:t>More you can look into</w:t>
      </w:r>
      <w:r>
        <w:rPr>
          <w:shd w:val="clear" w:color="auto" w:fill="C6C6C6"/>
        </w:rPr>
        <w:t xml:space="preserve"> </w:t>
      </w:r>
    </w:p>
    <w:p w14:paraId="65F19563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Generics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64" w14:textId="77777777" w:rsidR="009A3A3A" w:rsidRDefault="00000000">
      <w:pPr>
        <w:numPr>
          <w:ilvl w:val="0"/>
          <w:numId w:val="94"/>
        </w:numPr>
        <w:spacing w:line="279" w:lineRule="auto"/>
        <w:ind w:left="1080"/>
      </w:pPr>
      <w:r>
        <w:t>Typescript has generics just like Java. They’re pretty much the same in syntax, behavior, and use case – they allow you to write reusable, flexible, and generalized types and functions.</w:t>
      </w:r>
      <w:r>
        <w:rPr>
          <w:shd w:val="clear" w:color="auto" w:fill="C6C6C6"/>
        </w:rPr>
        <w:t xml:space="preserve"> </w:t>
      </w:r>
    </w:p>
    <w:p w14:paraId="65F19565" w14:textId="77777777" w:rsidR="009A3A3A" w:rsidRDefault="00000000">
      <w:pPr>
        <w:numPr>
          <w:ilvl w:val="0"/>
          <w:numId w:val="14"/>
        </w:numPr>
        <w:spacing w:line="279" w:lineRule="auto"/>
        <w:ind w:left="1800"/>
      </w:pPr>
      <w:r>
        <w:rPr>
          <w:noProof/>
          <w:shd w:val="clear" w:color="auto" w:fill="C6C6C6"/>
        </w:rPr>
        <w:drawing>
          <wp:inline distT="114300" distB="114300" distL="114300" distR="114300" wp14:anchorId="65F195D0" wp14:editId="65F195D1">
            <wp:extent cx="2997200" cy="10160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66" w14:textId="77777777" w:rsidR="009A3A3A" w:rsidRDefault="00000000">
      <w:pPr>
        <w:numPr>
          <w:ilvl w:val="0"/>
          <w:numId w:val="27"/>
        </w:numPr>
        <w:spacing w:line="279" w:lineRule="auto"/>
        <w:ind w:left="2520"/>
      </w:pPr>
      <w:r>
        <w:t>In this example, we defined a function with a Generic type, allowing us to use any type of datatype when invoking the function</w:t>
      </w:r>
      <w:r>
        <w:rPr>
          <w:shd w:val="clear" w:color="auto" w:fill="C6C6C6"/>
        </w:rPr>
        <w:t xml:space="preserve"> </w:t>
      </w:r>
    </w:p>
    <w:p w14:paraId="65F19567" w14:textId="77777777" w:rsidR="009A3A3A" w:rsidRDefault="00000000">
      <w:pPr>
        <w:numPr>
          <w:ilvl w:val="0"/>
          <w:numId w:val="62"/>
        </w:numPr>
        <w:spacing w:line="279" w:lineRule="auto"/>
        <w:ind w:left="1800"/>
      </w:pPr>
      <w:r>
        <w:rPr>
          <w:noProof/>
          <w:shd w:val="clear" w:color="auto" w:fill="C6C6C6"/>
        </w:rPr>
        <w:drawing>
          <wp:inline distT="114300" distB="114300" distL="114300" distR="114300" wp14:anchorId="65F195D2" wp14:editId="65F195D3">
            <wp:extent cx="3200400" cy="304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68" w14:textId="77777777" w:rsidR="009A3A3A" w:rsidRDefault="00000000">
      <w:pPr>
        <w:numPr>
          <w:ilvl w:val="0"/>
          <w:numId w:val="21"/>
        </w:numPr>
        <w:spacing w:line="279" w:lineRule="auto"/>
        <w:ind w:left="2520"/>
      </w:pPr>
      <w:r>
        <w:t>We can also declare Array Generics when the type of Array is known.</w:t>
      </w:r>
      <w:r>
        <w:rPr>
          <w:shd w:val="clear" w:color="auto" w:fill="C6C6C6"/>
        </w:rPr>
        <w:t xml:space="preserve"> </w:t>
      </w:r>
    </w:p>
    <w:p w14:paraId="65F19569" w14:textId="77777777" w:rsidR="009A3A3A" w:rsidRDefault="00000000">
      <w:pPr>
        <w:shd w:val="clear" w:color="auto" w:fill="FFFFFF"/>
        <w:spacing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Casting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6A" w14:textId="77777777" w:rsidR="009A3A3A" w:rsidRDefault="00000000">
      <w:pPr>
        <w:numPr>
          <w:ilvl w:val="0"/>
          <w:numId w:val="36"/>
        </w:numPr>
        <w:spacing w:line="279" w:lineRule="auto"/>
        <w:ind w:left="1080"/>
      </w:pPr>
      <w:r>
        <w:t>Typescript has casting just like in Java, where we can explicitly change a variable’s datatype. Typescript lets you do it in two ways:</w:t>
      </w:r>
      <w:r>
        <w:rPr>
          <w:shd w:val="clear" w:color="auto" w:fill="C6C6C6"/>
        </w:rPr>
        <w:t xml:space="preserve"> </w:t>
      </w:r>
    </w:p>
    <w:p w14:paraId="65F1956B" w14:textId="77777777" w:rsidR="009A3A3A" w:rsidRDefault="00000000">
      <w:pPr>
        <w:numPr>
          <w:ilvl w:val="0"/>
          <w:numId w:val="76"/>
        </w:numPr>
        <w:spacing w:line="279" w:lineRule="auto"/>
        <w:ind w:left="1800"/>
      </w:pPr>
      <w:r>
        <w:rPr>
          <w:b/>
          <w:bCs/>
        </w:rPr>
        <w:t>Angle bracket syntax</w:t>
      </w:r>
      <w:r>
        <w:rPr>
          <w:shd w:val="clear" w:color="auto" w:fill="C6C6C6"/>
        </w:rPr>
        <w:t xml:space="preserve"> </w:t>
      </w:r>
    </w:p>
    <w:p w14:paraId="65F1956C" w14:textId="77777777" w:rsidR="009A3A3A" w:rsidRDefault="00000000">
      <w:pPr>
        <w:numPr>
          <w:ilvl w:val="0"/>
          <w:numId w:val="96"/>
        </w:numPr>
        <w:spacing w:line="279" w:lineRule="auto"/>
        <w:ind w:left="2520"/>
      </w:pPr>
      <w:r>
        <w:rPr>
          <w:noProof/>
          <w:shd w:val="clear" w:color="auto" w:fill="C6C6C6"/>
        </w:rPr>
        <w:lastRenderedPageBreak/>
        <w:drawing>
          <wp:inline distT="114300" distB="114300" distL="114300" distR="114300" wp14:anchorId="65F195D4" wp14:editId="65F195D5">
            <wp:extent cx="4178300" cy="444500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6D" w14:textId="77777777" w:rsidR="009A3A3A" w:rsidRDefault="00000000">
      <w:pPr>
        <w:numPr>
          <w:ilvl w:val="0"/>
          <w:numId w:val="29"/>
        </w:numPr>
        <w:spacing w:line="279" w:lineRule="auto"/>
        <w:ind w:left="1800"/>
      </w:pPr>
      <w:r>
        <w:rPr>
          <w:b/>
          <w:bCs/>
        </w:rPr>
        <w:t xml:space="preserve">“as” syntax </w:t>
      </w:r>
      <w:r>
        <w:rPr>
          <w:shd w:val="clear" w:color="auto" w:fill="C6C6C6"/>
        </w:rPr>
        <w:t xml:space="preserve"> </w:t>
      </w:r>
    </w:p>
    <w:p w14:paraId="65F1956E" w14:textId="77777777" w:rsidR="009A3A3A" w:rsidRDefault="00000000">
      <w:pPr>
        <w:numPr>
          <w:ilvl w:val="0"/>
          <w:numId w:val="86"/>
        </w:numPr>
        <w:spacing w:line="279" w:lineRule="auto"/>
        <w:ind w:left="2520"/>
      </w:pPr>
      <w:r>
        <w:rPr>
          <w:noProof/>
          <w:shd w:val="clear" w:color="auto" w:fill="C6C6C6"/>
        </w:rPr>
        <w:drawing>
          <wp:inline distT="114300" distB="114300" distL="114300" distR="114300" wp14:anchorId="65F195D6" wp14:editId="65F195D7">
            <wp:extent cx="4191000" cy="457200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C6C6C6"/>
        </w:rPr>
        <w:t xml:space="preserve"> </w:t>
      </w:r>
    </w:p>
    <w:p w14:paraId="65F1956F" w14:textId="77777777" w:rsidR="009A3A3A" w:rsidRDefault="00000000">
      <w:pPr>
        <w:shd w:val="clear" w:color="auto" w:fill="FFFFFF"/>
        <w:spacing w:after="160" w:line="279" w:lineRule="auto"/>
        <w:rPr>
          <w:shd w:val="clear" w:color="auto" w:fill="C6C6C6"/>
        </w:rPr>
      </w:pPr>
      <w:r>
        <w:rPr>
          <w:shd w:val="clear" w:color="auto" w:fill="C6C6C6"/>
        </w:rPr>
        <w:t xml:space="preserve"> </w:t>
      </w:r>
    </w:p>
    <w:p w14:paraId="65F19570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Type Guards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71" w14:textId="77777777" w:rsidR="009A3A3A" w:rsidRDefault="00000000">
      <w:pPr>
        <w:numPr>
          <w:ilvl w:val="0"/>
          <w:numId w:val="38"/>
        </w:numPr>
        <w:spacing w:line="279" w:lineRule="auto"/>
        <w:ind w:left="1080"/>
      </w:pPr>
      <w:r>
        <w:t xml:space="preserve">Type guards in TypeScript are a way to discern the datatype of a variable, before performing type-specific functionalities. They are a </w:t>
      </w:r>
      <w:r>
        <w:rPr>
          <w:b/>
          <w:bCs/>
        </w:rPr>
        <w:t>design pattern</w:t>
      </w:r>
      <w:r>
        <w:t xml:space="preserve"> used by developers, and a built-in TS construct.</w:t>
      </w:r>
      <w:r>
        <w:rPr>
          <w:shd w:val="clear" w:color="auto" w:fill="C6C6C6"/>
        </w:rPr>
        <w:t xml:space="preserve"> </w:t>
      </w:r>
    </w:p>
    <w:p w14:paraId="65F19572" w14:textId="77777777" w:rsidR="009A3A3A" w:rsidRDefault="00000000">
      <w:pPr>
        <w:numPr>
          <w:ilvl w:val="0"/>
          <w:numId w:val="6"/>
        </w:numPr>
        <w:spacing w:line="279" w:lineRule="auto"/>
        <w:ind w:left="1800"/>
      </w:pPr>
      <w:r>
        <w:t xml:space="preserve">What for?? Type guards are useful in scenarios where the type of a variable could be one of several types (a union type? Any? Unknown?), and </w:t>
      </w:r>
      <w:r>
        <w:rPr>
          <w:b/>
          <w:bCs/>
        </w:rPr>
        <w:t>you want to perform different operations depending on the actual type of the variable</w:t>
      </w:r>
      <w:r>
        <w:t xml:space="preserve"> at runtime.</w:t>
      </w:r>
      <w:r>
        <w:rPr>
          <w:shd w:val="clear" w:color="auto" w:fill="C6C6C6"/>
        </w:rPr>
        <w:t xml:space="preserve"> </w:t>
      </w:r>
    </w:p>
    <w:p w14:paraId="65F19573" w14:textId="77777777" w:rsidR="009A3A3A" w:rsidRDefault="00000000">
      <w:pPr>
        <w:numPr>
          <w:ilvl w:val="0"/>
          <w:numId w:val="55"/>
        </w:numPr>
        <w:spacing w:line="279" w:lineRule="auto"/>
        <w:ind w:left="2520"/>
      </w:pPr>
      <w:r>
        <w:t xml:space="preserve">We can use the </w:t>
      </w:r>
      <w:r>
        <w:rPr>
          <w:b/>
          <w:bCs/>
        </w:rPr>
        <w:t>typeof</w:t>
      </w:r>
      <w:r>
        <w:t xml:space="preserve"> and </w:t>
      </w:r>
      <w:r>
        <w:rPr>
          <w:b/>
          <w:bCs/>
        </w:rPr>
        <w:t>instanceof</w:t>
      </w:r>
      <w:r>
        <w:t xml:space="preserve"> keywords to make type guards.</w:t>
      </w:r>
      <w:r>
        <w:rPr>
          <w:shd w:val="clear" w:color="auto" w:fill="C6C6C6"/>
        </w:rPr>
        <w:t xml:space="preserve"> </w:t>
      </w:r>
    </w:p>
    <w:p w14:paraId="65F19574" w14:textId="77777777" w:rsidR="009A3A3A" w:rsidRDefault="00000000">
      <w:pPr>
        <w:numPr>
          <w:ilvl w:val="0"/>
          <w:numId w:val="16"/>
        </w:numPr>
        <w:spacing w:line="279" w:lineRule="auto"/>
        <w:ind w:left="1080"/>
        <w:rPr>
          <w:sz w:val="24"/>
          <w:szCs w:val="24"/>
        </w:rPr>
      </w:pPr>
      <w:r>
        <w:rPr>
          <w:noProof/>
          <w:shd w:val="clear" w:color="auto" w:fill="C6C6C6"/>
        </w:rPr>
        <w:drawing>
          <wp:inline distT="114300" distB="114300" distL="114300" distR="114300" wp14:anchorId="65F195D8" wp14:editId="65F195D9">
            <wp:extent cx="3403600" cy="19558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In this example, we write a type guard for number type, generate a string OR a number from some code, and then use our type guard to determine datatype-based control flow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75" w14:textId="77777777" w:rsidR="009A3A3A" w:rsidRDefault="00000000">
      <w:pPr>
        <w:numPr>
          <w:ilvl w:val="0"/>
          <w:numId w:val="105"/>
        </w:numPr>
        <w:spacing w:line="279" w:lineRule="auto"/>
        <w:ind w:left="1800"/>
        <w:rPr>
          <w:sz w:val="24"/>
          <w:szCs w:val="24"/>
        </w:rPr>
      </w:pPr>
      <w:r>
        <w:rPr>
          <w:color w:val="4C94D8"/>
          <w:sz w:val="24"/>
          <w:szCs w:val="24"/>
        </w:rPr>
        <w:t xml:space="preserve">Note the ‘x is a number” return type – this is essentially a boolean  </w:t>
      </w:r>
      <w:r>
        <w:rPr>
          <w:color w:val="4C94D8"/>
          <w:sz w:val="24"/>
          <w:szCs w:val="24"/>
        </w:rPr>
        <w:br/>
      </w:r>
      <w:r>
        <w:rPr>
          <w:sz w:val="24"/>
          <w:szCs w:val="24"/>
          <w:shd w:val="clear" w:color="auto" w:fill="C6C6C6"/>
        </w:rPr>
        <w:t xml:space="preserve"> </w:t>
      </w:r>
    </w:p>
    <w:p w14:paraId="65F19576" w14:textId="77777777" w:rsidR="009A3A3A" w:rsidRDefault="00000000">
      <w:pPr>
        <w:numPr>
          <w:ilvl w:val="0"/>
          <w:numId w:val="31"/>
        </w:numPr>
        <w:spacing w:line="279" w:lineRule="auto"/>
        <w:ind w:left="1080"/>
        <w:rPr>
          <w:sz w:val="24"/>
          <w:szCs w:val="24"/>
        </w:rPr>
      </w:pPr>
      <w:r>
        <w:rPr>
          <w:sz w:val="24"/>
          <w:szCs w:val="24"/>
        </w:rPr>
        <w:t>Fun fact – this is how the “unknown” datatype works. You need to use a type guard before performing operations on an unknown.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77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sz w:val="26"/>
          <w:szCs w:val="26"/>
          <w:shd w:val="clear" w:color="auto" w:fill="C6C6C6"/>
        </w:rPr>
        <w:t xml:space="preserve"> </w:t>
      </w:r>
    </w:p>
    <w:p w14:paraId="65F19578" w14:textId="77777777" w:rsidR="009A3A3A" w:rsidRDefault="00000000">
      <w:pPr>
        <w:shd w:val="clear" w:color="auto" w:fill="FFFFFF"/>
        <w:spacing w:after="160"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 xml:space="preserve">Typescript Configuration </w:t>
      </w:r>
      <w:r>
        <w:rPr>
          <w:sz w:val="26"/>
          <w:szCs w:val="26"/>
          <w:shd w:val="clear" w:color="auto" w:fill="C6C6C6"/>
        </w:rPr>
        <w:t xml:space="preserve"> </w:t>
      </w:r>
    </w:p>
    <w:p w14:paraId="65F19579" w14:textId="77777777" w:rsidR="009A3A3A" w:rsidRDefault="00000000">
      <w:pPr>
        <w:numPr>
          <w:ilvl w:val="0"/>
          <w:numId w:val="46"/>
        </w:numPr>
        <w:spacing w:line="279" w:lineRule="auto"/>
        <w:ind w:left="1080"/>
      </w:pPr>
      <w:r>
        <w:t xml:space="preserve">TypeScript configurations are generally set in the aptly named </w:t>
      </w:r>
      <w:r>
        <w:rPr>
          <w:b/>
          <w:bCs/>
        </w:rPr>
        <w:t>tsconfig.json files.</w:t>
      </w:r>
      <w:r>
        <w:rPr>
          <w:shd w:val="clear" w:color="auto" w:fill="C6C6C6"/>
        </w:rPr>
        <w:t xml:space="preserve"> </w:t>
      </w:r>
    </w:p>
    <w:p w14:paraId="65F1957A" w14:textId="77777777" w:rsidR="009A3A3A" w:rsidRDefault="00000000">
      <w:pPr>
        <w:numPr>
          <w:ilvl w:val="0"/>
          <w:numId w:val="92"/>
        </w:numPr>
        <w:spacing w:line="279" w:lineRule="auto"/>
        <w:ind w:left="1800"/>
      </w:pPr>
      <w:r>
        <w:t xml:space="preserve">The tsconfig.json file is used to </w:t>
      </w:r>
      <w:r>
        <w:rPr>
          <w:b/>
          <w:bCs/>
        </w:rPr>
        <w:t>specify the root files and the compiler options.</w:t>
      </w:r>
      <w:r>
        <w:t xml:space="preserve"> It's a crucial part of configuring your TypeScript projects </w:t>
      </w:r>
      <w:r>
        <w:rPr>
          <w:shd w:val="clear" w:color="auto" w:fill="C6C6C6"/>
        </w:rPr>
        <w:t xml:space="preserve"> </w:t>
      </w:r>
    </w:p>
    <w:p w14:paraId="65F1957B" w14:textId="77777777" w:rsidR="009A3A3A" w:rsidRDefault="00000000">
      <w:pPr>
        <w:numPr>
          <w:ilvl w:val="0"/>
          <w:numId w:val="107"/>
        </w:numPr>
        <w:spacing w:line="279" w:lineRule="auto"/>
        <w:ind w:left="2520"/>
      </w:pPr>
      <w:r>
        <w:lastRenderedPageBreak/>
        <w:t>NOTE - we often don’t need to change the auto-generated configs at all.</w:t>
      </w:r>
      <w:r>
        <w:rPr>
          <w:shd w:val="clear" w:color="auto" w:fill="C6C6C6"/>
        </w:rPr>
        <w:t xml:space="preserve"> </w:t>
      </w:r>
    </w:p>
    <w:p w14:paraId="65F1957C" w14:textId="236FF8CA" w:rsidR="009A3A3A" w:rsidRDefault="00000000">
      <w:pPr>
        <w:numPr>
          <w:ilvl w:val="0"/>
          <w:numId w:val="39"/>
        </w:numPr>
        <w:spacing w:line="279" w:lineRule="auto"/>
        <w:ind w:left="2520"/>
        <w:rPr>
          <w:sz w:val="24"/>
          <w:szCs w:val="24"/>
        </w:rPr>
      </w:pPr>
      <w:r>
        <w:rPr>
          <w:sz w:val="24"/>
          <w:szCs w:val="24"/>
        </w:rPr>
        <w:t>You may notice</w:t>
      </w:r>
      <w:r>
        <w:rPr>
          <w:b/>
          <w:bCs/>
          <w:sz w:val="24"/>
          <w:szCs w:val="24"/>
        </w:rPr>
        <w:t xml:space="preserve"> tsconfig.app.json and tsconfig.node.json</w:t>
      </w:r>
      <w:r>
        <w:rPr>
          <w:sz w:val="24"/>
          <w:szCs w:val="24"/>
        </w:rPr>
        <w:t xml:space="preserve"> in your </w:t>
      </w:r>
      <w:r w:rsidR="00D33355">
        <w:rPr>
          <w:sz w:val="24"/>
          <w:szCs w:val="24"/>
        </w:rPr>
        <w:t>Angular</w:t>
      </w:r>
      <w:r>
        <w:rPr>
          <w:sz w:val="24"/>
          <w:szCs w:val="24"/>
        </w:rPr>
        <w:t xml:space="preserve"> projects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7D" w14:textId="77777777" w:rsidR="009A3A3A" w:rsidRDefault="00000000">
      <w:pPr>
        <w:numPr>
          <w:ilvl w:val="0"/>
          <w:numId w:val="83"/>
        </w:numPr>
        <w:spacing w:line="279" w:lineRule="auto"/>
        <w:ind w:left="3240"/>
        <w:rPr>
          <w:sz w:val="24"/>
          <w:szCs w:val="24"/>
        </w:rPr>
      </w:pPr>
      <w:r>
        <w:rPr>
          <w:sz w:val="24"/>
          <w:szCs w:val="24"/>
        </w:rPr>
        <w:t xml:space="preserve">App is for client side, node is for server side. So app is the one that’s relevant to us </w:t>
      </w:r>
      <w:r>
        <w:rPr>
          <w:sz w:val="24"/>
          <w:szCs w:val="24"/>
        </w:rPr>
        <w:br/>
      </w:r>
      <w:r>
        <w:rPr>
          <w:sz w:val="24"/>
          <w:szCs w:val="24"/>
          <w:shd w:val="clear" w:color="auto" w:fill="C6C6C6"/>
        </w:rPr>
        <w:t xml:space="preserve"> </w:t>
      </w:r>
    </w:p>
    <w:p w14:paraId="65F1957E" w14:textId="77777777" w:rsidR="009A3A3A" w:rsidRDefault="00000000">
      <w:pPr>
        <w:numPr>
          <w:ilvl w:val="0"/>
          <w:numId w:val="18"/>
        </w:numPr>
        <w:spacing w:line="279" w:lineRule="auto"/>
        <w:ind w:left="1080"/>
      </w:pPr>
      <w:r>
        <w:rPr>
          <w:b/>
          <w:bCs/>
        </w:rPr>
        <w:t>Compiler options</w:t>
      </w:r>
      <w:r>
        <w:t xml:space="preserve"> are the many many many settings we can set within tsconfig.json</w:t>
      </w:r>
      <w:r>
        <w:rPr>
          <w:shd w:val="clear" w:color="auto" w:fill="C6C6C6"/>
        </w:rPr>
        <w:t xml:space="preserve"> </w:t>
      </w:r>
    </w:p>
    <w:p w14:paraId="65F1957F" w14:textId="77777777" w:rsidR="009A3A3A" w:rsidRDefault="00000000">
      <w:pPr>
        <w:numPr>
          <w:ilvl w:val="0"/>
          <w:numId w:val="73"/>
        </w:numPr>
        <w:spacing w:line="279" w:lineRule="auto"/>
        <w:ind w:left="1800"/>
      </w:pPr>
      <w:r>
        <w:rPr>
          <w:sz w:val="24"/>
          <w:szCs w:val="24"/>
        </w:rPr>
        <w:t>Here’s a good link for a reference on the config options in tsconfig</w:t>
      </w:r>
      <w:r>
        <w:rPr>
          <w:color w:val="0056B3"/>
          <w:sz w:val="24"/>
          <w:szCs w:val="24"/>
        </w:rPr>
        <w:t xml:space="preserve"> </w:t>
      </w:r>
      <w:hyperlink r:id="rId33">
        <w:r>
          <w:rPr>
            <w:color w:val="467886"/>
            <w:sz w:val="24"/>
            <w:szCs w:val="24"/>
            <w:u w:val="single"/>
          </w:rPr>
          <w:t>https://www.typescriptlang.org/tsconfig</w:t>
        </w:r>
      </w:hyperlink>
      <w:r>
        <w:rPr>
          <w:shd w:val="clear" w:color="auto" w:fill="C6C6C6"/>
        </w:rPr>
        <w:t xml:space="preserve"> </w:t>
      </w:r>
    </w:p>
    <w:p w14:paraId="65F19580" w14:textId="77777777" w:rsidR="009A3A3A" w:rsidRDefault="00000000">
      <w:pPr>
        <w:shd w:val="clear" w:color="auto" w:fill="FFFFFF"/>
        <w:spacing w:after="160" w:line="279" w:lineRule="auto"/>
        <w:ind w:firstLine="720"/>
        <w:rPr>
          <w:shd w:val="clear" w:color="auto" w:fill="C6C6C6"/>
        </w:rPr>
      </w:pPr>
      <w:r>
        <w:rPr>
          <w:noProof/>
          <w:shd w:val="clear" w:color="auto" w:fill="C6C6C6"/>
        </w:rPr>
        <w:drawing>
          <wp:inline distT="114300" distB="114300" distL="114300" distR="114300" wp14:anchorId="65F195DA" wp14:editId="65F195DB">
            <wp:extent cx="1409700" cy="22733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t>example tsconfig.json</w:t>
      </w:r>
      <w:r>
        <w:rPr>
          <w:shd w:val="clear" w:color="auto" w:fill="C6C6C6"/>
        </w:rPr>
        <w:t xml:space="preserve"> </w:t>
      </w:r>
    </w:p>
    <w:p w14:paraId="65F19581" w14:textId="77777777" w:rsidR="009A3A3A" w:rsidRDefault="00000000">
      <w:pPr>
        <w:numPr>
          <w:ilvl w:val="0"/>
          <w:numId w:val="98"/>
        </w:numPr>
        <w:spacing w:line="279" w:lineRule="auto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If you remember only two compiler options, remember </w:t>
      </w:r>
      <w:r>
        <w:rPr>
          <w:b/>
          <w:bCs/>
          <w:color w:val="0E2740"/>
          <w:sz w:val="24"/>
          <w:szCs w:val="24"/>
        </w:rPr>
        <w:t>strict and target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2" w14:textId="77777777" w:rsidR="009A3A3A" w:rsidRDefault="00000000">
      <w:pPr>
        <w:numPr>
          <w:ilvl w:val="0"/>
          <w:numId w:val="4"/>
        </w:numPr>
        <w:spacing w:line="279" w:lineRule="auto"/>
        <w:ind w:left="1800"/>
      </w:pPr>
      <w:r>
        <w:rPr>
          <w:b/>
          <w:bCs/>
          <w:color w:val="215E99"/>
          <w:sz w:val="24"/>
          <w:szCs w:val="24"/>
        </w:rPr>
        <w:t>Strict:</w:t>
      </w:r>
      <w:r>
        <w:rPr>
          <w:b/>
          <w:bCs/>
        </w:rPr>
        <w:t xml:space="preserve"> </w:t>
      </w:r>
      <w:r>
        <w:t xml:space="preserve">This enables a wide range of </w:t>
      </w:r>
      <w:r>
        <w:rPr>
          <w:b/>
          <w:bCs/>
        </w:rPr>
        <w:t>type checking behavior</w:t>
      </w:r>
      <w:r>
        <w:t xml:space="preserve"> that results in more type-safe programs. When strict is true, it enables all the options listed below (plus some more):</w:t>
      </w:r>
      <w:r>
        <w:rPr>
          <w:shd w:val="clear" w:color="auto" w:fill="C6C6C6"/>
        </w:rPr>
        <w:t xml:space="preserve"> </w:t>
      </w:r>
    </w:p>
    <w:p w14:paraId="65F19583" w14:textId="77777777" w:rsidR="009A3A3A" w:rsidRDefault="00000000">
      <w:pPr>
        <w:numPr>
          <w:ilvl w:val="0"/>
          <w:numId w:val="12"/>
        </w:numPr>
        <w:spacing w:line="279" w:lineRule="auto"/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>noImplicitAny:</w:t>
      </w:r>
      <w:r>
        <w:rPr>
          <w:sz w:val="24"/>
          <w:szCs w:val="24"/>
        </w:rPr>
        <w:t xml:space="preserve"> This raises an error on expressions and declarations with an implied any type. 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4" w14:textId="77777777" w:rsidR="009A3A3A" w:rsidRDefault="00000000">
      <w:pPr>
        <w:numPr>
          <w:ilvl w:val="0"/>
          <w:numId w:val="91"/>
        </w:numPr>
        <w:spacing w:line="279" w:lineRule="auto"/>
        <w:ind w:left="3240"/>
        <w:rPr>
          <w:sz w:val="24"/>
          <w:szCs w:val="24"/>
        </w:rPr>
      </w:pPr>
      <w:r>
        <w:rPr>
          <w:sz w:val="24"/>
          <w:szCs w:val="24"/>
        </w:rPr>
        <w:t xml:space="preserve">with </w:t>
      </w:r>
      <w:r>
        <w:rPr>
          <w:b/>
          <w:bCs/>
          <w:sz w:val="24"/>
          <w:szCs w:val="24"/>
        </w:rPr>
        <w:t>explicitly</w:t>
      </w:r>
      <w:r>
        <w:rPr>
          <w:sz w:val="24"/>
          <w:szCs w:val="24"/>
        </w:rPr>
        <w:t xml:space="preserve"> declared any types, it’ll just yell at us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5" w14:textId="77777777" w:rsidR="009A3A3A" w:rsidRDefault="00000000">
      <w:pPr>
        <w:numPr>
          <w:ilvl w:val="0"/>
          <w:numId w:val="58"/>
        </w:numPr>
        <w:spacing w:line="279" w:lineRule="auto"/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>strictNullChecks:</w:t>
      </w:r>
      <w:r>
        <w:rPr>
          <w:sz w:val="24"/>
          <w:szCs w:val="24"/>
        </w:rPr>
        <w:t xml:space="preserve"> This enables strict null checks – no nulls allowed in things like expressions.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6" w14:textId="77777777" w:rsidR="009A3A3A" w:rsidRDefault="00000000">
      <w:pPr>
        <w:numPr>
          <w:ilvl w:val="0"/>
          <w:numId w:val="48"/>
        </w:numPr>
        <w:spacing w:line="279" w:lineRule="auto"/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>strictFunctionTypes:</w:t>
      </w:r>
      <w:r>
        <w:rPr>
          <w:sz w:val="24"/>
          <w:szCs w:val="24"/>
        </w:rPr>
        <w:t xml:space="preserve"> This enables strict checking of function types.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7" w14:textId="77777777" w:rsidR="009A3A3A" w:rsidRDefault="00000000">
      <w:pPr>
        <w:numPr>
          <w:ilvl w:val="0"/>
          <w:numId w:val="109"/>
        </w:numPr>
        <w:spacing w:line="279" w:lineRule="auto"/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>strictPropertyInitialization:</w:t>
      </w:r>
      <w:r>
        <w:rPr>
          <w:sz w:val="24"/>
          <w:szCs w:val="24"/>
        </w:rPr>
        <w:t xml:space="preserve"> This ensures non-undefined class properties are initialized in a constructor.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8" w14:textId="77777777" w:rsidR="009A3A3A" w:rsidRDefault="00000000">
      <w:pPr>
        <w:numPr>
          <w:ilvl w:val="0"/>
          <w:numId w:val="89"/>
        </w:numPr>
        <w:spacing w:line="279" w:lineRule="auto"/>
        <w:ind w:left="25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alwaysStrict: </w:t>
      </w:r>
      <w:r>
        <w:rPr>
          <w:sz w:val="24"/>
          <w:szCs w:val="24"/>
        </w:rPr>
        <w:t>This parses in strict mode and emits "use strict" for each source file.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89" w14:textId="77777777" w:rsidR="009A3A3A" w:rsidRDefault="00000000">
      <w:pPr>
        <w:numPr>
          <w:ilvl w:val="0"/>
          <w:numId w:val="28"/>
        </w:numPr>
        <w:spacing w:line="279" w:lineRule="auto"/>
        <w:ind w:left="1800"/>
      </w:pPr>
      <w:r>
        <w:rPr>
          <w:b/>
          <w:bCs/>
          <w:color w:val="0E2740"/>
          <w:sz w:val="24"/>
          <w:szCs w:val="24"/>
        </w:rPr>
        <w:t>Target:</w:t>
      </w:r>
      <w:r>
        <w:rPr>
          <w:b/>
          <w:bCs/>
        </w:rPr>
        <w:t xml:space="preserve"> </w:t>
      </w:r>
      <w:r>
        <w:t>This specifies the</w:t>
      </w:r>
      <w:r>
        <w:rPr>
          <w:b/>
          <w:bCs/>
        </w:rPr>
        <w:t xml:space="preserve"> ECMAScript target version. </w:t>
      </w:r>
      <w:r>
        <w:t>The default is ES5. In a React project, the default is “ES2020” (as of Feb 2025)</w:t>
      </w:r>
      <w:r>
        <w:rPr>
          <w:shd w:val="clear" w:color="auto" w:fill="C6C6C6"/>
        </w:rPr>
        <w:t xml:space="preserve"> </w:t>
      </w:r>
    </w:p>
    <w:p w14:paraId="65F1958A" w14:textId="77777777" w:rsidR="009A3A3A" w:rsidRDefault="00000000">
      <w:pPr>
        <w:numPr>
          <w:ilvl w:val="0"/>
          <w:numId w:val="69"/>
        </w:numPr>
        <w:spacing w:line="279" w:lineRule="auto"/>
        <w:ind w:left="2520"/>
      </w:pPr>
      <w:r>
        <w:t>What is ECMAScript again? It’s basically the version of JavaScript (and by proxy, TypeScript) we’re using. It’s like Java versions.</w:t>
      </w:r>
      <w:r>
        <w:rPr>
          <w:shd w:val="clear" w:color="auto" w:fill="C6C6C6"/>
        </w:rPr>
        <w:t xml:space="preserve"> </w:t>
      </w:r>
    </w:p>
    <w:p w14:paraId="65F1958B" w14:textId="77777777" w:rsidR="009A3A3A" w:rsidRDefault="00000000">
      <w:pPr>
        <w:numPr>
          <w:ilvl w:val="0"/>
          <w:numId w:val="41"/>
        </w:numPr>
        <w:spacing w:line="279" w:lineRule="auto"/>
        <w:ind w:left="1800"/>
      </w:pPr>
      <w:r>
        <w:rPr>
          <w:b/>
          <w:bCs/>
        </w:rPr>
        <w:lastRenderedPageBreak/>
        <w:t>Module:</w:t>
      </w:r>
      <w:r>
        <w:t xml:space="preserve"> Sets the module system to be used. Setting it to “commonjs” will compile your TypeScript into standard JavaScript modules (transpilation!). </w:t>
      </w:r>
      <w:r>
        <w:rPr>
          <w:shd w:val="clear" w:color="auto" w:fill="C6C6C6"/>
        </w:rPr>
        <w:t xml:space="preserve"> </w:t>
      </w:r>
    </w:p>
    <w:p w14:paraId="65F1958C" w14:textId="77777777" w:rsidR="009A3A3A" w:rsidRDefault="00000000">
      <w:pPr>
        <w:numPr>
          <w:ilvl w:val="0"/>
          <w:numId w:val="64"/>
        </w:numPr>
        <w:spacing w:line="279" w:lineRule="auto"/>
        <w:ind w:left="2520"/>
      </w:pPr>
      <w:r>
        <w:rPr>
          <w:b/>
          <w:bCs/>
        </w:rPr>
        <w:t>React</w:t>
      </w:r>
      <w:r>
        <w:t xml:space="preserve"> will often have this set to “esnext”, AKA the latest version of ECMAscript </w:t>
      </w:r>
      <w:r>
        <w:br/>
      </w:r>
      <w:r>
        <w:rPr>
          <w:shd w:val="clear" w:color="auto" w:fill="C6C6C6"/>
        </w:rPr>
        <w:t xml:space="preserve"> </w:t>
      </w:r>
    </w:p>
    <w:p w14:paraId="65F1958D" w14:textId="77777777" w:rsidR="009A3A3A" w:rsidRDefault="00000000">
      <w:pPr>
        <w:numPr>
          <w:ilvl w:val="0"/>
          <w:numId w:val="74"/>
        </w:numPr>
        <w:spacing w:line="279" w:lineRule="auto"/>
        <w:ind w:left="1800"/>
      </w:pPr>
      <w:r>
        <w:t xml:space="preserve">In the example above, you’ll also see </w:t>
      </w:r>
      <w:r>
        <w:rPr>
          <w:b/>
          <w:bCs/>
        </w:rPr>
        <w:t>include and exclude</w:t>
      </w:r>
      <w:r>
        <w:t xml:space="preserve"> values. These are used to specify which files the TypeScript compiler should include or exclude </w:t>
      </w:r>
      <w:r>
        <w:rPr>
          <w:b/>
          <w:bCs/>
        </w:rPr>
        <w:t>when it compiles your TypeScript code.</w:t>
      </w:r>
      <w:r>
        <w:rPr>
          <w:shd w:val="clear" w:color="auto" w:fill="C6C6C6"/>
        </w:rPr>
        <w:t xml:space="preserve"> </w:t>
      </w:r>
    </w:p>
    <w:p w14:paraId="65F1958E" w14:textId="77777777" w:rsidR="009A3A3A" w:rsidRDefault="00000000">
      <w:pPr>
        <w:numPr>
          <w:ilvl w:val="0"/>
          <w:numId w:val="82"/>
        </w:numPr>
        <w:spacing w:line="279" w:lineRule="auto"/>
        <w:ind w:left="2520"/>
      </w:pPr>
      <w:r>
        <w:t>Include contains the files/directories you want to be compiled</w:t>
      </w:r>
      <w:r>
        <w:rPr>
          <w:shd w:val="clear" w:color="auto" w:fill="C6C6C6"/>
        </w:rPr>
        <w:t xml:space="preserve"> </w:t>
      </w:r>
    </w:p>
    <w:p w14:paraId="65F1958F" w14:textId="77777777" w:rsidR="009A3A3A" w:rsidRDefault="00000000">
      <w:pPr>
        <w:numPr>
          <w:ilvl w:val="0"/>
          <w:numId w:val="50"/>
        </w:numPr>
        <w:spacing w:line="279" w:lineRule="auto"/>
        <w:ind w:left="2520"/>
      </w:pPr>
      <w:r>
        <w:t>Exclude contains the files/directories you DON’T want to compile</w:t>
      </w:r>
      <w:r>
        <w:rPr>
          <w:shd w:val="clear" w:color="auto" w:fill="C6C6C6"/>
        </w:rPr>
        <w:t xml:space="preserve"> </w:t>
      </w:r>
    </w:p>
    <w:p w14:paraId="65F19590" w14:textId="77777777" w:rsidR="009A3A3A" w:rsidRDefault="00000000">
      <w:pPr>
        <w:shd w:val="clear" w:color="auto" w:fill="FFFFFF"/>
        <w:spacing w:after="160" w:line="279" w:lineRule="auto"/>
        <w:ind w:left="720"/>
        <w:rPr>
          <w:shd w:val="clear" w:color="auto" w:fill="C6C6C6"/>
        </w:rPr>
      </w:pPr>
      <w:r>
        <w:rPr>
          <w:shd w:val="clear" w:color="auto" w:fill="C6C6C6"/>
        </w:rPr>
        <w:t xml:space="preserve"> </w:t>
      </w:r>
    </w:p>
    <w:p w14:paraId="65F19591" w14:textId="77777777" w:rsidR="009A3A3A" w:rsidRDefault="00000000">
      <w:pPr>
        <w:numPr>
          <w:ilvl w:val="0"/>
          <w:numId w:val="13"/>
        </w:numPr>
        <w:spacing w:line="279" w:lineRule="auto"/>
        <w:ind w:left="1080"/>
      </w:pPr>
      <w:r>
        <w:t xml:space="preserve">Also, do you remember the </w:t>
      </w:r>
      <w:r>
        <w:rPr>
          <w:b/>
          <w:bCs/>
        </w:rPr>
        <w:t xml:space="preserve">tsc command </w:t>
      </w:r>
      <w:r>
        <w:t xml:space="preserve">from the very beginning of our TS notes? The command we use to compile TS files? Well, it works by looking for </w:t>
      </w:r>
      <w:r>
        <w:rPr>
          <w:b/>
          <w:bCs/>
        </w:rPr>
        <w:t>tsconfig.json</w:t>
      </w:r>
      <w:r>
        <w:t xml:space="preserve"> files!!  </w:t>
      </w:r>
      <w:r>
        <w:rPr>
          <w:shd w:val="clear" w:color="auto" w:fill="C6C6C6"/>
        </w:rPr>
        <w:t xml:space="preserve"> </w:t>
      </w:r>
    </w:p>
    <w:p w14:paraId="65F19592" w14:textId="77777777" w:rsidR="009A3A3A" w:rsidRDefault="00000000">
      <w:pPr>
        <w:numPr>
          <w:ilvl w:val="0"/>
          <w:numId w:val="66"/>
        </w:numPr>
        <w:spacing w:line="279" w:lineRule="auto"/>
        <w:ind w:left="1800"/>
      </w:pPr>
      <w:r>
        <w:t>Each folder containing a tsconfig.json file will be treated as its own project by tsc, and be compiled according to the configs found in the tsconfig file.</w:t>
      </w:r>
      <w:r>
        <w:rPr>
          <w:shd w:val="clear" w:color="auto" w:fill="C6C6C6"/>
        </w:rPr>
        <w:t xml:space="preserve"> </w:t>
      </w:r>
    </w:p>
    <w:p w14:paraId="65F19593" w14:textId="77777777" w:rsidR="009A3A3A" w:rsidRDefault="00000000">
      <w:pPr>
        <w:numPr>
          <w:ilvl w:val="0"/>
          <w:numId w:val="61"/>
        </w:numPr>
        <w:spacing w:line="279" w:lineRule="auto"/>
        <w:ind w:left="1800"/>
      </w:pPr>
      <w:r>
        <w:rPr>
          <w:b/>
          <w:bCs/>
        </w:rPr>
        <w:t>If no tsconfig.json is found, default configs will be used instead</w:t>
      </w:r>
      <w:r>
        <w:rPr>
          <w:shd w:val="clear" w:color="auto" w:fill="C6C6C6"/>
        </w:rPr>
        <w:t xml:space="preserve"> </w:t>
      </w:r>
    </w:p>
    <w:p w14:paraId="65F19594" w14:textId="77777777" w:rsidR="009A3A3A" w:rsidRDefault="00000000">
      <w:pPr>
        <w:shd w:val="clear" w:color="auto" w:fill="FFFFFF"/>
        <w:spacing w:after="160" w:line="279" w:lineRule="auto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65F1959F" w14:textId="77777777" w:rsidR="009A3A3A" w:rsidRDefault="00000000">
      <w:pPr>
        <w:shd w:val="clear" w:color="auto" w:fill="FFFFFF"/>
        <w:spacing w:line="279" w:lineRule="auto"/>
        <w:rPr>
          <w:sz w:val="26"/>
          <w:szCs w:val="26"/>
          <w:shd w:val="clear" w:color="auto" w:fill="C6C6C6"/>
        </w:rPr>
      </w:pPr>
      <w:r>
        <w:rPr>
          <w:b/>
          <w:bCs/>
          <w:sz w:val="26"/>
          <w:szCs w:val="26"/>
        </w:rPr>
        <w:t>Utility Types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>
        <w:rPr>
          <w:sz w:val="26"/>
          <w:szCs w:val="26"/>
          <w:shd w:val="clear" w:color="auto" w:fill="C6C6C6"/>
        </w:rPr>
        <w:t xml:space="preserve"> </w:t>
      </w:r>
    </w:p>
    <w:p w14:paraId="65F195A0" w14:textId="77777777" w:rsidR="009A3A3A" w:rsidRDefault="00000000">
      <w:pPr>
        <w:numPr>
          <w:ilvl w:val="0"/>
          <w:numId w:val="103"/>
        </w:numPr>
        <w:spacing w:line="279" w:lineRule="auto"/>
        <w:ind w:left="1080"/>
      </w:pPr>
      <w:r>
        <w:t xml:space="preserve">Utility types provide convenient ways to </w:t>
      </w:r>
      <w:r>
        <w:rPr>
          <w:b/>
          <w:bCs/>
        </w:rPr>
        <w:t>transform types from one form to another.</w:t>
      </w:r>
      <w:r>
        <w:t xml:space="preserve"> They are essentially a set of generic types that help you accomplish certain type manipulations. </w:t>
      </w:r>
      <w:r>
        <w:rPr>
          <w:shd w:val="clear" w:color="auto" w:fill="C6C6C6"/>
        </w:rPr>
        <w:t xml:space="preserve"> </w:t>
      </w:r>
    </w:p>
    <w:p w14:paraId="65F195A1" w14:textId="77777777" w:rsidR="009A3A3A" w:rsidRDefault="00000000">
      <w:pPr>
        <w:numPr>
          <w:ilvl w:val="0"/>
          <w:numId w:val="75"/>
        </w:numPr>
        <w:spacing w:line="279" w:lineRule="auto"/>
        <w:ind w:left="2520"/>
        <w:rPr>
          <w:sz w:val="24"/>
          <w:szCs w:val="24"/>
        </w:rPr>
      </w:pPr>
      <w:r>
        <w:rPr>
          <w:sz w:val="24"/>
          <w:szCs w:val="24"/>
        </w:rPr>
        <w:t>Field trip to the curriculum to see some of the different utility types. Some that may be easy to remember: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A2" w14:textId="77777777" w:rsidR="009A3A3A" w:rsidRDefault="00000000">
      <w:pPr>
        <w:numPr>
          <w:ilvl w:val="0"/>
          <w:numId w:val="65"/>
        </w:numPr>
        <w:spacing w:line="279" w:lineRule="auto"/>
        <w:ind w:left="3240"/>
        <w:rPr>
          <w:sz w:val="24"/>
          <w:szCs w:val="24"/>
        </w:rPr>
      </w:pPr>
      <w:r>
        <w:rPr>
          <w:sz w:val="24"/>
          <w:szCs w:val="24"/>
        </w:rPr>
        <w:t>Awaited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A3" w14:textId="77777777" w:rsidR="009A3A3A" w:rsidRDefault="00000000">
      <w:pPr>
        <w:numPr>
          <w:ilvl w:val="0"/>
          <w:numId w:val="5"/>
        </w:numPr>
        <w:spacing w:line="279" w:lineRule="auto"/>
        <w:ind w:left="3240"/>
        <w:rPr>
          <w:sz w:val="24"/>
          <w:szCs w:val="24"/>
        </w:rPr>
      </w:pPr>
      <w:r>
        <w:rPr>
          <w:sz w:val="24"/>
          <w:szCs w:val="24"/>
        </w:rPr>
        <w:t>Readonly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A4" w14:textId="77777777" w:rsidR="009A3A3A" w:rsidRDefault="00000000">
      <w:pPr>
        <w:numPr>
          <w:ilvl w:val="0"/>
          <w:numId w:val="79"/>
        </w:numPr>
        <w:spacing w:line="279" w:lineRule="auto"/>
        <w:ind w:left="3240"/>
        <w:rPr>
          <w:sz w:val="24"/>
          <w:szCs w:val="24"/>
        </w:rPr>
      </w:pPr>
      <w:r>
        <w:rPr>
          <w:sz w:val="24"/>
          <w:szCs w:val="24"/>
        </w:rPr>
        <w:t>Record</w:t>
      </w:r>
      <w:r>
        <w:rPr>
          <w:sz w:val="24"/>
          <w:szCs w:val="24"/>
          <w:shd w:val="clear" w:color="auto" w:fill="C6C6C6"/>
        </w:rPr>
        <w:t xml:space="preserve"> </w:t>
      </w:r>
    </w:p>
    <w:p w14:paraId="65F195A5" w14:textId="77777777" w:rsidR="009A3A3A" w:rsidRDefault="00000000">
      <w:pPr>
        <w:shd w:val="clear" w:color="auto" w:fill="FFFFFF"/>
        <w:spacing w:after="160" w:line="279" w:lineRule="auto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65F195A6" w14:textId="77777777" w:rsidR="009A3A3A" w:rsidRDefault="009A3A3A">
      <w:pPr>
        <w:spacing w:after="160" w:line="279" w:lineRule="auto"/>
        <w:rPr>
          <w:b/>
          <w:bCs/>
          <w:sz w:val="26"/>
          <w:szCs w:val="26"/>
        </w:rPr>
      </w:pPr>
    </w:p>
    <w:p w14:paraId="65F195A7" w14:textId="77777777" w:rsidR="009A3A3A" w:rsidRDefault="009A3A3A"/>
    <w:sectPr w:rsidR="009A3A3A">
      <w:footerReference w:type="even" r:id="rId35"/>
      <w:footerReference w:type="default" r:id="rId36"/>
      <w:footerReference w:type="first" r:id="rId3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136EF" w14:textId="77777777" w:rsidR="000E6A91" w:rsidRDefault="000E6A91" w:rsidP="0001417C">
      <w:pPr>
        <w:spacing w:line="240" w:lineRule="auto"/>
      </w:pPr>
      <w:r>
        <w:separator/>
      </w:r>
    </w:p>
  </w:endnote>
  <w:endnote w:type="continuationSeparator" w:id="0">
    <w:p w14:paraId="2DB8FB14" w14:textId="77777777" w:rsidR="000E6A91" w:rsidRDefault="000E6A91" w:rsidP="000141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D0D8B533-9226-4ED1-AE12-E1CDD512C7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FDDE3B5-28E0-49F8-882F-C5F493EB85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628654-FE00-42D1-AB18-7C79F60394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7F1058-4AE2-4D35-A479-EC7B59E622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201B0" w14:textId="7F93B8F9" w:rsidR="0001417C" w:rsidRDefault="000141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2C2BBB" wp14:editId="730EBD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166869502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1E75E" w14:textId="0B25BD8B" w:rsidR="0001417C" w:rsidRPr="0001417C" w:rsidRDefault="0001417C" w:rsidP="000141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41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C2B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251E75E" w14:textId="0B25BD8B" w:rsidR="0001417C" w:rsidRPr="0001417C" w:rsidRDefault="0001417C" w:rsidP="000141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41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316E" w14:textId="46958F36" w:rsidR="0001417C" w:rsidRDefault="000141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A3F5C3" wp14:editId="33E144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490693726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2A5898" w14:textId="5395A558" w:rsidR="0001417C" w:rsidRPr="0001417C" w:rsidRDefault="0001417C" w:rsidP="000141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41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3F5C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02A5898" w14:textId="5395A558" w:rsidR="0001417C" w:rsidRPr="0001417C" w:rsidRDefault="0001417C" w:rsidP="000141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41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D066" w14:textId="1B6BB7BE" w:rsidR="0001417C" w:rsidRDefault="0001417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74C493" wp14:editId="54E01ED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941515794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A0FC6" w14:textId="18BBF95F" w:rsidR="0001417C" w:rsidRPr="0001417C" w:rsidRDefault="0001417C" w:rsidP="000141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41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C4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F7A0FC6" w14:textId="18BBF95F" w:rsidR="0001417C" w:rsidRPr="0001417C" w:rsidRDefault="0001417C" w:rsidP="000141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141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5D44" w14:textId="77777777" w:rsidR="000E6A91" w:rsidRDefault="000E6A91" w:rsidP="0001417C">
      <w:pPr>
        <w:spacing w:line="240" w:lineRule="auto"/>
      </w:pPr>
      <w:r>
        <w:separator/>
      </w:r>
    </w:p>
  </w:footnote>
  <w:footnote w:type="continuationSeparator" w:id="0">
    <w:p w14:paraId="7DC13B68" w14:textId="77777777" w:rsidR="000E6A91" w:rsidRDefault="000E6A91" w:rsidP="000141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51A"/>
    <w:multiLevelType w:val="multilevel"/>
    <w:tmpl w:val="9116951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E0021"/>
    <w:multiLevelType w:val="multilevel"/>
    <w:tmpl w:val="29F89B4C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345BAD"/>
    <w:multiLevelType w:val="multilevel"/>
    <w:tmpl w:val="A612885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611B4B"/>
    <w:multiLevelType w:val="multilevel"/>
    <w:tmpl w:val="7ECCE9E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4F3C2B"/>
    <w:multiLevelType w:val="multilevel"/>
    <w:tmpl w:val="E9A2A6B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0259CB"/>
    <w:multiLevelType w:val="multilevel"/>
    <w:tmpl w:val="31169FD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1B2033"/>
    <w:multiLevelType w:val="multilevel"/>
    <w:tmpl w:val="E4C641E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4B0AB0"/>
    <w:multiLevelType w:val="multilevel"/>
    <w:tmpl w:val="5E2671A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65728D"/>
    <w:multiLevelType w:val="multilevel"/>
    <w:tmpl w:val="D938DD6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8337C2"/>
    <w:multiLevelType w:val="multilevel"/>
    <w:tmpl w:val="898C367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6808AD"/>
    <w:multiLevelType w:val="multilevel"/>
    <w:tmpl w:val="F66640B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D7414A"/>
    <w:multiLevelType w:val="multilevel"/>
    <w:tmpl w:val="CBBEE0D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756E95"/>
    <w:multiLevelType w:val="multilevel"/>
    <w:tmpl w:val="396434A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656FC3"/>
    <w:multiLevelType w:val="multilevel"/>
    <w:tmpl w:val="D3F857B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A511B2"/>
    <w:multiLevelType w:val="multilevel"/>
    <w:tmpl w:val="0C8A87B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A416E95"/>
    <w:multiLevelType w:val="multilevel"/>
    <w:tmpl w:val="3576637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E46152"/>
    <w:multiLevelType w:val="multilevel"/>
    <w:tmpl w:val="BE369F6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EE1E2C"/>
    <w:multiLevelType w:val="multilevel"/>
    <w:tmpl w:val="77241CF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CD0472"/>
    <w:multiLevelType w:val="multilevel"/>
    <w:tmpl w:val="671C042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E497EB4"/>
    <w:multiLevelType w:val="multilevel"/>
    <w:tmpl w:val="0862DC22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ECD49F9"/>
    <w:multiLevelType w:val="multilevel"/>
    <w:tmpl w:val="4E465EF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FF355EB"/>
    <w:multiLevelType w:val="multilevel"/>
    <w:tmpl w:val="CF823C3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1AF60DC"/>
    <w:multiLevelType w:val="multilevel"/>
    <w:tmpl w:val="4C76C7E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CE0C96"/>
    <w:multiLevelType w:val="multilevel"/>
    <w:tmpl w:val="03BA644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35529CC"/>
    <w:multiLevelType w:val="multilevel"/>
    <w:tmpl w:val="46CC6B42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243457"/>
    <w:multiLevelType w:val="multilevel"/>
    <w:tmpl w:val="6422D79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6122C9B"/>
    <w:multiLevelType w:val="multilevel"/>
    <w:tmpl w:val="F24E579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6DE3F29"/>
    <w:multiLevelType w:val="multilevel"/>
    <w:tmpl w:val="A2DC3D8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8132886"/>
    <w:multiLevelType w:val="multilevel"/>
    <w:tmpl w:val="A6D279E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A8E3778"/>
    <w:multiLevelType w:val="multilevel"/>
    <w:tmpl w:val="4A9EDEC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C5B637C"/>
    <w:multiLevelType w:val="multilevel"/>
    <w:tmpl w:val="B79EB4B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D2B7707"/>
    <w:multiLevelType w:val="multilevel"/>
    <w:tmpl w:val="48009D3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EB50873"/>
    <w:multiLevelType w:val="multilevel"/>
    <w:tmpl w:val="C7B4E3C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7E328B"/>
    <w:multiLevelType w:val="multilevel"/>
    <w:tmpl w:val="6728030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0B25CA2"/>
    <w:multiLevelType w:val="multilevel"/>
    <w:tmpl w:val="01BAA77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2C433C5"/>
    <w:multiLevelType w:val="multilevel"/>
    <w:tmpl w:val="7BC83A6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2CC7349"/>
    <w:multiLevelType w:val="multilevel"/>
    <w:tmpl w:val="2D34A78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35B788C"/>
    <w:multiLevelType w:val="multilevel"/>
    <w:tmpl w:val="AACCF7E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3C24C9"/>
    <w:multiLevelType w:val="multilevel"/>
    <w:tmpl w:val="BF965F7E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778438B"/>
    <w:multiLevelType w:val="multilevel"/>
    <w:tmpl w:val="C3ECB8B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8B6646C"/>
    <w:multiLevelType w:val="multilevel"/>
    <w:tmpl w:val="AE8EF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98D1D7B"/>
    <w:multiLevelType w:val="multilevel"/>
    <w:tmpl w:val="389C1C4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BB43457"/>
    <w:multiLevelType w:val="multilevel"/>
    <w:tmpl w:val="448AF45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BF85939"/>
    <w:multiLevelType w:val="multilevel"/>
    <w:tmpl w:val="3528B1B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E0A490E"/>
    <w:multiLevelType w:val="multilevel"/>
    <w:tmpl w:val="A40E2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EFA4269"/>
    <w:multiLevelType w:val="multilevel"/>
    <w:tmpl w:val="ECD2E51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F305B59"/>
    <w:multiLevelType w:val="multilevel"/>
    <w:tmpl w:val="70F4B8F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1DD012F"/>
    <w:multiLevelType w:val="multilevel"/>
    <w:tmpl w:val="463CD9F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23E190E"/>
    <w:multiLevelType w:val="multilevel"/>
    <w:tmpl w:val="C4BC0FB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30C6113"/>
    <w:multiLevelType w:val="multilevel"/>
    <w:tmpl w:val="DF02EAC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3763763"/>
    <w:multiLevelType w:val="multilevel"/>
    <w:tmpl w:val="FD10ECD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52C6357"/>
    <w:multiLevelType w:val="multilevel"/>
    <w:tmpl w:val="80EEA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57615F3"/>
    <w:multiLevelType w:val="multilevel"/>
    <w:tmpl w:val="5C3E149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6993124"/>
    <w:multiLevelType w:val="multilevel"/>
    <w:tmpl w:val="F03A880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90210C9"/>
    <w:multiLevelType w:val="multilevel"/>
    <w:tmpl w:val="54D87CD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91C6CD0"/>
    <w:multiLevelType w:val="multilevel"/>
    <w:tmpl w:val="554EFE0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AB13DF5"/>
    <w:multiLevelType w:val="multilevel"/>
    <w:tmpl w:val="3118B31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B012B59"/>
    <w:multiLevelType w:val="multilevel"/>
    <w:tmpl w:val="5B7E4D66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1E511E2"/>
    <w:multiLevelType w:val="multilevel"/>
    <w:tmpl w:val="67EADD0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4417C76"/>
    <w:multiLevelType w:val="multilevel"/>
    <w:tmpl w:val="FD0C631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5310D5C"/>
    <w:multiLevelType w:val="multilevel"/>
    <w:tmpl w:val="686C6F7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5450339"/>
    <w:multiLevelType w:val="multilevel"/>
    <w:tmpl w:val="9204340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5CA78AA"/>
    <w:multiLevelType w:val="multilevel"/>
    <w:tmpl w:val="E22C7390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6DF6919"/>
    <w:multiLevelType w:val="multilevel"/>
    <w:tmpl w:val="533C7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7A63A91"/>
    <w:multiLevelType w:val="multilevel"/>
    <w:tmpl w:val="2C6EE16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9770520"/>
    <w:multiLevelType w:val="multilevel"/>
    <w:tmpl w:val="B7AAA33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A5702F5"/>
    <w:multiLevelType w:val="multilevel"/>
    <w:tmpl w:val="2098E30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BD66D14"/>
    <w:multiLevelType w:val="multilevel"/>
    <w:tmpl w:val="BBE0F4C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BDE284B"/>
    <w:multiLevelType w:val="multilevel"/>
    <w:tmpl w:val="FFAAE23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5C056744"/>
    <w:multiLevelType w:val="multilevel"/>
    <w:tmpl w:val="C6C62C0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C73707D"/>
    <w:multiLevelType w:val="multilevel"/>
    <w:tmpl w:val="69C2A65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C92299D"/>
    <w:multiLevelType w:val="multilevel"/>
    <w:tmpl w:val="35627DC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CD22552"/>
    <w:multiLevelType w:val="multilevel"/>
    <w:tmpl w:val="F3D0098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EF22D8F"/>
    <w:multiLevelType w:val="multilevel"/>
    <w:tmpl w:val="19D2079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F5E6D59"/>
    <w:multiLevelType w:val="multilevel"/>
    <w:tmpl w:val="6EA04EE0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00E3939"/>
    <w:multiLevelType w:val="multilevel"/>
    <w:tmpl w:val="0FB297B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0A14C77"/>
    <w:multiLevelType w:val="multilevel"/>
    <w:tmpl w:val="6D0CD4A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5205813"/>
    <w:multiLevelType w:val="multilevel"/>
    <w:tmpl w:val="4330E05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5996335"/>
    <w:multiLevelType w:val="multilevel"/>
    <w:tmpl w:val="443411C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5C874E9"/>
    <w:multiLevelType w:val="multilevel"/>
    <w:tmpl w:val="9BB4C7A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62C6A3F"/>
    <w:multiLevelType w:val="multilevel"/>
    <w:tmpl w:val="75444F7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74E621E"/>
    <w:multiLevelType w:val="multilevel"/>
    <w:tmpl w:val="E13E933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8112921"/>
    <w:multiLevelType w:val="multilevel"/>
    <w:tmpl w:val="FDC63CA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829426F"/>
    <w:multiLevelType w:val="multilevel"/>
    <w:tmpl w:val="C34E278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8986559"/>
    <w:multiLevelType w:val="multilevel"/>
    <w:tmpl w:val="CB46D31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9AC4565"/>
    <w:multiLevelType w:val="multilevel"/>
    <w:tmpl w:val="EC3439AE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9F6476B"/>
    <w:multiLevelType w:val="multilevel"/>
    <w:tmpl w:val="3AC879F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BB55E56"/>
    <w:multiLevelType w:val="multilevel"/>
    <w:tmpl w:val="83BC4008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C985671"/>
    <w:multiLevelType w:val="multilevel"/>
    <w:tmpl w:val="02EC8EA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CB534A3"/>
    <w:multiLevelType w:val="multilevel"/>
    <w:tmpl w:val="2A3EF236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F22344C"/>
    <w:multiLevelType w:val="multilevel"/>
    <w:tmpl w:val="FDBA5E9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F2A6A03"/>
    <w:multiLevelType w:val="multilevel"/>
    <w:tmpl w:val="860AA60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F9041AF"/>
    <w:multiLevelType w:val="multilevel"/>
    <w:tmpl w:val="0DBC4D1C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FD16755"/>
    <w:multiLevelType w:val="multilevel"/>
    <w:tmpl w:val="CCDCC5C4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28F3370"/>
    <w:multiLevelType w:val="multilevel"/>
    <w:tmpl w:val="3C72400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30E32F1"/>
    <w:multiLevelType w:val="multilevel"/>
    <w:tmpl w:val="E474E64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33B713E"/>
    <w:multiLevelType w:val="multilevel"/>
    <w:tmpl w:val="51266DF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57717F2"/>
    <w:multiLevelType w:val="multilevel"/>
    <w:tmpl w:val="98047C8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5AE53A7"/>
    <w:multiLevelType w:val="multilevel"/>
    <w:tmpl w:val="044659F8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5F21D1D"/>
    <w:multiLevelType w:val="multilevel"/>
    <w:tmpl w:val="34786622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6D76A5B"/>
    <w:multiLevelType w:val="multilevel"/>
    <w:tmpl w:val="F30005C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77AD6BB3"/>
    <w:multiLevelType w:val="multilevel"/>
    <w:tmpl w:val="FD90250A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77F24C7D"/>
    <w:multiLevelType w:val="multilevel"/>
    <w:tmpl w:val="1F6A7A3A"/>
    <w:lvl w:ilvl="0">
      <w:start w:val="1"/>
      <w:numFmt w:val="bullet"/>
      <w:lvlText w:val="○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8ED7DF9"/>
    <w:multiLevelType w:val="multilevel"/>
    <w:tmpl w:val="1C9268E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A72301B"/>
    <w:multiLevelType w:val="multilevel"/>
    <w:tmpl w:val="923C7D0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B3209F5"/>
    <w:multiLevelType w:val="multilevel"/>
    <w:tmpl w:val="5092675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DB60E1B"/>
    <w:multiLevelType w:val="multilevel"/>
    <w:tmpl w:val="B76E93D4"/>
    <w:lvl w:ilvl="0">
      <w:start w:val="1"/>
      <w:numFmt w:val="bullet"/>
      <w:lvlText w:val="■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7E166E9E"/>
    <w:multiLevelType w:val="multilevel"/>
    <w:tmpl w:val="067AF7F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FEC45DE"/>
    <w:multiLevelType w:val="multilevel"/>
    <w:tmpl w:val="4B7073E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2973865">
    <w:abstractNumId w:val="108"/>
  </w:num>
  <w:num w:numId="2" w16cid:durableId="1670282258">
    <w:abstractNumId w:val="30"/>
  </w:num>
  <w:num w:numId="3" w16cid:durableId="1202134941">
    <w:abstractNumId w:val="28"/>
  </w:num>
  <w:num w:numId="4" w16cid:durableId="1776439015">
    <w:abstractNumId w:val="76"/>
  </w:num>
  <w:num w:numId="5" w16cid:durableId="1945989778">
    <w:abstractNumId w:val="54"/>
  </w:num>
  <w:num w:numId="6" w16cid:durableId="52655363">
    <w:abstractNumId w:val="57"/>
  </w:num>
  <w:num w:numId="7" w16cid:durableId="1700004281">
    <w:abstractNumId w:val="32"/>
  </w:num>
  <w:num w:numId="8" w16cid:durableId="310602594">
    <w:abstractNumId w:val="83"/>
  </w:num>
  <w:num w:numId="9" w16cid:durableId="1537501285">
    <w:abstractNumId w:val="17"/>
  </w:num>
  <w:num w:numId="10" w16cid:durableId="1082527115">
    <w:abstractNumId w:val="100"/>
  </w:num>
  <w:num w:numId="11" w16cid:durableId="852647694">
    <w:abstractNumId w:val="105"/>
  </w:num>
  <w:num w:numId="12" w16cid:durableId="630016983">
    <w:abstractNumId w:val="47"/>
  </w:num>
  <w:num w:numId="13" w16cid:durableId="736827335">
    <w:abstractNumId w:val="78"/>
  </w:num>
  <w:num w:numId="14" w16cid:durableId="1005548265">
    <w:abstractNumId w:val="93"/>
  </w:num>
  <w:num w:numId="15" w16cid:durableId="2067531425">
    <w:abstractNumId w:val="89"/>
  </w:num>
  <w:num w:numId="16" w16cid:durableId="348873705">
    <w:abstractNumId w:val="2"/>
  </w:num>
  <w:num w:numId="17" w16cid:durableId="2098594912">
    <w:abstractNumId w:val="107"/>
  </w:num>
  <w:num w:numId="18" w16cid:durableId="1917324285">
    <w:abstractNumId w:val="31"/>
  </w:num>
  <w:num w:numId="19" w16cid:durableId="2002192728">
    <w:abstractNumId w:val="67"/>
  </w:num>
  <w:num w:numId="20" w16cid:durableId="711685801">
    <w:abstractNumId w:val="99"/>
  </w:num>
  <w:num w:numId="21" w16cid:durableId="2029285054">
    <w:abstractNumId w:val="101"/>
  </w:num>
  <w:num w:numId="22" w16cid:durableId="2081828901">
    <w:abstractNumId w:val="27"/>
  </w:num>
  <w:num w:numId="23" w16cid:durableId="1413434811">
    <w:abstractNumId w:val="33"/>
  </w:num>
  <w:num w:numId="24" w16cid:durableId="1726641293">
    <w:abstractNumId w:val="64"/>
  </w:num>
  <w:num w:numId="25" w16cid:durableId="1960263487">
    <w:abstractNumId w:val="103"/>
  </w:num>
  <w:num w:numId="26" w16cid:durableId="868883645">
    <w:abstractNumId w:val="4"/>
  </w:num>
  <w:num w:numId="27" w16cid:durableId="752093661">
    <w:abstractNumId w:val="106"/>
  </w:num>
  <w:num w:numId="28" w16cid:durableId="286013208">
    <w:abstractNumId w:val="5"/>
  </w:num>
  <w:num w:numId="29" w16cid:durableId="1842157138">
    <w:abstractNumId w:val="86"/>
  </w:num>
  <w:num w:numId="30" w16cid:durableId="770316599">
    <w:abstractNumId w:val="70"/>
  </w:num>
  <w:num w:numId="31" w16cid:durableId="908342172">
    <w:abstractNumId w:val="25"/>
  </w:num>
  <w:num w:numId="32" w16cid:durableId="1909806684">
    <w:abstractNumId w:val="68"/>
  </w:num>
  <w:num w:numId="33" w16cid:durableId="2086417539">
    <w:abstractNumId w:val="21"/>
  </w:num>
  <w:num w:numId="34" w16cid:durableId="1832059178">
    <w:abstractNumId w:val="45"/>
  </w:num>
  <w:num w:numId="35" w16cid:durableId="1299992104">
    <w:abstractNumId w:val="69"/>
  </w:num>
  <w:num w:numId="36" w16cid:durableId="671178150">
    <w:abstractNumId w:val="65"/>
  </w:num>
  <w:num w:numId="37" w16cid:durableId="1156343651">
    <w:abstractNumId w:val="41"/>
  </w:num>
  <w:num w:numId="38" w16cid:durableId="1972710334">
    <w:abstractNumId w:val="42"/>
  </w:num>
  <w:num w:numId="39" w16cid:durableId="2082018675">
    <w:abstractNumId w:val="11"/>
  </w:num>
  <w:num w:numId="40" w16cid:durableId="485826920">
    <w:abstractNumId w:val="48"/>
  </w:num>
  <w:num w:numId="41" w16cid:durableId="1931965476">
    <w:abstractNumId w:val="18"/>
  </w:num>
  <w:num w:numId="42" w16cid:durableId="681513656">
    <w:abstractNumId w:val="43"/>
  </w:num>
  <w:num w:numId="43" w16cid:durableId="386227529">
    <w:abstractNumId w:val="104"/>
  </w:num>
  <w:num w:numId="44" w16cid:durableId="1169561136">
    <w:abstractNumId w:val="44"/>
  </w:num>
  <w:num w:numId="45" w16cid:durableId="1015964748">
    <w:abstractNumId w:val="12"/>
  </w:num>
  <w:num w:numId="46" w16cid:durableId="891697732">
    <w:abstractNumId w:val="94"/>
  </w:num>
  <w:num w:numId="47" w16cid:durableId="1177424301">
    <w:abstractNumId w:val="23"/>
  </w:num>
  <w:num w:numId="48" w16cid:durableId="94979541">
    <w:abstractNumId w:val="90"/>
  </w:num>
  <w:num w:numId="49" w16cid:durableId="105927723">
    <w:abstractNumId w:val="60"/>
  </w:num>
  <w:num w:numId="50" w16cid:durableId="1010376769">
    <w:abstractNumId w:val="1"/>
  </w:num>
  <w:num w:numId="51" w16cid:durableId="505484775">
    <w:abstractNumId w:val="19"/>
  </w:num>
  <w:num w:numId="52" w16cid:durableId="1934777775">
    <w:abstractNumId w:val="10"/>
  </w:num>
  <w:num w:numId="53" w16cid:durableId="2011448229">
    <w:abstractNumId w:val="3"/>
  </w:num>
  <w:num w:numId="54" w16cid:durableId="1624190112">
    <w:abstractNumId w:val="66"/>
  </w:num>
  <w:num w:numId="55" w16cid:durableId="1854145784">
    <w:abstractNumId w:val="24"/>
  </w:num>
  <w:num w:numId="56" w16cid:durableId="340592764">
    <w:abstractNumId w:val="37"/>
  </w:num>
  <w:num w:numId="57" w16cid:durableId="1355111320">
    <w:abstractNumId w:val="0"/>
  </w:num>
  <w:num w:numId="58" w16cid:durableId="890186922">
    <w:abstractNumId w:val="72"/>
  </w:num>
  <w:num w:numId="59" w16cid:durableId="638193247">
    <w:abstractNumId w:val="7"/>
  </w:num>
  <w:num w:numId="60" w16cid:durableId="539975070">
    <w:abstractNumId w:val="84"/>
  </w:num>
  <w:num w:numId="61" w16cid:durableId="734398180">
    <w:abstractNumId w:val="29"/>
  </w:num>
  <w:num w:numId="62" w16cid:durableId="2056617329">
    <w:abstractNumId w:val="85"/>
  </w:num>
  <w:num w:numId="63" w16cid:durableId="1698770545">
    <w:abstractNumId w:val="102"/>
  </w:num>
  <w:num w:numId="64" w16cid:durableId="476458898">
    <w:abstractNumId w:val="62"/>
  </w:num>
  <w:num w:numId="65" w16cid:durableId="1835224471">
    <w:abstractNumId w:val="88"/>
  </w:num>
  <w:num w:numId="66" w16cid:durableId="140385447">
    <w:abstractNumId w:val="58"/>
  </w:num>
  <w:num w:numId="67" w16cid:durableId="241838916">
    <w:abstractNumId w:val="34"/>
  </w:num>
  <w:num w:numId="68" w16cid:durableId="1873767364">
    <w:abstractNumId w:val="63"/>
  </w:num>
  <w:num w:numId="69" w16cid:durableId="1452741975">
    <w:abstractNumId w:val="14"/>
  </w:num>
  <w:num w:numId="70" w16cid:durableId="1919047772">
    <w:abstractNumId w:val="92"/>
  </w:num>
  <w:num w:numId="71" w16cid:durableId="690110600">
    <w:abstractNumId w:val="97"/>
  </w:num>
  <w:num w:numId="72" w16cid:durableId="89738148">
    <w:abstractNumId w:val="87"/>
  </w:num>
  <w:num w:numId="73" w16cid:durableId="1696544187">
    <w:abstractNumId w:val="22"/>
  </w:num>
  <w:num w:numId="74" w16cid:durableId="2079087653">
    <w:abstractNumId w:val="71"/>
  </w:num>
  <w:num w:numId="75" w16cid:durableId="129514696">
    <w:abstractNumId w:val="79"/>
  </w:num>
  <w:num w:numId="76" w16cid:durableId="211425924">
    <w:abstractNumId w:val="96"/>
  </w:num>
  <w:num w:numId="77" w16cid:durableId="1557233241">
    <w:abstractNumId w:val="39"/>
  </w:num>
  <w:num w:numId="78" w16cid:durableId="1255091318">
    <w:abstractNumId w:val="51"/>
  </w:num>
  <w:num w:numId="79" w16cid:durableId="1018891282">
    <w:abstractNumId w:val="35"/>
  </w:num>
  <w:num w:numId="80" w16cid:durableId="2044398358">
    <w:abstractNumId w:val="13"/>
  </w:num>
  <w:num w:numId="81" w16cid:durableId="770784605">
    <w:abstractNumId w:val="49"/>
  </w:num>
  <w:num w:numId="82" w16cid:durableId="582496012">
    <w:abstractNumId w:val="73"/>
  </w:num>
  <w:num w:numId="83" w16cid:durableId="19821897">
    <w:abstractNumId w:val="80"/>
  </w:num>
  <w:num w:numId="84" w16cid:durableId="714623374">
    <w:abstractNumId w:val="46"/>
  </w:num>
  <w:num w:numId="85" w16cid:durableId="1282029799">
    <w:abstractNumId w:val="52"/>
  </w:num>
  <w:num w:numId="86" w16cid:durableId="127939369">
    <w:abstractNumId w:val="81"/>
  </w:num>
  <w:num w:numId="87" w16cid:durableId="2018992704">
    <w:abstractNumId w:val="9"/>
  </w:num>
  <w:num w:numId="88" w16cid:durableId="829715121">
    <w:abstractNumId w:val="36"/>
  </w:num>
  <w:num w:numId="89" w16cid:durableId="193345906">
    <w:abstractNumId w:val="53"/>
  </w:num>
  <w:num w:numId="90" w16cid:durableId="655763224">
    <w:abstractNumId w:val="59"/>
  </w:num>
  <w:num w:numId="91" w16cid:durableId="847905611">
    <w:abstractNumId w:val="75"/>
  </w:num>
  <w:num w:numId="92" w16cid:durableId="1172837922">
    <w:abstractNumId w:val="15"/>
  </w:num>
  <w:num w:numId="93" w16cid:durableId="1166244471">
    <w:abstractNumId w:val="8"/>
  </w:num>
  <w:num w:numId="94" w16cid:durableId="1515147458">
    <w:abstractNumId w:val="55"/>
  </w:num>
  <w:num w:numId="95" w16cid:durableId="1412967667">
    <w:abstractNumId w:val="16"/>
  </w:num>
  <w:num w:numId="96" w16cid:durableId="759958232">
    <w:abstractNumId w:val="82"/>
  </w:num>
  <w:num w:numId="97" w16cid:durableId="910043349">
    <w:abstractNumId w:val="40"/>
  </w:num>
  <w:num w:numId="98" w16cid:durableId="2100439225">
    <w:abstractNumId w:val="77"/>
  </w:num>
  <w:num w:numId="99" w16cid:durableId="400715615">
    <w:abstractNumId w:val="95"/>
  </w:num>
  <w:num w:numId="100" w16cid:durableId="181170401">
    <w:abstractNumId w:val="38"/>
  </w:num>
  <w:num w:numId="101" w16cid:durableId="1796676259">
    <w:abstractNumId w:val="98"/>
  </w:num>
  <w:num w:numId="102" w16cid:durableId="102501685">
    <w:abstractNumId w:val="6"/>
  </w:num>
  <w:num w:numId="103" w16cid:durableId="284851609">
    <w:abstractNumId w:val="20"/>
  </w:num>
  <w:num w:numId="104" w16cid:durableId="1716928545">
    <w:abstractNumId w:val="26"/>
  </w:num>
  <w:num w:numId="105" w16cid:durableId="706225144">
    <w:abstractNumId w:val="91"/>
  </w:num>
  <w:num w:numId="106" w16cid:durableId="2075010165">
    <w:abstractNumId w:val="61"/>
  </w:num>
  <w:num w:numId="107" w16cid:durableId="2046325572">
    <w:abstractNumId w:val="56"/>
  </w:num>
  <w:num w:numId="108" w16cid:durableId="568535096">
    <w:abstractNumId w:val="74"/>
  </w:num>
  <w:num w:numId="109" w16cid:durableId="942688609">
    <w:abstractNumId w:val="50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A3A"/>
    <w:rsid w:val="0001417C"/>
    <w:rsid w:val="00017845"/>
    <w:rsid w:val="000E6A91"/>
    <w:rsid w:val="001405BF"/>
    <w:rsid w:val="001C7CC4"/>
    <w:rsid w:val="00273714"/>
    <w:rsid w:val="004816E1"/>
    <w:rsid w:val="006A581D"/>
    <w:rsid w:val="009A3A3A"/>
    <w:rsid w:val="00D3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94FA"/>
  <w15:docId w15:val="{1524A667-B3A4-480C-9142-604FE2CD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01417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hyperlink" Target="https://roadmap.sh/typescrip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typescriptlang.org/tsconfig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1620</Words>
  <Characters>9236</Characters>
  <Application>Microsoft Office Word</Application>
  <DocSecurity>0</DocSecurity>
  <Lines>76</Lines>
  <Paragraphs>21</Paragraphs>
  <ScaleCrop>false</ScaleCrop>
  <Company>Fannie Mae</Company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8</cp:revision>
  <dcterms:created xsi:type="dcterms:W3CDTF">2026-08-31T15:24:00Z</dcterms:created>
  <dcterms:modified xsi:type="dcterms:W3CDTF">2026-09-01T15:16:00Z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73b92e12,458d03fe,1d3f645e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2026-08-31T15:26:08Z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a5a5d6ca-77df-4238-99c2-47ddbb1f3bb7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