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E5D83" w14:textId="77777777" w:rsidR="00E5277F" w:rsidRDefault="0063299C">
      <w:pPr>
        <w:jc w:val="both"/>
      </w:pPr>
      <w:r>
        <w:t>En este laboratorio, veremos la creación de procedimientos almacenados y manejo de transacciones en MySQL. Para ello, trabajaremos con 3 tablas que simulan las cuentas bancarias de clientes y el registro de transferencias de dinero entre sus cuentas.</w:t>
      </w:r>
    </w:p>
    <w:p w14:paraId="6EF65ECD" w14:textId="750F442B" w:rsidR="00E5277F" w:rsidRDefault="006329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Cree las siguientes tablas</w:t>
      </w:r>
      <w:r w:rsidR="008D1890">
        <w:rPr>
          <w:color w:val="000000"/>
          <w:sz w:val="28"/>
          <w:szCs w:val="28"/>
        </w:rPr>
        <w:t xml:space="preserve"> </w:t>
      </w:r>
      <w:r w:rsidR="008D1890" w:rsidRPr="008D1890">
        <w:rPr>
          <w:b/>
          <w:bCs/>
          <w:color w:val="000000"/>
          <w:sz w:val="28"/>
          <w:szCs w:val="28"/>
        </w:rPr>
        <w:t xml:space="preserve">en su usuario, no en </w:t>
      </w:r>
      <w:proofErr w:type="spellStart"/>
      <w:r w:rsidR="008D1890" w:rsidRPr="008D1890">
        <w:rPr>
          <w:b/>
          <w:bCs/>
          <w:color w:val="000000"/>
          <w:sz w:val="28"/>
          <w:szCs w:val="28"/>
        </w:rPr>
        <w:t>root</w:t>
      </w:r>
      <w:proofErr w:type="spellEnd"/>
      <w:r>
        <w:rPr>
          <w:color w:val="000000"/>
          <w:sz w:val="28"/>
          <w:szCs w:val="28"/>
        </w:rPr>
        <w:t>:</w:t>
      </w:r>
    </w:p>
    <w:p w14:paraId="3CC8B1B2" w14:textId="2AEB368F" w:rsidR="008D1890" w:rsidRPr="00AA6F37" w:rsidRDefault="008D1890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Use info209; </w:t>
      </w:r>
    </w:p>
    <w:p w14:paraId="1C98E3D8" w14:textId="77777777" w:rsidR="008D1890" w:rsidRPr="00AA6F37" w:rsidRDefault="008D1890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C9FD42E" w14:textId="071464BF" w:rsidR="00E5277F" w:rsidRPr="00AA6F37" w:rsidRDefault="008D1890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="0063299C"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reate table </w:t>
      </w:r>
      <w:proofErr w:type="spellStart"/>
      <w:r w:rsidR="0063299C" w:rsidRPr="00AA6F37">
        <w:rPr>
          <w:rFonts w:ascii="Courier New" w:eastAsia="Courier New" w:hAnsi="Courier New" w:cs="Courier New"/>
          <w:sz w:val="18"/>
          <w:szCs w:val="18"/>
          <w:lang w:val="en-US"/>
        </w:rPr>
        <w:t>clientes</w:t>
      </w:r>
      <w:proofErr w:type="spellEnd"/>
      <w:r w:rsidR="0063299C"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14:paraId="1A9BF6B4" w14:textId="77777777" w:rsidR="00E5277F" w:rsidRPr="00AA6F37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id_cliente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</w:t>
      </w:r>
      <w:r w:rsidRPr="00AA6F37">
        <w:rPr>
          <w:rFonts w:ascii="Courier New" w:eastAsia="Courier New" w:hAnsi="Courier New" w:cs="Courier New"/>
          <w:b/>
          <w:sz w:val="18"/>
          <w:szCs w:val="18"/>
          <w:lang w:val="en-US"/>
        </w:rPr>
        <w:t>primary key</w:t>
      </w: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C5412F5" w14:textId="77777777" w:rsidR="00E5277F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nombre_cliente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varchar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50) </w:t>
      </w:r>
      <w:proofErr w:type="spellStart"/>
      <w:r>
        <w:rPr>
          <w:rFonts w:ascii="Courier New" w:eastAsia="Courier New" w:hAnsi="Courier New" w:cs="Courier New"/>
          <w:b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b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8"/>
          <w:szCs w:val="18"/>
        </w:rPr>
        <w:t>null</w:t>
      </w:r>
      <w:proofErr w:type="spellEnd"/>
    </w:p>
    <w:p w14:paraId="70682A5A" w14:textId="77777777" w:rsidR="00E5277F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672DA785" w14:textId="77777777" w:rsidR="00E5277F" w:rsidRDefault="00E5277F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5D8077A6" w14:textId="77777777" w:rsidR="00E5277F" w:rsidRPr="00AA6F37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cuentas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14:paraId="247B0F72" w14:textId="77777777" w:rsidR="00E5277F" w:rsidRPr="00AA6F37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id_cuenta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primary key, </w:t>
      </w:r>
    </w:p>
    <w:p w14:paraId="200C50B9" w14:textId="77777777" w:rsidR="00E5277F" w:rsidRPr="00AA6F37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id_cliente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not null, </w:t>
      </w:r>
    </w:p>
    <w:p w14:paraId="1381878D" w14:textId="77777777" w:rsidR="00E5277F" w:rsidRPr="00AA6F37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saldo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 integer</w:t>
      </w:r>
      <w:proofErr w:type="gram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not null, </w:t>
      </w:r>
    </w:p>
    <w:p w14:paraId="6B39E47E" w14:textId="77777777" w:rsidR="00E5277F" w:rsidRPr="00AA6F37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constraint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fk_clientes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AA6F37">
        <w:rPr>
          <w:rFonts w:ascii="Courier New" w:eastAsia="Courier New" w:hAnsi="Courier New" w:cs="Courier New"/>
          <w:b/>
          <w:sz w:val="18"/>
          <w:szCs w:val="18"/>
          <w:lang w:val="en-US"/>
        </w:rPr>
        <w:t>foreign key</w:t>
      </w: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id_cliente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clientes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id_cliente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6FF9F6D" w14:textId="77777777" w:rsidR="00E5277F" w:rsidRPr="00AA6F37" w:rsidRDefault="0063299C">
      <w:pPr>
        <w:tabs>
          <w:tab w:val="left" w:pos="967"/>
        </w:tabs>
        <w:spacing w:after="0" w:line="240" w:lineRule="auto"/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); </w:t>
      </w:r>
    </w:p>
    <w:p w14:paraId="3793D092" w14:textId="77777777" w:rsidR="00E5277F" w:rsidRPr="00AA6F37" w:rsidRDefault="00E5277F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CB53ED1" w14:textId="77777777" w:rsidR="00E5277F" w:rsidRPr="00AA6F37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transferencias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14:paraId="1037A03C" w14:textId="77777777" w:rsidR="00E5277F" w:rsidRPr="00AA6F37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id_cuenta_origen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not null,</w:t>
      </w:r>
    </w:p>
    <w:p w14:paraId="410ADC23" w14:textId="77777777" w:rsidR="00E5277F" w:rsidRPr="00AA6F37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id_cuenta_destino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not null,</w:t>
      </w:r>
    </w:p>
    <w:p w14:paraId="58AC0959" w14:textId="77777777" w:rsidR="00E5277F" w:rsidRPr="00AA6F37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monto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integer not null,</w:t>
      </w:r>
    </w:p>
    <w:p w14:paraId="5AEF84FB" w14:textId="77777777" w:rsidR="00E5277F" w:rsidRPr="00AA6F37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fecha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datetime not null,</w:t>
      </w:r>
    </w:p>
    <w:p w14:paraId="31CD6F5F" w14:textId="77777777" w:rsidR="00E5277F" w:rsidRPr="00AA6F37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constraint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fk_origen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foreign key (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id_cuenta_origen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cuentas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id_cuenta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31364F5A" w14:textId="77777777" w:rsidR="00E5277F" w:rsidRPr="00AA6F37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constraint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fk_destino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foreign key (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id_cuenta_destino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cuentas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id_cuenta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B8F003F" w14:textId="77777777" w:rsidR="00E5277F" w:rsidRDefault="0063299C">
      <w:pPr>
        <w:tabs>
          <w:tab w:val="left" w:pos="967"/>
        </w:tabs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8092E7B" w14:textId="77777777" w:rsidR="00E5277F" w:rsidRDefault="00E5277F">
      <w:pPr>
        <w:tabs>
          <w:tab w:val="left" w:pos="967"/>
        </w:tabs>
        <w:jc w:val="both"/>
      </w:pPr>
    </w:p>
    <w:p w14:paraId="6348E3FF" w14:textId="77777777" w:rsidR="00E5277F" w:rsidRDefault="0063299C">
      <w:pPr>
        <w:tabs>
          <w:tab w:val="left" w:pos="967"/>
        </w:tabs>
        <w:jc w:val="both"/>
      </w:pPr>
      <w:r>
        <w:t xml:space="preserve">Después de crear las tablas, para generar el diagrama del modelo relacional, utilice el </w:t>
      </w:r>
      <w:proofErr w:type="spellStart"/>
      <w:r>
        <w:t>wizard</w:t>
      </w:r>
      <w:proofErr w:type="spellEnd"/>
      <w:r>
        <w:t xml:space="preserve"> que nos provee MySQL </w:t>
      </w:r>
      <w:proofErr w:type="spellStart"/>
      <w:r>
        <w:t>Workbench</w:t>
      </w:r>
      <w:proofErr w:type="spellEnd"/>
      <w:r>
        <w:t>.</w:t>
      </w:r>
    </w:p>
    <w:p w14:paraId="7E5F9A21" w14:textId="77777777" w:rsidR="00E5277F" w:rsidRDefault="0063299C">
      <w:pPr>
        <w:tabs>
          <w:tab w:val="left" w:pos="967"/>
        </w:tabs>
        <w:jc w:val="both"/>
      </w:pPr>
      <w:r>
        <w:rPr>
          <w:noProof/>
        </w:rPr>
        <w:drawing>
          <wp:inline distT="0" distB="0" distL="0" distR="0" wp14:anchorId="10B26D43" wp14:editId="28165B50">
            <wp:extent cx="3466465" cy="2626995"/>
            <wp:effectExtent l="0" t="0" r="0" b="0"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626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CB9E556" wp14:editId="02A01190">
                <wp:simplePos x="0" y="0"/>
                <wp:positionH relativeFrom="column">
                  <wp:posOffset>-38099</wp:posOffset>
                </wp:positionH>
                <wp:positionV relativeFrom="paragraph">
                  <wp:posOffset>1244600</wp:posOffset>
                </wp:positionV>
                <wp:extent cx="744941" cy="697173"/>
                <wp:effectExtent l="0" t="0" r="0" b="0"/>
                <wp:wrapNone/>
                <wp:docPr id="25" name="Rectángulo: esquinas redondead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1630" y="3469514"/>
                          <a:ext cx="668741" cy="6209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0000">
                            <a:alpha val="0"/>
                          </a:srgbClr>
                        </a:solidFill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7D4304" w14:textId="77777777" w:rsidR="00E5277F" w:rsidRDefault="00E5277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1244600</wp:posOffset>
                </wp:positionV>
                <wp:extent cx="744941" cy="697173"/>
                <wp:effectExtent b="0" l="0" r="0" t="0"/>
                <wp:wrapNone/>
                <wp:docPr id="2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941" cy="6971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1CE802D" wp14:editId="7A182765">
                <wp:simplePos x="0" y="0"/>
                <wp:positionH relativeFrom="column">
                  <wp:posOffset>2184400</wp:posOffset>
                </wp:positionH>
                <wp:positionV relativeFrom="paragraph">
                  <wp:posOffset>622300</wp:posOffset>
                </wp:positionV>
                <wp:extent cx="362803" cy="458337"/>
                <wp:effectExtent l="0" t="0" r="0" b="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699" y="3588932"/>
                          <a:ext cx="286603" cy="3821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0000">
                            <a:alpha val="0"/>
                          </a:srgbClr>
                        </a:solidFill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FF4154" w14:textId="77777777" w:rsidR="00E5277F" w:rsidRDefault="00E5277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622300</wp:posOffset>
                </wp:positionV>
                <wp:extent cx="362803" cy="458337"/>
                <wp:effectExtent b="0" l="0" r="0" t="0"/>
                <wp:wrapNone/>
                <wp:docPr id="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803" cy="458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BAC57DD" wp14:editId="6DB36AA9">
                <wp:simplePos x="0" y="0"/>
                <wp:positionH relativeFrom="column">
                  <wp:posOffset>3416300</wp:posOffset>
                </wp:positionH>
                <wp:positionV relativeFrom="paragraph">
                  <wp:posOffset>647700</wp:posOffset>
                </wp:positionV>
                <wp:extent cx="2447745" cy="339298"/>
                <wp:effectExtent l="0" t="0" r="0" b="0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4828" y="3623051"/>
                          <a:ext cx="2422345" cy="3138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0000">
                            <a:alpha val="0"/>
                          </a:srgbClr>
                        </a:solidFill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45D16C" w14:textId="77777777" w:rsidR="00E5277F" w:rsidRDefault="0063299C">
                            <w:pPr>
                              <w:spacing w:line="258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EER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Model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647700</wp:posOffset>
                </wp:positionV>
                <wp:extent cx="2447745" cy="339298"/>
                <wp:effectExtent b="0" l="0" r="0" t="0"/>
                <wp:wrapNone/>
                <wp:docPr id="2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7745" cy="3392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70FCA23" wp14:editId="53CA5431">
                <wp:simplePos x="0" y="0"/>
                <wp:positionH relativeFrom="column">
                  <wp:posOffset>2527300</wp:posOffset>
                </wp:positionH>
                <wp:positionV relativeFrom="paragraph">
                  <wp:posOffset>787400</wp:posOffset>
                </wp:positionV>
                <wp:extent cx="816971" cy="79991"/>
                <wp:effectExtent l="0" t="0" r="0" b="0"/>
                <wp:wrapNone/>
                <wp:docPr id="26" name="Flecha: a la der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0215" y="3752705"/>
                          <a:ext cx="791571" cy="54591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B91E69" w14:textId="77777777" w:rsidR="00E5277F" w:rsidRDefault="00E5277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787400</wp:posOffset>
                </wp:positionV>
                <wp:extent cx="816971" cy="79991"/>
                <wp:effectExtent b="0" l="0" r="0" t="0"/>
                <wp:wrapNone/>
                <wp:docPr id="2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6971" cy="799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A8E4CB" w14:textId="77777777" w:rsidR="00E5277F" w:rsidRDefault="0063299C">
      <w:pPr>
        <w:tabs>
          <w:tab w:val="left" w:pos="967"/>
        </w:tabs>
        <w:jc w:val="both"/>
      </w:pPr>
      <w:r>
        <w:t>El diagrama le servirá para orientarse y entender el modelo de datos (en particular, cuando a futuro trabajemos con más tablas).</w:t>
      </w:r>
    </w:p>
    <w:p w14:paraId="06AD1359" w14:textId="77777777" w:rsidR="00E5277F" w:rsidRDefault="006329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Cargue datos de prueba a las tablas.</w:t>
      </w:r>
    </w:p>
    <w:p w14:paraId="38CBE412" w14:textId="77777777" w:rsidR="00E5277F" w:rsidRPr="00AA6F37" w:rsidRDefault="0063299C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clientes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values (1, 'JUAN SALAZAR'); </w:t>
      </w:r>
    </w:p>
    <w:p w14:paraId="00F95CDC" w14:textId="77777777" w:rsidR="00E5277F" w:rsidRPr="00AA6F37" w:rsidRDefault="0063299C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clientes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values (2, 'JORGE MORALES'); </w:t>
      </w:r>
    </w:p>
    <w:p w14:paraId="796C20FC" w14:textId="77777777" w:rsidR="00E5277F" w:rsidRPr="00AA6F37" w:rsidRDefault="0063299C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clientes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values (3, 'MARIANNA VILLARROEL'); </w:t>
      </w:r>
    </w:p>
    <w:p w14:paraId="443A652D" w14:textId="77777777" w:rsidR="00E5277F" w:rsidRPr="00AA6F37" w:rsidRDefault="00E5277F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F483782" w14:textId="77777777" w:rsidR="00E5277F" w:rsidRPr="00AA6F37" w:rsidRDefault="0063299C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cuentas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values (1,1,500); </w:t>
      </w:r>
    </w:p>
    <w:p w14:paraId="608626A1" w14:textId="77777777" w:rsidR="00E5277F" w:rsidRPr="00AA6F37" w:rsidRDefault="0063299C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cuentas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values (2,1,1500); </w:t>
      </w:r>
    </w:p>
    <w:p w14:paraId="1584D55E" w14:textId="77777777" w:rsidR="00E5277F" w:rsidRPr="00AA6F37" w:rsidRDefault="0063299C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cuentas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values (3,2,1000); </w:t>
      </w:r>
    </w:p>
    <w:p w14:paraId="23FA39B0" w14:textId="77777777" w:rsidR="00E5277F" w:rsidRPr="00AA6F37" w:rsidRDefault="0063299C">
      <w:pPr>
        <w:tabs>
          <w:tab w:val="left" w:pos="967"/>
        </w:tabs>
        <w:spacing w:after="0" w:line="24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>cuentas</w:t>
      </w:r>
      <w:proofErr w:type="spellEnd"/>
      <w:r w:rsidRPr="00AA6F37">
        <w:rPr>
          <w:rFonts w:ascii="Courier New" w:eastAsia="Courier New" w:hAnsi="Courier New" w:cs="Courier New"/>
          <w:sz w:val="18"/>
          <w:szCs w:val="18"/>
          <w:lang w:val="en-US"/>
        </w:rPr>
        <w:t xml:space="preserve"> values (4,3,2000);</w:t>
      </w:r>
    </w:p>
    <w:p w14:paraId="5183D3CD" w14:textId="77777777" w:rsidR="00E5277F" w:rsidRPr="00AA6F37" w:rsidRDefault="00E5277F">
      <w:pPr>
        <w:tabs>
          <w:tab w:val="left" w:pos="967"/>
        </w:tabs>
        <w:jc w:val="both"/>
        <w:rPr>
          <w:sz w:val="28"/>
          <w:szCs w:val="28"/>
          <w:lang w:val="en-US"/>
        </w:rPr>
      </w:pPr>
    </w:p>
    <w:p w14:paraId="49614886" w14:textId="77777777" w:rsidR="00E5277F" w:rsidRDefault="006329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Manejo de Transacciones. </w:t>
      </w:r>
    </w:p>
    <w:p w14:paraId="3428097B" w14:textId="77777777" w:rsidR="00E5277F" w:rsidRDefault="0063299C">
      <w:pPr>
        <w:tabs>
          <w:tab w:val="left" w:pos="967"/>
        </w:tabs>
        <w:ind w:left="360"/>
        <w:jc w:val="both"/>
      </w:pPr>
      <w:r>
        <w:t xml:space="preserve">En primer lugar, descargue y revise la PPT correspondiente a esta semana. </w:t>
      </w:r>
    </w:p>
    <w:p w14:paraId="7F00947D" w14:textId="77777777" w:rsidR="00E5277F" w:rsidRDefault="0063299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jc w:val="both"/>
        <w:rPr>
          <w:color w:val="000000"/>
        </w:rPr>
      </w:pPr>
      <w:r>
        <w:rPr>
          <w:color w:val="000000"/>
        </w:rPr>
        <w:t xml:space="preserve">Compile el procedimiento almacenado </w:t>
      </w:r>
      <w:r w:rsidRPr="00AA6F37">
        <w:rPr>
          <w:b/>
          <w:bCs/>
          <w:color w:val="000000"/>
        </w:rPr>
        <w:t>que no tiene manejo de excepciones</w:t>
      </w:r>
      <w:r>
        <w:rPr>
          <w:color w:val="000000"/>
        </w:rPr>
        <w:t xml:space="preserve">. </w:t>
      </w:r>
    </w:p>
    <w:p w14:paraId="544D7353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DELIMITER $$</w:t>
      </w:r>
    </w:p>
    <w:p w14:paraId="3A4E10FE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DROP PROCEDURE IF EXISTS </w:t>
      </w:r>
      <w:proofErr w:type="spellStart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p_transferir</w:t>
      </w:r>
      <w:proofErr w:type="spellEnd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$$</w:t>
      </w:r>
    </w:p>
    <w:p w14:paraId="5FEEB1F2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CREATE PROCEDURE </w:t>
      </w:r>
      <w:proofErr w:type="spellStart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p_</w:t>
      </w:r>
      <w:proofErr w:type="gramStart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transferir</w:t>
      </w:r>
      <w:proofErr w:type="spellEnd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</w:p>
    <w:p w14:paraId="632D6A4D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  IN </w:t>
      </w:r>
      <w:proofErr w:type="spellStart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cta_origen</w:t>
      </w:r>
      <w:proofErr w:type="spellEnd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 int, IN </w:t>
      </w:r>
      <w:proofErr w:type="spellStart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cta_destino</w:t>
      </w:r>
      <w:proofErr w:type="spellEnd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 int, IN </w:t>
      </w:r>
      <w:proofErr w:type="spellStart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monto</w:t>
      </w:r>
      <w:proofErr w:type="spellEnd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 int</w:t>
      </w:r>
    </w:p>
    <w:p w14:paraId="6054008F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1A66011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BEGIN</w:t>
      </w:r>
    </w:p>
    <w:p w14:paraId="36C03827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  start transaction; </w:t>
      </w:r>
    </w:p>
    <w:p w14:paraId="0737110E" w14:textId="77777777" w:rsidR="00E5277F" w:rsidRPr="00AA6F37" w:rsidRDefault="00E5277F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695F43D" w14:textId="77777777" w:rsidR="00E5277F" w:rsidRPr="00AA6F37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  insert into </w:t>
      </w:r>
      <w:proofErr w:type="spellStart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>transferencias</w:t>
      </w:r>
      <w:proofErr w:type="spellEnd"/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 xml:space="preserve"> values </w:t>
      </w:r>
    </w:p>
    <w:p w14:paraId="21C7C42B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ab/>
      </w:r>
      <w:r w:rsidRPr="00AA6F37">
        <w:rPr>
          <w:rFonts w:ascii="Courier New" w:eastAsia="Courier New" w:hAnsi="Courier New" w:cs="Courier New"/>
          <w:sz w:val="20"/>
          <w:szCs w:val="20"/>
          <w:lang w:val="en-US"/>
        </w:rPr>
        <w:tab/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cta_origen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cta_destino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monto,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)); </w:t>
      </w:r>
    </w:p>
    <w:p w14:paraId="07BD70B4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cuentas set saldo = saldo - monto</w:t>
      </w:r>
    </w:p>
    <w:p w14:paraId="09995D05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where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id_cuenta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cta_origen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B92420F" w14:textId="77777777" w:rsidR="00E5277F" w:rsidRDefault="00E5277F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4FD30F6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cuentas set saldo = saldo + monto</w:t>
      </w:r>
    </w:p>
    <w:p w14:paraId="504C1C57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where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id_cuenta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cta_destino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2E820AE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6E3A7C57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4C0FA3C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end</w:t>
      </w:r>
      <w:proofErr w:type="spellEnd"/>
    </w:p>
    <w:p w14:paraId="0A4CA78B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$$</w:t>
      </w:r>
    </w:p>
    <w:p w14:paraId="39C42782" w14:textId="77777777" w:rsidR="00E5277F" w:rsidRDefault="0063299C">
      <w:pPr>
        <w:tabs>
          <w:tab w:val="left" w:pos="967"/>
        </w:tabs>
        <w:spacing w:after="0" w:line="240" w:lineRule="auto"/>
        <w:ind w:left="708"/>
        <w:jc w:val="both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DELIMITER ;</w:t>
      </w:r>
      <w:proofErr w:type="gramEnd"/>
    </w:p>
    <w:p w14:paraId="352C7FEB" w14:textId="77777777" w:rsidR="00E5277F" w:rsidRDefault="00E5277F">
      <w:p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ind w:left="720"/>
        <w:jc w:val="both"/>
        <w:rPr>
          <w:color w:val="000000"/>
        </w:rPr>
      </w:pPr>
    </w:p>
    <w:p w14:paraId="07341E1C" w14:textId="3C48C176" w:rsidR="00E5277F" w:rsidRDefault="0063299C">
      <w:pPr>
        <w:tabs>
          <w:tab w:val="left" w:pos="967"/>
        </w:tabs>
        <w:ind w:left="360"/>
        <w:jc w:val="both"/>
      </w:pPr>
      <w:r>
        <w:t xml:space="preserve">Pruébelo, haciendo una transferencia, por ejemplo: </w:t>
      </w:r>
    </w:p>
    <w:p w14:paraId="7573D370" w14:textId="77777777" w:rsidR="00E5277F" w:rsidRDefault="0063299C">
      <w:pPr>
        <w:tabs>
          <w:tab w:val="left" w:pos="967"/>
        </w:tabs>
        <w:ind w:left="360"/>
        <w:jc w:val="both"/>
      </w:pPr>
      <w:proofErr w:type="spellStart"/>
      <w:r>
        <w:t>call</w:t>
      </w:r>
      <w:proofErr w:type="spellEnd"/>
      <w:r>
        <w:t xml:space="preserve"> </w:t>
      </w:r>
      <w:proofErr w:type="spellStart"/>
      <w:r>
        <w:t>p_transferir</w:t>
      </w:r>
      <w:proofErr w:type="spellEnd"/>
      <w:r>
        <w:t xml:space="preserve"> (1,2,1000); </w:t>
      </w:r>
    </w:p>
    <w:p w14:paraId="77836386" w14:textId="17392C04" w:rsidR="00E5277F" w:rsidRDefault="0063299C">
      <w:pPr>
        <w:tabs>
          <w:tab w:val="left" w:pos="967"/>
        </w:tabs>
        <w:ind w:left="360"/>
        <w:jc w:val="both"/>
      </w:pPr>
      <w:r>
        <w:t>¿Qu</w:t>
      </w:r>
      <w:r w:rsidR="00AA6F37">
        <w:t>é</w:t>
      </w:r>
      <w:r>
        <w:t xml:space="preserve"> </w:t>
      </w:r>
      <w:r w:rsidR="00AA6F37">
        <w:t>queda</w:t>
      </w:r>
      <w:r>
        <w:t xml:space="preserve"> registrado en las tablas? </w:t>
      </w:r>
    </w:p>
    <w:p w14:paraId="7C06359A" w14:textId="77777777" w:rsidR="00AA6F37" w:rsidRDefault="00AA6F37">
      <w:pPr>
        <w:tabs>
          <w:tab w:val="left" w:pos="967"/>
        </w:tabs>
        <w:ind w:left="360"/>
        <w:jc w:val="both"/>
      </w:pPr>
    </w:p>
    <w:p w14:paraId="31400D77" w14:textId="66836FA9" w:rsidR="00AA6F37" w:rsidRDefault="00AA6F37" w:rsidP="00AA6F37">
      <w:pPr>
        <w:pStyle w:val="Prrafodelista"/>
        <w:numPr>
          <w:ilvl w:val="0"/>
          <w:numId w:val="3"/>
        </w:numPr>
        <w:tabs>
          <w:tab w:val="left" w:pos="967"/>
        </w:tabs>
        <w:jc w:val="both"/>
      </w:pPr>
      <w:r>
        <w:t>Ahora haga las siguientes pruebas:</w:t>
      </w:r>
    </w:p>
    <w:p w14:paraId="4230BCE1" w14:textId="70392FED" w:rsidR="00AA6F37" w:rsidRDefault="00AA6F37" w:rsidP="00AA6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spacing w:after="0"/>
        <w:jc w:val="both"/>
        <w:rPr>
          <w:color w:val="000000"/>
        </w:rPr>
      </w:pPr>
      <w:r>
        <w:rPr>
          <w:color w:val="000000"/>
        </w:rPr>
        <w:t>Transferencia desde/hacia una</w:t>
      </w:r>
      <w:r>
        <w:rPr>
          <w:color w:val="000000"/>
        </w:rPr>
        <w:t xml:space="preserve"> cuenta inexistente</w:t>
      </w:r>
      <w:r>
        <w:rPr>
          <w:color w:val="000000"/>
        </w:rPr>
        <w:t>.</w:t>
      </w:r>
    </w:p>
    <w:p w14:paraId="62CADCD4" w14:textId="5CF08A90" w:rsidR="00AA6F37" w:rsidRDefault="00AA6F37" w:rsidP="00AA6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spacing w:after="0"/>
        <w:jc w:val="both"/>
        <w:rPr>
          <w:color w:val="000000"/>
        </w:rPr>
      </w:pPr>
      <w:r>
        <w:rPr>
          <w:color w:val="000000"/>
        </w:rPr>
        <w:t>Sobregiro en la cuenta de origen</w:t>
      </w:r>
      <w:r>
        <w:rPr>
          <w:color w:val="000000"/>
        </w:rPr>
        <w:t>.</w:t>
      </w:r>
    </w:p>
    <w:p w14:paraId="1722BFCB" w14:textId="77777777" w:rsidR="00AA6F37" w:rsidRDefault="00AA6F37" w:rsidP="00AA6F37">
      <w:p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spacing w:after="0"/>
        <w:ind w:left="360"/>
        <w:jc w:val="both"/>
        <w:rPr>
          <w:color w:val="000000"/>
        </w:rPr>
      </w:pPr>
    </w:p>
    <w:p w14:paraId="1B8689BC" w14:textId="13008CB5" w:rsidR="00AA6F37" w:rsidRDefault="00AA6F37" w:rsidP="00AA6F37">
      <w:pPr>
        <w:pBdr>
          <w:top w:val="nil"/>
          <w:left w:val="nil"/>
          <w:bottom w:val="nil"/>
          <w:right w:val="nil"/>
          <w:between w:val="nil"/>
        </w:pBdr>
        <w:tabs>
          <w:tab w:val="left" w:pos="967"/>
        </w:tabs>
        <w:spacing w:after="0"/>
        <w:ind w:left="360"/>
        <w:jc w:val="both"/>
        <w:rPr>
          <w:color w:val="000000"/>
        </w:rPr>
      </w:pPr>
      <w:r>
        <w:rPr>
          <w:color w:val="000000"/>
        </w:rPr>
        <w:t xml:space="preserve">Revise los resultados en las tablas donde están almacenadas las cuentas y el registro de transacciones. ¿Quedó registro de las transacciones no realizadas? </w:t>
      </w:r>
    </w:p>
    <w:sectPr w:rsidR="00AA6F37">
      <w:head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88D73" w14:textId="77777777" w:rsidR="00272BB4" w:rsidRDefault="00272BB4">
      <w:pPr>
        <w:spacing w:after="0" w:line="240" w:lineRule="auto"/>
      </w:pPr>
      <w:r>
        <w:separator/>
      </w:r>
    </w:p>
  </w:endnote>
  <w:endnote w:type="continuationSeparator" w:id="0">
    <w:p w14:paraId="12AC7EFA" w14:textId="77777777" w:rsidR="00272BB4" w:rsidRDefault="00272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45C35" w14:textId="77777777" w:rsidR="00272BB4" w:rsidRDefault="00272BB4">
      <w:pPr>
        <w:spacing w:after="0" w:line="240" w:lineRule="auto"/>
      </w:pPr>
      <w:r>
        <w:separator/>
      </w:r>
    </w:p>
  </w:footnote>
  <w:footnote w:type="continuationSeparator" w:id="0">
    <w:p w14:paraId="1CA1666D" w14:textId="77777777" w:rsidR="00272BB4" w:rsidRDefault="00272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997D0" w14:textId="77777777" w:rsidR="00E5277F" w:rsidRDefault="006329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INFO209 – Taller de Bases de Datos – SQL</w:t>
    </w:r>
  </w:p>
  <w:p w14:paraId="7321FB4C" w14:textId="27DB254D" w:rsidR="00E5277F" w:rsidRDefault="006329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0</w:t>
    </w:r>
    <w:r w:rsidR="00AA6F37">
      <w:rPr>
        <w:color w:val="000000"/>
      </w:rPr>
      <w:t>2</w:t>
    </w:r>
    <w:r>
      <w:rPr>
        <w:color w:val="000000"/>
      </w:rPr>
      <w:t>-abril-202</w:t>
    </w:r>
    <w:r w:rsidR="00AA6F37">
      <w:rPr>
        <w:color w:val="000000"/>
      </w:rPr>
      <w:t>6</w:t>
    </w:r>
  </w:p>
  <w:p w14:paraId="79B292A9" w14:textId="77777777" w:rsidR="00E5277F" w:rsidRDefault="00E527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4071A"/>
    <w:multiLevelType w:val="multilevel"/>
    <w:tmpl w:val="29F4E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57AEC"/>
    <w:multiLevelType w:val="multilevel"/>
    <w:tmpl w:val="1BAABB38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D0341F8"/>
    <w:multiLevelType w:val="multilevel"/>
    <w:tmpl w:val="F3C8FC3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164B24"/>
    <w:multiLevelType w:val="multilevel"/>
    <w:tmpl w:val="C8202F2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77F"/>
    <w:rsid w:val="00272BB4"/>
    <w:rsid w:val="003342CB"/>
    <w:rsid w:val="003A461E"/>
    <w:rsid w:val="0063299C"/>
    <w:rsid w:val="008D1890"/>
    <w:rsid w:val="00AA6F37"/>
    <w:rsid w:val="00E5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4645"/>
  <w15:docId w15:val="{76E74955-3D2F-4242-B7C0-1E542257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E0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BC8"/>
  </w:style>
  <w:style w:type="paragraph" w:styleId="Piedepgina">
    <w:name w:val="footer"/>
    <w:basedOn w:val="Normal"/>
    <w:link w:val="PiedepginaCar"/>
    <w:uiPriority w:val="99"/>
    <w:unhideWhenUsed/>
    <w:rsid w:val="001E0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BC8"/>
  </w:style>
  <w:style w:type="paragraph" w:styleId="Prrafodelista">
    <w:name w:val="List Paragraph"/>
    <w:basedOn w:val="Normal"/>
    <w:uiPriority w:val="34"/>
    <w:qFormat/>
    <w:rsid w:val="001E0BC8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m9vN/e79geP582rHXxYUDlGZw==">CgMxLjAyDmguZjZ5ejB1cnkzMHhpOAByITFNYmNGRjdCOEdlb2NBbkJFX19salllS1dEMVFwcUlMWA==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395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Salazar Fernández</dc:creator>
  <cp:lastModifiedBy>Juan Pablo Salazar Fernández</cp:lastModifiedBy>
  <cp:revision>3</cp:revision>
  <dcterms:created xsi:type="dcterms:W3CDTF">2026-03-31T15:26:00Z</dcterms:created>
  <dcterms:modified xsi:type="dcterms:W3CDTF">2026-03-31T15:32:00Z</dcterms:modified>
</cp:coreProperties>
</file>