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E5D83" w14:textId="083A241F" w:rsidR="00E5277F" w:rsidRDefault="0063299C">
      <w:pPr>
        <w:jc w:val="both"/>
      </w:pPr>
      <w:r>
        <w:t xml:space="preserve">En este laboratorio, veremos la creación de procedimientos almacenados y manejo de transacciones en MySQL. Para ello, </w:t>
      </w:r>
      <w:r w:rsidR="00936620">
        <w:t xml:space="preserve">en primer lugar, </w:t>
      </w:r>
      <w:r>
        <w:t>trabajaremos con 3 tablas que simulan las cuentas bancarias de clientes y el registro de transferencias de dinero entre sus cuentas</w:t>
      </w:r>
      <w:r w:rsidR="00936620">
        <w:t xml:space="preserve">, creadas en el </w:t>
      </w:r>
      <w:proofErr w:type="spellStart"/>
      <w:r w:rsidR="00936620">
        <w:t>schema</w:t>
      </w:r>
      <w:proofErr w:type="spellEnd"/>
      <w:r w:rsidR="00936620">
        <w:t xml:space="preserve"> INFO209, en el Práctico Semana 4.</w:t>
      </w:r>
    </w:p>
    <w:p w14:paraId="07764195" w14:textId="0E8767CA" w:rsidR="00936620" w:rsidRDefault="00936620" w:rsidP="00936620">
      <w:pPr>
        <w:jc w:val="center"/>
      </w:pPr>
      <w:r>
        <w:rPr>
          <w:noProof/>
        </w:rPr>
        <w:drawing>
          <wp:inline distT="0" distB="0" distL="0" distR="0" wp14:anchorId="7BA57B15" wp14:editId="0E2A4F8A">
            <wp:extent cx="5347411" cy="2335000"/>
            <wp:effectExtent l="0" t="0" r="571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5383512" cy="2350764"/>
                    </a:xfrm>
                    <a:prstGeom prst="rect">
                      <a:avLst/>
                    </a:prstGeom>
                  </pic:spPr>
                </pic:pic>
              </a:graphicData>
            </a:graphic>
          </wp:inline>
        </w:drawing>
      </w:r>
    </w:p>
    <w:p w14:paraId="49614886" w14:textId="77777777" w:rsidR="00E5277F" w:rsidRDefault="0063299C">
      <w:pPr>
        <w:numPr>
          <w:ilvl w:val="0"/>
          <w:numId w:val="1"/>
        </w:numPr>
        <w:pBdr>
          <w:top w:val="nil"/>
          <w:left w:val="nil"/>
          <w:bottom w:val="nil"/>
          <w:right w:val="nil"/>
          <w:between w:val="nil"/>
        </w:pBdr>
        <w:tabs>
          <w:tab w:val="left" w:pos="967"/>
        </w:tabs>
        <w:jc w:val="both"/>
        <w:rPr>
          <w:color w:val="000000"/>
          <w:sz w:val="28"/>
          <w:szCs w:val="28"/>
        </w:rPr>
      </w:pPr>
      <w:r>
        <w:rPr>
          <w:color w:val="000000"/>
          <w:sz w:val="28"/>
          <w:szCs w:val="28"/>
        </w:rPr>
        <w:t xml:space="preserve">Manejo de Transacciones. </w:t>
      </w:r>
    </w:p>
    <w:p w14:paraId="3428097B" w14:textId="66D610D7" w:rsidR="00E5277F" w:rsidRDefault="00DA58B6">
      <w:pPr>
        <w:tabs>
          <w:tab w:val="left" w:pos="967"/>
        </w:tabs>
        <w:ind w:left="360"/>
        <w:jc w:val="both"/>
      </w:pPr>
      <w:r>
        <w:t xml:space="preserve">La semana anterior, compilamos el procedimiento almacenado </w:t>
      </w:r>
      <w:proofErr w:type="spellStart"/>
      <w:r w:rsidRPr="00DA58B6">
        <w:rPr>
          <w:b/>
          <w:bCs/>
        </w:rPr>
        <w:t>p_transferir</w:t>
      </w:r>
      <w:proofErr w:type="spellEnd"/>
      <w:r w:rsidRPr="00DA58B6">
        <w:rPr>
          <w:b/>
          <w:bCs/>
        </w:rPr>
        <w:t>(</w:t>
      </w:r>
      <w:proofErr w:type="spellStart"/>
      <w:r w:rsidRPr="00DA58B6">
        <w:rPr>
          <w:b/>
          <w:bCs/>
        </w:rPr>
        <w:t>cta_</w:t>
      </w:r>
      <w:proofErr w:type="gramStart"/>
      <w:r w:rsidRPr="00DA58B6">
        <w:rPr>
          <w:b/>
          <w:bCs/>
        </w:rPr>
        <w:t>origen,cta</w:t>
      </w:r>
      <w:proofErr w:type="gramEnd"/>
      <w:r w:rsidRPr="00DA58B6">
        <w:rPr>
          <w:b/>
          <w:bCs/>
        </w:rPr>
        <w:t>_destino,monto</w:t>
      </w:r>
      <w:proofErr w:type="spellEnd"/>
      <w:r w:rsidRPr="00DA58B6">
        <w:rPr>
          <w:b/>
          <w:bCs/>
        </w:rPr>
        <w:t>)</w:t>
      </w:r>
      <w:r w:rsidRPr="00DA58B6">
        <w:t xml:space="preserve">, </w:t>
      </w:r>
      <w:r>
        <w:t>que transfiere el monto de dinero entre ambas cuentas y registra la transferencia en la tabla respectiva.</w:t>
      </w:r>
    </w:p>
    <w:p w14:paraId="3D50FE0B" w14:textId="278DED73" w:rsidR="00DA58B6" w:rsidRDefault="00DA58B6">
      <w:pPr>
        <w:tabs>
          <w:tab w:val="left" w:pos="967"/>
        </w:tabs>
        <w:ind w:left="360"/>
        <w:jc w:val="both"/>
      </w:pPr>
      <w:r>
        <w:t xml:space="preserve">Aun cuando dicho procedimiento incorpora manejo básico de errores, actualmente permite que una cuenta con saldo insuficiente transfiera dinero a otra. </w:t>
      </w:r>
    </w:p>
    <w:p w14:paraId="6FA69650" w14:textId="21C8D04C" w:rsidR="00DA58B6" w:rsidRDefault="00DA58B6" w:rsidP="00DA58B6">
      <w:pPr>
        <w:pStyle w:val="Prrafodelista"/>
        <w:numPr>
          <w:ilvl w:val="0"/>
          <w:numId w:val="3"/>
        </w:numPr>
        <w:tabs>
          <w:tab w:val="left" w:pos="967"/>
        </w:tabs>
        <w:jc w:val="both"/>
      </w:pPr>
      <w:r>
        <w:t xml:space="preserve">Realice una transferencia, utilizando </w:t>
      </w:r>
      <w:proofErr w:type="spellStart"/>
      <w:r>
        <w:t>p_</w:t>
      </w:r>
      <w:proofErr w:type="gramStart"/>
      <w:r>
        <w:t>transferir</w:t>
      </w:r>
      <w:proofErr w:type="spellEnd"/>
      <w:r>
        <w:t>,  por</w:t>
      </w:r>
      <w:proofErr w:type="gramEnd"/>
      <w:r>
        <w:t xml:space="preserve"> un monto superior al saldo de la cuenta de origen, y vea qué sucede. ¿Arroja algún error? ¿Qué saldo queda en las cuentas de origen y destino?</w:t>
      </w:r>
    </w:p>
    <w:p w14:paraId="2FEBA80F" w14:textId="0228633A" w:rsidR="00DA58B6" w:rsidRDefault="00DA58B6" w:rsidP="00DA58B6">
      <w:pPr>
        <w:pStyle w:val="Prrafodelista"/>
        <w:numPr>
          <w:ilvl w:val="0"/>
          <w:numId w:val="3"/>
        </w:numPr>
        <w:tabs>
          <w:tab w:val="left" w:pos="967"/>
        </w:tabs>
        <w:jc w:val="both"/>
      </w:pPr>
      <w:r>
        <w:t xml:space="preserve">Realice una transferencia hacia una cuenta inexistente y verifique el resultado de esta operación en las tablas involucradas. </w:t>
      </w:r>
    </w:p>
    <w:p w14:paraId="4738BAB2" w14:textId="77777777" w:rsidR="00E5277F" w:rsidRDefault="0063299C">
      <w:pPr>
        <w:numPr>
          <w:ilvl w:val="0"/>
          <w:numId w:val="3"/>
        </w:numPr>
        <w:pBdr>
          <w:top w:val="nil"/>
          <w:left w:val="nil"/>
          <w:bottom w:val="nil"/>
          <w:right w:val="nil"/>
          <w:between w:val="nil"/>
        </w:pBdr>
        <w:tabs>
          <w:tab w:val="left" w:pos="967"/>
        </w:tabs>
        <w:spacing w:after="0"/>
        <w:jc w:val="both"/>
        <w:rPr>
          <w:color w:val="000000"/>
        </w:rPr>
      </w:pPr>
      <w:r>
        <w:rPr>
          <w:color w:val="000000"/>
        </w:rPr>
        <w:t xml:space="preserve">Para evitar sobregiros, podemos agregar una restricción de integridad que evite que tengamos saldo negativo. Esto puede hacerse de varias maneras: </w:t>
      </w:r>
    </w:p>
    <w:p w14:paraId="665F06AB" w14:textId="77777777" w:rsidR="00E5277F" w:rsidRDefault="0063299C">
      <w:pPr>
        <w:numPr>
          <w:ilvl w:val="1"/>
          <w:numId w:val="3"/>
        </w:numPr>
        <w:pBdr>
          <w:top w:val="nil"/>
          <w:left w:val="nil"/>
          <w:bottom w:val="nil"/>
          <w:right w:val="nil"/>
          <w:between w:val="nil"/>
        </w:pBdr>
        <w:tabs>
          <w:tab w:val="left" w:pos="967"/>
        </w:tabs>
        <w:spacing w:after="0"/>
        <w:jc w:val="both"/>
        <w:rPr>
          <w:color w:val="000000"/>
        </w:rPr>
      </w:pPr>
      <w:r>
        <w:rPr>
          <w:color w:val="000000"/>
        </w:rPr>
        <w:t>Borrando la tabla de cuentas, modificando el script y cargando de nuevo los datos.</w:t>
      </w:r>
    </w:p>
    <w:p w14:paraId="668FBD50" w14:textId="66CE8DF7" w:rsidR="00E5277F" w:rsidRDefault="0063299C">
      <w:pPr>
        <w:numPr>
          <w:ilvl w:val="1"/>
          <w:numId w:val="3"/>
        </w:numPr>
        <w:pBdr>
          <w:top w:val="nil"/>
          <w:left w:val="nil"/>
          <w:bottom w:val="nil"/>
          <w:right w:val="nil"/>
          <w:between w:val="nil"/>
        </w:pBdr>
        <w:tabs>
          <w:tab w:val="left" w:pos="967"/>
        </w:tabs>
        <w:spacing w:after="0"/>
        <w:rPr>
          <w:color w:val="000000"/>
        </w:rPr>
      </w:pPr>
      <w:r>
        <w:rPr>
          <w:color w:val="000000"/>
        </w:rPr>
        <w:t xml:space="preserve">Alterando la definición de la tabla, sin borrar la tabla. Para ello, debemos corregir previamente los datos que no cumplen con la restricción. </w:t>
      </w:r>
      <w:proofErr w:type="spellStart"/>
      <w:r>
        <w:rPr>
          <w:color w:val="000000"/>
        </w:rPr>
        <w:t>Ejm</w:t>
      </w:r>
      <w:proofErr w:type="spellEnd"/>
      <w:r>
        <w:rPr>
          <w:color w:val="000000"/>
        </w:rPr>
        <w:t xml:space="preserve">: </w:t>
      </w:r>
    </w:p>
    <w:p w14:paraId="1D2934C5" w14:textId="74C34C83" w:rsidR="008D1890" w:rsidRPr="00936620" w:rsidRDefault="008D1890" w:rsidP="008D1890">
      <w:pPr>
        <w:pBdr>
          <w:top w:val="nil"/>
          <w:left w:val="nil"/>
          <w:bottom w:val="nil"/>
          <w:right w:val="nil"/>
          <w:between w:val="nil"/>
        </w:pBdr>
        <w:tabs>
          <w:tab w:val="left" w:pos="967"/>
        </w:tabs>
        <w:spacing w:after="0"/>
        <w:ind w:left="1440"/>
        <w:rPr>
          <w:color w:val="000000"/>
          <w:lang w:val="en-US"/>
        </w:rPr>
      </w:pPr>
      <w:r w:rsidRPr="00936620">
        <w:rPr>
          <w:b/>
          <w:bCs/>
          <w:color w:val="000000"/>
          <w:lang w:val="en-US"/>
        </w:rPr>
        <w:t xml:space="preserve">update </w:t>
      </w:r>
      <w:proofErr w:type="spellStart"/>
      <w:r w:rsidRPr="00936620">
        <w:rPr>
          <w:color w:val="000000"/>
          <w:lang w:val="en-US"/>
        </w:rPr>
        <w:t>cuentas</w:t>
      </w:r>
      <w:proofErr w:type="spellEnd"/>
      <w:r w:rsidRPr="00936620">
        <w:rPr>
          <w:color w:val="000000"/>
          <w:lang w:val="en-US"/>
        </w:rPr>
        <w:t xml:space="preserve"> </w:t>
      </w:r>
      <w:r w:rsidRPr="00936620">
        <w:rPr>
          <w:b/>
          <w:bCs/>
          <w:color w:val="000000"/>
          <w:lang w:val="en-US"/>
        </w:rPr>
        <w:t>set</w:t>
      </w:r>
      <w:r w:rsidRPr="00936620">
        <w:rPr>
          <w:color w:val="000000"/>
          <w:lang w:val="en-US"/>
        </w:rPr>
        <w:t xml:space="preserve"> </w:t>
      </w:r>
      <w:proofErr w:type="spellStart"/>
      <w:r w:rsidRPr="00936620">
        <w:rPr>
          <w:color w:val="000000"/>
          <w:lang w:val="en-US"/>
        </w:rPr>
        <w:t>saldo</w:t>
      </w:r>
      <w:proofErr w:type="spellEnd"/>
      <w:r w:rsidRPr="00936620">
        <w:rPr>
          <w:color w:val="000000"/>
          <w:lang w:val="en-US"/>
        </w:rPr>
        <w:t xml:space="preserve">=0 </w:t>
      </w:r>
      <w:r w:rsidRPr="00936620">
        <w:rPr>
          <w:b/>
          <w:bCs/>
          <w:color w:val="000000"/>
          <w:lang w:val="en-US"/>
        </w:rPr>
        <w:t>where</w:t>
      </w:r>
      <w:r w:rsidRPr="00936620">
        <w:rPr>
          <w:color w:val="000000"/>
          <w:lang w:val="en-US"/>
        </w:rPr>
        <w:t xml:space="preserve"> </w:t>
      </w:r>
      <w:proofErr w:type="spellStart"/>
      <w:r w:rsidRPr="00936620">
        <w:rPr>
          <w:color w:val="000000"/>
          <w:lang w:val="en-US"/>
        </w:rPr>
        <w:t>saldo</w:t>
      </w:r>
      <w:proofErr w:type="spellEnd"/>
      <w:r w:rsidRPr="00936620">
        <w:rPr>
          <w:color w:val="000000"/>
          <w:lang w:val="en-US"/>
        </w:rPr>
        <w:t xml:space="preserve"> &lt;0; </w:t>
      </w:r>
    </w:p>
    <w:p w14:paraId="335E952F" w14:textId="77777777" w:rsidR="00E5277F" w:rsidRPr="00936620" w:rsidRDefault="0063299C">
      <w:pPr>
        <w:pBdr>
          <w:top w:val="nil"/>
          <w:left w:val="nil"/>
          <w:bottom w:val="nil"/>
          <w:right w:val="nil"/>
          <w:between w:val="nil"/>
        </w:pBdr>
        <w:tabs>
          <w:tab w:val="left" w:pos="967"/>
        </w:tabs>
        <w:spacing w:after="0"/>
        <w:ind w:left="1440"/>
        <w:jc w:val="both"/>
        <w:rPr>
          <w:color w:val="000000"/>
          <w:lang w:val="en-US"/>
        </w:rPr>
      </w:pPr>
      <w:r w:rsidRPr="00936620">
        <w:rPr>
          <w:b/>
          <w:color w:val="000000"/>
          <w:lang w:val="en-US"/>
        </w:rPr>
        <w:t>alter table</w:t>
      </w:r>
      <w:r w:rsidRPr="00936620">
        <w:rPr>
          <w:color w:val="000000"/>
          <w:lang w:val="en-US"/>
        </w:rPr>
        <w:t xml:space="preserve"> </w:t>
      </w:r>
      <w:proofErr w:type="spellStart"/>
      <w:r w:rsidRPr="00936620">
        <w:rPr>
          <w:color w:val="000000"/>
          <w:lang w:val="en-US"/>
        </w:rPr>
        <w:t>cuentas</w:t>
      </w:r>
      <w:proofErr w:type="spellEnd"/>
      <w:r w:rsidRPr="00936620">
        <w:rPr>
          <w:color w:val="000000"/>
          <w:lang w:val="en-US"/>
        </w:rPr>
        <w:t xml:space="preserve"> </w:t>
      </w:r>
      <w:r w:rsidRPr="00936620">
        <w:rPr>
          <w:b/>
          <w:color w:val="000000"/>
          <w:lang w:val="en-US"/>
        </w:rPr>
        <w:t xml:space="preserve">add constraint </w:t>
      </w:r>
      <w:proofErr w:type="spellStart"/>
      <w:r w:rsidRPr="00936620">
        <w:rPr>
          <w:color w:val="000000"/>
          <w:lang w:val="en-US"/>
        </w:rPr>
        <w:t>ck_saldo</w:t>
      </w:r>
      <w:proofErr w:type="spellEnd"/>
      <w:r w:rsidRPr="00936620">
        <w:rPr>
          <w:color w:val="000000"/>
          <w:lang w:val="en-US"/>
        </w:rPr>
        <w:t xml:space="preserve"> </w:t>
      </w:r>
      <w:r w:rsidRPr="00936620">
        <w:rPr>
          <w:b/>
          <w:color w:val="000000"/>
          <w:lang w:val="en-US"/>
        </w:rPr>
        <w:t>check</w:t>
      </w:r>
      <w:r w:rsidRPr="00936620">
        <w:rPr>
          <w:color w:val="000000"/>
          <w:lang w:val="en-US"/>
        </w:rPr>
        <w:t>(</w:t>
      </w:r>
      <w:proofErr w:type="spellStart"/>
      <w:r w:rsidRPr="00936620">
        <w:rPr>
          <w:color w:val="000000"/>
          <w:lang w:val="en-US"/>
        </w:rPr>
        <w:t>saldo</w:t>
      </w:r>
      <w:proofErr w:type="spellEnd"/>
      <w:r w:rsidRPr="00936620">
        <w:rPr>
          <w:color w:val="000000"/>
          <w:lang w:val="en-US"/>
        </w:rPr>
        <w:t>&gt;=0);</w:t>
      </w:r>
    </w:p>
    <w:p w14:paraId="4E8DEDDC" w14:textId="77777777" w:rsidR="00E5277F" w:rsidRDefault="0063299C">
      <w:pPr>
        <w:numPr>
          <w:ilvl w:val="1"/>
          <w:numId w:val="3"/>
        </w:numPr>
        <w:pBdr>
          <w:top w:val="nil"/>
          <w:left w:val="nil"/>
          <w:bottom w:val="nil"/>
          <w:right w:val="nil"/>
          <w:between w:val="nil"/>
        </w:pBdr>
        <w:tabs>
          <w:tab w:val="left" w:pos="967"/>
        </w:tabs>
        <w:jc w:val="both"/>
        <w:rPr>
          <w:color w:val="000000"/>
        </w:rPr>
      </w:pPr>
      <w:r>
        <w:rPr>
          <w:color w:val="000000"/>
        </w:rPr>
        <w:t>También podemos definir el tipo de dato de saldo como</w:t>
      </w:r>
      <w:r>
        <w:rPr>
          <w:b/>
          <w:color w:val="000000"/>
        </w:rPr>
        <w:t xml:space="preserve"> “</w:t>
      </w:r>
      <w:proofErr w:type="spellStart"/>
      <w:r>
        <w:rPr>
          <w:b/>
          <w:color w:val="000000"/>
        </w:rPr>
        <w:t>int</w:t>
      </w:r>
      <w:proofErr w:type="spellEnd"/>
      <w:r>
        <w:rPr>
          <w:b/>
          <w:color w:val="000000"/>
        </w:rPr>
        <w:t xml:space="preserve"> </w:t>
      </w:r>
      <w:proofErr w:type="spellStart"/>
      <w:r>
        <w:rPr>
          <w:b/>
          <w:color w:val="000000"/>
        </w:rPr>
        <w:t>unsigned</w:t>
      </w:r>
      <w:proofErr w:type="spellEnd"/>
      <w:r>
        <w:rPr>
          <w:b/>
          <w:color w:val="000000"/>
        </w:rPr>
        <w:t>”.</w:t>
      </w:r>
    </w:p>
    <w:p w14:paraId="35EAFD32" w14:textId="77777777" w:rsidR="00E5277F" w:rsidRDefault="0063299C">
      <w:pPr>
        <w:tabs>
          <w:tab w:val="left" w:pos="967"/>
        </w:tabs>
        <w:jc w:val="both"/>
      </w:pPr>
      <w:r>
        <w:tab/>
        <w:t>Pruebe ahora qué sucede al realizar una transacción que provocaría sobregiro.</w:t>
      </w:r>
    </w:p>
    <w:p w14:paraId="13002CB3" w14:textId="77777777" w:rsidR="00E5277F" w:rsidRDefault="0063299C">
      <w:pPr>
        <w:tabs>
          <w:tab w:val="left" w:pos="967"/>
        </w:tabs>
        <w:jc w:val="both"/>
      </w:pPr>
      <w:r>
        <w:tab/>
        <w:t xml:space="preserve">Revise los datos en las tablas. </w:t>
      </w:r>
    </w:p>
    <w:p w14:paraId="08BF9816" w14:textId="37E94A64" w:rsidR="00E5277F" w:rsidRDefault="00E5277F">
      <w:pPr>
        <w:tabs>
          <w:tab w:val="left" w:pos="967"/>
        </w:tabs>
        <w:ind w:left="1080"/>
        <w:jc w:val="both"/>
      </w:pPr>
    </w:p>
    <w:p w14:paraId="0BD7C0DD" w14:textId="1B262D8D" w:rsidR="002F0C4F" w:rsidRDefault="002F0C4F" w:rsidP="00D75D34">
      <w:pPr>
        <w:tabs>
          <w:tab w:val="left" w:pos="967"/>
        </w:tabs>
        <w:jc w:val="both"/>
      </w:pPr>
    </w:p>
    <w:p w14:paraId="22AE2D40" w14:textId="77777777" w:rsidR="00D75D34" w:rsidRDefault="00D75D34" w:rsidP="00D75D34">
      <w:pPr>
        <w:tabs>
          <w:tab w:val="left" w:pos="967"/>
        </w:tabs>
        <w:jc w:val="both"/>
      </w:pPr>
    </w:p>
    <w:p w14:paraId="393A3B4A" w14:textId="76EB31FA" w:rsidR="00E5277F" w:rsidRDefault="0063299C">
      <w:pPr>
        <w:numPr>
          <w:ilvl w:val="0"/>
          <w:numId w:val="3"/>
        </w:numPr>
        <w:pBdr>
          <w:top w:val="nil"/>
          <w:left w:val="nil"/>
          <w:bottom w:val="nil"/>
          <w:right w:val="nil"/>
          <w:between w:val="nil"/>
        </w:pBdr>
        <w:tabs>
          <w:tab w:val="left" w:pos="967"/>
        </w:tabs>
        <w:spacing w:after="0"/>
        <w:jc w:val="both"/>
        <w:rPr>
          <w:color w:val="000000"/>
        </w:rPr>
      </w:pPr>
      <w:r>
        <w:rPr>
          <w:color w:val="000000"/>
        </w:rPr>
        <w:lastRenderedPageBreak/>
        <w:t>Si ahora queremos dejar registro de las transacciones no realizadas</w:t>
      </w:r>
      <w:r w:rsidR="002F0C4F">
        <w:rPr>
          <w:color w:val="000000"/>
        </w:rPr>
        <w:t>,</w:t>
      </w:r>
    </w:p>
    <w:p w14:paraId="0A0161AC" w14:textId="77777777" w:rsidR="00E5277F" w:rsidRDefault="0063299C">
      <w:pPr>
        <w:pBdr>
          <w:top w:val="nil"/>
          <w:left w:val="nil"/>
          <w:bottom w:val="nil"/>
          <w:right w:val="nil"/>
          <w:between w:val="nil"/>
        </w:pBdr>
        <w:tabs>
          <w:tab w:val="left" w:pos="967"/>
        </w:tabs>
        <w:spacing w:after="0"/>
        <w:ind w:left="720"/>
        <w:jc w:val="both"/>
        <w:rPr>
          <w:color w:val="000000"/>
        </w:rPr>
      </w:pPr>
      <w:r>
        <w:rPr>
          <w:color w:val="000000"/>
        </w:rPr>
        <w:t xml:space="preserve">Modifique la tabla de transferencias, para agregar un estado de transacción. Se </w:t>
      </w:r>
      <w:r>
        <w:t>espera siempre</w:t>
      </w:r>
      <w:r>
        <w:rPr>
          <w:color w:val="000000"/>
        </w:rPr>
        <w:t xml:space="preserve"> un registro de la transferencia, pero que, si falla la transacción, quede indicado esto en la tabla de transferencias. Si la transacción ocurre correctamente, debiera quedar registrado ese hecho.</w:t>
      </w:r>
    </w:p>
    <w:p w14:paraId="720CCA83" w14:textId="77777777" w:rsidR="00E5277F" w:rsidRDefault="0063299C">
      <w:pPr>
        <w:pBdr>
          <w:top w:val="nil"/>
          <w:left w:val="nil"/>
          <w:bottom w:val="nil"/>
          <w:right w:val="nil"/>
          <w:between w:val="nil"/>
        </w:pBdr>
        <w:tabs>
          <w:tab w:val="left" w:pos="967"/>
        </w:tabs>
        <w:spacing w:after="0"/>
        <w:ind w:left="720"/>
        <w:jc w:val="both"/>
        <w:rPr>
          <w:color w:val="000000"/>
        </w:rPr>
      </w:pPr>
      <w:proofErr w:type="spellStart"/>
      <w:r>
        <w:rPr>
          <w:b/>
          <w:color w:val="000000"/>
        </w:rPr>
        <w:t>Hint</w:t>
      </w:r>
      <w:proofErr w:type="spellEnd"/>
      <w:r>
        <w:rPr>
          <w:b/>
          <w:color w:val="000000"/>
        </w:rPr>
        <w:t>:</w:t>
      </w:r>
      <w:r>
        <w:rPr>
          <w:color w:val="000000"/>
        </w:rPr>
        <w:t xml:space="preserve"> Podemos definir un atributo a la tabla de tipo “</w:t>
      </w:r>
      <w:proofErr w:type="spellStart"/>
      <w:r>
        <w:rPr>
          <w:color w:val="000000"/>
        </w:rPr>
        <w:t>enum</w:t>
      </w:r>
      <w:proofErr w:type="spellEnd"/>
      <w:r>
        <w:rPr>
          <w:color w:val="000000"/>
        </w:rPr>
        <w:t xml:space="preserve">”, </w:t>
      </w:r>
      <w:proofErr w:type="gramStart"/>
      <w:r>
        <w:rPr>
          <w:color w:val="000000"/>
        </w:rPr>
        <w:t>como</w:t>
      </w:r>
      <w:proofErr w:type="gramEnd"/>
      <w:r>
        <w:rPr>
          <w:color w:val="000000"/>
        </w:rPr>
        <w:t xml:space="preserve"> por ejemplo: </w:t>
      </w:r>
    </w:p>
    <w:p w14:paraId="6FC20B48" w14:textId="77777777" w:rsidR="00E5277F" w:rsidRDefault="0063299C">
      <w:pPr>
        <w:pBdr>
          <w:top w:val="nil"/>
          <w:left w:val="nil"/>
          <w:bottom w:val="nil"/>
          <w:right w:val="nil"/>
          <w:between w:val="nil"/>
        </w:pBdr>
        <w:tabs>
          <w:tab w:val="left" w:pos="967"/>
        </w:tabs>
        <w:spacing w:after="0"/>
        <w:ind w:left="720"/>
        <w:jc w:val="both"/>
        <w:rPr>
          <w:color w:val="000000"/>
        </w:rPr>
      </w:pPr>
      <w:r>
        <w:rPr>
          <w:color w:val="000000"/>
        </w:rPr>
        <w:tab/>
      </w:r>
      <w:r>
        <w:rPr>
          <w:color w:val="000000"/>
        </w:rPr>
        <w:tab/>
        <w:t xml:space="preserve">estado </w:t>
      </w:r>
      <w:proofErr w:type="spellStart"/>
      <w:r>
        <w:rPr>
          <w:color w:val="000000"/>
        </w:rPr>
        <w:t>enum</w:t>
      </w:r>
      <w:proofErr w:type="spellEnd"/>
      <w:r>
        <w:rPr>
          <w:color w:val="000000"/>
        </w:rPr>
        <w:t xml:space="preserve"> ('OK', 'No OK') default 'OK'</w:t>
      </w:r>
    </w:p>
    <w:p w14:paraId="0237C790" w14:textId="77777777" w:rsidR="00E5277F" w:rsidRDefault="00E5277F">
      <w:pPr>
        <w:pBdr>
          <w:top w:val="nil"/>
          <w:left w:val="nil"/>
          <w:bottom w:val="nil"/>
          <w:right w:val="nil"/>
          <w:between w:val="nil"/>
        </w:pBdr>
        <w:tabs>
          <w:tab w:val="left" w:pos="967"/>
        </w:tabs>
        <w:spacing w:after="0"/>
        <w:ind w:left="720"/>
        <w:jc w:val="both"/>
        <w:rPr>
          <w:color w:val="000000"/>
        </w:rPr>
      </w:pPr>
    </w:p>
    <w:p w14:paraId="30EFA346" w14:textId="035B30E9" w:rsidR="00E5277F" w:rsidRDefault="0063299C">
      <w:pPr>
        <w:pBdr>
          <w:top w:val="nil"/>
          <w:left w:val="nil"/>
          <w:bottom w:val="nil"/>
          <w:right w:val="nil"/>
          <w:between w:val="nil"/>
        </w:pBdr>
        <w:tabs>
          <w:tab w:val="left" w:pos="967"/>
        </w:tabs>
        <w:ind w:left="720"/>
        <w:jc w:val="both"/>
        <w:rPr>
          <w:color w:val="000000"/>
        </w:rPr>
      </w:pPr>
      <w:r>
        <w:rPr>
          <w:color w:val="000000"/>
        </w:rPr>
        <w:t xml:space="preserve">Ahora debe </w:t>
      </w:r>
      <w:r w:rsidRPr="00DA58B6">
        <w:rPr>
          <w:b/>
          <w:bCs/>
          <w:color w:val="000000"/>
        </w:rPr>
        <w:t>modificar el procedimiento almacenado</w:t>
      </w:r>
      <w:r>
        <w:rPr>
          <w:color w:val="000000"/>
        </w:rPr>
        <w:t>, para que</w:t>
      </w:r>
      <w:r w:rsidR="008D1890">
        <w:rPr>
          <w:color w:val="000000"/>
        </w:rPr>
        <w:t>,</w:t>
      </w:r>
      <w:r>
        <w:rPr>
          <w:color w:val="000000"/>
        </w:rPr>
        <w:t xml:space="preserve"> si la transacción es correcta, se registren los movimientos en las cuentas, y también la transferencia, en estado “OK”. Si la transacción no es correcta, no deben registrarse movimientos en las cuentas, sino sólo el registro de transferencia, en estado “No OK”. </w:t>
      </w:r>
    </w:p>
    <w:p w14:paraId="7457849A" w14:textId="77777777" w:rsidR="00E5277F" w:rsidRDefault="00E5277F">
      <w:pPr>
        <w:tabs>
          <w:tab w:val="left" w:pos="967"/>
        </w:tabs>
        <w:jc w:val="both"/>
      </w:pPr>
    </w:p>
    <w:p w14:paraId="5C87066C" w14:textId="77777777" w:rsidR="00E5277F" w:rsidRDefault="0063299C">
      <w:pPr>
        <w:numPr>
          <w:ilvl w:val="0"/>
          <w:numId w:val="1"/>
        </w:numPr>
        <w:pBdr>
          <w:top w:val="nil"/>
          <w:left w:val="nil"/>
          <w:bottom w:val="nil"/>
          <w:right w:val="nil"/>
          <w:between w:val="nil"/>
        </w:pBdr>
        <w:tabs>
          <w:tab w:val="left" w:pos="967"/>
        </w:tabs>
        <w:jc w:val="both"/>
        <w:rPr>
          <w:color w:val="000000"/>
          <w:sz w:val="28"/>
          <w:szCs w:val="28"/>
        </w:rPr>
      </w:pPr>
      <w:r>
        <w:rPr>
          <w:color w:val="000000"/>
          <w:sz w:val="28"/>
          <w:szCs w:val="28"/>
        </w:rPr>
        <w:t xml:space="preserve">Verificación de propiedades ACID en MySQL. </w:t>
      </w:r>
    </w:p>
    <w:p w14:paraId="430E4E73" w14:textId="6BDA21ED" w:rsidR="00E5277F" w:rsidRDefault="0063299C">
      <w:pPr>
        <w:tabs>
          <w:tab w:val="left" w:pos="967"/>
        </w:tabs>
        <w:ind w:left="360"/>
        <w:jc w:val="both"/>
      </w:pPr>
      <w:r>
        <w:t xml:space="preserve">Para ello, trabajaremos en </w:t>
      </w:r>
      <w:r w:rsidRPr="008D1890">
        <w:rPr>
          <w:b/>
          <w:bCs/>
        </w:rPr>
        <w:t xml:space="preserve">MySQL </w:t>
      </w:r>
      <w:proofErr w:type="spellStart"/>
      <w:r w:rsidRPr="008D1890">
        <w:rPr>
          <w:b/>
          <w:bCs/>
        </w:rPr>
        <w:t>Workbench</w:t>
      </w:r>
      <w:proofErr w:type="spellEnd"/>
      <w:r>
        <w:t xml:space="preserve"> y </w:t>
      </w:r>
      <w:r w:rsidRPr="008D1890">
        <w:rPr>
          <w:b/>
          <w:bCs/>
        </w:rPr>
        <w:t>SQL vía Símbolo del Sistema</w:t>
      </w:r>
      <w:r>
        <w:t>, simulando lo que podría ocurrir con 2 usuarios distintos que interactúan con nuestra base de datos.</w:t>
      </w:r>
    </w:p>
    <w:p w14:paraId="6B704778" w14:textId="70ACD801" w:rsidR="00DA58B6" w:rsidRPr="00DA58B6" w:rsidRDefault="00DA58B6">
      <w:pPr>
        <w:tabs>
          <w:tab w:val="left" w:pos="967"/>
        </w:tabs>
        <w:ind w:left="360"/>
        <w:jc w:val="both"/>
      </w:pPr>
      <w:r w:rsidRPr="00DA58B6">
        <w:t xml:space="preserve">(MySQL </w:t>
      </w:r>
      <w:proofErr w:type="spellStart"/>
      <w:r w:rsidR="00416760">
        <w:t>W</w:t>
      </w:r>
      <w:r w:rsidRPr="00DA58B6">
        <w:t>orkbench</w:t>
      </w:r>
      <w:proofErr w:type="spellEnd"/>
      <w:r w:rsidRPr="00DA58B6">
        <w:t xml:space="preserve"> </w:t>
      </w:r>
      <w:r w:rsidR="00416760">
        <w:t>maneja una única conexión a la base de datos en las diferentes pestañas, entonces necesitamos una segunda conexión para ilustrar la concurrencia)</w:t>
      </w:r>
    </w:p>
    <w:p w14:paraId="16E47D3A" w14:textId="77777777" w:rsidR="00E5277F" w:rsidRDefault="0063299C">
      <w:pPr>
        <w:tabs>
          <w:tab w:val="left" w:pos="967"/>
        </w:tabs>
        <w:ind w:left="360"/>
        <w:jc w:val="both"/>
      </w:pPr>
      <w:r>
        <w:t xml:space="preserve">En Símbolo del Sistema, deben llegar a la carpeta que contenga el archivo </w:t>
      </w:r>
      <w:r>
        <w:rPr>
          <w:b/>
        </w:rPr>
        <w:t>mysql.exe</w:t>
      </w:r>
      <w:r>
        <w:t xml:space="preserve"> con el comando </w:t>
      </w:r>
      <w:r>
        <w:rPr>
          <w:b/>
        </w:rPr>
        <w:t>cd</w:t>
      </w:r>
      <w:r>
        <w:t xml:space="preserve">, el cual debería estar en </w:t>
      </w:r>
      <w:r w:rsidRPr="008D1890">
        <w:rPr>
          <w:b/>
          <w:bCs/>
        </w:rPr>
        <w:t>C:\Archivos de programa\MySQL\MySQL Server 8.0\</w:t>
      </w:r>
      <w:proofErr w:type="spellStart"/>
      <w:r w:rsidRPr="008D1890">
        <w:rPr>
          <w:b/>
          <w:bCs/>
        </w:rPr>
        <w:t>bin</w:t>
      </w:r>
      <w:proofErr w:type="spellEnd"/>
      <w:r>
        <w:t xml:space="preserve"> si no cambiaron la ruta de instalación.</w:t>
      </w:r>
    </w:p>
    <w:p w14:paraId="56A4DFAD" w14:textId="0D744FC2" w:rsidR="00E5277F" w:rsidRDefault="0063299C">
      <w:pPr>
        <w:tabs>
          <w:tab w:val="left" w:pos="967"/>
        </w:tabs>
        <w:ind w:left="360"/>
        <w:jc w:val="both"/>
        <w:rPr>
          <w:b/>
        </w:rPr>
      </w:pPr>
      <w:r>
        <w:t xml:space="preserve">Una vez lleguen a la carpeta, </w:t>
      </w:r>
      <w:r w:rsidR="008D1890">
        <w:t xml:space="preserve">genere una </w:t>
      </w:r>
      <w:r w:rsidR="008D1890" w:rsidRPr="008D1890">
        <w:rPr>
          <w:b/>
          <w:bCs/>
        </w:rPr>
        <w:t>conexión con su usuario</w:t>
      </w:r>
      <w:r w:rsidR="008D1890">
        <w:t>. U</w:t>
      </w:r>
      <w:r>
        <w:t xml:space="preserve">se el siguiente comando: </w:t>
      </w:r>
      <w:proofErr w:type="spellStart"/>
      <w:r>
        <w:rPr>
          <w:b/>
        </w:rPr>
        <w:t>mysql</w:t>
      </w:r>
      <w:proofErr w:type="spellEnd"/>
      <w:r>
        <w:rPr>
          <w:b/>
        </w:rPr>
        <w:t xml:space="preserve"> -u </w:t>
      </w:r>
      <w:r w:rsidR="008D1890" w:rsidRPr="008D1890">
        <w:rPr>
          <w:bCs/>
        </w:rPr>
        <w:t>usuario</w:t>
      </w:r>
      <w:r>
        <w:rPr>
          <w:b/>
        </w:rPr>
        <w:t xml:space="preserve"> -p</w:t>
      </w:r>
    </w:p>
    <w:p w14:paraId="0E25E63D" w14:textId="30698B6B" w:rsidR="00E5277F" w:rsidRDefault="0063299C">
      <w:pPr>
        <w:tabs>
          <w:tab w:val="left" w:pos="967"/>
        </w:tabs>
        <w:ind w:left="360"/>
        <w:jc w:val="both"/>
      </w:pPr>
      <w:r>
        <w:t>Y finalmente ingresen su contraseña de MySQL para poder usar los comandos SQL.</w:t>
      </w:r>
    </w:p>
    <w:p w14:paraId="5EFE6556" w14:textId="7F0B838B" w:rsidR="00E5277F" w:rsidRDefault="00E5277F">
      <w:pPr>
        <w:tabs>
          <w:tab w:val="left" w:pos="967"/>
        </w:tabs>
        <w:ind w:left="360"/>
        <w:jc w:val="both"/>
      </w:pPr>
    </w:p>
    <w:p w14:paraId="5E147025" w14:textId="08EFBACF" w:rsidR="008D1890" w:rsidRDefault="008D1890">
      <w:pPr>
        <w:tabs>
          <w:tab w:val="left" w:pos="967"/>
        </w:tabs>
        <w:jc w:val="both"/>
      </w:pPr>
      <w:r>
        <w:rPr>
          <w:noProof/>
        </w:rPr>
        <w:drawing>
          <wp:inline distT="0" distB="0" distL="0" distR="0" wp14:anchorId="6FDE4414" wp14:editId="5E3DAC65">
            <wp:extent cx="5612130" cy="233616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336165"/>
                    </a:xfrm>
                    <a:prstGeom prst="rect">
                      <a:avLst/>
                    </a:prstGeom>
                  </pic:spPr>
                </pic:pic>
              </a:graphicData>
            </a:graphic>
          </wp:inline>
        </w:drawing>
      </w:r>
    </w:p>
    <w:p w14:paraId="308E9C2F" w14:textId="1C28E0F4" w:rsidR="008D1890" w:rsidRDefault="008D1890">
      <w:pPr>
        <w:tabs>
          <w:tab w:val="left" w:pos="967"/>
        </w:tabs>
        <w:jc w:val="both"/>
      </w:pPr>
    </w:p>
    <w:p w14:paraId="674AC409" w14:textId="77777777" w:rsidR="002F0C4F" w:rsidRDefault="002F0C4F">
      <w:pPr>
        <w:tabs>
          <w:tab w:val="left" w:pos="967"/>
        </w:tabs>
        <w:jc w:val="both"/>
      </w:pPr>
    </w:p>
    <w:p w14:paraId="60827067" w14:textId="4D4B4803" w:rsidR="00E5277F" w:rsidRDefault="00D75D34">
      <w:pPr>
        <w:tabs>
          <w:tab w:val="left" w:pos="967"/>
        </w:tabs>
        <w:jc w:val="both"/>
      </w:pPr>
      <w:r>
        <w:rPr>
          <w:noProof/>
        </w:rPr>
        <w:lastRenderedPageBreak/>
        <mc:AlternateContent>
          <mc:Choice Requires="wps">
            <w:drawing>
              <wp:anchor distT="0" distB="0" distL="114300" distR="114300" simplePos="0" relativeHeight="251662336" behindDoc="0" locked="0" layoutInCell="1" hidden="0" allowOverlap="1" wp14:anchorId="3B4A288F" wp14:editId="718F08A3">
                <wp:simplePos x="0" y="0"/>
                <wp:positionH relativeFrom="column">
                  <wp:posOffset>3722395</wp:posOffset>
                </wp:positionH>
                <wp:positionV relativeFrom="paragraph">
                  <wp:posOffset>254991</wp:posOffset>
                </wp:positionV>
                <wp:extent cx="664476" cy="371049"/>
                <wp:effectExtent l="0" t="0" r="0" b="0"/>
                <wp:wrapNone/>
                <wp:docPr id="22" name="Conector recto de flecha 22"/>
                <wp:cNvGraphicFramePr/>
                <a:graphic xmlns:a="http://schemas.openxmlformats.org/drawingml/2006/main">
                  <a:graphicData uri="http://schemas.microsoft.com/office/word/2010/wordprocessingShape">
                    <wps:wsp>
                      <wps:cNvCnPr/>
                      <wps:spPr>
                        <a:xfrm flipH="1">
                          <a:off x="0" y="0"/>
                          <a:ext cx="664476" cy="371049"/>
                        </a:xfrm>
                        <a:prstGeom prst="straightConnector1">
                          <a:avLst/>
                        </a:prstGeom>
                        <a:noFill/>
                        <a:ln w="28575" cap="flat" cmpd="sng">
                          <a:solidFill>
                            <a:srgbClr val="FF0000"/>
                          </a:solidFill>
                          <a:prstDash val="solid"/>
                          <a:miter lim="800000"/>
                          <a:headEnd type="none" w="sm" len="sm"/>
                          <a:tailEnd type="triangle" w="med" len="med"/>
                        </a:ln>
                      </wps:spPr>
                      <wps:bodyPr/>
                    </wps:wsp>
                  </a:graphicData>
                </a:graphic>
              </wp:anchor>
            </w:drawing>
          </mc:Choice>
          <mc:Fallback>
            <w:pict>
              <v:shapetype w14:anchorId="6906D537" id="_x0000_t32" coordsize="21600,21600" o:spt="32" o:oned="t" path="m,l21600,21600e" filled="f">
                <v:path arrowok="t" fillok="f" o:connecttype="none"/>
                <o:lock v:ext="edit" shapetype="t"/>
              </v:shapetype>
              <v:shape id="Conector recto de flecha 22" o:spid="_x0000_s1026" type="#_x0000_t32" style="position:absolute;margin-left:293.1pt;margin-top:20.1pt;width:52.3pt;height:29.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" strokecolor="red" strokeweight="2.25pt">
                <v:stroke startarrowwidth="narrow" startarrowlength="short" endarrow="block" joinstyle="miter"/>
              </v:shape>
            </w:pict>
          </mc:Fallback>
        </mc:AlternateContent>
      </w:r>
      <w:r w:rsidR="0063299C">
        <w:t xml:space="preserve">Para esta parte del práctico, vamos a deshabilitar el </w:t>
      </w:r>
      <w:proofErr w:type="spellStart"/>
      <w:r w:rsidR="0063299C">
        <w:t>autocommit</w:t>
      </w:r>
      <w:proofErr w:type="spellEnd"/>
      <w:r w:rsidR="0063299C">
        <w:t xml:space="preserve"> en cada una de nuestras conexiones, para que podamos ver cómo opera el manejo de transacciones, paso a paso.</w:t>
      </w:r>
    </w:p>
    <w:p w14:paraId="071F094C" w14:textId="51D6A5E2" w:rsidR="00E5277F" w:rsidRDefault="008D1890">
      <w:pPr>
        <w:tabs>
          <w:tab w:val="left" w:pos="967"/>
        </w:tabs>
        <w:ind w:left="360"/>
        <w:jc w:val="center"/>
      </w:pPr>
      <w:r>
        <w:rPr>
          <w:noProof/>
        </w:rPr>
        <mc:AlternateContent>
          <mc:Choice Requires="wps">
            <w:drawing>
              <wp:anchor distT="0" distB="0" distL="114300" distR="114300" simplePos="0" relativeHeight="251663360" behindDoc="0" locked="0" layoutInCell="1" hidden="0" allowOverlap="1" wp14:anchorId="1B04346E" wp14:editId="3E3D60B7">
                <wp:simplePos x="0" y="0"/>
                <wp:positionH relativeFrom="column">
                  <wp:posOffset>3298901</wp:posOffset>
                </wp:positionH>
                <wp:positionV relativeFrom="paragraph">
                  <wp:posOffset>199136</wp:posOffset>
                </wp:positionV>
                <wp:extent cx="398344" cy="309634"/>
                <wp:effectExtent l="0" t="0" r="0" b="0"/>
                <wp:wrapNone/>
                <wp:docPr id="23" name="Rectángulo: esquinas redondeadas 23"/>
                <wp:cNvGraphicFramePr/>
                <a:graphic xmlns:a="http://schemas.openxmlformats.org/drawingml/2006/main">
                  <a:graphicData uri="http://schemas.microsoft.com/office/word/2010/wordprocessingShape">
                    <wps:wsp>
                      <wps:cNvSpPr/>
                      <wps:spPr>
                        <a:xfrm>
                          <a:off x="0" y="0"/>
                          <a:ext cx="398344" cy="309634"/>
                        </a:xfrm>
                        <a:prstGeom prst="roundRect">
                          <a:avLst>
                            <a:gd name="adj" fmla="val 16667"/>
                          </a:avLst>
                        </a:prstGeom>
                        <a:solidFill>
                          <a:schemeClr val="lt1">
                            <a:alpha val="5490"/>
                          </a:schemeClr>
                        </a:solidFill>
                        <a:ln w="28575" cap="flat" cmpd="sng">
                          <a:solidFill>
                            <a:srgbClr val="FF0000"/>
                          </a:solidFill>
                          <a:prstDash val="solid"/>
                          <a:miter lim="800000"/>
                          <a:headEnd type="none" w="sm" len="sm"/>
                          <a:tailEnd type="none" w="sm" len="sm"/>
                        </a:ln>
                      </wps:spPr>
                      <wps:txbx>
                        <w:txbxContent>
                          <w:p w14:paraId="44C30426" w14:textId="77777777" w:rsidR="00E5277F" w:rsidRDefault="00E5277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B04346E" id="Rectángulo: esquinas redondeadas 23" o:spid="_x0000_s1026" style="position:absolute;left:0;text-align:left;margin-left:259.75pt;margin-top:15.7pt;width:31.35pt;height:24.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" fillcolor="white [3201]" strokecolor="red" strokeweight="2.25pt">
                <v:fill opacity="3598f"/>
                <v:stroke startarrowwidth="narrow" startarrowlength="short" endarrowwidth="narrow" endarrowlength="short" joinstyle="miter"/>
                <v:textbox inset="2.53958mm,2.53958mm,2.53958mm,2.53958mm">
                  <w:txbxContent>
                    <w:p w14:paraId="44C30426" w14:textId="77777777" w:rsidR="00E5277F" w:rsidRDefault="00E5277F">
                      <w:pPr>
                        <w:spacing w:after="0" w:line="240" w:lineRule="auto"/>
                        <w:textDirection w:val="btLr"/>
                      </w:pPr>
                    </w:p>
                  </w:txbxContent>
                </v:textbox>
              </v:roundrect>
            </w:pict>
          </mc:Fallback>
        </mc:AlternateContent>
      </w:r>
      <w:r w:rsidR="0063299C">
        <w:rPr>
          <w:noProof/>
        </w:rPr>
        <w:drawing>
          <wp:inline distT="0" distB="0" distL="0" distR="0" wp14:anchorId="2FCDE25F" wp14:editId="22F6CF61">
            <wp:extent cx="4767969" cy="1344827"/>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67969" cy="1344827"/>
                    </a:xfrm>
                    <a:prstGeom prst="rect">
                      <a:avLst/>
                    </a:prstGeom>
                    <a:ln/>
                  </pic:spPr>
                </pic:pic>
              </a:graphicData>
            </a:graphic>
          </wp:inline>
        </w:drawing>
      </w:r>
    </w:p>
    <w:p w14:paraId="4CB44EF9" w14:textId="77777777" w:rsidR="00E5277F" w:rsidRDefault="0063299C">
      <w:pPr>
        <w:tabs>
          <w:tab w:val="left" w:pos="967"/>
        </w:tabs>
        <w:ind w:left="360"/>
        <w:jc w:val="both"/>
        <w:rPr>
          <w:b/>
        </w:rPr>
      </w:pPr>
      <w:r>
        <w:t xml:space="preserve">Para el Símbolo del Sistema se </w:t>
      </w:r>
      <w:r w:rsidRPr="00416760">
        <w:rPr>
          <w:b/>
          <w:bCs/>
        </w:rPr>
        <w:t>deshabilita</w:t>
      </w:r>
      <w:r>
        <w:t xml:space="preserve"> con el comando: </w:t>
      </w:r>
      <w:r>
        <w:rPr>
          <w:b/>
        </w:rPr>
        <w:t xml:space="preserve">SET </w:t>
      </w:r>
      <w:proofErr w:type="spellStart"/>
      <w:r>
        <w:rPr>
          <w:b/>
        </w:rPr>
        <w:t>autocommit</w:t>
      </w:r>
      <w:proofErr w:type="spellEnd"/>
      <w:r>
        <w:rPr>
          <w:b/>
        </w:rPr>
        <w:t xml:space="preserve"> = 0;</w:t>
      </w:r>
    </w:p>
    <w:p w14:paraId="3C46804C" w14:textId="46784BDE" w:rsidR="00E5277F" w:rsidRDefault="0063299C">
      <w:pPr>
        <w:tabs>
          <w:tab w:val="left" w:pos="967"/>
        </w:tabs>
        <w:ind w:left="360"/>
        <w:jc w:val="both"/>
        <w:rPr>
          <w:b/>
        </w:rPr>
      </w:pPr>
      <w:r>
        <w:t xml:space="preserve">Y para </w:t>
      </w:r>
      <w:r w:rsidRPr="00416760">
        <w:rPr>
          <w:b/>
          <w:bCs/>
        </w:rPr>
        <w:t>habilitar</w:t>
      </w:r>
      <w:r>
        <w:t xml:space="preserve"> después</w:t>
      </w:r>
      <w:r w:rsidR="00416760">
        <w:t xml:space="preserve"> el </w:t>
      </w:r>
      <w:proofErr w:type="spellStart"/>
      <w:r w:rsidR="00416760">
        <w:t>autocommit</w:t>
      </w:r>
      <w:proofErr w:type="spellEnd"/>
      <w:r w:rsidR="00416760">
        <w:t>,</w:t>
      </w:r>
      <w:r>
        <w:t xml:space="preserve"> use el comando: </w:t>
      </w:r>
      <w:r>
        <w:rPr>
          <w:b/>
        </w:rPr>
        <w:t xml:space="preserve">SET </w:t>
      </w:r>
      <w:proofErr w:type="spellStart"/>
      <w:r>
        <w:rPr>
          <w:b/>
        </w:rPr>
        <w:t>autocommit</w:t>
      </w:r>
      <w:proofErr w:type="spellEnd"/>
      <w:r>
        <w:rPr>
          <w:b/>
        </w:rPr>
        <w:t xml:space="preserve"> = 1;</w:t>
      </w:r>
    </w:p>
    <w:p w14:paraId="77B4B547" w14:textId="77777777" w:rsidR="00E5277F" w:rsidRDefault="0063299C">
      <w:pPr>
        <w:tabs>
          <w:tab w:val="left" w:pos="967"/>
        </w:tabs>
        <w:ind w:left="360"/>
        <w:jc w:val="both"/>
      </w:pPr>
      <w:r>
        <w:t xml:space="preserve">A continuación, haremos pruebas </w:t>
      </w:r>
      <w:r w:rsidRPr="00416760">
        <w:rPr>
          <w:b/>
          <w:bCs/>
        </w:rPr>
        <w:t>similares a las que vimos en la PPT</w:t>
      </w:r>
      <w:r>
        <w:t xml:space="preserve">, siguiendo las instrucciones de nuestro procedimiento almacenado base: </w:t>
      </w:r>
    </w:p>
    <w:p w14:paraId="6A9B648B" w14:textId="77777777" w:rsidR="00E5277F" w:rsidRDefault="0063299C">
      <w:pPr>
        <w:numPr>
          <w:ilvl w:val="0"/>
          <w:numId w:val="2"/>
        </w:numPr>
        <w:pBdr>
          <w:top w:val="nil"/>
          <w:left w:val="nil"/>
          <w:bottom w:val="nil"/>
          <w:right w:val="nil"/>
          <w:between w:val="nil"/>
        </w:pBdr>
        <w:tabs>
          <w:tab w:val="left" w:pos="967"/>
        </w:tabs>
        <w:spacing w:after="0"/>
        <w:jc w:val="both"/>
        <w:rPr>
          <w:color w:val="000000"/>
        </w:rPr>
      </w:pPr>
      <w:r>
        <w:rPr>
          <w:color w:val="000000"/>
        </w:rPr>
        <w:t>Rebaja de saldo en cuenta de origen</w:t>
      </w:r>
    </w:p>
    <w:p w14:paraId="666D1D28" w14:textId="77777777" w:rsidR="00E5277F" w:rsidRDefault="0063299C">
      <w:pPr>
        <w:numPr>
          <w:ilvl w:val="0"/>
          <w:numId w:val="2"/>
        </w:numPr>
        <w:pBdr>
          <w:top w:val="nil"/>
          <w:left w:val="nil"/>
          <w:bottom w:val="nil"/>
          <w:right w:val="nil"/>
          <w:between w:val="nil"/>
        </w:pBdr>
        <w:tabs>
          <w:tab w:val="left" w:pos="967"/>
        </w:tabs>
        <w:spacing w:after="0"/>
        <w:jc w:val="both"/>
        <w:rPr>
          <w:color w:val="000000"/>
        </w:rPr>
      </w:pPr>
      <w:r>
        <w:rPr>
          <w:color w:val="000000"/>
        </w:rPr>
        <w:t>Incremento de saldo en cuenta de destino</w:t>
      </w:r>
    </w:p>
    <w:p w14:paraId="0304809F" w14:textId="77777777" w:rsidR="00E5277F" w:rsidRDefault="0063299C">
      <w:pPr>
        <w:numPr>
          <w:ilvl w:val="0"/>
          <w:numId w:val="2"/>
        </w:numPr>
        <w:pBdr>
          <w:top w:val="nil"/>
          <w:left w:val="nil"/>
          <w:bottom w:val="nil"/>
          <w:right w:val="nil"/>
          <w:between w:val="nil"/>
        </w:pBdr>
        <w:tabs>
          <w:tab w:val="left" w:pos="967"/>
        </w:tabs>
        <w:jc w:val="both"/>
        <w:rPr>
          <w:color w:val="000000"/>
        </w:rPr>
      </w:pPr>
      <w:r>
        <w:rPr>
          <w:color w:val="000000"/>
        </w:rPr>
        <w:t>Registro de transferencia</w:t>
      </w:r>
    </w:p>
    <w:p w14:paraId="5EC6F541" w14:textId="77777777" w:rsidR="00E5277F" w:rsidRDefault="0063299C">
      <w:pPr>
        <w:tabs>
          <w:tab w:val="left" w:pos="967"/>
        </w:tabs>
        <w:ind w:left="360"/>
        <w:jc w:val="both"/>
      </w:pPr>
      <w:r>
        <w:t xml:space="preserve">Adicionalmente, probaremos cómo se reflejan los cambios al hacer </w:t>
      </w:r>
      <w:proofErr w:type="spellStart"/>
      <w:r>
        <w:t>commit</w:t>
      </w:r>
      <w:proofErr w:type="spellEnd"/>
      <w:r>
        <w:t xml:space="preserve"> o </w:t>
      </w:r>
      <w:proofErr w:type="spellStart"/>
      <w:r>
        <w:t>rollback</w:t>
      </w:r>
      <w:proofErr w:type="spellEnd"/>
      <w:r>
        <w:t>. Las pruebas que haremos implican realizar transacciones en dos conexiones.</w:t>
      </w:r>
    </w:p>
    <w:p w14:paraId="29045FDF" w14:textId="77777777" w:rsidR="00416760" w:rsidRDefault="0063299C">
      <w:pPr>
        <w:tabs>
          <w:tab w:val="left" w:pos="967"/>
        </w:tabs>
        <w:ind w:left="360"/>
        <w:jc w:val="both"/>
        <w:rPr>
          <w:b/>
        </w:rPr>
      </w:pPr>
      <w:r>
        <w:rPr>
          <w:b/>
        </w:rPr>
        <w:t xml:space="preserve">Recordatorio: </w:t>
      </w:r>
      <w:r>
        <w:t xml:space="preserve">Puedes cancelar una acción en SQL de Símbolo del Sistema con </w:t>
      </w:r>
      <w:proofErr w:type="spellStart"/>
      <w:r>
        <w:rPr>
          <w:b/>
        </w:rPr>
        <w:t>ctrl</w:t>
      </w:r>
      <w:proofErr w:type="spellEnd"/>
      <w:r>
        <w:rPr>
          <w:b/>
        </w:rPr>
        <w:t xml:space="preserve"> + C</w:t>
      </w:r>
      <w:r>
        <w:t>, y salir del modo SQL de Símbolo del Sistema simplemente escribiendo</w:t>
      </w:r>
      <w:r>
        <w:rPr>
          <w:b/>
        </w:rPr>
        <w:t xml:space="preserve"> </w:t>
      </w:r>
      <w:proofErr w:type="spellStart"/>
      <w:r>
        <w:rPr>
          <w:b/>
        </w:rPr>
        <w:t>exit</w:t>
      </w:r>
      <w:proofErr w:type="spellEnd"/>
      <w:r w:rsidR="00416760">
        <w:rPr>
          <w:b/>
        </w:rPr>
        <w:t>.</w:t>
      </w:r>
    </w:p>
    <w:p w14:paraId="65F11603" w14:textId="01CA7A97" w:rsidR="00E5277F" w:rsidRDefault="0063299C">
      <w:pPr>
        <w:numPr>
          <w:ilvl w:val="0"/>
          <w:numId w:val="4"/>
        </w:numPr>
        <w:pBdr>
          <w:top w:val="nil"/>
          <w:left w:val="nil"/>
          <w:bottom w:val="nil"/>
          <w:right w:val="nil"/>
          <w:between w:val="nil"/>
        </w:pBdr>
        <w:tabs>
          <w:tab w:val="left" w:pos="967"/>
        </w:tabs>
        <w:spacing w:after="0"/>
        <w:jc w:val="both"/>
        <w:rPr>
          <w:color w:val="000000"/>
        </w:rPr>
      </w:pPr>
      <w:r>
        <w:rPr>
          <w:color w:val="000000"/>
        </w:rPr>
        <w:t xml:space="preserve">Ejecutamos 2 transacciones concurrentes, que afectan </w:t>
      </w:r>
      <w:r w:rsidR="00416760" w:rsidRPr="00416760">
        <w:rPr>
          <w:b/>
          <w:bCs/>
          <w:color w:val="000000"/>
        </w:rPr>
        <w:t>registros de la tabla de cuentas</w:t>
      </w:r>
      <w:r w:rsidR="00416760">
        <w:rPr>
          <w:color w:val="000000"/>
        </w:rPr>
        <w:t xml:space="preserve"> con </w:t>
      </w:r>
      <w:proofErr w:type="spellStart"/>
      <w:r w:rsidR="00416760">
        <w:rPr>
          <w:color w:val="000000"/>
        </w:rPr>
        <w:t>id_cuenta</w:t>
      </w:r>
      <w:proofErr w:type="spellEnd"/>
      <w:r>
        <w:rPr>
          <w:color w:val="000000"/>
        </w:rPr>
        <w:t xml:space="preserve"> distint</w:t>
      </w:r>
      <w:r w:rsidR="00416760">
        <w:rPr>
          <w:color w:val="000000"/>
        </w:rPr>
        <w:t>o</w:t>
      </w:r>
      <w:r>
        <w:rPr>
          <w:color w:val="000000"/>
        </w:rPr>
        <w:t>s (ejemplo: un movimiento desde la cuenta 1 a la 2, y otro movimiento entre la cuenta 3 y la 4.</w:t>
      </w:r>
    </w:p>
    <w:p w14:paraId="6CE64F6C" w14:textId="77777777"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¿Se producen bloqueos?</w:t>
      </w:r>
    </w:p>
    <w:p w14:paraId="5A81D65F" w14:textId="15D03249"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 xml:space="preserve">¿Qué versión de los datos vemos en cada cuenta, después de ejecutar las instrucciones, pero antes de hacer </w:t>
      </w:r>
      <w:proofErr w:type="spellStart"/>
      <w:r>
        <w:rPr>
          <w:color w:val="000000"/>
        </w:rPr>
        <w:t>commit</w:t>
      </w:r>
      <w:proofErr w:type="spellEnd"/>
      <w:r>
        <w:rPr>
          <w:color w:val="000000"/>
        </w:rPr>
        <w:t xml:space="preserve">? </w:t>
      </w:r>
      <w:r w:rsidR="00416760">
        <w:rPr>
          <w:color w:val="000000"/>
        </w:rPr>
        <w:t xml:space="preserve">Haga </w:t>
      </w:r>
      <w:r w:rsidR="00416760" w:rsidRPr="00416760">
        <w:rPr>
          <w:b/>
          <w:bCs/>
          <w:color w:val="000000"/>
        </w:rPr>
        <w:t>SELECT</w:t>
      </w:r>
      <w:r w:rsidR="00416760">
        <w:rPr>
          <w:color w:val="000000"/>
        </w:rPr>
        <w:t xml:space="preserve"> a la tabla de cuentas.</w:t>
      </w:r>
    </w:p>
    <w:p w14:paraId="4209E955" w14:textId="77777777"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 xml:space="preserve">¿Cambian los datos que ven las otras cuentas si hacemos </w:t>
      </w:r>
      <w:proofErr w:type="spellStart"/>
      <w:r>
        <w:rPr>
          <w:color w:val="000000"/>
        </w:rPr>
        <w:t>rollback</w:t>
      </w:r>
      <w:proofErr w:type="spellEnd"/>
      <w:r>
        <w:rPr>
          <w:color w:val="000000"/>
        </w:rPr>
        <w:t>?</w:t>
      </w:r>
    </w:p>
    <w:p w14:paraId="11492E29" w14:textId="77777777" w:rsidR="00E5277F" w:rsidRDefault="00E5277F">
      <w:pPr>
        <w:pBdr>
          <w:top w:val="nil"/>
          <w:left w:val="nil"/>
          <w:bottom w:val="nil"/>
          <w:right w:val="nil"/>
          <w:between w:val="nil"/>
        </w:pBdr>
        <w:tabs>
          <w:tab w:val="left" w:pos="967"/>
        </w:tabs>
        <w:spacing w:after="0"/>
        <w:ind w:left="1440"/>
        <w:jc w:val="both"/>
        <w:rPr>
          <w:color w:val="000000"/>
        </w:rPr>
      </w:pPr>
    </w:p>
    <w:p w14:paraId="3F7C8AED" w14:textId="5D02E253" w:rsidR="00E5277F" w:rsidRDefault="0063299C">
      <w:pPr>
        <w:numPr>
          <w:ilvl w:val="0"/>
          <w:numId w:val="4"/>
        </w:numPr>
        <w:pBdr>
          <w:top w:val="nil"/>
          <w:left w:val="nil"/>
          <w:bottom w:val="nil"/>
          <w:right w:val="nil"/>
          <w:between w:val="nil"/>
        </w:pBdr>
        <w:tabs>
          <w:tab w:val="left" w:pos="967"/>
        </w:tabs>
        <w:spacing w:after="0"/>
        <w:jc w:val="both"/>
        <w:rPr>
          <w:color w:val="000000"/>
        </w:rPr>
      </w:pPr>
      <w:r>
        <w:rPr>
          <w:color w:val="000000"/>
        </w:rPr>
        <w:t>Ejecutamos 2 transacciones concurrentes, que afectan a las mismas cuentas.</w:t>
      </w:r>
      <w:r w:rsidR="00416760">
        <w:rPr>
          <w:color w:val="000000"/>
        </w:rPr>
        <w:t xml:space="preserve"> Por ejemplo, dos movimientos de dinero de la cuenta 1 a la 2. </w:t>
      </w:r>
    </w:p>
    <w:p w14:paraId="27EA6A22" w14:textId="77777777"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¿Se producen bloqueos?</w:t>
      </w:r>
    </w:p>
    <w:p w14:paraId="66F6717E" w14:textId="60B68162"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 xml:space="preserve">¿Qué versión de los datos vemos en cada cuenta, después de ejecutar las instrucciones, pero antes de hacer </w:t>
      </w:r>
      <w:proofErr w:type="spellStart"/>
      <w:r>
        <w:rPr>
          <w:color w:val="000000"/>
        </w:rPr>
        <w:t>commit</w:t>
      </w:r>
      <w:proofErr w:type="spellEnd"/>
      <w:r>
        <w:rPr>
          <w:color w:val="000000"/>
        </w:rPr>
        <w:t xml:space="preserve">? </w:t>
      </w:r>
      <w:r w:rsidR="00416760">
        <w:rPr>
          <w:color w:val="000000"/>
        </w:rPr>
        <w:t xml:space="preserve">Haga </w:t>
      </w:r>
      <w:r w:rsidR="00416760" w:rsidRPr="00416760">
        <w:rPr>
          <w:b/>
          <w:bCs/>
          <w:color w:val="000000"/>
        </w:rPr>
        <w:t>SELECT</w:t>
      </w:r>
      <w:r w:rsidR="00416760">
        <w:rPr>
          <w:color w:val="000000"/>
        </w:rPr>
        <w:t xml:space="preserve"> a la tabla de cuentas.</w:t>
      </w:r>
    </w:p>
    <w:p w14:paraId="176CD222" w14:textId="3D162483"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¿Cambian los datos que ve</w:t>
      </w:r>
      <w:r w:rsidR="00416760">
        <w:rPr>
          <w:color w:val="000000"/>
        </w:rPr>
        <w:t xml:space="preserve"> la otra conexión, </w:t>
      </w:r>
      <w:r>
        <w:rPr>
          <w:color w:val="000000"/>
        </w:rPr>
        <w:t xml:space="preserve">si hacemos </w:t>
      </w:r>
      <w:proofErr w:type="spellStart"/>
      <w:r>
        <w:rPr>
          <w:color w:val="000000"/>
        </w:rPr>
        <w:t>rollback</w:t>
      </w:r>
      <w:proofErr w:type="spellEnd"/>
      <w:r w:rsidR="00416760">
        <w:rPr>
          <w:color w:val="000000"/>
        </w:rPr>
        <w:t xml:space="preserve"> en una de las conexiones?</w:t>
      </w:r>
    </w:p>
    <w:p w14:paraId="44C61048" w14:textId="77777777" w:rsidR="00E5277F" w:rsidRDefault="00E5277F">
      <w:pPr>
        <w:pBdr>
          <w:top w:val="nil"/>
          <w:left w:val="nil"/>
          <w:bottom w:val="nil"/>
          <w:right w:val="nil"/>
          <w:between w:val="nil"/>
        </w:pBdr>
        <w:tabs>
          <w:tab w:val="left" w:pos="967"/>
        </w:tabs>
        <w:spacing w:after="0"/>
        <w:ind w:left="1440"/>
        <w:jc w:val="both"/>
        <w:rPr>
          <w:color w:val="000000"/>
        </w:rPr>
      </w:pPr>
    </w:p>
    <w:p w14:paraId="7D6B8141" w14:textId="77777777" w:rsidR="00E5277F" w:rsidRDefault="0063299C">
      <w:pPr>
        <w:numPr>
          <w:ilvl w:val="0"/>
          <w:numId w:val="4"/>
        </w:numPr>
        <w:pBdr>
          <w:top w:val="nil"/>
          <w:left w:val="nil"/>
          <w:bottom w:val="nil"/>
          <w:right w:val="nil"/>
          <w:between w:val="nil"/>
        </w:pBdr>
        <w:tabs>
          <w:tab w:val="left" w:pos="967"/>
        </w:tabs>
        <w:spacing w:after="0"/>
        <w:jc w:val="both"/>
        <w:rPr>
          <w:color w:val="000000"/>
        </w:rPr>
      </w:pPr>
      <w:r>
        <w:rPr>
          <w:color w:val="000000"/>
        </w:rPr>
        <w:t>Ejecutamos 2 transacciones concurrentes, y una de ellas podría generar sobregiro (</w:t>
      </w:r>
      <w:proofErr w:type="spellStart"/>
      <w:r>
        <w:rPr>
          <w:color w:val="000000"/>
        </w:rPr>
        <w:t>ejm</w:t>
      </w:r>
      <w:proofErr w:type="spellEnd"/>
      <w:r>
        <w:rPr>
          <w:color w:val="000000"/>
        </w:rPr>
        <w:t xml:space="preserve">: 2 transferencias simultáneas por el saldo total de la cuenta). </w:t>
      </w:r>
    </w:p>
    <w:p w14:paraId="204A986C" w14:textId="77777777" w:rsidR="00E5277F" w:rsidRDefault="00E5277F">
      <w:pPr>
        <w:pBdr>
          <w:top w:val="nil"/>
          <w:left w:val="nil"/>
          <w:bottom w:val="nil"/>
          <w:right w:val="nil"/>
          <w:between w:val="nil"/>
        </w:pBdr>
        <w:tabs>
          <w:tab w:val="left" w:pos="967"/>
        </w:tabs>
        <w:spacing w:after="0"/>
        <w:ind w:left="720"/>
        <w:jc w:val="both"/>
        <w:rPr>
          <w:color w:val="000000"/>
        </w:rPr>
      </w:pPr>
    </w:p>
    <w:p w14:paraId="68C619CF" w14:textId="77777777" w:rsidR="00E5277F" w:rsidRDefault="0063299C">
      <w:pPr>
        <w:numPr>
          <w:ilvl w:val="0"/>
          <w:numId w:val="4"/>
        </w:numPr>
        <w:pBdr>
          <w:top w:val="nil"/>
          <w:left w:val="nil"/>
          <w:bottom w:val="nil"/>
          <w:right w:val="nil"/>
          <w:between w:val="nil"/>
        </w:pBdr>
        <w:tabs>
          <w:tab w:val="left" w:pos="967"/>
        </w:tabs>
        <w:spacing w:after="0"/>
        <w:jc w:val="both"/>
        <w:rPr>
          <w:color w:val="000000"/>
        </w:rPr>
      </w:pPr>
      <w:r>
        <w:rPr>
          <w:color w:val="000000"/>
        </w:rPr>
        <w:t>Ejecutamos una transacción con alguna falla (</w:t>
      </w:r>
      <w:proofErr w:type="spellStart"/>
      <w:r>
        <w:rPr>
          <w:color w:val="000000"/>
        </w:rPr>
        <w:t>ejm</w:t>
      </w:r>
      <w:proofErr w:type="spellEnd"/>
      <w:r>
        <w:rPr>
          <w:color w:val="000000"/>
        </w:rPr>
        <w:t xml:space="preserve">: cuenta origen inexistente). Realizamos las 3 instrucciones, y al final hacemos </w:t>
      </w:r>
      <w:proofErr w:type="spellStart"/>
      <w:r>
        <w:rPr>
          <w:color w:val="000000"/>
        </w:rPr>
        <w:t>commit</w:t>
      </w:r>
      <w:proofErr w:type="spellEnd"/>
      <w:r>
        <w:rPr>
          <w:color w:val="000000"/>
        </w:rPr>
        <w:t xml:space="preserve">. ¿Queda inconsistente la información? </w:t>
      </w:r>
    </w:p>
    <w:p w14:paraId="12D90B58" w14:textId="77777777" w:rsidR="00E5277F" w:rsidRDefault="00E5277F"/>
    <w:p w14:paraId="2B94ED16" w14:textId="77777777" w:rsidR="00E5277F" w:rsidRDefault="0063299C">
      <w:pPr>
        <w:numPr>
          <w:ilvl w:val="0"/>
          <w:numId w:val="4"/>
        </w:numPr>
        <w:pBdr>
          <w:top w:val="nil"/>
          <w:left w:val="nil"/>
          <w:bottom w:val="nil"/>
          <w:right w:val="nil"/>
          <w:between w:val="nil"/>
        </w:pBdr>
        <w:tabs>
          <w:tab w:val="left" w:pos="967"/>
        </w:tabs>
        <w:spacing w:after="0"/>
        <w:jc w:val="both"/>
        <w:rPr>
          <w:color w:val="000000"/>
        </w:rPr>
      </w:pPr>
      <w:bookmarkStart w:id="0" w:name="_heading=h.f6yz0ury30xi" w:colFirst="0" w:colLast="0"/>
      <w:bookmarkEnd w:id="0"/>
      <w:r>
        <w:rPr>
          <w:color w:val="000000"/>
        </w:rPr>
        <w:lastRenderedPageBreak/>
        <w:t xml:space="preserve">La función </w:t>
      </w:r>
      <w:proofErr w:type="spellStart"/>
      <w:r>
        <w:rPr>
          <w:b/>
          <w:color w:val="000000"/>
        </w:rPr>
        <w:t>sleep</w:t>
      </w:r>
      <w:proofErr w:type="spellEnd"/>
      <w:r>
        <w:rPr>
          <w:b/>
          <w:color w:val="000000"/>
        </w:rPr>
        <w:t>(x)</w:t>
      </w:r>
      <w:r>
        <w:rPr>
          <w:color w:val="000000"/>
        </w:rPr>
        <w:t xml:space="preserve"> en MySQL produce un retardo de x segundos. Modifique el procedimiento almacenado de manera que se genere un retardo de 10 segundos entre cada instrucción </w:t>
      </w:r>
      <w:proofErr w:type="spellStart"/>
      <w:r>
        <w:rPr>
          <w:color w:val="000000"/>
        </w:rPr>
        <w:t>insert</w:t>
      </w:r>
      <w:proofErr w:type="spellEnd"/>
      <w:r>
        <w:rPr>
          <w:color w:val="000000"/>
        </w:rPr>
        <w:t xml:space="preserve"> o </w:t>
      </w:r>
      <w:proofErr w:type="spellStart"/>
      <w:r>
        <w:rPr>
          <w:color w:val="000000"/>
        </w:rPr>
        <w:t>update</w:t>
      </w:r>
      <w:proofErr w:type="spellEnd"/>
      <w:r>
        <w:rPr>
          <w:color w:val="000000"/>
        </w:rPr>
        <w:t xml:space="preserve">. Busque en </w:t>
      </w:r>
      <w:proofErr w:type="spellStart"/>
      <w:r>
        <w:rPr>
          <w:color w:val="000000"/>
        </w:rPr>
        <w:t>google</w:t>
      </w:r>
      <w:proofErr w:type="spellEnd"/>
      <w:r>
        <w:rPr>
          <w:color w:val="000000"/>
        </w:rPr>
        <w:t xml:space="preserve"> cómo usar la función </w:t>
      </w:r>
      <w:proofErr w:type="spellStart"/>
      <w:proofErr w:type="gramStart"/>
      <w:r>
        <w:rPr>
          <w:color w:val="000000"/>
        </w:rPr>
        <w:t>sleep</w:t>
      </w:r>
      <w:proofErr w:type="spellEnd"/>
      <w:r>
        <w:rPr>
          <w:color w:val="000000"/>
        </w:rPr>
        <w:t>(</w:t>
      </w:r>
      <w:proofErr w:type="gramEnd"/>
      <w:r>
        <w:rPr>
          <w:color w:val="000000"/>
        </w:rPr>
        <w:t>10) dentro de un procedimiento almacenado.</w:t>
      </w:r>
    </w:p>
    <w:p w14:paraId="0B582EBA" w14:textId="77777777" w:rsidR="00E5277F" w:rsidRDefault="0063299C">
      <w:pPr>
        <w:numPr>
          <w:ilvl w:val="1"/>
          <w:numId w:val="4"/>
        </w:numPr>
        <w:pBdr>
          <w:top w:val="nil"/>
          <w:left w:val="nil"/>
          <w:bottom w:val="nil"/>
          <w:right w:val="nil"/>
          <w:between w:val="nil"/>
        </w:pBdr>
        <w:tabs>
          <w:tab w:val="left" w:pos="967"/>
        </w:tabs>
        <w:spacing w:after="0"/>
        <w:jc w:val="both"/>
        <w:rPr>
          <w:color w:val="000000"/>
        </w:rPr>
      </w:pPr>
      <w:r>
        <w:rPr>
          <w:color w:val="000000"/>
        </w:rPr>
        <w:t xml:space="preserve">Ejecute el procedimiento de manera simultánea, realizando en una conexión una transferencia desde la cuenta 1 a la 2, y desde la otra conexión una transferencia entre la cuenta 2 y la 1. </w:t>
      </w:r>
    </w:p>
    <w:p w14:paraId="51053EDB" w14:textId="6966A84E" w:rsidR="00E5277F" w:rsidRDefault="00416760">
      <w:pPr>
        <w:numPr>
          <w:ilvl w:val="1"/>
          <w:numId w:val="4"/>
        </w:numPr>
        <w:pBdr>
          <w:top w:val="nil"/>
          <w:left w:val="nil"/>
          <w:bottom w:val="nil"/>
          <w:right w:val="nil"/>
          <w:between w:val="nil"/>
        </w:pBdr>
        <w:tabs>
          <w:tab w:val="left" w:pos="967"/>
        </w:tabs>
        <w:jc w:val="both"/>
        <w:rPr>
          <w:color w:val="000000"/>
        </w:rPr>
      </w:pPr>
      <w:r>
        <w:rPr>
          <w:color w:val="000000"/>
        </w:rPr>
        <w:t xml:space="preserve">Vea qué sucede. ¿Cómo lo explica? </w:t>
      </w:r>
    </w:p>
    <w:p w14:paraId="5ADCAFA3" w14:textId="147888BE" w:rsidR="00172F5B" w:rsidRPr="00172F5B" w:rsidRDefault="00172F5B" w:rsidP="00172F5B">
      <w:pPr>
        <w:pStyle w:val="Prrafodelista"/>
        <w:numPr>
          <w:ilvl w:val="0"/>
          <w:numId w:val="1"/>
        </w:numPr>
        <w:pBdr>
          <w:top w:val="nil"/>
          <w:left w:val="nil"/>
          <w:bottom w:val="nil"/>
          <w:right w:val="nil"/>
          <w:between w:val="nil"/>
        </w:pBdr>
        <w:tabs>
          <w:tab w:val="left" w:pos="967"/>
        </w:tabs>
        <w:jc w:val="both"/>
        <w:rPr>
          <w:color w:val="000000"/>
          <w:sz w:val="28"/>
          <w:szCs w:val="28"/>
        </w:rPr>
      </w:pPr>
      <w:proofErr w:type="spellStart"/>
      <w:r>
        <w:rPr>
          <w:color w:val="000000"/>
          <w:sz w:val="28"/>
          <w:szCs w:val="28"/>
        </w:rPr>
        <w:t>Triggers</w:t>
      </w:r>
      <w:proofErr w:type="spellEnd"/>
    </w:p>
    <w:p w14:paraId="77489A83" w14:textId="150846E6" w:rsidR="00172F5B" w:rsidRDefault="00172F5B" w:rsidP="00172F5B">
      <w:pPr>
        <w:tabs>
          <w:tab w:val="left" w:pos="967"/>
        </w:tabs>
        <w:jc w:val="both"/>
      </w:pPr>
      <w:r>
        <w:t xml:space="preserve">Un </w:t>
      </w:r>
      <w:proofErr w:type="spellStart"/>
      <w:r w:rsidRPr="002F0C4F">
        <w:rPr>
          <w:b/>
          <w:bCs/>
        </w:rPr>
        <w:t>trigger</w:t>
      </w:r>
      <w:proofErr w:type="spellEnd"/>
      <w:r>
        <w:t xml:space="preserve"> en MySQL es una acción que se ejecuta cuando insertamos, actualizamos o eliminamos registros en una tabla. Es decir, es un conjunto de </w:t>
      </w:r>
      <w:r w:rsidRPr="002F0C4F">
        <w:rPr>
          <w:b/>
          <w:bCs/>
        </w:rPr>
        <w:t>instrucciones</w:t>
      </w:r>
      <w:r>
        <w:t xml:space="preserve"> que se ejecuta, </w:t>
      </w:r>
      <w:r w:rsidRPr="002F0C4F">
        <w:rPr>
          <w:b/>
          <w:bCs/>
        </w:rPr>
        <w:t>gatillada por un evento</w:t>
      </w:r>
      <w:r>
        <w:t>.</w:t>
      </w:r>
    </w:p>
    <w:p w14:paraId="79949D13" w14:textId="1F155E47" w:rsidR="002F0C4F" w:rsidRDefault="002F0C4F" w:rsidP="00172F5B">
      <w:pPr>
        <w:tabs>
          <w:tab w:val="left" w:pos="967"/>
        </w:tabs>
        <w:jc w:val="both"/>
      </w:pPr>
      <w:r>
        <w:t xml:space="preserve">Se le pide implementar una versión simplificada del procedimiento almacenado </w:t>
      </w:r>
      <w:proofErr w:type="spellStart"/>
      <w:r>
        <w:t>p_transferir</w:t>
      </w:r>
      <w:proofErr w:type="spellEnd"/>
      <w:r>
        <w:t xml:space="preserve">, que sólo inserte la transacción en la tabla de transferencias, debiendo dicha inserción gatillar acciones en la tabla de cuentas (actualización de saldos). En ese caso, el procedimiento almacenado podría ser tan simple como lo siguiente: </w:t>
      </w:r>
    </w:p>
    <w:p w14:paraId="43C38A42"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r w:rsidRPr="00D75D34">
        <w:rPr>
          <w:rFonts w:ascii="Courier New" w:eastAsia="Courier New" w:hAnsi="Courier New" w:cs="Courier New"/>
          <w:sz w:val="18"/>
          <w:szCs w:val="18"/>
        </w:rPr>
        <w:t>DELIMITER $$</w:t>
      </w:r>
    </w:p>
    <w:p w14:paraId="3F9BE583"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DROP PROCEDURE IF EXISTS </w:t>
      </w:r>
      <w:proofErr w:type="spellStart"/>
      <w:r w:rsidRPr="00D75D34">
        <w:rPr>
          <w:rFonts w:ascii="Courier New" w:eastAsia="Courier New" w:hAnsi="Courier New" w:cs="Courier New"/>
          <w:sz w:val="18"/>
          <w:szCs w:val="18"/>
          <w:lang w:val="en-US"/>
        </w:rPr>
        <w:t>p_transferir</w:t>
      </w:r>
      <w:proofErr w:type="spellEnd"/>
      <w:r w:rsidRPr="00D75D34">
        <w:rPr>
          <w:rFonts w:ascii="Courier New" w:eastAsia="Courier New" w:hAnsi="Courier New" w:cs="Courier New"/>
          <w:sz w:val="18"/>
          <w:szCs w:val="18"/>
          <w:lang w:val="en-US"/>
        </w:rPr>
        <w:t>$$</w:t>
      </w:r>
    </w:p>
    <w:p w14:paraId="5AC09CC4"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CREATE PROCEDURE </w:t>
      </w:r>
      <w:proofErr w:type="spellStart"/>
      <w:r w:rsidRPr="00D75D34">
        <w:rPr>
          <w:rFonts w:ascii="Courier New" w:eastAsia="Courier New" w:hAnsi="Courier New" w:cs="Courier New"/>
          <w:sz w:val="18"/>
          <w:szCs w:val="18"/>
          <w:lang w:val="en-US"/>
        </w:rPr>
        <w:t>p_</w:t>
      </w:r>
      <w:proofErr w:type="gramStart"/>
      <w:r w:rsidRPr="00D75D34">
        <w:rPr>
          <w:rFonts w:ascii="Courier New" w:eastAsia="Courier New" w:hAnsi="Courier New" w:cs="Courier New"/>
          <w:sz w:val="18"/>
          <w:szCs w:val="18"/>
          <w:lang w:val="en-US"/>
        </w:rPr>
        <w:t>transferir</w:t>
      </w:r>
      <w:proofErr w:type="spellEnd"/>
      <w:r w:rsidRPr="00D75D34">
        <w:rPr>
          <w:rFonts w:ascii="Courier New" w:eastAsia="Courier New" w:hAnsi="Courier New" w:cs="Courier New"/>
          <w:sz w:val="18"/>
          <w:szCs w:val="18"/>
          <w:lang w:val="en-US"/>
        </w:rPr>
        <w:t>(</w:t>
      </w:r>
      <w:proofErr w:type="gramEnd"/>
    </w:p>
    <w:p w14:paraId="2A4B04AA"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IN </w:t>
      </w:r>
      <w:proofErr w:type="spellStart"/>
      <w:r w:rsidRPr="00D75D34">
        <w:rPr>
          <w:rFonts w:ascii="Courier New" w:eastAsia="Courier New" w:hAnsi="Courier New" w:cs="Courier New"/>
          <w:sz w:val="18"/>
          <w:szCs w:val="18"/>
          <w:lang w:val="en-US"/>
        </w:rPr>
        <w:t>cta_origen</w:t>
      </w:r>
      <w:proofErr w:type="spellEnd"/>
      <w:r w:rsidRPr="00D75D34">
        <w:rPr>
          <w:rFonts w:ascii="Courier New" w:eastAsia="Courier New" w:hAnsi="Courier New" w:cs="Courier New"/>
          <w:sz w:val="18"/>
          <w:szCs w:val="18"/>
          <w:lang w:val="en-US"/>
        </w:rPr>
        <w:t xml:space="preserve"> int, IN </w:t>
      </w:r>
      <w:proofErr w:type="spellStart"/>
      <w:r w:rsidRPr="00D75D34">
        <w:rPr>
          <w:rFonts w:ascii="Courier New" w:eastAsia="Courier New" w:hAnsi="Courier New" w:cs="Courier New"/>
          <w:sz w:val="18"/>
          <w:szCs w:val="18"/>
          <w:lang w:val="en-US"/>
        </w:rPr>
        <w:t>cta_destino</w:t>
      </w:r>
      <w:proofErr w:type="spellEnd"/>
      <w:r w:rsidRPr="00D75D34">
        <w:rPr>
          <w:rFonts w:ascii="Courier New" w:eastAsia="Courier New" w:hAnsi="Courier New" w:cs="Courier New"/>
          <w:sz w:val="18"/>
          <w:szCs w:val="18"/>
          <w:lang w:val="en-US"/>
        </w:rPr>
        <w:t xml:space="preserve"> int, IN </w:t>
      </w:r>
      <w:proofErr w:type="spellStart"/>
      <w:r w:rsidRPr="00D75D34">
        <w:rPr>
          <w:rFonts w:ascii="Courier New" w:eastAsia="Courier New" w:hAnsi="Courier New" w:cs="Courier New"/>
          <w:sz w:val="18"/>
          <w:szCs w:val="18"/>
          <w:lang w:val="en-US"/>
        </w:rPr>
        <w:t>monto</w:t>
      </w:r>
      <w:proofErr w:type="spellEnd"/>
      <w:r w:rsidRPr="00D75D34">
        <w:rPr>
          <w:rFonts w:ascii="Courier New" w:eastAsia="Courier New" w:hAnsi="Courier New" w:cs="Courier New"/>
          <w:sz w:val="18"/>
          <w:szCs w:val="18"/>
          <w:lang w:val="en-US"/>
        </w:rPr>
        <w:t xml:space="preserve"> int,</w:t>
      </w:r>
    </w:p>
    <w:p w14:paraId="1AFEB218"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OUT </w:t>
      </w:r>
      <w:proofErr w:type="spellStart"/>
      <w:r w:rsidRPr="00D75D34">
        <w:rPr>
          <w:rFonts w:ascii="Courier New" w:eastAsia="Courier New" w:hAnsi="Courier New" w:cs="Courier New"/>
          <w:sz w:val="18"/>
          <w:szCs w:val="18"/>
          <w:lang w:val="en-US"/>
        </w:rPr>
        <w:t>mensaje</w:t>
      </w:r>
      <w:proofErr w:type="spellEnd"/>
      <w:r w:rsidRPr="00D75D34">
        <w:rPr>
          <w:rFonts w:ascii="Courier New" w:eastAsia="Courier New" w:hAnsi="Courier New" w:cs="Courier New"/>
          <w:sz w:val="18"/>
          <w:szCs w:val="18"/>
          <w:lang w:val="en-US"/>
        </w:rPr>
        <w:t xml:space="preserve"> </w:t>
      </w:r>
      <w:proofErr w:type="gramStart"/>
      <w:r w:rsidRPr="00D75D34">
        <w:rPr>
          <w:rFonts w:ascii="Courier New" w:eastAsia="Courier New" w:hAnsi="Courier New" w:cs="Courier New"/>
          <w:sz w:val="18"/>
          <w:szCs w:val="18"/>
          <w:lang w:val="en-US"/>
        </w:rPr>
        <w:t>varchar(</w:t>
      </w:r>
      <w:proofErr w:type="gramEnd"/>
      <w:r w:rsidRPr="00D75D34">
        <w:rPr>
          <w:rFonts w:ascii="Courier New" w:eastAsia="Courier New" w:hAnsi="Courier New" w:cs="Courier New"/>
          <w:sz w:val="18"/>
          <w:szCs w:val="18"/>
          <w:lang w:val="en-US"/>
        </w:rPr>
        <w:t>255)</w:t>
      </w:r>
    </w:p>
    <w:p w14:paraId="38030F5F"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w:t>
      </w:r>
    </w:p>
    <w:p w14:paraId="68718261"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BEGIN</w:t>
      </w:r>
    </w:p>
    <w:p w14:paraId="65A3BF64"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declare exit handler for SQLEXCEPTION</w:t>
      </w:r>
    </w:p>
    <w:p w14:paraId="55F25EB5"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r w:rsidRPr="00D75D34">
        <w:rPr>
          <w:rFonts w:ascii="Courier New" w:eastAsia="Courier New" w:hAnsi="Courier New" w:cs="Courier New"/>
          <w:sz w:val="18"/>
          <w:szCs w:val="18"/>
          <w:lang w:val="en-US"/>
        </w:rPr>
        <w:t xml:space="preserve">  </w:t>
      </w:r>
      <w:proofErr w:type="spellStart"/>
      <w:r w:rsidRPr="00D75D34">
        <w:rPr>
          <w:rFonts w:ascii="Courier New" w:eastAsia="Courier New" w:hAnsi="Courier New" w:cs="Courier New"/>
          <w:sz w:val="18"/>
          <w:szCs w:val="18"/>
        </w:rPr>
        <w:t>begin</w:t>
      </w:r>
      <w:proofErr w:type="spellEnd"/>
    </w:p>
    <w:p w14:paraId="4E281780"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r w:rsidRPr="00D75D34">
        <w:rPr>
          <w:rFonts w:ascii="Courier New" w:eastAsia="Courier New" w:hAnsi="Courier New" w:cs="Courier New"/>
          <w:sz w:val="18"/>
          <w:szCs w:val="18"/>
        </w:rPr>
        <w:t xml:space="preserve">    set mensaje = 'transacción no realizada'; </w:t>
      </w:r>
    </w:p>
    <w:p w14:paraId="731A69DB"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rPr>
        <w:t xml:space="preserve">    </w:t>
      </w:r>
      <w:r w:rsidRPr="00D75D34">
        <w:rPr>
          <w:rFonts w:ascii="Courier New" w:eastAsia="Courier New" w:hAnsi="Courier New" w:cs="Courier New"/>
          <w:sz w:val="18"/>
          <w:szCs w:val="18"/>
          <w:lang w:val="en-US"/>
        </w:rPr>
        <w:t>rollback;</w:t>
      </w:r>
    </w:p>
    <w:p w14:paraId="575BE706"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end; </w:t>
      </w:r>
    </w:p>
    <w:p w14:paraId="7BBAC3BE"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p>
    <w:p w14:paraId="46F445D0"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start transaction; </w:t>
      </w:r>
    </w:p>
    <w:p w14:paraId="242704B8"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p>
    <w:p w14:paraId="07ECDD9D" w14:textId="0A0901BC"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  insert into </w:t>
      </w:r>
      <w:proofErr w:type="spellStart"/>
      <w:r w:rsidRPr="00D75D34">
        <w:rPr>
          <w:rFonts w:ascii="Courier New" w:eastAsia="Courier New" w:hAnsi="Courier New" w:cs="Courier New"/>
          <w:sz w:val="18"/>
          <w:szCs w:val="18"/>
          <w:lang w:val="en-US"/>
        </w:rPr>
        <w:t>transferencias</w:t>
      </w:r>
      <w:proofErr w:type="spellEnd"/>
      <w:r w:rsidRPr="00D75D34">
        <w:rPr>
          <w:rFonts w:ascii="Courier New" w:eastAsia="Courier New" w:hAnsi="Courier New" w:cs="Courier New"/>
          <w:sz w:val="18"/>
          <w:szCs w:val="18"/>
          <w:lang w:val="en-US"/>
        </w:rPr>
        <w:t xml:space="preserve"> values (</w:t>
      </w:r>
      <w:proofErr w:type="spellStart"/>
      <w:r w:rsidRPr="00D75D34">
        <w:rPr>
          <w:rFonts w:ascii="Courier New" w:eastAsia="Courier New" w:hAnsi="Courier New" w:cs="Courier New"/>
          <w:sz w:val="18"/>
          <w:szCs w:val="18"/>
          <w:lang w:val="en-US"/>
        </w:rPr>
        <w:t>cta_origen</w:t>
      </w:r>
      <w:proofErr w:type="spellEnd"/>
      <w:r w:rsidRPr="00D75D34">
        <w:rPr>
          <w:rFonts w:ascii="Courier New" w:eastAsia="Courier New" w:hAnsi="Courier New" w:cs="Courier New"/>
          <w:sz w:val="18"/>
          <w:szCs w:val="18"/>
          <w:lang w:val="en-US"/>
        </w:rPr>
        <w:t xml:space="preserve">, </w:t>
      </w:r>
      <w:proofErr w:type="spellStart"/>
      <w:r w:rsidRPr="00D75D34">
        <w:rPr>
          <w:rFonts w:ascii="Courier New" w:eastAsia="Courier New" w:hAnsi="Courier New" w:cs="Courier New"/>
          <w:sz w:val="18"/>
          <w:szCs w:val="18"/>
          <w:lang w:val="en-US"/>
        </w:rPr>
        <w:t>cta_destino</w:t>
      </w:r>
      <w:proofErr w:type="spellEnd"/>
      <w:r w:rsidRPr="00D75D34">
        <w:rPr>
          <w:rFonts w:ascii="Courier New" w:eastAsia="Courier New" w:hAnsi="Courier New" w:cs="Courier New"/>
          <w:sz w:val="18"/>
          <w:szCs w:val="18"/>
          <w:lang w:val="en-US"/>
        </w:rPr>
        <w:t xml:space="preserve">, </w:t>
      </w:r>
      <w:proofErr w:type="spellStart"/>
      <w:r w:rsidRPr="00D75D34">
        <w:rPr>
          <w:rFonts w:ascii="Courier New" w:eastAsia="Courier New" w:hAnsi="Courier New" w:cs="Courier New"/>
          <w:sz w:val="18"/>
          <w:szCs w:val="18"/>
          <w:lang w:val="en-US"/>
        </w:rPr>
        <w:t>monto</w:t>
      </w:r>
      <w:proofErr w:type="spellEnd"/>
      <w:r w:rsidRPr="00D75D34">
        <w:rPr>
          <w:rFonts w:ascii="Courier New" w:eastAsia="Courier New" w:hAnsi="Courier New" w:cs="Courier New"/>
          <w:sz w:val="18"/>
          <w:szCs w:val="18"/>
          <w:lang w:val="en-US"/>
        </w:rPr>
        <w:t xml:space="preserve">, </w:t>
      </w:r>
      <w:proofErr w:type="gramStart"/>
      <w:r w:rsidRPr="00D75D34">
        <w:rPr>
          <w:rFonts w:ascii="Courier New" w:eastAsia="Courier New" w:hAnsi="Courier New" w:cs="Courier New"/>
          <w:sz w:val="18"/>
          <w:szCs w:val="18"/>
          <w:lang w:val="en-US"/>
        </w:rPr>
        <w:t>now(</w:t>
      </w:r>
      <w:proofErr w:type="gramEnd"/>
      <w:r w:rsidRPr="00D75D34">
        <w:rPr>
          <w:rFonts w:ascii="Courier New" w:eastAsia="Courier New" w:hAnsi="Courier New" w:cs="Courier New"/>
          <w:sz w:val="18"/>
          <w:szCs w:val="18"/>
          <w:lang w:val="en-US"/>
        </w:rPr>
        <w:t xml:space="preserve">)); </w:t>
      </w:r>
    </w:p>
    <w:p w14:paraId="16943F19"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lang w:val="en-US"/>
        </w:rPr>
      </w:pPr>
    </w:p>
    <w:p w14:paraId="72B1EAE9"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r w:rsidRPr="00D75D34">
        <w:rPr>
          <w:rFonts w:ascii="Courier New" w:eastAsia="Courier New" w:hAnsi="Courier New" w:cs="Courier New"/>
          <w:sz w:val="18"/>
          <w:szCs w:val="18"/>
        </w:rPr>
        <w:t xml:space="preserve">  </w:t>
      </w:r>
      <w:proofErr w:type="spellStart"/>
      <w:r w:rsidRPr="00D75D34">
        <w:rPr>
          <w:rFonts w:ascii="Courier New" w:eastAsia="Courier New" w:hAnsi="Courier New" w:cs="Courier New"/>
          <w:sz w:val="18"/>
          <w:szCs w:val="18"/>
        </w:rPr>
        <w:t>commit</w:t>
      </w:r>
      <w:proofErr w:type="spellEnd"/>
      <w:r w:rsidRPr="00D75D34">
        <w:rPr>
          <w:rFonts w:ascii="Courier New" w:eastAsia="Courier New" w:hAnsi="Courier New" w:cs="Courier New"/>
          <w:sz w:val="18"/>
          <w:szCs w:val="18"/>
        </w:rPr>
        <w:t>;</w:t>
      </w:r>
    </w:p>
    <w:p w14:paraId="2E8DECC6"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proofErr w:type="spellStart"/>
      <w:r w:rsidRPr="00D75D34">
        <w:rPr>
          <w:rFonts w:ascii="Courier New" w:eastAsia="Courier New" w:hAnsi="Courier New" w:cs="Courier New"/>
          <w:sz w:val="18"/>
          <w:szCs w:val="18"/>
        </w:rPr>
        <w:t>end</w:t>
      </w:r>
      <w:proofErr w:type="spellEnd"/>
    </w:p>
    <w:p w14:paraId="15C132C9"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r w:rsidRPr="00D75D34">
        <w:rPr>
          <w:rFonts w:ascii="Courier New" w:eastAsia="Courier New" w:hAnsi="Courier New" w:cs="Courier New"/>
          <w:sz w:val="18"/>
          <w:szCs w:val="18"/>
        </w:rPr>
        <w:t>$$</w:t>
      </w:r>
    </w:p>
    <w:p w14:paraId="2FC60E1B" w14:textId="77777777" w:rsidR="002F0C4F" w:rsidRPr="00D75D34" w:rsidRDefault="002F0C4F" w:rsidP="002F0C4F">
      <w:pPr>
        <w:tabs>
          <w:tab w:val="left" w:pos="967"/>
        </w:tabs>
        <w:spacing w:after="0" w:line="240" w:lineRule="auto"/>
        <w:ind w:left="357"/>
        <w:jc w:val="both"/>
        <w:rPr>
          <w:rFonts w:ascii="Courier New" w:eastAsia="Courier New" w:hAnsi="Courier New" w:cs="Courier New"/>
          <w:sz w:val="18"/>
          <w:szCs w:val="18"/>
        </w:rPr>
      </w:pPr>
      <w:proofErr w:type="gramStart"/>
      <w:r w:rsidRPr="00D75D34">
        <w:rPr>
          <w:rFonts w:ascii="Courier New" w:eastAsia="Courier New" w:hAnsi="Courier New" w:cs="Courier New"/>
          <w:sz w:val="18"/>
          <w:szCs w:val="18"/>
        </w:rPr>
        <w:t>DELIMITER ;</w:t>
      </w:r>
      <w:proofErr w:type="gramEnd"/>
    </w:p>
    <w:p w14:paraId="70196940" w14:textId="50456597" w:rsidR="002F0C4F" w:rsidRDefault="002F0C4F" w:rsidP="00172F5B">
      <w:pPr>
        <w:tabs>
          <w:tab w:val="left" w:pos="967"/>
        </w:tabs>
        <w:jc w:val="both"/>
      </w:pPr>
    </w:p>
    <w:p w14:paraId="115744F3" w14:textId="40FE7C57" w:rsidR="002F0C4F" w:rsidRDefault="00D75D34" w:rsidP="002F0C4F">
      <w:pPr>
        <w:pStyle w:val="Prrafodelista"/>
        <w:numPr>
          <w:ilvl w:val="0"/>
          <w:numId w:val="5"/>
        </w:numPr>
        <w:tabs>
          <w:tab w:val="left" w:pos="967"/>
        </w:tabs>
        <w:jc w:val="both"/>
      </w:pPr>
      <w:r>
        <w:t>Por simplicidad, v</w:t>
      </w:r>
      <w:r w:rsidR="002F0C4F">
        <w:t>uelv</w:t>
      </w:r>
      <w:r>
        <w:t>a la tabla de transferencias a su versión original (sin atributo de Estado).</w:t>
      </w:r>
    </w:p>
    <w:p w14:paraId="26A44044" w14:textId="5AD4F3BD" w:rsidR="002F0C4F" w:rsidRDefault="002F0C4F" w:rsidP="002F0C4F">
      <w:pPr>
        <w:pStyle w:val="Prrafodelista"/>
        <w:numPr>
          <w:ilvl w:val="0"/>
          <w:numId w:val="5"/>
        </w:numPr>
        <w:tabs>
          <w:tab w:val="left" w:pos="967"/>
        </w:tabs>
        <w:jc w:val="both"/>
      </w:pPr>
      <w:r>
        <w:t xml:space="preserve">Investigue cómo crear un </w:t>
      </w:r>
      <w:proofErr w:type="spellStart"/>
      <w:r>
        <w:t>trigger</w:t>
      </w:r>
      <w:proofErr w:type="spellEnd"/>
      <w:r>
        <w:t xml:space="preserve"> en MySQL que, ante una inserción en la tabla de transferencias:</w:t>
      </w:r>
    </w:p>
    <w:p w14:paraId="5B51BAAC" w14:textId="1AB0BF6D" w:rsidR="002F0C4F" w:rsidRDefault="00D75D34" w:rsidP="00D75D34">
      <w:pPr>
        <w:pStyle w:val="Prrafodelista"/>
        <w:numPr>
          <w:ilvl w:val="1"/>
          <w:numId w:val="6"/>
        </w:numPr>
        <w:tabs>
          <w:tab w:val="left" w:pos="967"/>
        </w:tabs>
        <w:jc w:val="both"/>
      </w:pPr>
      <w:r>
        <w:t xml:space="preserve">Incremente el saldo en la cuenta de origen. </w:t>
      </w:r>
    </w:p>
    <w:p w14:paraId="09AC8028" w14:textId="09161FD9" w:rsidR="00D75D34" w:rsidRDefault="00D75D34" w:rsidP="00D75D34">
      <w:pPr>
        <w:pStyle w:val="Prrafodelista"/>
        <w:numPr>
          <w:ilvl w:val="1"/>
          <w:numId w:val="6"/>
        </w:numPr>
        <w:tabs>
          <w:tab w:val="left" w:pos="967"/>
        </w:tabs>
        <w:jc w:val="both"/>
      </w:pPr>
      <w:r>
        <w:t>Rebaje el saldo en la cuenta de destino.</w:t>
      </w:r>
    </w:p>
    <w:p w14:paraId="30D08520" w14:textId="3458B1BF" w:rsidR="00D75D34" w:rsidRDefault="00D75D34" w:rsidP="00D75D34">
      <w:pPr>
        <w:tabs>
          <w:tab w:val="left" w:pos="967"/>
        </w:tabs>
        <w:jc w:val="both"/>
      </w:pPr>
      <w:r>
        <w:t xml:space="preserve">La sintaxis de un </w:t>
      </w:r>
      <w:proofErr w:type="spellStart"/>
      <w:r>
        <w:t>trigger</w:t>
      </w:r>
      <w:proofErr w:type="spellEnd"/>
      <w:r>
        <w:t xml:space="preserve"> en MySQL es algo como esto: </w:t>
      </w:r>
    </w:p>
    <w:p w14:paraId="49A7C7F3" w14:textId="00D1045D" w:rsidR="00D75D34" w:rsidRPr="00D75D34" w:rsidRDefault="00D75D34" w:rsidP="00D75D34">
      <w:pPr>
        <w:tabs>
          <w:tab w:val="left" w:pos="967"/>
        </w:tabs>
        <w:spacing w:after="0" w:line="240" w:lineRule="auto"/>
        <w:ind w:left="357"/>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CREATE</w:t>
      </w:r>
      <w:r w:rsidRPr="00D75D34">
        <w:rPr>
          <w:rFonts w:ascii="Courier New" w:eastAsia="Courier New" w:hAnsi="Courier New" w:cs="Courier New"/>
          <w:sz w:val="18"/>
          <w:szCs w:val="18"/>
          <w:lang w:val="en-US"/>
        </w:rPr>
        <w:t xml:space="preserve"> </w:t>
      </w:r>
      <w:r w:rsidRPr="00D75D34">
        <w:rPr>
          <w:rFonts w:ascii="Courier New" w:eastAsia="Courier New" w:hAnsi="Courier New" w:cs="Courier New"/>
          <w:sz w:val="18"/>
          <w:szCs w:val="18"/>
          <w:lang w:val="en-US"/>
        </w:rPr>
        <w:t>TRIGGER</w:t>
      </w:r>
      <w:r w:rsidRPr="00D75D34">
        <w:rPr>
          <w:rFonts w:ascii="Courier New" w:eastAsia="Courier New" w:hAnsi="Courier New" w:cs="Courier New"/>
          <w:sz w:val="18"/>
          <w:szCs w:val="18"/>
          <w:lang w:val="en-US"/>
        </w:rPr>
        <w:t xml:space="preserve"> </w:t>
      </w:r>
      <w:proofErr w:type="spellStart"/>
      <w:r w:rsidRPr="00D75D34">
        <w:rPr>
          <w:rFonts w:ascii="Courier New" w:eastAsia="Courier New" w:hAnsi="Courier New" w:cs="Courier New"/>
          <w:sz w:val="18"/>
          <w:szCs w:val="18"/>
          <w:lang w:val="en-US"/>
        </w:rPr>
        <w:t>trg_transferencia_before_insert</w:t>
      </w:r>
      <w:proofErr w:type="spellEnd"/>
      <w:r w:rsidRPr="00D75D34">
        <w:rPr>
          <w:rFonts w:ascii="Courier New" w:eastAsia="Courier New" w:hAnsi="Courier New" w:cs="Courier New"/>
          <w:sz w:val="18"/>
          <w:szCs w:val="18"/>
          <w:lang w:val="en-US"/>
        </w:rPr>
        <w:br/>
      </w:r>
      <w:r w:rsidRPr="001B34C1">
        <w:rPr>
          <w:rFonts w:ascii="Courier New" w:eastAsia="Courier New" w:hAnsi="Courier New" w:cs="Courier New"/>
          <w:b/>
          <w:bCs/>
          <w:sz w:val="18"/>
          <w:szCs w:val="18"/>
          <w:lang w:val="en-US"/>
        </w:rPr>
        <w:t>BEFORE</w:t>
      </w:r>
      <w:r w:rsidRPr="00D75D34">
        <w:rPr>
          <w:rFonts w:ascii="Courier New" w:eastAsia="Courier New" w:hAnsi="Courier New" w:cs="Courier New"/>
          <w:sz w:val="18"/>
          <w:szCs w:val="18"/>
          <w:lang w:val="en-US"/>
        </w:rPr>
        <w:t xml:space="preserve"> </w:t>
      </w:r>
      <w:r w:rsidRPr="001B34C1">
        <w:rPr>
          <w:rFonts w:ascii="Courier New" w:eastAsia="Courier New" w:hAnsi="Courier New" w:cs="Courier New"/>
          <w:b/>
          <w:bCs/>
          <w:sz w:val="18"/>
          <w:szCs w:val="18"/>
          <w:lang w:val="en-US"/>
        </w:rPr>
        <w:t>INSERT</w:t>
      </w:r>
      <w:r w:rsidRPr="00D75D34">
        <w:rPr>
          <w:rFonts w:ascii="Courier New" w:eastAsia="Courier New" w:hAnsi="Courier New" w:cs="Courier New"/>
          <w:sz w:val="18"/>
          <w:szCs w:val="18"/>
          <w:lang w:val="en-US"/>
        </w:rPr>
        <w:t xml:space="preserve"> ON </w:t>
      </w:r>
      <w:proofErr w:type="spellStart"/>
      <w:r w:rsidRPr="00D75D34">
        <w:rPr>
          <w:rFonts w:ascii="Courier New" w:eastAsia="Courier New" w:hAnsi="Courier New" w:cs="Courier New"/>
          <w:sz w:val="18"/>
          <w:szCs w:val="18"/>
          <w:lang w:val="en-US"/>
        </w:rPr>
        <w:t>transferencias</w:t>
      </w:r>
      <w:proofErr w:type="spellEnd"/>
      <w:r w:rsidRPr="00D75D34">
        <w:rPr>
          <w:rFonts w:ascii="Courier New" w:eastAsia="Courier New" w:hAnsi="Courier New" w:cs="Courier New"/>
          <w:sz w:val="18"/>
          <w:szCs w:val="18"/>
          <w:lang w:val="en-US"/>
        </w:rPr>
        <w:br/>
        <w:t>FOR EACH ROW</w:t>
      </w:r>
      <w:r w:rsidRPr="00D75D34">
        <w:rPr>
          <w:rFonts w:ascii="Courier New" w:eastAsia="Courier New" w:hAnsi="Courier New" w:cs="Courier New"/>
          <w:sz w:val="18"/>
          <w:szCs w:val="18"/>
          <w:lang w:val="en-US"/>
        </w:rPr>
        <w:br/>
        <w:t>BEGIN</w:t>
      </w:r>
    </w:p>
    <w:p w14:paraId="6DA10F64" w14:textId="452353C4" w:rsidR="00D75D34" w:rsidRPr="00D75D34" w:rsidRDefault="00D75D34" w:rsidP="00D75D34">
      <w:pPr>
        <w:tabs>
          <w:tab w:val="left" w:pos="967"/>
        </w:tabs>
        <w:spacing w:after="0" w:line="240" w:lineRule="auto"/>
        <w:ind w:left="357"/>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w:t>
      </w:r>
    </w:p>
    <w:p w14:paraId="77515879" w14:textId="11F66117" w:rsidR="00D75D34" w:rsidRPr="00D75D34" w:rsidRDefault="00D75D34" w:rsidP="00D75D34">
      <w:pPr>
        <w:tabs>
          <w:tab w:val="left" w:pos="967"/>
        </w:tabs>
        <w:spacing w:after="0" w:line="240" w:lineRule="auto"/>
        <w:ind w:left="357"/>
        <w:rPr>
          <w:rFonts w:ascii="Courier New" w:eastAsia="Courier New" w:hAnsi="Courier New" w:cs="Courier New"/>
          <w:sz w:val="18"/>
          <w:szCs w:val="18"/>
          <w:lang w:val="en-US"/>
        </w:rPr>
      </w:pPr>
      <w:r w:rsidRPr="00D75D34">
        <w:rPr>
          <w:rFonts w:ascii="Courier New" w:eastAsia="Courier New" w:hAnsi="Courier New" w:cs="Courier New"/>
          <w:sz w:val="18"/>
          <w:szCs w:val="18"/>
          <w:lang w:val="en-US"/>
        </w:rPr>
        <w:t xml:space="preserve">END; </w:t>
      </w:r>
    </w:p>
    <w:p w14:paraId="33F77CFB" w14:textId="77777777" w:rsidR="00D75D34" w:rsidRPr="00D75D34" w:rsidRDefault="00D75D34" w:rsidP="00D75D34">
      <w:pPr>
        <w:tabs>
          <w:tab w:val="left" w:pos="967"/>
        </w:tabs>
        <w:spacing w:after="0" w:line="240" w:lineRule="auto"/>
        <w:ind w:left="357"/>
        <w:rPr>
          <w:rFonts w:ascii="Courier New" w:eastAsia="Courier New" w:hAnsi="Courier New" w:cs="Courier New"/>
          <w:sz w:val="20"/>
          <w:szCs w:val="20"/>
          <w:lang w:val="en-US"/>
        </w:rPr>
      </w:pPr>
    </w:p>
    <w:p w14:paraId="2D507A90" w14:textId="5D1C58B8" w:rsidR="00D75D34" w:rsidRDefault="00D75D34" w:rsidP="00D75D34">
      <w:pPr>
        <w:pStyle w:val="Prrafodelista"/>
        <w:numPr>
          <w:ilvl w:val="0"/>
          <w:numId w:val="5"/>
        </w:numPr>
        <w:tabs>
          <w:tab w:val="left" w:pos="967"/>
        </w:tabs>
        <w:jc w:val="both"/>
      </w:pPr>
      <w:r>
        <w:t xml:space="preserve">Pruebe la nueva versión del procedimiento almacenado </w:t>
      </w:r>
      <w:proofErr w:type="spellStart"/>
      <w:r>
        <w:t>p_transferir</w:t>
      </w:r>
      <w:proofErr w:type="spellEnd"/>
      <w:r>
        <w:t>.</w:t>
      </w:r>
    </w:p>
    <w:p w14:paraId="23846D9A" w14:textId="6301E7B7" w:rsidR="00D75D34" w:rsidRDefault="00D75D34" w:rsidP="007B240D">
      <w:pPr>
        <w:pStyle w:val="Prrafodelista"/>
        <w:numPr>
          <w:ilvl w:val="1"/>
          <w:numId w:val="7"/>
        </w:numPr>
        <w:tabs>
          <w:tab w:val="left" w:pos="967"/>
        </w:tabs>
        <w:jc w:val="both"/>
      </w:pPr>
      <w:r>
        <w:t>“</w:t>
      </w:r>
      <w:proofErr w:type="spellStart"/>
      <w:r>
        <w:t>Happy</w:t>
      </w:r>
      <w:proofErr w:type="spellEnd"/>
      <w:r>
        <w:t xml:space="preserve"> </w:t>
      </w:r>
      <w:proofErr w:type="spellStart"/>
      <w:r>
        <w:t>path</w:t>
      </w:r>
      <w:proofErr w:type="spellEnd"/>
      <w:r>
        <w:t>”, una transacción que debiera ser correcta (cuentas existen, saldos correctos).</w:t>
      </w:r>
    </w:p>
    <w:p w14:paraId="5B2346E6" w14:textId="6305F897" w:rsidR="00D75D34" w:rsidRDefault="00D75D34" w:rsidP="007B240D">
      <w:pPr>
        <w:pStyle w:val="Prrafodelista"/>
        <w:numPr>
          <w:ilvl w:val="1"/>
          <w:numId w:val="7"/>
        </w:numPr>
        <w:tabs>
          <w:tab w:val="left" w:pos="967"/>
        </w:tabs>
        <w:jc w:val="both"/>
      </w:pPr>
      <w:r>
        <w:t>Casos con errores.</w:t>
      </w:r>
    </w:p>
    <w:sectPr w:rsidR="00D75D34" w:rsidSect="00D75D34">
      <w:headerReference w:type="default" r:id="rId11"/>
      <w:pgSz w:w="12240" w:h="15840"/>
      <w:pgMar w:top="1134" w:right="1134"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CFDCC" w14:textId="77777777" w:rsidR="00F13E9A" w:rsidRDefault="00F13E9A">
      <w:pPr>
        <w:spacing w:after="0" w:line="240" w:lineRule="auto"/>
      </w:pPr>
      <w:r>
        <w:separator/>
      </w:r>
    </w:p>
  </w:endnote>
  <w:endnote w:type="continuationSeparator" w:id="0">
    <w:p w14:paraId="03156DFE" w14:textId="77777777" w:rsidR="00F13E9A" w:rsidRDefault="00F13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44F82" w14:textId="77777777" w:rsidR="00F13E9A" w:rsidRDefault="00F13E9A">
      <w:pPr>
        <w:spacing w:after="0" w:line="240" w:lineRule="auto"/>
      </w:pPr>
      <w:r>
        <w:separator/>
      </w:r>
    </w:p>
  </w:footnote>
  <w:footnote w:type="continuationSeparator" w:id="0">
    <w:p w14:paraId="7D71503F" w14:textId="77777777" w:rsidR="00F13E9A" w:rsidRDefault="00F13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997D0" w14:textId="77777777" w:rsidR="00E5277F" w:rsidRDefault="0063299C">
    <w:pPr>
      <w:pBdr>
        <w:top w:val="nil"/>
        <w:left w:val="nil"/>
        <w:bottom w:val="nil"/>
        <w:right w:val="nil"/>
        <w:between w:val="nil"/>
      </w:pBdr>
      <w:tabs>
        <w:tab w:val="center" w:pos="4419"/>
        <w:tab w:val="right" w:pos="8838"/>
      </w:tabs>
      <w:spacing w:after="0" w:line="240" w:lineRule="auto"/>
      <w:jc w:val="center"/>
      <w:rPr>
        <w:color w:val="000000"/>
      </w:rPr>
    </w:pPr>
    <w:r>
      <w:rPr>
        <w:color w:val="000000"/>
      </w:rPr>
      <w:t>INFO209 – Taller de Bases de Datos – SQL</w:t>
    </w:r>
  </w:p>
  <w:p w14:paraId="7321FB4C" w14:textId="55637342" w:rsidR="00E5277F" w:rsidRDefault="0063299C">
    <w:pPr>
      <w:pBdr>
        <w:top w:val="nil"/>
        <w:left w:val="nil"/>
        <w:bottom w:val="nil"/>
        <w:right w:val="nil"/>
        <w:between w:val="nil"/>
      </w:pBdr>
      <w:tabs>
        <w:tab w:val="center" w:pos="4419"/>
        <w:tab w:val="right" w:pos="8838"/>
      </w:tabs>
      <w:spacing w:after="0" w:line="240" w:lineRule="auto"/>
      <w:jc w:val="center"/>
      <w:rPr>
        <w:color w:val="000000"/>
      </w:rPr>
    </w:pPr>
    <w:r>
      <w:rPr>
        <w:color w:val="000000"/>
      </w:rPr>
      <w:t>0</w:t>
    </w:r>
    <w:r w:rsidR="00936620">
      <w:rPr>
        <w:color w:val="000000"/>
      </w:rPr>
      <w:t>9</w:t>
    </w:r>
    <w:r>
      <w:rPr>
        <w:color w:val="000000"/>
      </w:rPr>
      <w:t>-abril-202</w:t>
    </w:r>
    <w:r w:rsidR="00936620">
      <w:rPr>
        <w:color w:val="000000"/>
      </w:rPr>
      <w:t>6</w:t>
    </w:r>
  </w:p>
  <w:p w14:paraId="79B292A9" w14:textId="77777777" w:rsidR="00E5277F" w:rsidRDefault="00E5277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179D"/>
    <w:multiLevelType w:val="hybridMultilevel"/>
    <w:tmpl w:val="18560B84"/>
    <w:lvl w:ilvl="0" w:tplc="340A0017">
      <w:start w:val="1"/>
      <w:numFmt w:val="lowerLetter"/>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2BF42A1"/>
    <w:multiLevelType w:val="hybridMultilevel"/>
    <w:tmpl w:val="C83A044C"/>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4FA7C71"/>
    <w:multiLevelType w:val="hybridMultilevel"/>
    <w:tmpl w:val="77FC780A"/>
    <w:lvl w:ilvl="0" w:tplc="340A0017">
      <w:start w:val="1"/>
      <w:numFmt w:val="lowerLetter"/>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DA4071A"/>
    <w:multiLevelType w:val="multilevel"/>
    <w:tmpl w:val="29F4E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357AEC"/>
    <w:multiLevelType w:val="multilevel"/>
    <w:tmpl w:val="1BAABB38"/>
    <w:lvl w:ilvl="0">
      <w:start w:val="3"/>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0341F8"/>
    <w:multiLevelType w:val="multilevel"/>
    <w:tmpl w:val="F3C8FC3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164B24"/>
    <w:multiLevelType w:val="multilevel"/>
    <w:tmpl w:val="C8202F2C"/>
    <w:lvl w:ilvl="0">
      <w:start w:val="1"/>
      <w:numFmt w:val="lowerLetter"/>
      <w:lvlText w:val="%1)"/>
      <w:lvlJc w:val="left"/>
      <w:pPr>
        <w:ind w:left="720" w:hanging="360"/>
      </w:pPr>
    </w:lvl>
    <w:lvl w:ilvl="1">
      <w:start w:val="3"/>
      <w:numFmt w:val="bullet"/>
      <w:lvlText w:val="-"/>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6"/>
  </w:num>
  <w:num w:numId="4">
    <w:abstractNumId w:val="5"/>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77F"/>
    <w:rsid w:val="00172F5B"/>
    <w:rsid w:val="001B34C1"/>
    <w:rsid w:val="002F0C4F"/>
    <w:rsid w:val="003342CB"/>
    <w:rsid w:val="00416760"/>
    <w:rsid w:val="0063299C"/>
    <w:rsid w:val="007B240D"/>
    <w:rsid w:val="008527F7"/>
    <w:rsid w:val="008D1890"/>
    <w:rsid w:val="00936620"/>
    <w:rsid w:val="00CF7B51"/>
    <w:rsid w:val="00D75D34"/>
    <w:rsid w:val="00DA58B6"/>
    <w:rsid w:val="00E5277F"/>
    <w:rsid w:val="00F13E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4645"/>
  <w15:docId w15:val="{76E74955-3D2F-4242-B7C0-1E542257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1E0B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0BC8"/>
  </w:style>
  <w:style w:type="paragraph" w:styleId="Piedepgina">
    <w:name w:val="footer"/>
    <w:basedOn w:val="Normal"/>
    <w:link w:val="PiedepginaCar"/>
    <w:uiPriority w:val="99"/>
    <w:unhideWhenUsed/>
    <w:rsid w:val="001E0B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0BC8"/>
  </w:style>
  <w:style w:type="paragraph" w:styleId="Prrafodelista">
    <w:name w:val="List Paragraph"/>
    <w:basedOn w:val="Normal"/>
    <w:uiPriority w:val="34"/>
    <w:qFormat/>
    <w:rsid w:val="001E0BC8"/>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8">
    <w:name w:val="ͼ8"/>
    <w:basedOn w:val="Fuentedeprrafopredeter"/>
    <w:rsid w:val="00D75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m9vN/e79geP582rHXxYUDlGZw==">CgMxLjAyDmguZjZ5ejB1cnkzMHhpOAByITFNYmNGRjdCOEdlb2NBbkJFX19salllS1dEMVFwcUlMWA==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2585</TotalTime>
  <Pages>4</Pages>
  <Words>1149</Words>
  <Characters>6320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Salazar Fernández</dc:creator>
  <cp:lastModifiedBy>Juan Pablo Salazar Fernández</cp:lastModifiedBy>
  <cp:revision>4</cp:revision>
  <dcterms:created xsi:type="dcterms:W3CDTF">2026-03-31T15:27:00Z</dcterms:created>
  <dcterms:modified xsi:type="dcterms:W3CDTF">2026-04-09T18:19:00Z</dcterms:modified>
</cp:coreProperties>
</file>