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6B9D8" w14:textId="41FC7F50" w:rsidR="00AF1919" w:rsidRDefault="00970711" w:rsidP="006120D9">
      <w:pPr>
        <w:jc w:val="center"/>
        <w:rPr>
          <w:b/>
        </w:rPr>
      </w:pPr>
      <w:r>
        <w:rPr>
          <w:b/>
        </w:rPr>
        <w:t>Molecular Population Genetics</w:t>
      </w:r>
      <w:r w:rsidR="00D2002A">
        <w:rPr>
          <w:b/>
        </w:rPr>
        <w:t xml:space="preserve"> </w:t>
      </w:r>
      <w:r w:rsidR="006120D9">
        <w:rPr>
          <w:b/>
        </w:rPr>
        <w:t>lab</w:t>
      </w:r>
    </w:p>
    <w:p w14:paraId="4B144692" w14:textId="77777777" w:rsidR="006120D9" w:rsidRDefault="006120D9" w:rsidP="006120D9">
      <w:pPr>
        <w:jc w:val="center"/>
        <w:rPr>
          <w:b/>
        </w:rPr>
      </w:pPr>
    </w:p>
    <w:p w14:paraId="63E4243B" w14:textId="77777777" w:rsidR="006120D9" w:rsidRDefault="006120D9" w:rsidP="006120D9"/>
    <w:p w14:paraId="3F192975" w14:textId="47E1747A" w:rsidR="000D6223" w:rsidRDefault="000D6223" w:rsidP="006120D9">
      <w:r>
        <w:t>According to the neutral theory of molecular evolution, most polymorphisms are neutral, therefore, levels of population polymorphism (</w:t>
      </w:r>
      <m:oMath>
        <m:r>
          <w:rPr>
            <w:rFonts w:ascii="Cambria Math" w:hAnsi="Cambria Math"/>
          </w:rPr>
          <m:t>θ</m:t>
        </m:r>
      </m:oMath>
      <w:r>
        <w:t>) are a function of the strength of genetic drift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and the rate of mutation (</w:t>
      </w:r>
      <m:oMath>
        <m:r>
          <w:rPr>
            <w:rFonts w:ascii="Cambria Math" w:hAnsi="Cambria Math"/>
          </w:rPr>
          <m:t>μ</m:t>
        </m:r>
      </m:oMath>
      <w:r>
        <w:t>).</w:t>
      </w:r>
    </w:p>
    <w:p w14:paraId="282DCB94" w14:textId="4BF30DC7" w:rsidR="00525500" w:rsidRDefault="000D6223" w:rsidP="006120D9">
      <m:oMathPara>
        <m:oMath>
          <m:r>
            <w:rPr>
              <w:rFonts w:ascii="Cambria Math" w:hAnsi="Cambria Math"/>
            </w:rPr>
            <m:t>θ=4</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μ</m:t>
          </m:r>
        </m:oMath>
      </m:oMathPara>
    </w:p>
    <w:p w14:paraId="0B35130B" w14:textId="77777777" w:rsidR="000D6223" w:rsidRDefault="000D6223" w:rsidP="006120D9"/>
    <w:p w14:paraId="3CC871F7" w14:textId="27911E4E" w:rsidR="009E32C5" w:rsidRDefault="000D6223" w:rsidP="006120D9">
      <w:r>
        <w:t xml:space="preserve">There are two </w:t>
      </w:r>
      <w:r w:rsidR="001627B5">
        <w:t>widely-</w:t>
      </w:r>
      <w:bookmarkStart w:id="0" w:name="_GoBack"/>
      <w:bookmarkEnd w:id="0"/>
      <w:r w:rsidR="001627B5">
        <w:t>used</w:t>
      </w:r>
      <w:r>
        <w:t xml:space="preserve"> ways to estimate</w:t>
      </w:r>
      <m:oMath>
        <m:r>
          <w:rPr>
            <w:rFonts w:ascii="Cambria Math" w:hAnsi="Cambria Math"/>
          </w:rPr>
          <m:t xml:space="preserve"> θ</m:t>
        </m:r>
      </m:oMath>
      <w:r>
        <w:t xml:space="preserve"> from DNA sequences. One is a function of the number of segregating sites (</w:t>
      </w:r>
      <w:r w:rsidR="007167BF">
        <w:t>S</w:t>
      </w:r>
      <w:r>
        <w:t>) in the dataset</w:t>
      </w:r>
      <w:r w:rsidR="007167BF">
        <w:t xml:space="preserve"> and the number of sequences (n)</w:t>
      </w:r>
      <w:r>
        <w:t>:</w:t>
      </w:r>
    </w:p>
    <w:p w14:paraId="4DDAB1C7" w14:textId="77777777" w:rsidR="000D6223" w:rsidRDefault="000D6223" w:rsidP="006120D9"/>
    <w:p w14:paraId="3413AA11" w14:textId="396B4CAF" w:rsidR="000D6223" w:rsidRDefault="00FC7228" w:rsidP="005401BE">
      <w:pPr>
        <w:jc w:val="center"/>
        <w:rPr>
          <w:rFonts w:eastAsiaTheme="minorEastAsia"/>
        </w:rPr>
      </w:pPr>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oMath>
      <w:r w:rsidR="000D6223">
        <w:rPr>
          <w:rFonts w:eastAsiaTheme="minorEastAsia"/>
        </w:rPr>
        <w:t xml:space="preserve"> where </w:t>
      </w:r>
      <m:oMath>
        <m:r>
          <w:rPr>
            <w:rFonts w:ascii="Cambria Math" w:eastAsiaTheme="minorEastAsia" w:hAnsi="Cambria Math"/>
          </w:rPr>
          <m:t>a=</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en>
            </m:f>
          </m:e>
        </m:nary>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oMath>
      <w:r w:rsidR="005401BE">
        <w:rPr>
          <w:rFonts w:eastAsiaTheme="minorEastAsia"/>
        </w:rPr>
        <w:tab/>
      </w:r>
    </w:p>
    <w:p w14:paraId="514DEF25" w14:textId="77777777" w:rsidR="005401BE" w:rsidRDefault="005401BE" w:rsidP="006120D9">
      <w:pPr>
        <w:rPr>
          <w:rFonts w:eastAsiaTheme="minorEastAsia"/>
        </w:rPr>
      </w:pPr>
    </w:p>
    <w:p w14:paraId="18330D3B" w14:textId="54AB444B" w:rsidR="00962FDF" w:rsidRDefault="005401BE" w:rsidP="006120D9">
      <w:r>
        <w:t xml:space="preserve">The other </w:t>
      </w:r>
      <w:r w:rsidR="00962FDF">
        <w:t>way</w:t>
      </w:r>
      <w:r w:rsidR="00264F3C">
        <w:t xml:space="preserve"> to estimate</w:t>
      </w:r>
      <m:oMath>
        <m:r>
          <w:rPr>
            <w:rFonts w:ascii="Cambria Math" w:hAnsi="Cambria Math"/>
          </w:rPr>
          <m:t xml:space="preserve"> θ</m:t>
        </m:r>
      </m:oMath>
      <w:r w:rsidR="00264F3C">
        <w:t xml:space="preserve"> </w:t>
      </w:r>
      <w:r>
        <w:t>is</w:t>
      </w:r>
      <w:r w:rsidR="00962FDF">
        <w:t xml:space="preserve"> to calculate </w:t>
      </w:r>
      <m:oMath>
        <m:r>
          <m:rPr>
            <m:sty m:val="p"/>
          </m:rPr>
          <w:rPr>
            <w:rFonts w:ascii="Cambria Math" w:hAnsi="Cambria Math"/>
          </w:rPr>
          <m:t>Π</m:t>
        </m:r>
      </m:oMath>
      <w:r w:rsidR="00962FDF">
        <w:rPr>
          <w:rFonts w:eastAsiaTheme="minorEastAsia"/>
        </w:rPr>
        <w:t>, which is</w:t>
      </w:r>
      <w:r>
        <w:t xml:space="preserve"> the average number of pairwise differences</w:t>
      </w:r>
      <w:r w:rsidR="00962FDF">
        <w:t>. In the example below</w:t>
      </w:r>
      <w:r w:rsidR="00704201">
        <w:t xml:space="preserve"> (see Table)</w:t>
      </w:r>
      <w:r w:rsidR="00962FDF">
        <w:t>, you compare every allele to every other (6 comparisons are possible: a/b, a/c, a/d, b/c, b/d, c/d) counting the number of differences each time, then calculate the average.</w:t>
      </w:r>
    </w:p>
    <w:p w14:paraId="51F66EB0" w14:textId="77777777" w:rsidR="005401BE" w:rsidRDefault="005401BE" w:rsidP="006120D9"/>
    <w:p w14:paraId="64699AE2" w14:textId="2FCCA6CF" w:rsidR="00962FDF" w:rsidRDefault="00704201" w:rsidP="006120D9">
      <w:r>
        <w:rPr>
          <w:noProof/>
        </w:rPr>
        <w:drawing>
          <wp:inline distT="0" distB="0" distL="0" distR="0" wp14:anchorId="592826AB" wp14:editId="0578C85E">
            <wp:extent cx="1877568" cy="5526024"/>
            <wp:effectExtent l="4445"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Table 1.jpeg"/>
                    <pic:cNvPicPr/>
                  </pic:nvPicPr>
                  <pic:blipFill>
                    <a:blip r:embed="rId8">
                      <a:extLst>
                        <a:ext uri="{28A0092B-C50C-407E-A947-70E740481C1C}">
                          <a14:useLocalDpi xmlns:a14="http://schemas.microsoft.com/office/drawing/2010/main" val="0"/>
                        </a:ext>
                      </a:extLst>
                    </a:blip>
                    <a:stretch>
                      <a:fillRect/>
                    </a:stretch>
                  </pic:blipFill>
                  <pic:spPr>
                    <a:xfrm rot="5400000">
                      <a:off x="0" y="0"/>
                      <a:ext cx="1877568" cy="5526024"/>
                    </a:xfrm>
                    <a:prstGeom prst="rect">
                      <a:avLst/>
                    </a:prstGeom>
                  </pic:spPr>
                </pic:pic>
              </a:graphicData>
            </a:graphic>
          </wp:inline>
        </w:drawing>
      </w:r>
    </w:p>
    <w:p w14:paraId="2A55ABA4" w14:textId="77777777" w:rsidR="005401BE" w:rsidRDefault="005401BE" w:rsidP="006120D9"/>
    <w:p w14:paraId="2C6D991B" w14:textId="47A2E321" w:rsidR="00704201" w:rsidRPr="006F0BD6" w:rsidRDefault="00704201" w:rsidP="00704201">
      <w:pPr>
        <w:pStyle w:val="ListParagraph"/>
        <w:numPr>
          <w:ilvl w:val="0"/>
          <w:numId w:val="7"/>
        </w:numPr>
        <w:rPr>
          <w:highlight w:val="cyan"/>
        </w:rPr>
      </w:pPr>
      <w:r w:rsidRPr="006F0BD6">
        <w:rPr>
          <w:highlight w:val="cyan"/>
        </w:rPr>
        <w:t>Estimate</w:t>
      </w:r>
      <m:oMath>
        <m:r>
          <w:rPr>
            <w:rFonts w:ascii="Cambria Math" w:hAnsi="Cambria Math"/>
            <w:highlight w:val="cyan"/>
          </w:rPr>
          <m:t xml:space="preserve"> θ</m:t>
        </m:r>
      </m:oMath>
      <w:r w:rsidRPr="006F0BD6">
        <w:rPr>
          <w:highlight w:val="cyan"/>
        </w:rPr>
        <w:t xml:space="preserve"> from the sequences in the Table in the 2 different ways</w:t>
      </w:r>
      <w:r w:rsidR="006F0BD6" w:rsidRPr="006F0BD6">
        <w:rPr>
          <w:highlight w:val="cyan"/>
        </w:rPr>
        <w:t xml:space="preserve"> (2 points)</w:t>
      </w:r>
      <w:r w:rsidRPr="006F0BD6">
        <w:rPr>
          <w:highlight w:val="cyan"/>
        </w:rPr>
        <w:t>:</w:t>
      </w:r>
    </w:p>
    <w:p w14:paraId="3881E851" w14:textId="52E0FE91" w:rsidR="00704201" w:rsidRDefault="00FC7228" w:rsidP="00704201">
      <w:pPr>
        <w:pStyle w:val="ListParagraph"/>
        <w:rPr>
          <w:rFonts w:eastAsiaTheme="minorEastAsia"/>
        </w:rPr>
      </w:pPr>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oMath>
      <w:r w:rsidR="00704201">
        <w:rPr>
          <w:rFonts w:eastAsiaTheme="minorEastAsia"/>
        </w:rPr>
        <w:t xml:space="preserve"> and </w:t>
      </w:r>
      <m:oMath>
        <m:acc>
          <m:accPr>
            <m:ctrlPr>
              <w:rPr>
                <w:rFonts w:ascii="Cambria Math" w:hAnsi="Cambria Math"/>
                <w:i/>
              </w:rPr>
            </m:ctrlPr>
          </m:accPr>
          <m:e>
            <m:r>
              <w:rPr>
                <w:rFonts w:ascii="Cambria Math" w:hAnsi="Cambria Math"/>
              </w:rPr>
              <m:t>θ</m:t>
            </m:r>
          </m:e>
        </m:acc>
        <m:r>
          <w:rPr>
            <w:rFonts w:ascii="Cambria Math" w:hAnsi="Cambria Math"/>
          </w:rPr>
          <m:t>=</m:t>
        </m:r>
        <m:r>
          <m:rPr>
            <m:sty m:val="p"/>
          </m:rPr>
          <w:rPr>
            <w:rFonts w:ascii="Cambria Math" w:hAnsi="Cambria Math"/>
          </w:rPr>
          <m:t>Π</m:t>
        </m:r>
      </m:oMath>
    </w:p>
    <w:p w14:paraId="1C92D460" w14:textId="77777777" w:rsidR="00704201" w:rsidRDefault="00704201" w:rsidP="00704201">
      <w:pPr>
        <w:pStyle w:val="ListParagraph"/>
      </w:pPr>
    </w:p>
    <w:p w14:paraId="47EA163B" w14:textId="72BF0AFF" w:rsidR="00704201" w:rsidRDefault="00704201" w:rsidP="00704201">
      <w:pPr>
        <w:pStyle w:val="ListParagraph"/>
        <w:rPr>
          <w:rFonts w:eastAsiaTheme="minorEastAsia"/>
        </w:rPr>
      </w:pPr>
      <w:r>
        <w:t xml:space="preserve">Show your working for both. Theoretically, they should be the same and </w:t>
      </w:r>
      <m:oMath>
        <m:r>
          <m:rPr>
            <m:sty m:val="p"/>
          </m:rPr>
          <w:rPr>
            <w:rFonts w:ascii="Cambria Math" w:hAnsi="Cambria Math"/>
          </w:rPr>
          <m:t>Π</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oMath>
      <w:r>
        <w:rPr>
          <w:rFonts w:eastAsiaTheme="minorEastAsia"/>
        </w:rPr>
        <w:t xml:space="preserve"> should be 0. </w:t>
      </w:r>
    </w:p>
    <w:p w14:paraId="027A3D19" w14:textId="77777777" w:rsidR="00113B41" w:rsidRDefault="00113B41" w:rsidP="00704201">
      <w:pPr>
        <w:pStyle w:val="ListParagraph"/>
        <w:rPr>
          <w:rFonts w:eastAsiaTheme="minorEastAsia"/>
        </w:rPr>
      </w:pPr>
    </w:p>
    <w:p w14:paraId="755081F8" w14:textId="41866C52" w:rsidR="004C2A7E" w:rsidRDefault="007C64D0" w:rsidP="00113B41">
      <w:pPr>
        <w:pStyle w:val="ListParagraph"/>
        <w:numPr>
          <w:ilvl w:val="0"/>
          <w:numId w:val="7"/>
        </w:numPr>
      </w:pPr>
      <w:r>
        <w:t xml:space="preserve">In a past study, the estimate of </w:t>
      </w:r>
      <m:oMath>
        <m:r>
          <w:rPr>
            <w:rFonts w:ascii="Cambria Math" w:hAnsi="Cambria Math"/>
          </w:rPr>
          <m:t xml:space="preserve">θ </m:t>
        </m:r>
      </m:oMath>
      <w:r>
        <w:rPr>
          <w:rFonts w:eastAsiaTheme="minorEastAsia"/>
        </w:rPr>
        <w:t>was 3.5.</w:t>
      </w:r>
      <w:r>
        <w:t xml:space="preserve"> </w:t>
      </w:r>
      <w:r w:rsidR="004C2A7E">
        <w:t xml:space="preserve">How </w:t>
      </w:r>
      <w:r>
        <w:t>different are</w:t>
      </w:r>
      <w:r w:rsidR="004C2A7E">
        <w:t xml:space="preserve"> </w:t>
      </w:r>
      <w:r>
        <w:t>your</w:t>
      </w:r>
      <w:r w:rsidR="004C2A7E">
        <w:t xml:space="preserve"> two estimates</w:t>
      </w:r>
      <w:r>
        <w:t xml:space="preserve"> of </w:t>
      </w:r>
      <m:oMath>
        <m:r>
          <w:rPr>
            <w:rFonts w:ascii="Cambria Math" w:hAnsi="Cambria Math"/>
          </w:rPr>
          <m:t>θ</m:t>
        </m:r>
      </m:oMath>
      <w:r w:rsidR="009F4546">
        <w:t xml:space="preserve"> based on </w:t>
      </w:r>
      <m:oMath>
        <m:r>
          <m:rPr>
            <m:sty m:val="p"/>
          </m:rPr>
          <w:rPr>
            <w:rFonts w:ascii="Cambria Math" w:hAnsi="Cambria Math"/>
          </w:rPr>
          <m:t>Π</m:t>
        </m:r>
      </m:oMath>
      <w:r w:rsidR="009F4546">
        <w:rPr>
          <w:rFonts w:eastAsiaTheme="minorEastAsia"/>
        </w:rPr>
        <w:t xml:space="preserve"> and </w:t>
      </w:r>
      <m:oMath>
        <m:f>
          <m:fPr>
            <m:ctrlPr>
              <w:rPr>
                <w:rFonts w:ascii="Cambria Math" w:hAnsi="Cambria Math"/>
                <w:i/>
              </w:rPr>
            </m:ctrlPr>
          </m:fPr>
          <m:num>
            <m:r>
              <w:rPr>
                <w:rFonts w:ascii="Cambria Math" w:hAnsi="Cambria Math"/>
              </w:rPr>
              <m:t>S</m:t>
            </m:r>
          </m:num>
          <m:den>
            <m:r>
              <w:rPr>
                <w:rFonts w:ascii="Cambria Math" w:hAnsi="Cambria Math"/>
              </w:rPr>
              <m:t>a</m:t>
            </m:r>
          </m:den>
        </m:f>
      </m:oMath>
      <w:r>
        <w:rPr>
          <w:rFonts w:eastAsiaTheme="minorEastAsia"/>
        </w:rPr>
        <w:t xml:space="preserve"> from the past estimate</w:t>
      </w:r>
      <w:r w:rsidR="009F4546">
        <w:t>?</w:t>
      </w:r>
      <w:r w:rsidR="004C2A7E">
        <w:t xml:space="preserve"> </w:t>
      </w:r>
      <w:r w:rsidR="009F4546">
        <w:t>C</w:t>
      </w:r>
      <w:r w:rsidR="004C2A7E">
        <w:t xml:space="preserve">ould the difference be statistically significant? You will use coalescent simulations to decide. </w:t>
      </w:r>
    </w:p>
    <w:p w14:paraId="38C36326" w14:textId="77777777" w:rsidR="004C2A7E" w:rsidRDefault="004C2A7E" w:rsidP="004C2A7E">
      <w:pPr>
        <w:pStyle w:val="ListParagraph"/>
      </w:pPr>
    </w:p>
    <w:p w14:paraId="13BD1DA1" w14:textId="2C9705B9" w:rsidR="00113B41" w:rsidRPr="00A6299C" w:rsidRDefault="00113B41" w:rsidP="004C2A7E">
      <w:pPr>
        <w:pStyle w:val="ListParagraph"/>
      </w:pPr>
      <w:r>
        <w:t>Hudson (2002) developed a program (</w:t>
      </w:r>
      <w:proofErr w:type="spellStart"/>
      <w:r>
        <w:t>ms</w:t>
      </w:r>
      <w:proofErr w:type="spellEnd"/>
      <w:r>
        <w:t>) for generating random samples under a neutral coalescent model (</w:t>
      </w:r>
      <w:hyperlink r:id="rId9" w:history="1">
        <w:r w:rsidR="00617F28" w:rsidRPr="0043404B">
          <w:rPr>
            <w:rStyle w:val="Hyperlink"/>
          </w:rPr>
          <w:t>http://home.uchicago.edu/rhudson1/source/mksamples.html</w:t>
        </w:r>
      </w:hyperlink>
      <w:r w:rsidR="00F42E49">
        <w:t>)</w:t>
      </w:r>
      <w:r w:rsidR="00A6299C">
        <w:t>.</w:t>
      </w:r>
      <w:r w:rsidR="00617F28">
        <w:t xml:space="preserve"> The full documentation is available</w:t>
      </w:r>
      <w:r w:rsidR="003358D9">
        <w:t xml:space="preserve"> on that website</w:t>
      </w:r>
      <w:r w:rsidR="00617F28">
        <w:t xml:space="preserve"> </w:t>
      </w:r>
      <w:r w:rsidR="003358D9">
        <w:t>(</w:t>
      </w:r>
      <w:r w:rsidR="00617F28">
        <w:t>with Hudson’s code</w:t>
      </w:r>
      <w:r w:rsidR="003358D9">
        <w:t>)</w:t>
      </w:r>
      <w:r w:rsidR="00617F28">
        <w:t xml:space="preserve"> and on </w:t>
      </w:r>
      <w:proofErr w:type="spellStart"/>
      <w:r w:rsidR="00617F28">
        <w:t>eLC</w:t>
      </w:r>
      <w:proofErr w:type="spellEnd"/>
      <w:r w:rsidR="00617F28">
        <w:t xml:space="preserve"> in </w:t>
      </w:r>
      <w:r w:rsidR="006D7FA0" w:rsidRPr="006D7FA0">
        <w:t>msdoc.pdf</w:t>
      </w:r>
      <w:r w:rsidR="006D7FA0">
        <w:t>.</w:t>
      </w:r>
      <w:r w:rsidR="00A6299C">
        <w:t xml:space="preserve"> You can use </w:t>
      </w:r>
      <w:proofErr w:type="spellStart"/>
      <w:r w:rsidR="00A6299C">
        <w:t>ms</w:t>
      </w:r>
      <w:proofErr w:type="spellEnd"/>
      <w:r w:rsidR="00A6299C">
        <w:t xml:space="preserve"> to decide whether the difference between your </w:t>
      </w:r>
      <m:oMath>
        <m:r>
          <m:rPr>
            <m:sty m:val="p"/>
          </m:rPr>
          <w:rPr>
            <w:rFonts w:ascii="Cambria Math" w:hAnsi="Cambria Math"/>
          </w:rPr>
          <m:t>Π</m:t>
        </m:r>
      </m:oMath>
      <w:r w:rsidR="00A6299C">
        <w:rPr>
          <w:rFonts w:eastAsiaTheme="minorEastAsia"/>
        </w:rPr>
        <w:t xml:space="preserve"> and </w:t>
      </w:r>
      <m:oMath>
        <m:f>
          <m:fPr>
            <m:ctrlPr>
              <w:rPr>
                <w:rFonts w:ascii="Cambria Math" w:hAnsi="Cambria Math"/>
                <w:i/>
              </w:rPr>
            </m:ctrlPr>
          </m:fPr>
          <m:num>
            <m:r>
              <w:rPr>
                <w:rFonts w:ascii="Cambria Math" w:hAnsi="Cambria Math"/>
              </w:rPr>
              <m:t>S</m:t>
            </m:r>
          </m:num>
          <m:den>
            <m:r>
              <w:rPr>
                <w:rFonts w:ascii="Cambria Math" w:hAnsi="Cambria Math"/>
              </w:rPr>
              <m:t>a</m:t>
            </m:r>
          </m:den>
        </m:f>
      </m:oMath>
      <w:r w:rsidR="00A6299C">
        <w:rPr>
          <w:rFonts w:eastAsiaTheme="minorEastAsia"/>
        </w:rPr>
        <w:t xml:space="preserve"> is likely to be statistically significant:</w:t>
      </w:r>
    </w:p>
    <w:p w14:paraId="4EDDC03C" w14:textId="5CEA6343" w:rsidR="003B432B" w:rsidRPr="003B432B" w:rsidRDefault="00772343" w:rsidP="003B432B">
      <w:pPr>
        <w:pStyle w:val="ListParagraph"/>
        <w:numPr>
          <w:ilvl w:val="1"/>
          <w:numId w:val="7"/>
        </w:numPr>
      </w:pPr>
      <w:r>
        <w:lastRenderedPageBreak/>
        <w:t>Log in to teach (</w:t>
      </w:r>
      <w:r w:rsidRPr="00570EE8">
        <w:t>teach.gacrc.uga.edu</w:t>
      </w:r>
      <w:r>
        <w:t>)</w:t>
      </w:r>
      <w:r w:rsidR="00EC6CB7">
        <w:t>.</w:t>
      </w:r>
      <w:r w:rsidR="003B432B">
        <w:rPr>
          <w:rFonts w:eastAsiaTheme="minorEastAsia"/>
        </w:rPr>
        <w:t xml:space="preserve"> To get the</w:t>
      </w:r>
      <w:r w:rsidR="003358D9">
        <w:rPr>
          <w:rFonts w:eastAsiaTheme="minorEastAsia"/>
        </w:rPr>
        <w:t xml:space="preserve"> basic</w:t>
      </w:r>
      <w:r w:rsidR="003B432B">
        <w:rPr>
          <w:rFonts w:eastAsiaTheme="minorEastAsia"/>
        </w:rPr>
        <w:t xml:space="preserve"> usage instructions for </w:t>
      </w:r>
      <w:proofErr w:type="spellStart"/>
      <w:r w:rsidR="003B432B">
        <w:rPr>
          <w:rFonts w:eastAsiaTheme="minorEastAsia"/>
        </w:rPr>
        <w:t>ms</w:t>
      </w:r>
      <w:proofErr w:type="spellEnd"/>
      <w:r w:rsidR="003B432B">
        <w:rPr>
          <w:rFonts w:eastAsiaTheme="minorEastAsia"/>
        </w:rPr>
        <w:t xml:space="preserve"> type</w:t>
      </w:r>
      <w:r w:rsidR="004A0ED9">
        <w:rPr>
          <w:rFonts w:eastAsiaTheme="minorEastAsia"/>
        </w:rPr>
        <w:t xml:space="preserve"> (it will look like an error message)</w:t>
      </w:r>
      <w:r w:rsidR="003B432B">
        <w:rPr>
          <w:rFonts w:eastAsiaTheme="minorEastAsia"/>
        </w:rPr>
        <w:t>:</w:t>
      </w:r>
    </w:p>
    <w:p w14:paraId="44DB3025" w14:textId="77777777" w:rsidR="003B432B" w:rsidRPr="003B432B" w:rsidRDefault="003B432B" w:rsidP="003B432B">
      <w:pPr>
        <w:pStyle w:val="ListParagraph"/>
        <w:ind w:left="1440"/>
      </w:pPr>
    </w:p>
    <w:p w14:paraId="288636B9" w14:textId="6F846079" w:rsidR="003B432B" w:rsidRPr="00F2071D" w:rsidRDefault="008C438D" w:rsidP="003B432B">
      <w:pPr>
        <w:ind w:left="720" w:firstLine="720"/>
        <w:rPr>
          <w:rFonts w:ascii="Courier New" w:hAnsi="Courier New" w:cs="Courier New"/>
          <w:color w:val="000000"/>
          <w:sz w:val="24"/>
        </w:rPr>
      </w:pPr>
      <w:r w:rsidRPr="00F2071D">
        <w:rPr>
          <w:rFonts w:ascii="Courier New" w:hAnsi="Courier New" w:cs="Courier New"/>
          <w:color w:val="000000"/>
          <w:sz w:val="24"/>
        </w:rPr>
        <w:t xml:space="preserve">ml </w:t>
      </w:r>
      <w:proofErr w:type="spellStart"/>
      <w:r w:rsidRPr="00F2071D">
        <w:rPr>
          <w:rFonts w:ascii="Courier New" w:hAnsi="Courier New" w:cs="Courier New"/>
          <w:color w:val="000000"/>
          <w:sz w:val="24"/>
        </w:rPr>
        <w:t>ms</w:t>
      </w:r>
      <w:proofErr w:type="spellEnd"/>
    </w:p>
    <w:p w14:paraId="4475E264" w14:textId="7B0F024B" w:rsidR="008C438D" w:rsidRPr="00F2071D" w:rsidRDefault="008C438D" w:rsidP="003B432B">
      <w:pPr>
        <w:ind w:left="720" w:firstLine="720"/>
        <w:rPr>
          <w:rFonts w:ascii="Courier New" w:hAnsi="Courier New" w:cs="Courier New"/>
          <w:color w:val="000000"/>
          <w:sz w:val="24"/>
        </w:rPr>
      </w:pPr>
      <w:proofErr w:type="spellStart"/>
      <w:r w:rsidRPr="00F2071D">
        <w:rPr>
          <w:rFonts w:ascii="Courier New" w:hAnsi="Courier New" w:cs="Courier New"/>
          <w:color w:val="000000"/>
          <w:sz w:val="24"/>
        </w:rPr>
        <w:t>ms</w:t>
      </w:r>
      <w:proofErr w:type="spellEnd"/>
    </w:p>
    <w:p w14:paraId="2C76A6E2" w14:textId="77777777" w:rsidR="003B432B" w:rsidRPr="003B432B" w:rsidRDefault="003B432B" w:rsidP="003B432B">
      <w:pPr>
        <w:pStyle w:val="ListParagraph"/>
        <w:ind w:left="1440"/>
      </w:pPr>
    </w:p>
    <w:p w14:paraId="74DBB9DF" w14:textId="6E786F7D" w:rsidR="003B432B" w:rsidRPr="00125F0E" w:rsidRDefault="00125F0E" w:rsidP="003B432B">
      <w:pPr>
        <w:pStyle w:val="ListParagraph"/>
        <w:numPr>
          <w:ilvl w:val="1"/>
          <w:numId w:val="7"/>
        </w:numPr>
      </w:pPr>
      <w:r>
        <w:t xml:space="preserve">You will </w:t>
      </w:r>
      <w:r w:rsidR="003B432B">
        <w:t>run a coalescent simulation</w:t>
      </w:r>
      <w:r w:rsidR="00E6538A">
        <w:t xml:space="preserve"> to</w:t>
      </w:r>
      <w:r w:rsidR="003358D9">
        <w:t xml:space="preserve"> randomly</w:t>
      </w:r>
      <w:r w:rsidR="00E6538A">
        <w:t xml:space="preserve"> simulate 4 sequences (n=4 </w:t>
      </w:r>
      <w:r>
        <w:t>with 1</w:t>
      </w:r>
      <w:r w:rsidR="002A4B0F">
        <w:t>0</w:t>
      </w:r>
      <w:r>
        <w:t>0 replicates)</w:t>
      </w:r>
      <w:r w:rsidR="003B432B">
        <w:t xml:space="preserve"> that will show you how </w:t>
      </w:r>
      <w:r w:rsidR="00745C48">
        <w:t>many</w:t>
      </w:r>
      <w:r>
        <w:t xml:space="preserve"> segregating sites (S) </w:t>
      </w:r>
      <w:r w:rsidR="00745C48">
        <w:t>to expect</w:t>
      </w:r>
      <w:r w:rsidR="003B432B">
        <w:rPr>
          <w:rFonts w:eastAsiaTheme="minorEastAsia"/>
        </w:rPr>
        <w:t xml:space="preserve">, </w:t>
      </w:r>
      <w:r w:rsidR="00745C48">
        <w:rPr>
          <w:rFonts w:eastAsiaTheme="minorEastAsia"/>
        </w:rPr>
        <w:t>if the true</w:t>
      </w:r>
      <w:r>
        <w:rPr>
          <w:rFonts w:eastAsiaTheme="minorEastAsia"/>
        </w:rPr>
        <w:t xml:space="preserve"> </w:t>
      </w:r>
      <w:r w:rsidR="00745C48">
        <w:rPr>
          <w:rFonts w:eastAsiaTheme="minorEastAsia"/>
        </w:rPr>
        <w:t xml:space="preserve">value of </w:t>
      </w:r>
      <m:oMath>
        <m:r>
          <w:rPr>
            <w:rFonts w:ascii="Cambria Math" w:hAnsi="Cambria Math"/>
          </w:rPr>
          <m:t>θ</m:t>
        </m:r>
      </m:oMath>
      <w:r w:rsidR="00745C48">
        <w:rPr>
          <w:rFonts w:eastAsiaTheme="minorEastAsia"/>
        </w:rPr>
        <w:t xml:space="preserve"> is </w:t>
      </w:r>
      <w:r w:rsidR="007C64D0">
        <w:rPr>
          <w:rFonts w:eastAsiaTheme="minorEastAsia"/>
        </w:rPr>
        <w:t>3.5</w:t>
      </w:r>
      <w:r>
        <w:rPr>
          <w:rFonts w:eastAsiaTheme="minorEastAsia"/>
        </w:rPr>
        <w:t xml:space="preserve">. </w:t>
      </w:r>
      <w:r w:rsidR="00745C48">
        <w:rPr>
          <w:rFonts w:eastAsiaTheme="minorEastAsia"/>
        </w:rPr>
        <w:t>T</w:t>
      </w:r>
      <w:r>
        <w:rPr>
          <w:rFonts w:eastAsiaTheme="minorEastAsia"/>
        </w:rPr>
        <w:t>herefore type:</w:t>
      </w:r>
    </w:p>
    <w:p w14:paraId="47C9B050" w14:textId="663D3BE7" w:rsidR="00125F0E" w:rsidRPr="00F2071D" w:rsidRDefault="00125F0E" w:rsidP="00125F0E">
      <w:pPr>
        <w:ind w:left="720" w:firstLine="720"/>
        <w:rPr>
          <w:rFonts w:ascii="Courier New" w:hAnsi="Courier New" w:cs="Courier New"/>
          <w:color w:val="000000"/>
          <w:sz w:val="24"/>
        </w:rPr>
      </w:pPr>
      <w:proofErr w:type="spellStart"/>
      <w:r w:rsidRPr="00F2071D">
        <w:rPr>
          <w:rFonts w:ascii="Courier New" w:hAnsi="Courier New" w:cs="Courier New"/>
          <w:color w:val="000000"/>
          <w:sz w:val="24"/>
        </w:rPr>
        <w:t>ms</w:t>
      </w:r>
      <w:proofErr w:type="spellEnd"/>
      <w:r w:rsidR="00E6538A" w:rsidRPr="00F2071D">
        <w:rPr>
          <w:rFonts w:ascii="Courier New" w:hAnsi="Courier New" w:cs="Courier New"/>
          <w:color w:val="000000"/>
          <w:sz w:val="24"/>
        </w:rPr>
        <w:t xml:space="preserve"> 4</w:t>
      </w:r>
      <w:r w:rsidRPr="00F2071D">
        <w:rPr>
          <w:rFonts w:ascii="Courier New" w:hAnsi="Courier New" w:cs="Courier New"/>
          <w:color w:val="000000"/>
          <w:sz w:val="24"/>
        </w:rPr>
        <w:t xml:space="preserve"> 10</w:t>
      </w:r>
      <w:r w:rsidR="006F0BD6" w:rsidRPr="00F2071D">
        <w:rPr>
          <w:rFonts w:ascii="Courier New" w:hAnsi="Courier New" w:cs="Courier New"/>
          <w:color w:val="000000"/>
          <w:sz w:val="24"/>
        </w:rPr>
        <w:t>0</w:t>
      </w:r>
      <w:r w:rsidRPr="00F2071D">
        <w:rPr>
          <w:rFonts w:ascii="Courier New" w:hAnsi="Courier New" w:cs="Courier New"/>
          <w:color w:val="000000"/>
          <w:sz w:val="24"/>
        </w:rPr>
        <w:t xml:space="preserve"> -t </w:t>
      </w:r>
      <w:r w:rsidR="007C64D0" w:rsidRPr="00F2071D">
        <w:rPr>
          <w:rFonts w:ascii="Courier New" w:hAnsi="Courier New" w:cs="Courier New"/>
          <w:color w:val="000000"/>
          <w:sz w:val="24"/>
        </w:rPr>
        <w:t>3.5</w:t>
      </w:r>
    </w:p>
    <w:p w14:paraId="75E18BDF" w14:textId="0CD5AC84" w:rsidR="003B432B" w:rsidRDefault="003B432B" w:rsidP="003B432B">
      <w:pPr>
        <w:rPr>
          <w:rFonts w:ascii="Menlo" w:hAnsi="Menlo" w:cs="Menlo"/>
          <w:color w:val="000000"/>
          <w:szCs w:val="22"/>
        </w:rPr>
      </w:pPr>
      <w:r>
        <w:rPr>
          <w:rFonts w:ascii="Menlo" w:hAnsi="Menlo" w:cs="Menlo"/>
          <w:color w:val="000000"/>
          <w:szCs w:val="22"/>
        </w:rPr>
        <w:t xml:space="preserve"> </w:t>
      </w:r>
      <w:r w:rsidR="00125F0E">
        <w:rPr>
          <w:rFonts w:ascii="Menlo" w:hAnsi="Menlo" w:cs="Menlo"/>
          <w:color w:val="000000"/>
          <w:szCs w:val="22"/>
        </w:rPr>
        <w:tab/>
      </w:r>
      <w:r w:rsidR="00125F0E">
        <w:rPr>
          <w:rFonts w:ascii="Menlo" w:hAnsi="Menlo" w:cs="Menlo"/>
          <w:color w:val="000000"/>
          <w:szCs w:val="22"/>
        </w:rPr>
        <w:tab/>
      </w:r>
    </w:p>
    <w:p w14:paraId="6FFF5D09" w14:textId="55964E49" w:rsidR="00A73082" w:rsidRDefault="00745C48" w:rsidP="00021903">
      <w:pPr>
        <w:ind w:left="1440"/>
        <w:rPr>
          <w:rFonts w:cs="Menlo"/>
          <w:color w:val="000000"/>
          <w:szCs w:val="22"/>
        </w:rPr>
      </w:pPr>
      <w:r>
        <w:rPr>
          <w:rFonts w:cs="Menlo"/>
          <w:color w:val="000000"/>
          <w:szCs w:val="22"/>
        </w:rPr>
        <w:t>To save</w:t>
      </w:r>
      <w:r w:rsidR="00A73082">
        <w:rPr>
          <w:rFonts w:cs="Menlo"/>
          <w:color w:val="000000"/>
          <w:szCs w:val="22"/>
        </w:rPr>
        <w:t xml:space="preserve"> the output to look at later, then use:</w:t>
      </w:r>
    </w:p>
    <w:p w14:paraId="7FAFF36B" w14:textId="2B509825" w:rsidR="00A73082" w:rsidRPr="00F2071D" w:rsidRDefault="00A73082" w:rsidP="00A73082">
      <w:pPr>
        <w:ind w:left="720" w:firstLine="720"/>
        <w:rPr>
          <w:rFonts w:ascii="Courier New" w:hAnsi="Courier New" w:cs="Courier New"/>
          <w:color w:val="000000"/>
          <w:sz w:val="24"/>
        </w:rPr>
      </w:pPr>
      <w:proofErr w:type="spellStart"/>
      <w:r w:rsidRPr="00F2071D">
        <w:rPr>
          <w:rFonts w:ascii="Courier New" w:hAnsi="Courier New" w:cs="Courier New"/>
          <w:color w:val="000000"/>
          <w:sz w:val="24"/>
        </w:rPr>
        <w:t>ms</w:t>
      </w:r>
      <w:proofErr w:type="spellEnd"/>
      <w:r w:rsidRPr="00F2071D">
        <w:rPr>
          <w:rFonts w:ascii="Courier New" w:hAnsi="Courier New" w:cs="Courier New"/>
          <w:color w:val="000000"/>
          <w:sz w:val="24"/>
        </w:rPr>
        <w:t xml:space="preserve"> 4 10</w:t>
      </w:r>
      <w:r w:rsidR="006F0BD6" w:rsidRPr="00F2071D">
        <w:rPr>
          <w:rFonts w:ascii="Courier New" w:hAnsi="Courier New" w:cs="Courier New"/>
          <w:color w:val="000000"/>
          <w:sz w:val="24"/>
        </w:rPr>
        <w:t>0</w:t>
      </w:r>
      <w:r w:rsidRPr="00F2071D">
        <w:rPr>
          <w:rFonts w:ascii="Courier New" w:hAnsi="Courier New" w:cs="Courier New"/>
          <w:color w:val="000000"/>
          <w:sz w:val="24"/>
        </w:rPr>
        <w:t xml:space="preserve"> -t </w:t>
      </w:r>
      <w:r w:rsidR="007C64D0" w:rsidRPr="00F2071D">
        <w:rPr>
          <w:rFonts w:ascii="Courier New" w:hAnsi="Courier New" w:cs="Courier New"/>
          <w:color w:val="000000"/>
          <w:sz w:val="24"/>
        </w:rPr>
        <w:t>3.5</w:t>
      </w:r>
      <w:r w:rsidRPr="00F2071D">
        <w:rPr>
          <w:rFonts w:ascii="Courier New" w:hAnsi="Courier New" w:cs="Courier New"/>
          <w:color w:val="000000"/>
          <w:sz w:val="24"/>
        </w:rPr>
        <w:t xml:space="preserve"> &gt; saveforlater.txt</w:t>
      </w:r>
    </w:p>
    <w:p w14:paraId="633F23CD" w14:textId="77777777" w:rsidR="00A73082" w:rsidRPr="00F2071D" w:rsidRDefault="00A73082" w:rsidP="00021903">
      <w:pPr>
        <w:ind w:left="1440"/>
        <w:rPr>
          <w:rFonts w:ascii="Courier New" w:hAnsi="Courier New" w:cs="Courier New"/>
          <w:color w:val="000000"/>
          <w:sz w:val="24"/>
        </w:rPr>
      </w:pPr>
    </w:p>
    <w:p w14:paraId="1E98F405" w14:textId="733AA96B" w:rsidR="00A73082" w:rsidRDefault="00A73082" w:rsidP="00021903">
      <w:pPr>
        <w:ind w:left="1440"/>
        <w:rPr>
          <w:rFonts w:cs="Menlo"/>
          <w:color w:val="000000"/>
          <w:szCs w:val="22"/>
        </w:rPr>
      </w:pPr>
      <w:r>
        <w:rPr>
          <w:rFonts w:cs="Menlo"/>
          <w:color w:val="000000"/>
          <w:szCs w:val="22"/>
        </w:rPr>
        <w:t xml:space="preserve">Note that every run of these </w:t>
      </w:r>
      <w:proofErr w:type="spellStart"/>
      <w:r>
        <w:rPr>
          <w:rFonts w:cs="Menlo"/>
          <w:color w:val="000000"/>
          <w:szCs w:val="22"/>
        </w:rPr>
        <w:t>ms</w:t>
      </w:r>
      <w:proofErr w:type="spellEnd"/>
      <w:r>
        <w:rPr>
          <w:rFonts w:cs="Menlo"/>
          <w:color w:val="000000"/>
          <w:szCs w:val="22"/>
        </w:rPr>
        <w:t xml:space="preserve"> coalescence simulations is different. </w:t>
      </w:r>
    </w:p>
    <w:p w14:paraId="7317BEAF" w14:textId="77777777" w:rsidR="00A73082" w:rsidRDefault="00A73082" w:rsidP="00021903">
      <w:pPr>
        <w:ind w:left="1440"/>
        <w:rPr>
          <w:rFonts w:cs="Menlo"/>
          <w:color w:val="000000"/>
          <w:szCs w:val="22"/>
        </w:rPr>
      </w:pPr>
    </w:p>
    <w:p w14:paraId="3133B035" w14:textId="24C1AA7D" w:rsidR="004C2A7E" w:rsidRDefault="003358D9" w:rsidP="004C2A7E">
      <w:pPr>
        <w:ind w:left="1440"/>
        <w:rPr>
          <w:rFonts w:eastAsiaTheme="minorEastAsia" w:cs="Menlo"/>
        </w:rPr>
      </w:pPr>
      <w:r w:rsidRPr="003358D9">
        <w:rPr>
          <w:rFonts w:eastAsiaTheme="minorEastAsia" w:cs="Menlo"/>
        </w:rPr>
        <w:t xml:space="preserve">The results give you an indication of how much </w:t>
      </w:r>
      <w:r w:rsidR="00737F81">
        <w:rPr>
          <w:rFonts w:eastAsiaTheme="minorEastAsia" w:cs="Menlo"/>
        </w:rPr>
        <w:t>the number of segregating sites (</w:t>
      </w:r>
      <w:proofErr w:type="spellStart"/>
      <w:r w:rsidR="00737F81">
        <w:rPr>
          <w:rFonts w:eastAsiaTheme="minorEastAsia" w:cs="Menlo"/>
        </w:rPr>
        <w:t>segsites</w:t>
      </w:r>
      <w:proofErr w:type="spellEnd"/>
      <w:r w:rsidR="00737F81">
        <w:rPr>
          <w:rFonts w:eastAsiaTheme="minorEastAsia" w:cs="Menlo"/>
        </w:rPr>
        <w:t>) and other parameters</w:t>
      </w:r>
      <w:r w:rsidRPr="003358D9">
        <w:rPr>
          <w:rFonts w:eastAsiaTheme="minorEastAsia" w:cs="Menlo"/>
        </w:rPr>
        <w:t xml:space="preserve"> can vary under a random coalescent model, if the true value of </w:t>
      </w:r>
      <m:oMath>
        <m:r>
          <w:rPr>
            <w:rFonts w:ascii="Cambria Math" w:hAnsi="Cambria Math"/>
          </w:rPr>
          <m:t>θ</m:t>
        </m:r>
      </m:oMath>
      <w:r w:rsidRPr="003358D9">
        <w:rPr>
          <w:rFonts w:eastAsiaTheme="minorEastAsia" w:cs="Menlo"/>
        </w:rPr>
        <w:t xml:space="preserve"> </w:t>
      </w:r>
      <w:r w:rsidR="00737F81">
        <w:rPr>
          <w:rFonts w:eastAsiaTheme="minorEastAsia" w:cs="Menlo"/>
        </w:rPr>
        <w:t xml:space="preserve">is </w:t>
      </w:r>
      <w:r w:rsidR="007C64D0">
        <w:rPr>
          <w:rFonts w:eastAsiaTheme="minorEastAsia" w:cs="Menlo"/>
        </w:rPr>
        <w:t>3</w:t>
      </w:r>
      <w:r w:rsidR="00745C48">
        <w:rPr>
          <w:rFonts w:eastAsiaTheme="minorEastAsia" w:cs="Menlo"/>
        </w:rPr>
        <w:t>.</w:t>
      </w:r>
      <w:r w:rsidR="007C64D0">
        <w:rPr>
          <w:rFonts w:eastAsiaTheme="minorEastAsia" w:cs="Menlo"/>
        </w:rPr>
        <w:t>5</w:t>
      </w:r>
      <w:r w:rsidRPr="003358D9">
        <w:rPr>
          <w:rFonts w:eastAsiaTheme="minorEastAsia" w:cs="Menlo"/>
        </w:rPr>
        <w:t>, with no natural selection and no change in population size.</w:t>
      </w:r>
      <w:r w:rsidR="006D7FA0">
        <w:rPr>
          <w:rFonts w:eastAsiaTheme="minorEastAsia" w:cs="Menlo"/>
        </w:rPr>
        <w:t xml:space="preserve"> Read the manual (</w:t>
      </w:r>
      <w:r w:rsidR="006D7FA0" w:rsidRPr="006D7FA0">
        <w:t>msdoc.pdf</w:t>
      </w:r>
      <w:r w:rsidR="006D7FA0">
        <w:t>) to understand the output.</w:t>
      </w:r>
      <w:r w:rsidR="00125F0E">
        <w:rPr>
          <w:rFonts w:eastAsiaTheme="minorEastAsia" w:cs="Menlo"/>
        </w:rPr>
        <w:t xml:space="preserve"> </w:t>
      </w:r>
    </w:p>
    <w:p w14:paraId="24E591A6" w14:textId="77777777" w:rsidR="004C2A7E" w:rsidRDefault="004C2A7E" w:rsidP="00021903">
      <w:pPr>
        <w:ind w:left="1440"/>
        <w:rPr>
          <w:rFonts w:eastAsiaTheme="minorEastAsia" w:cs="Menlo"/>
        </w:rPr>
      </w:pPr>
    </w:p>
    <w:p w14:paraId="6C2B55A3"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w:t>
      </w:r>
    </w:p>
    <w:p w14:paraId="55813384" w14:textId="77777777" w:rsidR="004C2A7E" w:rsidRPr="004C2A7E" w:rsidRDefault="004C2A7E" w:rsidP="004C2A7E">
      <w:pPr>
        <w:ind w:left="1440"/>
        <w:rPr>
          <w:rFonts w:ascii="Menlo" w:eastAsiaTheme="minorEastAsia" w:hAnsi="Menlo" w:cs="Menlo"/>
          <w:sz w:val="20"/>
          <w:szCs w:val="20"/>
        </w:rPr>
      </w:pPr>
      <w:proofErr w:type="spellStart"/>
      <w:r w:rsidRPr="004C2A7E">
        <w:rPr>
          <w:rFonts w:ascii="Menlo" w:eastAsiaTheme="minorEastAsia" w:hAnsi="Menlo" w:cs="Menlo"/>
          <w:sz w:val="20"/>
          <w:szCs w:val="20"/>
        </w:rPr>
        <w:t>segsites</w:t>
      </w:r>
      <w:proofErr w:type="spellEnd"/>
      <w:r w:rsidRPr="004C2A7E">
        <w:rPr>
          <w:rFonts w:ascii="Menlo" w:eastAsiaTheme="minorEastAsia" w:hAnsi="Menlo" w:cs="Menlo"/>
          <w:sz w:val="20"/>
          <w:szCs w:val="20"/>
        </w:rPr>
        <w:t>: 7</w:t>
      </w:r>
    </w:p>
    <w:p w14:paraId="58A23EF8"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 xml:space="preserve">positions: 0.0952 0.1029 0.2012 0.2516 0.4440 0.8214 0.9282 </w:t>
      </w:r>
    </w:p>
    <w:p w14:paraId="63569F23"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0100000</w:t>
      </w:r>
    </w:p>
    <w:p w14:paraId="0D23E2E6"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0011110</w:t>
      </w:r>
    </w:p>
    <w:p w14:paraId="34C45B96"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1000000</w:t>
      </w:r>
    </w:p>
    <w:p w14:paraId="6BFA4EA6"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0100001</w:t>
      </w:r>
    </w:p>
    <w:p w14:paraId="7CA8293E" w14:textId="77777777" w:rsidR="004C2A7E" w:rsidRPr="004C2A7E" w:rsidRDefault="004C2A7E" w:rsidP="004C2A7E">
      <w:pPr>
        <w:ind w:left="1440"/>
        <w:rPr>
          <w:rFonts w:ascii="Menlo" w:eastAsiaTheme="minorEastAsia" w:hAnsi="Menlo" w:cs="Menlo"/>
          <w:sz w:val="20"/>
          <w:szCs w:val="20"/>
        </w:rPr>
      </w:pPr>
    </w:p>
    <w:p w14:paraId="5A4321F0"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w:t>
      </w:r>
    </w:p>
    <w:p w14:paraId="5C79DC1D" w14:textId="77777777" w:rsidR="004C2A7E" w:rsidRPr="004C2A7E" w:rsidRDefault="004C2A7E" w:rsidP="004C2A7E">
      <w:pPr>
        <w:ind w:left="1440"/>
        <w:rPr>
          <w:rFonts w:ascii="Menlo" w:eastAsiaTheme="minorEastAsia" w:hAnsi="Menlo" w:cs="Menlo"/>
          <w:sz w:val="20"/>
          <w:szCs w:val="20"/>
        </w:rPr>
      </w:pPr>
      <w:proofErr w:type="spellStart"/>
      <w:r w:rsidRPr="004C2A7E">
        <w:rPr>
          <w:rFonts w:ascii="Menlo" w:eastAsiaTheme="minorEastAsia" w:hAnsi="Menlo" w:cs="Menlo"/>
          <w:sz w:val="20"/>
          <w:szCs w:val="20"/>
        </w:rPr>
        <w:t>segsites</w:t>
      </w:r>
      <w:proofErr w:type="spellEnd"/>
      <w:r w:rsidRPr="004C2A7E">
        <w:rPr>
          <w:rFonts w:ascii="Menlo" w:eastAsiaTheme="minorEastAsia" w:hAnsi="Menlo" w:cs="Menlo"/>
          <w:sz w:val="20"/>
          <w:szCs w:val="20"/>
        </w:rPr>
        <w:t>: 2</w:t>
      </w:r>
    </w:p>
    <w:p w14:paraId="49FE1BE7"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 xml:space="preserve">positions: 0.1589 0.2023 </w:t>
      </w:r>
    </w:p>
    <w:p w14:paraId="34813ED1"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10</w:t>
      </w:r>
    </w:p>
    <w:p w14:paraId="5D539FDB"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10</w:t>
      </w:r>
    </w:p>
    <w:p w14:paraId="6C287CC8"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10</w:t>
      </w:r>
    </w:p>
    <w:p w14:paraId="6847F7E5" w14:textId="77777777" w:rsidR="004C2A7E" w:rsidRPr="004C2A7E" w:rsidRDefault="004C2A7E" w:rsidP="004C2A7E">
      <w:pPr>
        <w:ind w:left="1440"/>
        <w:rPr>
          <w:rFonts w:ascii="Menlo" w:eastAsiaTheme="minorEastAsia" w:hAnsi="Menlo" w:cs="Menlo"/>
          <w:sz w:val="20"/>
          <w:szCs w:val="20"/>
        </w:rPr>
      </w:pPr>
      <w:r w:rsidRPr="004C2A7E">
        <w:rPr>
          <w:rFonts w:ascii="Menlo" w:eastAsiaTheme="minorEastAsia" w:hAnsi="Menlo" w:cs="Menlo"/>
          <w:sz w:val="20"/>
          <w:szCs w:val="20"/>
        </w:rPr>
        <w:t>01</w:t>
      </w:r>
    </w:p>
    <w:p w14:paraId="1C358BB2" w14:textId="4C9E3385" w:rsidR="004C2A7E" w:rsidRPr="004C2A7E" w:rsidRDefault="004C2A7E" w:rsidP="004C2A7E">
      <w:pPr>
        <w:ind w:left="1440"/>
        <w:rPr>
          <w:rFonts w:ascii="Courier" w:eastAsiaTheme="minorEastAsia" w:hAnsi="Courier" w:cs="Menlo"/>
        </w:rPr>
      </w:pPr>
    </w:p>
    <w:p w14:paraId="4FAB6B37" w14:textId="0E931609" w:rsidR="004C2A7E" w:rsidRDefault="004C2A7E" w:rsidP="00021903">
      <w:pPr>
        <w:ind w:left="1440"/>
        <w:rPr>
          <w:rFonts w:eastAsiaTheme="minorEastAsia" w:cs="Menlo"/>
        </w:rPr>
      </w:pPr>
      <w:r>
        <w:rPr>
          <w:rFonts w:eastAsiaTheme="minorEastAsia" w:cs="Menlo"/>
        </w:rPr>
        <w:t xml:space="preserve">This output is straightforward and easy for bioinformaticians. For each simulated replicate (out of the 100), </w:t>
      </w:r>
      <w:proofErr w:type="spellStart"/>
      <w:r>
        <w:rPr>
          <w:rFonts w:eastAsiaTheme="minorEastAsia" w:cs="Menlo"/>
        </w:rPr>
        <w:t>ms</w:t>
      </w:r>
      <w:proofErr w:type="spellEnd"/>
      <w:r>
        <w:rPr>
          <w:rFonts w:eastAsiaTheme="minorEastAsia" w:cs="Menlo"/>
        </w:rPr>
        <w:t xml:space="preserve"> reports the number of segregating sites, their positions along the length of the DNA sequence and a code for each of the 4 simulated sequences: 0 means the sequence remained in the ancestral state at that position and 1 is the derived state. And there are many simple options that are beyond the scope of this lab exercise to explore: Example 1, with the -L option you can get the time to the most recent common ancestor in units of </w:t>
      </w:r>
      <m:oMath>
        <m:sSub>
          <m:sSubPr>
            <m:ctrlPr>
              <w:rPr>
                <w:rFonts w:ascii="Cambria Math" w:hAnsi="Cambria Math"/>
                <w:i/>
              </w:rPr>
            </m:ctrlPr>
          </m:sSubPr>
          <m:e>
            <m:r>
              <w:rPr>
                <w:rFonts w:ascii="Cambria Math" w:hAnsi="Cambria Math"/>
              </w:rPr>
              <m:t>4N</m:t>
            </m:r>
          </m:e>
          <m:sub>
            <m:r>
              <w:rPr>
                <w:rFonts w:ascii="Cambria Math" w:hAnsi="Cambria Math"/>
              </w:rPr>
              <m:t>e</m:t>
            </m:r>
          </m:sub>
        </m:sSub>
        <m:r>
          <w:rPr>
            <w:rFonts w:ascii="Cambria Math" w:eastAsiaTheme="minorEastAsia" w:hAnsi="Cambria Math" w:cs="Menlo"/>
          </w:rPr>
          <m:t>τ</m:t>
        </m:r>
      </m:oMath>
      <w:r>
        <w:rPr>
          <w:rFonts w:eastAsiaTheme="minorEastAsia" w:cs="Menlo"/>
        </w:rPr>
        <w:t xml:space="preserve"> or </w:t>
      </w:r>
      <m:oMath>
        <m:sSub>
          <m:sSubPr>
            <m:ctrlPr>
              <w:rPr>
                <w:rFonts w:ascii="Cambria Math" w:hAnsi="Cambria Math"/>
                <w:i/>
              </w:rPr>
            </m:ctrlPr>
          </m:sSubPr>
          <m:e>
            <m:r>
              <w:rPr>
                <w:rFonts w:ascii="Cambria Math" w:hAnsi="Cambria Math"/>
              </w:rPr>
              <m:t>2N</m:t>
            </m:r>
          </m:e>
          <m:sub>
            <m:r>
              <w:rPr>
                <w:rFonts w:ascii="Cambria Math" w:hAnsi="Cambria Math"/>
              </w:rPr>
              <m:t>e</m:t>
            </m:r>
          </m:sub>
        </m:sSub>
        <m:r>
          <w:rPr>
            <w:rFonts w:ascii="Cambria Math" w:eastAsiaTheme="minorEastAsia" w:hAnsi="Cambria Math" w:cs="Menlo"/>
          </w:rPr>
          <m:t>τ</m:t>
        </m:r>
      </m:oMath>
      <w:r>
        <w:rPr>
          <w:rFonts w:eastAsiaTheme="minorEastAsia" w:cs="Menlo"/>
        </w:rPr>
        <w:t xml:space="preserve"> for haploids (</w:t>
      </w:r>
      <m:oMath>
        <m:r>
          <w:rPr>
            <w:rFonts w:ascii="Cambria Math" w:eastAsiaTheme="minorEastAsia" w:hAnsi="Cambria Math" w:cs="Menlo"/>
          </w:rPr>
          <m:t>τ</m:t>
        </m:r>
      </m:oMath>
      <w:r>
        <w:rPr>
          <w:rFonts w:eastAsiaTheme="minorEastAsia" w:cs="Menlo"/>
        </w:rPr>
        <w:t xml:space="preserve"> is generation time). Example 2, with the -T option you can also get the associated simulated genealogy. As a result, </w:t>
      </w:r>
      <w:proofErr w:type="spellStart"/>
      <w:r>
        <w:rPr>
          <w:rFonts w:eastAsiaTheme="minorEastAsia" w:cs="Menlo"/>
        </w:rPr>
        <w:t>ms</w:t>
      </w:r>
      <w:proofErr w:type="spellEnd"/>
      <w:r>
        <w:rPr>
          <w:rFonts w:eastAsiaTheme="minorEastAsia" w:cs="Menlo"/>
        </w:rPr>
        <w:t xml:space="preserve"> is still widely used even though it was one of the first coalescent simulators.</w:t>
      </w:r>
    </w:p>
    <w:p w14:paraId="66ADD9CB" w14:textId="5F81E90C" w:rsidR="00737F81" w:rsidRDefault="00737F81" w:rsidP="00021903">
      <w:pPr>
        <w:ind w:left="1440"/>
        <w:rPr>
          <w:rFonts w:eastAsiaTheme="minorEastAsia" w:cs="Menlo"/>
        </w:rPr>
      </w:pPr>
    </w:p>
    <w:p w14:paraId="15D6517F" w14:textId="18295DD2" w:rsidR="004C2A7E" w:rsidRDefault="004C2A7E" w:rsidP="004C2A7E">
      <w:pPr>
        <w:pStyle w:val="ListParagraph"/>
        <w:numPr>
          <w:ilvl w:val="1"/>
          <w:numId w:val="7"/>
        </w:numPr>
        <w:rPr>
          <w:rFonts w:eastAsiaTheme="minorEastAsia" w:cs="Menlo"/>
        </w:rPr>
      </w:pPr>
      <w:r>
        <w:rPr>
          <w:rFonts w:eastAsiaTheme="minorEastAsia" w:cs="Menlo"/>
        </w:rPr>
        <w:t>Next, you will use R to summarize the results from 100 coalescent simulations, and thus decide how much you can trust you</w:t>
      </w:r>
      <w:r w:rsidR="009F4546">
        <w:rPr>
          <w:rFonts w:eastAsiaTheme="minorEastAsia" w:cs="Menlo"/>
        </w:rPr>
        <w:t xml:space="preserve">r estimates of </w:t>
      </w:r>
      <m:oMath>
        <m:r>
          <w:rPr>
            <w:rFonts w:ascii="Cambria Math" w:hAnsi="Cambria Math"/>
          </w:rPr>
          <m:t>θ</m:t>
        </m:r>
      </m:oMath>
      <w:r w:rsidR="009F4546">
        <w:rPr>
          <w:rFonts w:eastAsiaTheme="minorEastAsia" w:cs="Menlo"/>
        </w:rPr>
        <w:t>.</w:t>
      </w:r>
      <w:r w:rsidR="00F102F8">
        <w:rPr>
          <w:rFonts w:eastAsiaTheme="minorEastAsia" w:cs="Menlo"/>
        </w:rPr>
        <w:t xml:space="preserve"> Use the </w:t>
      </w:r>
      <w:proofErr w:type="spellStart"/>
      <w:r w:rsidR="00F102F8">
        <w:rPr>
          <w:rFonts w:eastAsiaTheme="minorEastAsia" w:cs="Menlo"/>
        </w:rPr>
        <w:t>unix</w:t>
      </w:r>
      <w:proofErr w:type="spellEnd"/>
      <w:r w:rsidR="00F102F8">
        <w:rPr>
          <w:rFonts w:eastAsiaTheme="minorEastAsia" w:cs="Menlo"/>
        </w:rPr>
        <w:t xml:space="preserve"> </w:t>
      </w:r>
      <w:r w:rsidR="00F102F8">
        <w:rPr>
          <w:rFonts w:eastAsiaTheme="minorEastAsia" w:cs="Menlo"/>
        </w:rPr>
        <w:lastRenderedPageBreak/>
        <w:t>command “grep” to extract only the counts of segregating sites from each replicate:</w:t>
      </w:r>
    </w:p>
    <w:p w14:paraId="74804F49" w14:textId="77777777" w:rsidR="00F102F8" w:rsidRDefault="00F102F8" w:rsidP="00F102F8">
      <w:pPr>
        <w:pStyle w:val="ListParagraph"/>
        <w:ind w:left="1440"/>
        <w:rPr>
          <w:rFonts w:ascii="Menlo" w:hAnsi="Menlo" w:cs="Menlo"/>
          <w:color w:val="000000"/>
          <w:szCs w:val="22"/>
        </w:rPr>
      </w:pPr>
    </w:p>
    <w:p w14:paraId="06010DDF" w14:textId="003B40FA" w:rsidR="00F102F8" w:rsidRPr="00F2071D" w:rsidRDefault="00F102F8" w:rsidP="00F102F8">
      <w:pPr>
        <w:pStyle w:val="ListParagraph"/>
        <w:ind w:left="1440"/>
        <w:rPr>
          <w:rFonts w:ascii="Courier New" w:eastAsiaTheme="minorEastAsia" w:hAnsi="Courier New" w:cs="Courier New"/>
          <w:sz w:val="24"/>
          <w:szCs w:val="28"/>
        </w:rPr>
      </w:pPr>
      <w:proofErr w:type="spellStart"/>
      <w:r w:rsidRPr="00F2071D">
        <w:rPr>
          <w:rFonts w:ascii="Courier New" w:hAnsi="Courier New" w:cs="Courier New"/>
          <w:color w:val="000000"/>
          <w:sz w:val="24"/>
        </w:rPr>
        <w:t>ms</w:t>
      </w:r>
      <w:proofErr w:type="spellEnd"/>
      <w:r w:rsidRPr="00F2071D">
        <w:rPr>
          <w:rFonts w:ascii="Courier New" w:hAnsi="Courier New" w:cs="Courier New"/>
          <w:color w:val="000000"/>
          <w:sz w:val="24"/>
        </w:rPr>
        <w:t xml:space="preserve"> 4 10</w:t>
      </w:r>
      <w:r w:rsidR="007C64D0" w:rsidRPr="00F2071D">
        <w:rPr>
          <w:rFonts w:ascii="Courier New" w:hAnsi="Courier New" w:cs="Courier New"/>
          <w:color w:val="000000"/>
          <w:sz w:val="24"/>
        </w:rPr>
        <w:t>0</w:t>
      </w:r>
      <w:r w:rsidRPr="00F2071D">
        <w:rPr>
          <w:rFonts w:ascii="Courier New" w:hAnsi="Courier New" w:cs="Courier New"/>
          <w:color w:val="000000"/>
          <w:sz w:val="24"/>
        </w:rPr>
        <w:t xml:space="preserve"> -t </w:t>
      </w:r>
      <w:r w:rsidR="007C64D0" w:rsidRPr="00F2071D">
        <w:rPr>
          <w:rFonts w:ascii="Courier New" w:hAnsi="Courier New" w:cs="Courier New"/>
          <w:color w:val="000000"/>
          <w:sz w:val="24"/>
        </w:rPr>
        <w:t>3.5</w:t>
      </w:r>
      <w:r w:rsidRPr="00F2071D">
        <w:rPr>
          <w:rFonts w:ascii="Courier New" w:hAnsi="Courier New" w:cs="Courier New"/>
          <w:color w:val="000000"/>
          <w:sz w:val="24"/>
        </w:rPr>
        <w:t xml:space="preserve"> | grep </w:t>
      </w:r>
      <w:proofErr w:type="spellStart"/>
      <w:r w:rsidRPr="00F2071D">
        <w:rPr>
          <w:rFonts w:ascii="Courier New" w:hAnsi="Courier New" w:cs="Courier New"/>
          <w:color w:val="000000"/>
          <w:sz w:val="24"/>
        </w:rPr>
        <w:t>segsites</w:t>
      </w:r>
      <w:proofErr w:type="spellEnd"/>
    </w:p>
    <w:p w14:paraId="12A5EB7D" w14:textId="796E99D4" w:rsidR="004C2A7E" w:rsidRDefault="004C2A7E" w:rsidP="00021903">
      <w:pPr>
        <w:ind w:left="1440"/>
        <w:rPr>
          <w:rFonts w:eastAsiaTheme="minorEastAsia" w:cs="Menlo"/>
        </w:rPr>
      </w:pPr>
    </w:p>
    <w:p w14:paraId="23105307" w14:textId="508BA740" w:rsidR="00F102F8" w:rsidRDefault="00F102F8" w:rsidP="00021903">
      <w:pPr>
        <w:ind w:left="1440"/>
        <w:rPr>
          <w:rFonts w:eastAsiaTheme="minorEastAsia" w:cs="Menlo"/>
        </w:rPr>
      </w:pPr>
      <w:r>
        <w:rPr>
          <w:rFonts w:eastAsiaTheme="minorEastAsia" w:cs="Menlo"/>
        </w:rPr>
        <w:t>Then print these counts as a simple list that you can copy and paste into R:</w:t>
      </w:r>
    </w:p>
    <w:p w14:paraId="189C1653" w14:textId="77777777" w:rsidR="00F102F8" w:rsidRDefault="00F102F8" w:rsidP="00021903">
      <w:pPr>
        <w:ind w:left="1440"/>
        <w:rPr>
          <w:rFonts w:eastAsiaTheme="minorEastAsia" w:cs="Menlo"/>
        </w:rPr>
      </w:pPr>
    </w:p>
    <w:p w14:paraId="33AC0C39" w14:textId="425FC180" w:rsidR="00F102F8" w:rsidRPr="00F2071D" w:rsidRDefault="00F102F8" w:rsidP="00021903">
      <w:pPr>
        <w:ind w:left="1440"/>
        <w:rPr>
          <w:rFonts w:ascii="Courier New" w:eastAsiaTheme="minorEastAsia" w:hAnsi="Courier New" w:cs="Courier New"/>
          <w:sz w:val="24"/>
          <w:szCs w:val="28"/>
        </w:rPr>
      </w:pPr>
      <w:proofErr w:type="spellStart"/>
      <w:r w:rsidRPr="00F2071D">
        <w:rPr>
          <w:rFonts w:ascii="Courier New" w:hAnsi="Courier New" w:cs="Courier New"/>
          <w:color w:val="000000"/>
          <w:sz w:val="24"/>
        </w:rPr>
        <w:t>ms</w:t>
      </w:r>
      <w:proofErr w:type="spellEnd"/>
      <w:r w:rsidRPr="00F2071D">
        <w:rPr>
          <w:rFonts w:ascii="Courier New" w:hAnsi="Courier New" w:cs="Courier New"/>
          <w:color w:val="000000"/>
          <w:sz w:val="24"/>
        </w:rPr>
        <w:t xml:space="preserve"> 4 10</w:t>
      </w:r>
      <w:r w:rsidR="007C64D0" w:rsidRPr="00F2071D">
        <w:rPr>
          <w:rFonts w:ascii="Courier New" w:hAnsi="Courier New" w:cs="Courier New"/>
          <w:color w:val="000000"/>
          <w:sz w:val="24"/>
        </w:rPr>
        <w:t>0</w:t>
      </w:r>
      <w:r w:rsidRPr="00F2071D">
        <w:rPr>
          <w:rFonts w:ascii="Courier New" w:hAnsi="Courier New" w:cs="Courier New"/>
          <w:color w:val="000000"/>
          <w:sz w:val="24"/>
        </w:rPr>
        <w:t xml:space="preserve"> -t </w:t>
      </w:r>
      <w:r w:rsidR="007C64D0" w:rsidRPr="00F2071D">
        <w:rPr>
          <w:rFonts w:ascii="Courier New" w:hAnsi="Courier New" w:cs="Courier New"/>
          <w:color w:val="000000"/>
          <w:sz w:val="24"/>
        </w:rPr>
        <w:t>3.5</w:t>
      </w:r>
      <w:r w:rsidRPr="00F2071D">
        <w:rPr>
          <w:rFonts w:ascii="Courier New" w:hAnsi="Courier New" w:cs="Courier New"/>
          <w:color w:val="000000"/>
          <w:sz w:val="24"/>
        </w:rPr>
        <w:t xml:space="preserve"> | grep </w:t>
      </w:r>
      <w:proofErr w:type="spellStart"/>
      <w:r w:rsidRPr="00F2071D">
        <w:rPr>
          <w:rFonts w:ascii="Courier New" w:hAnsi="Courier New" w:cs="Courier New"/>
          <w:color w:val="000000"/>
          <w:sz w:val="24"/>
        </w:rPr>
        <w:t>segsites</w:t>
      </w:r>
      <w:proofErr w:type="spellEnd"/>
      <w:r w:rsidRPr="00F2071D">
        <w:rPr>
          <w:rFonts w:ascii="Courier New" w:hAnsi="Courier New" w:cs="Courier New"/>
          <w:color w:val="000000"/>
          <w:sz w:val="24"/>
        </w:rPr>
        <w:t xml:space="preserve"> | </w:t>
      </w:r>
      <w:proofErr w:type="spellStart"/>
      <w:r w:rsidRPr="00F2071D">
        <w:rPr>
          <w:rFonts w:ascii="Courier New" w:hAnsi="Courier New" w:cs="Courier New"/>
          <w:color w:val="000000"/>
          <w:sz w:val="24"/>
        </w:rPr>
        <w:t>awk</w:t>
      </w:r>
      <w:proofErr w:type="spellEnd"/>
      <w:r w:rsidRPr="00F2071D">
        <w:rPr>
          <w:rFonts w:ascii="Courier New" w:hAnsi="Courier New" w:cs="Courier New"/>
          <w:color w:val="000000"/>
          <w:sz w:val="24"/>
        </w:rPr>
        <w:t xml:space="preserve"> </w:t>
      </w:r>
      <w:proofErr w:type="gramStart"/>
      <w:r w:rsidRPr="00F2071D">
        <w:rPr>
          <w:rFonts w:ascii="Courier New" w:hAnsi="Courier New" w:cs="Courier New"/>
          <w:color w:val="000000"/>
          <w:sz w:val="24"/>
        </w:rPr>
        <w:t>'{ print</w:t>
      </w:r>
      <w:proofErr w:type="gramEnd"/>
      <w:r w:rsidRPr="00F2071D">
        <w:rPr>
          <w:rFonts w:ascii="Courier New" w:hAnsi="Courier New" w:cs="Courier New"/>
          <w:color w:val="000000"/>
          <w:sz w:val="24"/>
        </w:rPr>
        <w:t xml:space="preserve"> $2; }'</w:t>
      </w:r>
    </w:p>
    <w:p w14:paraId="27E78119" w14:textId="77777777" w:rsidR="00F102F8" w:rsidRDefault="00F102F8" w:rsidP="00021903">
      <w:pPr>
        <w:ind w:left="1440"/>
        <w:rPr>
          <w:rFonts w:eastAsiaTheme="minorEastAsia" w:cs="Menlo"/>
        </w:rPr>
      </w:pPr>
    </w:p>
    <w:p w14:paraId="261EBC5A" w14:textId="0CDCCFC0" w:rsidR="00F102F8" w:rsidRDefault="00F102F8" w:rsidP="00021903">
      <w:pPr>
        <w:ind w:left="1440"/>
        <w:rPr>
          <w:rFonts w:eastAsiaTheme="minorEastAsia" w:cs="Menlo"/>
        </w:rPr>
      </w:pPr>
      <w:r>
        <w:rPr>
          <w:rFonts w:eastAsiaTheme="minorEastAsia" w:cs="Menlo"/>
        </w:rPr>
        <w:t xml:space="preserve">In R, </w:t>
      </w:r>
      <w:r w:rsidR="007C64D0">
        <w:rPr>
          <w:rFonts w:eastAsiaTheme="minorEastAsia" w:cs="Menlo"/>
        </w:rPr>
        <w:t>create a new variable with</w:t>
      </w:r>
    </w:p>
    <w:p w14:paraId="6A84AC87" w14:textId="77777777" w:rsidR="007C64D0" w:rsidRDefault="007C64D0" w:rsidP="00021903">
      <w:pPr>
        <w:ind w:left="1440"/>
        <w:rPr>
          <w:rFonts w:ascii="Menlo" w:eastAsiaTheme="minorEastAsia" w:hAnsi="Menlo" w:cs="Menlo"/>
        </w:rPr>
      </w:pPr>
    </w:p>
    <w:p w14:paraId="0E1AA2A3" w14:textId="1D6944E4" w:rsidR="007C64D0" w:rsidRPr="00F2071D" w:rsidRDefault="007C64D0" w:rsidP="00021903">
      <w:pPr>
        <w:ind w:left="1440"/>
        <w:rPr>
          <w:rFonts w:ascii="Courier New" w:eastAsiaTheme="minorEastAsia" w:hAnsi="Courier New" w:cs="Courier New"/>
          <w:sz w:val="24"/>
          <w:szCs w:val="28"/>
        </w:rPr>
      </w:pPr>
      <w:r w:rsidRPr="00F2071D">
        <w:rPr>
          <w:rFonts w:ascii="Courier New" w:eastAsiaTheme="minorEastAsia" w:hAnsi="Courier New" w:cs="Courier New"/>
          <w:sz w:val="24"/>
          <w:szCs w:val="28"/>
        </w:rPr>
        <w:t>sim4&lt;-</w:t>
      </w:r>
      <w:proofErr w:type="gramStart"/>
      <w:r w:rsidRPr="00F2071D">
        <w:rPr>
          <w:rFonts w:ascii="Courier New" w:eastAsiaTheme="minorEastAsia" w:hAnsi="Courier New" w:cs="Courier New"/>
          <w:sz w:val="24"/>
          <w:szCs w:val="28"/>
        </w:rPr>
        <w:t>scan(</w:t>
      </w:r>
      <w:proofErr w:type="gramEnd"/>
      <w:r w:rsidRPr="00F2071D">
        <w:rPr>
          <w:rFonts w:ascii="Courier New" w:eastAsiaTheme="minorEastAsia" w:hAnsi="Courier New" w:cs="Courier New"/>
          <w:sz w:val="24"/>
          <w:szCs w:val="28"/>
        </w:rPr>
        <w:t>)</w:t>
      </w:r>
    </w:p>
    <w:p w14:paraId="109ACAF8" w14:textId="77777777" w:rsidR="007C64D0" w:rsidRDefault="007C64D0" w:rsidP="007C64D0">
      <w:pPr>
        <w:ind w:left="1440"/>
        <w:rPr>
          <w:rFonts w:eastAsiaTheme="minorEastAsia" w:cs="Menlo"/>
        </w:rPr>
      </w:pPr>
    </w:p>
    <w:p w14:paraId="67647C22" w14:textId="3F58D9CF" w:rsidR="007C64D0" w:rsidRDefault="007C64D0" w:rsidP="007C64D0">
      <w:pPr>
        <w:ind w:left="1440"/>
        <w:rPr>
          <w:rFonts w:eastAsiaTheme="minorEastAsia" w:cs="Menlo"/>
        </w:rPr>
      </w:pPr>
      <w:r>
        <w:rPr>
          <w:rFonts w:eastAsiaTheme="minorEastAsia" w:cs="Menlo"/>
        </w:rPr>
        <w:t xml:space="preserve">then paste in your list of </w:t>
      </w:r>
      <w:proofErr w:type="spellStart"/>
      <w:r>
        <w:rPr>
          <w:rFonts w:eastAsiaTheme="minorEastAsia" w:cs="Menlo"/>
        </w:rPr>
        <w:t>segsites</w:t>
      </w:r>
      <w:proofErr w:type="spellEnd"/>
      <w:r>
        <w:rPr>
          <w:rFonts w:eastAsiaTheme="minorEastAsia" w:cs="Menlo"/>
        </w:rPr>
        <w:t xml:space="preserve"> counts and press enter. Summarize your results and check whether the number of segregating sites you actually observe is outside the range you observe 95% of the time in the simulations:</w:t>
      </w:r>
    </w:p>
    <w:p w14:paraId="4A65C7D9" w14:textId="77777777" w:rsidR="007C64D0" w:rsidRDefault="007C64D0" w:rsidP="007C64D0">
      <w:pPr>
        <w:ind w:left="1440"/>
        <w:rPr>
          <w:rFonts w:eastAsiaTheme="minorEastAsia" w:cs="Menlo"/>
        </w:rPr>
      </w:pPr>
    </w:p>
    <w:p w14:paraId="2F2589E2" w14:textId="6E8F1274" w:rsidR="007C64D0" w:rsidRPr="00F2071D" w:rsidRDefault="007C64D0" w:rsidP="007C64D0">
      <w:pPr>
        <w:ind w:left="1440"/>
        <w:rPr>
          <w:rFonts w:ascii="Courier New" w:eastAsiaTheme="minorEastAsia" w:hAnsi="Courier New" w:cs="Courier New"/>
          <w:sz w:val="24"/>
          <w:szCs w:val="28"/>
        </w:rPr>
      </w:pPr>
      <w:r w:rsidRPr="00F2071D">
        <w:rPr>
          <w:rFonts w:ascii="Courier New" w:eastAsiaTheme="minorEastAsia" w:hAnsi="Courier New" w:cs="Courier New"/>
          <w:sz w:val="24"/>
          <w:szCs w:val="28"/>
        </w:rPr>
        <w:t>summary(sim4)</w:t>
      </w:r>
    </w:p>
    <w:p w14:paraId="6DC7D49A" w14:textId="6FF25305" w:rsidR="007C64D0" w:rsidRPr="00F2071D" w:rsidRDefault="007C64D0" w:rsidP="007C64D0">
      <w:pPr>
        <w:ind w:left="1440"/>
        <w:rPr>
          <w:rFonts w:ascii="Courier New" w:eastAsiaTheme="minorEastAsia" w:hAnsi="Courier New" w:cs="Courier New"/>
          <w:sz w:val="24"/>
          <w:szCs w:val="28"/>
        </w:rPr>
      </w:pPr>
      <w:r w:rsidRPr="00F2071D">
        <w:rPr>
          <w:rFonts w:ascii="Courier New" w:eastAsiaTheme="minorEastAsia" w:hAnsi="Courier New" w:cs="Courier New"/>
          <w:sz w:val="24"/>
          <w:szCs w:val="28"/>
        </w:rPr>
        <w:t>hist(sim4,30)</w:t>
      </w:r>
    </w:p>
    <w:p w14:paraId="381AA53E" w14:textId="21A3DF1B" w:rsidR="007C64D0" w:rsidRPr="00F2071D" w:rsidRDefault="007C64D0" w:rsidP="007C64D0">
      <w:pPr>
        <w:ind w:left="1440"/>
        <w:rPr>
          <w:rFonts w:ascii="Courier New" w:eastAsiaTheme="minorEastAsia" w:hAnsi="Courier New" w:cs="Courier New"/>
          <w:sz w:val="24"/>
          <w:szCs w:val="28"/>
        </w:rPr>
      </w:pPr>
      <w:r w:rsidRPr="00F2071D">
        <w:rPr>
          <w:rFonts w:ascii="Courier New" w:eastAsiaTheme="minorEastAsia" w:hAnsi="Courier New" w:cs="Courier New"/>
          <w:sz w:val="24"/>
          <w:szCs w:val="28"/>
        </w:rPr>
        <w:t>quantile(</w:t>
      </w:r>
      <w:r w:rsidR="00E40AAF">
        <w:rPr>
          <w:rFonts w:ascii="Courier New" w:eastAsiaTheme="minorEastAsia" w:hAnsi="Courier New" w:cs="Courier New"/>
          <w:sz w:val="24"/>
          <w:szCs w:val="28"/>
        </w:rPr>
        <w:t>sim4</w:t>
      </w:r>
      <w:r w:rsidRPr="00F2071D">
        <w:rPr>
          <w:rFonts w:ascii="Courier New" w:eastAsiaTheme="minorEastAsia" w:hAnsi="Courier New" w:cs="Courier New"/>
          <w:sz w:val="24"/>
          <w:szCs w:val="28"/>
        </w:rPr>
        <w:t>,c(0.025,0.975))</w:t>
      </w:r>
    </w:p>
    <w:p w14:paraId="09256EFC" w14:textId="77777777" w:rsidR="007C64D0" w:rsidRDefault="007C64D0" w:rsidP="00021903">
      <w:pPr>
        <w:ind w:left="1440"/>
        <w:rPr>
          <w:rFonts w:eastAsiaTheme="minorEastAsia" w:cs="Menlo"/>
        </w:rPr>
      </w:pPr>
    </w:p>
    <w:p w14:paraId="6D2CA8AC" w14:textId="0DED49BF" w:rsidR="00125F0E" w:rsidRDefault="007C64D0" w:rsidP="007C64D0">
      <w:pPr>
        <w:ind w:left="1440"/>
        <w:rPr>
          <w:rFonts w:eastAsiaTheme="minorEastAsia" w:cs="Menlo"/>
        </w:rPr>
      </w:pPr>
      <w:r w:rsidRPr="007C64D0">
        <w:rPr>
          <w:rFonts w:eastAsiaTheme="minorEastAsia" w:cs="Menlo"/>
          <w:highlight w:val="cyan"/>
        </w:rPr>
        <w:t>Show</w:t>
      </w:r>
      <w:r w:rsidR="008D13B3">
        <w:rPr>
          <w:rFonts w:eastAsiaTheme="minorEastAsia" w:cs="Menlo"/>
          <w:highlight w:val="cyan"/>
        </w:rPr>
        <w:t xml:space="preserve"> the</w:t>
      </w:r>
      <w:r w:rsidRPr="007C64D0">
        <w:rPr>
          <w:rFonts w:eastAsiaTheme="minorEastAsia" w:cs="Menlo"/>
          <w:highlight w:val="cyan"/>
        </w:rPr>
        <w:t xml:space="preserve"> results</w:t>
      </w:r>
      <w:r w:rsidR="008D13B3">
        <w:rPr>
          <w:rFonts w:eastAsiaTheme="minorEastAsia" w:cs="Menlo"/>
          <w:highlight w:val="cyan"/>
        </w:rPr>
        <w:t xml:space="preserve"> of your analysis of simulated numbers of segregating sites with </w:t>
      </w:r>
      <m:oMath>
        <m:acc>
          <m:accPr>
            <m:ctrlPr>
              <w:rPr>
                <w:rFonts w:ascii="Cambria Math" w:hAnsi="Cambria Math"/>
                <w:i/>
                <w:highlight w:val="cyan"/>
              </w:rPr>
            </m:ctrlPr>
          </m:accPr>
          <m:e>
            <m:r>
              <w:rPr>
                <w:rFonts w:ascii="Cambria Math" w:hAnsi="Cambria Math"/>
                <w:highlight w:val="cyan"/>
              </w:rPr>
              <m:t>θ</m:t>
            </m:r>
          </m:e>
        </m:acc>
      </m:oMath>
      <w:r w:rsidR="008D13B3" w:rsidRPr="007C64D0">
        <w:rPr>
          <w:rFonts w:eastAsiaTheme="minorEastAsia" w:cs="Menlo"/>
          <w:highlight w:val="cyan"/>
        </w:rPr>
        <w:t>=3.5</w:t>
      </w:r>
      <w:r w:rsidR="00120642">
        <w:rPr>
          <w:rFonts w:eastAsiaTheme="minorEastAsia" w:cs="Menlo"/>
          <w:highlight w:val="cyan"/>
        </w:rPr>
        <w:t>; include a histogram, mean, median, 95% quantile range</w:t>
      </w:r>
      <w:r w:rsidR="00120642" w:rsidRPr="007C64D0">
        <w:rPr>
          <w:rFonts w:eastAsiaTheme="minorEastAsia" w:cs="Menlo"/>
          <w:highlight w:val="cyan"/>
        </w:rPr>
        <w:t xml:space="preserve"> (1 point)</w:t>
      </w:r>
      <w:r w:rsidRPr="007C64D0">
        <w:rPr>
          <w:rFonts w:eastAsiaTheme="minorEastAsia" w:cs="Menlo"/>
          <w:highlight w:val="cyan"/>
        </w:rPr>
        <w:t>.</w:t>
      </w:r>
      <w:r>
        <w:rPr>
          <w:rFonts w:eastAsiaTheme="minorEastAsia" w:cs="Menlo"/>
        </w:rPr>
        <w:t xml:space="preserve"> </w:t>
      </w:r>
      <w:r w:rsidR="00125F0E">
        <w:rPr>
          <w:rFonts w:eastAsiaTheme="minorEastAsia" w:cs="Menlo"/>
        </w:rPr>
        <w:t xml:space="preserve">How often </w:t>
      </w:r>
      <w:r w:rsidR="006D7FA0">
        <w:rPr>
          <w:rFonts w:eastAsiaTheme="minorEastAsia" w:cs="Menlo"/>
        </w:rPr>
        <w:t>are the number of segregating sites in the simulated data (</w:t>
      </w:r>
      <w:proofErr w:type="spellStart"/>
      <w:r w:rsidR="006D7FA0" w:rsidRPr="006D7FA0">
        <w:rPr>
          <w:rFonts w:eastAsiaTheme="minorEastAsia" w:cs="Menlo"/>
        </w:rPr>
        <w:t>segsites</w:t>
      </w:r>
      <w:proofErr w:type="spellEnd"/>
      <w:r w:rsidR="006D7FA0">
        <w:rPr>
          <w:rFonts w:eastAsiaTheme="minorEastAsia" w:cs="Menlo"/>
        </w:rPr>
        <w:t>)</w:t>
      </w:r>
      <w:r w:rsidR="00125F0E">
        <w:rPr>
          <w:rFonts w:eastAsiaTheme="minorEastAsia" w:cs="Menlo"/>
        </w:rPr>
        <w:t xml:space="preserve"> </w:t>
      </w:r>
      <w:r w:rsidR="006D7FA0">
        <w:rPr>
          <w:rFonts w:eastAsiaTheme="minorEastAsia" w:cs="Menlo"/>
        </w:rPr>
        <w:t>equal to or higher than</w:t>
      </w:r>
      <w:r w:rsidR="00125F0E">
        <w:rPr>
          <w:rFonts w:eastAsiaTheme="minorEastAsia" w:cs="Menlo"/>
        </w:rPr>
        <w:t xml:space="preserve"> the number of segregating sites</w:t>
      </w:r>
      <w:r w:rsidR="00BC37FF">
        <w:rPr>
          <w:rFonts w:eastAsiaTheme="minorEastAsia" w:cs="Menlo"/>
        </w:rPr>
        <w:t xml:space="preserve"> (S)</w:t>
      </w:r>
      <w:r w:rsidR="006D7FA0">
        <w:rPr>
          <w:rFonts w:eastAsiaTheme="minorEastAsia" w:cs="Menlo"/>
        </w:rPr>
        <w:t xml:space="preserve"> you observe </w:t>
      </w:r>
      <w:r w:rsidR="00125F0E">
        <w:rPr>
          <w:rFonts w:eastAsiaTheme="minorEastAsia" w:cs="Menlo"/>
        </w:rPr>
        <w:t xml:space="preserve">in the Table? </w:t>
      </w:r>
      <w:r w:rsidR="00021903" w:rsidRPr="007C64D0">
        <w:rPr>
          <w:rFonts w:eastAsiaTheme="minorEastAsia" w:cs="Menlo"/>
          <w:highlight w:val="cyan"/>
        </w:rPr>
        <w:t>Do you think</w:t>
      </w:r>
      <w:r w:rsidR="00125F0E" w:rsidRPr="007C64D0">
        <w:rPr>
          <w:rFonts w:eastAsiaTheme="minorEastAsia" w:cs="Menlo"/>
          <w:highlight w:val="cyan"/>
        </w:rPr>
        <w:t xml:space="preserve"> </w:t>
      </w:r>
      <w:r w:rsidR="006D7FA0" w:rsidRPr="007C64D0">
        <w:rPr>
          <w:rFonts w:eastAsiaTheme="minorEastAsia" w:cs="Menlo"/>
          <w:highlight w:val="cyan"/>
        </w:rPr>
        <w:t xml:space="preserve">that </w:t>
      </w:r>
      <w:r w:rsidR="00125F0E" w:rsidRPr="007C64D0">
        <w:rPr>
          <w:rFonts w:eastAsiaTheme="minorEastAsia" w:cs="Menlo"/>
          <w:highlight w:val="cyan"/>
        </w:rPr>
        <w:t>your estimate</w:t>
      </w:r>
      <w:r w:rsidR="00737F81" w:rsidRPr="007C64D0">
        <w:rPr>
          <w:rFonts w:eastAsiaTheme="minorEastAsia" w:cs="Menlo"/>
          <w:highlight w:val="cyan"/>
        </w:rPr>
        <w:t>s</w:t>
      </w:r>
      <w:r w:rsidR="00125F0E" w:rsidRPr="007C64D0">
        <w:rPr>
          <w:rFonts w:eastAsiaTheme="minorEastAsia" w:cs="Menlo"/>
          <w:highlight w:val="cyan"/>
        </w:rPr>
        <w:t xml:space="preserve"> of </w:t>
      </w:r>
      <m:oMath>
        <m:acc>
          <m:accPr>
            <m:ctrlPr>
              <w:rPr>
                <w:rFonts w:ascii="Cambria Math" w:hAnsi="Cambria Math"/>
                <w:i/>
                <w:highlight w:val="cyan"/>
              </w:rPr>
            </m:ctrlPr>
          </m:accPr>
          <m:e>
            <m:r>
              <w:rPr>
                <w:rFonts w:ascii="Cambria Math" w:hAnsi="Cambria Math"/>
                <w:highlight w:val="cyan"/>
              </w:rPr>
              <m:t>θ</m:t>
            </m:r>
          </m:e>
        </m:acc>
      </m:oMath>
      <w:r w:rsidR="00021903" w:rsidRPr="007C64D0">
        <w:rPr>
          <w:rFonts w:eastAsiaTheme="minorEastAsia" w:cs="Menlo"/>
          <w:highlight w:val="cyan"/>
        </w:rPr>
        <w:t xml:space="preserve"> </w:t>
      </w:r>
      <w:r w:rsidR="00737F81" w:rsidRPr="007C64D0">
        <w:rPr>
          <w:rFonts w:eastAsiaTheme="minorEastAsia" w:cs="Menlo"/>
          <w:highlight w:val="cyan"/>
        </w:rPr>
        <w:t>from the above four sequences are</w:t>
      </w:r>
      <w:r w:rsidR="006D7FA0" w:rsidRPr="007C64D0">
        <w:rPr>
          <w:rFonts w:eastAsiaTheme="minorEastAsia" w:cs="Menlo"/>
          <w:highlight w:val="cyan"/>
        </w:rPr>
        <w:t xml:space="preserve"> likely to be </w:t>
      </w:r>
      <w:r w:rsidR="00021903" w:rsidRPr="007C64D0">
        <w:rPr>
          <w:rFonts w:eastAsiaTheme="minorEastAsia" w:cs="Menlo"/>
          <w:highlight w:val="cyan"/>
        </w:rPr>
        <w:t xml:space="preserve">significantly </w:t>
      </w:r>
      <w:r w:rsidR="00737F81" w:rsidRPr="007C64D0">
        <w:rPr>
          <w:rFonts w:eastAsiaTheme="minorEastAsia" w:cs="Menlo"/>
          <w:highlight w:val="cyan"/>
        </w:rPr>
        <w:t>greater than</w:t>
      </w:r>
      <w:r w:rsidR="006D7FA0" w:rsidRPr="007C64D0">
        <w:rPr>
          <w:rFonts w:eastAsiaTheme="minorEastAsia" w:cs="Menlo"/>
          <w:highlight w:val="cyan"/>
        </w:rPr>
        <w:t xml:space="preserve"> </w:t>
      </w:r>
      <m:oMath>
        <m:acc>
          <m:accPr>
            <m:ctrlPr>
              <w:rPr>
                <w:rFonts w:ascii="Cambria Math" w:hAnsi="Cambria Math"/>
                <w:i/>
                <w:highlight w:val="cyan"/>
              </w:rPr>
            </m:ctrlPr>
          </m:accPr>
          <m:e>
            <m:r>
              <w:rPr>
                <w:rFonts w:ascii="Cambria Math" w:hAnsi="Cambria Math"/>
                <w:highlight w:val="cyan"/>
              </w:rPr>
              <m:t>θ</m:t>
            </m:r>
          </m:e>
        </m:acc>
      </m:oMath>
      <w:r w:rsidR="00737F81" w:rsidRPr="007C64D0">
        <w:rPr>
          <w:rFonts w:eastAsiaTheme="minorEastAsia" w:cs="Menlo"/>
          <w:highlight w:val="cyan"/>
        </w:rPr>
        <w:t>=3.5</w:t>
      </w:r>
      <w:r w:rsidR="008D13B3">
        <w:rPr>
          <w:rFonts w:eastAsiaTheme="minorEastAsia" w:cs="Menlo"/>
          <w:highlight w:val="cyan"/>
        </w:rPr>
        <w:t xml:space="preserve">, and do you think your two </w:t>
      </w:r>
      <w:r w:rsidR="008D13B3" w:rsidRPr="007C64D0">
        <w:rPr>
          <w:rFonts w:eastAsiaTheme="minorEastAsia" w:cs="Menlo"/>
          <w:highlight w:val="cyan"/>
        </w:rPr>
        <w:t xml:space="preserve">estimates of </w:t>
      </w:r>
      <m:oMath>
        <m:acc>
          <m:accPr>
            <m:ctrlPr>
              <w:rPr>
                <w:rFonts w:ascii="Cambria Math" w:hAnsi="Cambria Math"/>
                <w:i/>
                <w:highlight w:val="cyan"/>
              </w:rPr>
            </m:ctrlPr>
          </m:accPr>
          <m:e>
            <m:r>
              <w:rPr>
                <w:rFonts w:ascii="Cambria Math" w:hAnsi="Cambria Math"/>
                <w:highlight w:val="cyan"/>
              </w:rPr>
              <m:t>θ</m:t>
            </m:r>
          </m:e>
        </m:acc>
      </m:oMath>
      <w:r w:rsidR="008D13B3" w:rsidRPr="007C64D0">
        <w:rPr>
          <w:rFonts w:eastAsiaTheme="minorEastAsia" w:cs="Menlo"/>
          <w:highlight w:val="cyan"/>
        </w:rPr>
        <w:t xml:space="preserve"> (for question 1) are likely to be significantly different</w:t>
      </w:r>
      <w:r w:rsidR="00021903" w:rsidRPr="007C64D0">
        <w:rPr>
          <w:rFonts w:eastAsiaTheme="minorEastAsia" w:cs="Menlo"/>
          <w:highlight w:val="cyan"/>
        </w:rPr>
        <w:t>?</w:t>
      </w:r>
      <w:r w:rsidR="003358D9" w:rsidRPr="007C64D0">
        <w:rPr>
          <w:rFonts w:eastAsiaTheme="minorEastAsia" w:cs="Menlo"/>
          <w:highlight w:val="cyan"/>
        </w:rPr>
        <w:t xml:space="preserve"> </w:t>
      </w:r>
      <w:r w:rsidRPr="007C64D0">
        <w:rPr>
          <w:rFonts w:eastAsiaTheme="minorEastAsia" w:cs="Menlo"/>
          <w:highlight w:val="cyan"/>
        </w:rPr>
        <w:t>Explain your answer (1 point).</w:t>
      </w:r>
      <w:r>
        <w:rPr>
          <w:rFonts w:eastAsiaTheme="minorEastAsia" w:cs="Menlo"/>
        </w:rPr>
        <w:t xml:space="preserve"> </w:t>
      </w:r>
      <w:r w:rsidR="003358D9">
        <w:rPr>
          <w:rFonts w:eastAsiaTheme="minorEastAsia" w:cs="Menlo"/>
        </w:rPr>
        <w:t>Remember that for a significant difference (e.g. p</w:t>
      </w:r>
      <w:r w:rsidR="006B181F">
        <w:rPr>
          <w:rFonts w:eastAsiaTheme="minorEastAsia" w:cs="Menlo"/>
        </w:rPr>
        <w:t>&lt;</w:t>
      </w:r>
      <w:r w:rsidR="003358D9">
        <w:rPr>
          <w:rFonts w:eastAsiaTheme="minorEastAsia" w:cs="Menlo"/>
        </w:rPr>
        <w:t>0.05)</w:t>
      </w:r>
      <w:r w:rsidR="000072DB">
        <w:rPr>
          <w:rFonts w:eastAsiaTheme="minorEastAsia" w:cs="Menlo"/>
        </w:rPr>
        <w:t>,</w:t>
      </w:r>
      <w:r w:rsidR="003358D9">
        <w:rPr>
          <w:rFonts w:eastAsiaTheme="minorEastAsia" w:cs="Menlo"/>
        </w:rPr>
        <w:t xml:space="preserve"> </w:t>
      </w:r>
      <w:r>
        <w:rPr>
          <w:rFonts w:eastAsiaTheme="minorEastAsia" w:cs="Menlo"/>
        </w:rPr>
        <w:t xml:space="preserve">the </w:t>
      </w:r>
      <w:r w:rsidR="006B43A3">
        <w:rPr>
          <w:rFonts w:eastAsiaTheme="minorEastAsia" w:cs="Menlo"/>
        </w:rPr>
        <w:t xml:space="preserve">observed </w:t>
      </w:r>
      <w:r w:rsidR="000072DB">
        <w:rPr>
          <w:rFonts w:eastAsiaTheme="minorEastAsia" w:cs="Menlo"/>
        </w:rPr>
        <w:t>S</w:t>
      </w:r>
      <w:r w:rsidR="003358D9">
        <w:rPr>
          <w:rFonts w:eastAsiaTheme="minorEastAsia" w:cs="Menlo"/>
        </w:rPr>
        <w:t xml:space="preserve"> would need to be </w:t>
      </w:r>
      <w:r w:rsidR="004A44BD">
        <w:rPr>
          <w:rFonts w:eastAsiaTheme="minorEastAsia" w:cs="Menlo"/>
        </w:rPr>
        <w:t>greater than</w:t>
      </w:r>
      <w:r w:rsidR="006B43A3">
        <w:rPr>
          <w:rFonts w:eastAsiaTheme="minorEastAsia" w:cs="Menlo"/>
        </w:rPr>
        <w:t xml:space="preserve"> simulated</w:t>
      </w:r>
      <w:r w:rsidR="003358D9">
        <w:rPr>
          <w:rFonts w:eastAsiaTheme="minorEastAsia" w:cs="Menlo"/>
        </w:rPr>
        <w:t xml:space="preserve"> </w:t>
      </w:r>
      <w:proofErr w:type="spellStart"/>
      <w:r w:rsidR="000072DB">
        <w:rPr>
          <w:rFonts w:eastAsiaTheme="minorEastAsia" w:cs="Menlo"/>
        </w:rPr>
        <w:t>segsites</w:t>
      </w:r>
      <w:proofErr w:type="spellEnd"/>
      <w:r w:rsidR="003358D9">
        <w:rPr>
          <w:rFonts w:eastAsiaTheme="minorEastAsia" w:cs="Menlo"/>
        </w:rPr>
        <w:t xml:space="preserve"> </w:t>
      </w:r>
      <w:r w:rsidR="004A44BD">
        <w:rPr>
          <w:rFonts w:eastAsiaTheme="minorEastAsia" w:cs="Menlo"/>
        </w:rPr>
        <w:t xml:space="preserve">at least </w:t>
      </w:r>
      <w:r w:rsidR="003358D9">
        <w:rPr>
          <w:rFonts w:eastAsiaTheme="minorEastAsia" w:cs="Menlo"/>
        </w:rPr>
        <w:t>95% of the time.</w:t>
      </w:r>
    </w:p>
    <w:p w14:paraId="68BFD0A9" w14:textId="6A75D08A" w:rsidR="003B432B" w:rsidRDefault="003B432B" w:rsidP="003B432B">
      <w:r>
        <w:rPr>
          <w:rFonts w:ascii="Menlo" w:hAnsi="Menlo" w:cs="Menlo"/>
          <w:color w:val="000000"/>
          <w:szCs w:val="22"/>
        </w:rPr>
        <w:tab/>
      </w:r>
      <w:r w:rsidR="00125F0E">
        <w:rPr>
          <w:rFonts w:ascii="Menlo" w:hAnsi="Menlo" w:cs="Menlo"/>
          <w:color w:val="000000"/>
          <w:szCs w:val="22"/>
        </w:rPr>
        <w:tab/>
      </w:r>
    </w:p>
    <w:p w14:paraId="744CA7B0" w14:textId="77777777" w:rsidR="007643B9" w:rsidRDefault="007643B9" w:rsidP="007643B9">
      <w:pPr>
        <w:pStyle w:val="ListParagraph"/>
      </w:pPr>
    </w:p>
    <w:p w14:paraId="4B93190C" w14:textId="19E309C0" w:rsidR="008D13B3" w:rsidRDefault="008D13B3" w:rsidP="00113B41">
      <w:pPr>
        <w:pStyle w:val="ListParagraph"/>
        <w:numPr>
          <w:ilvl w:val="0"/>
          <w:numId w:val="7"/>
        </w:numPr>
      </w:pPr>
      <w:r>
        <w:t>Coalescent theory and simulations are important tools for epidemiologists. Consider the current novel coronavirus pandemic (nCoV-2019). Estimates of effective population size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Pr>
          <w:rFonts w:eastAsiaTheme="minorEastAsia"/>
        </w:rPr>
        <w:t>)</w:t>
      </w:r>
      <w:r>
        <w:t xml:space="preserve"> from DNA sequence data are useful in this situation because not all cases will have symptoms. In addition, the effective population size is probably more useful than census population size because the viral population size we seek is not a count of the number of viral particles (including the many within each host).</w:t>
      </w:r>
    </w:p>
    <w:p w14:paraId="35F9C485" w14:textId="4AB6C8E2" w:rsidR="001627B5" w:rsidRDefault="001627B5" w:rsidP="001627B5"/>
    <w:p w14:paraId="61456BB4" w14:textId="5759781A" w:rsidR="001627B5" w:rsidRDefault="001627B5" w:rsidP="001627B5">
      <w:pPr>
        <w:ind w:left="720"/>
      </w:pPr>
      <w:r w:rsidRPr="00FA216F">
        <w:rPr>
          <w:b/>
          <w:bCs/>
        </w:rPr>
        <w:t>Disclaimer:</w:t>
      </w:r>
      <w:r>
        <w:t xml:space="preserve"> I work on a species with relatively constant N</w:t>
      </w:r>
      <w:r>
        <w:rPr>
          <w:vertAlign w:val="subscript"/>
        </w:rPr>
        <w:t>e</w:t>
      </w:r>
      <w:r>
        <w:t xml:space="preserve">, do not work on viruses and am not a </w:t>
      </w:r>
      <w:proofErr w:type="spellStart"/>
      <w:r>
        <w:t>phylodynamics</w:t>
      </w:r>
      <w:proofErr w:type="spellEnd"/>
      <w:r>
        <w:t xml:space="preserve"> expert. The purpose of this lab is to learn more about coalescent theory and to think about the assumptions in its most basic form. The experts are using much more sophisticated analyses (with fewer known violations of assumptions). We are not aiming to make predictions about HCoV-19. </w:t>
      </w:r>
    </w:p>
    <w:p w14:paraId="6A916DF8" w14:textId="690B360E" w:rsidR="008D13B3" w:rsidRDefault="008D13B3" w:rsidP="008D13B3"/>
    <w:p w14:paraId="6E25AD18" w14:textId="5B8308A2" w:rsidR="008D13B3" w:rsidRDefault="008D13B3" w:rsidP="008D13B3">
      <w:pPr>
        <w:ind w:left="720"/>
        <w:rPr>
          <w:rFonts w:eastAsiaTheme="minorEastAsia"/>
        </w:rPr>
      </w:pPr>
      <w:r>
        <w:t>On Friday February 28</w:t>
      </w:r>
      <w:r w:rsidRPr="008D13B3">
        <w:rPr>
          <w:vertAlign w:val="superscript"/>
        </w:rPr>
        <w:t>th</w:t>
      </w:r>
      <w:r>
        <w:t xml:space="preserve"> 2020 (today), Trevor Bedford</w:t>
      </w:r>
      <w:r w:rsidR="00F61FA6">
        <w:t xml:space="preserve"> (@</w:t>
      </w:r>
      <w:proofErr w:type="spellStart"/>
      <w:r w:rsidR="00F61FA6">
        <w:t>trvrb</w:t>
      </w:r>
      <w:proofErr w:type="spellEnd"/>
      <w:r w:rsidR="00F61FA6">
        <w:t>)</w:t>
      </w:r>
      <w:r>
        <w:t xml:space="preserve"> tweeted his count of “129 SNPs across the 124 genomes” of nCoV-2019 available. </w:t>
      </w:r>
      <w:r w:rsidRPr="00F61FA6">
        <w:t xml:space="preserve">Estimate </w:t>
      </w:r>
      <m:oMath>
        <m:r>
          <w:rPr>
            <w:rFonts w:ascii="Cambria Math" w:hAnsi="Cambria Math"/>
          </w:rPr>
          <m:t>θ</m:t>
        </m:r>
      </m:oMath>
      <w:r w:rsidRPr="00F61FA6">
        <w:rPr>
          <w:rFonts w:eastAsiaTheme="minorEastAsia"/>
        </w:rPr>
        <w:t xml:space="preserve"> from this number of </w:t>
      </w:r>
      <w:r w:rsidRPr="00F61FA6">
        <w:rPr>
          <w:rFonts w:eastAsiaTheme="minorEastAsia"/>
        </w:rPr>
        <w:lastRenderedPageBreak/>
        <w:t>segregating sites (SNPs) and sequences (genomes) using the</w:t>
      </w:r>
      <w:r w:rsidRPr="00F61FA6">
        <w:t xml:space="preserve"> </w:t>
      </w:r>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a</m:t>
            </m:r>
          </m:den>
        </m:f>
      </m:oMath>
      <w:r w:rsidRPr="00F61FA6">
        <w:rPr>
          <w:rFonts w:eastAsiaTheme="minorEastAsia"/>
        </w:rPr>
        <w:t xml:space="preserve"> equation.</w:t>
      </w:r>
      <w:r>
        <w:rPr>
          <w:rFonts w:eastAsiaTheme="minorEastAsia"/>
        </w:rPr>
        <w:t xml:space="preserve"> Hint: to get Waterson’s constant quickly in R type:</w:t>
      </w:r>
    </w:p>
    <w:p w14:paraId="6775900C" w14:textId="77777777" w:rsidR="008D13B3" w:rsidRDefault="008D13B3" w:rsidP="008D13B3">
      <w:pPr>
        <w:ind w:left="720"/>
        <w:rPr>
          <w:rFonts w:ascii="Menlo" w:hAnsi="Menlo" w:cs="Menlo"/>
        </w:rPr>
      </w:pPr>
    </w:p>
    <w:p w14:paraId="2AEB4960" w14:textId="1D1D797A" w:rsidR="008D13B3" w:rsidRPr="00F2071D" w:rsidRDefault="008D13B3" w:rsidP="008D13B3">
      <w:pPr>
        <w:ind w:left="720"/>
        <w:rPr>
          <w:rFonts w:ascii="Courier New" w:hAnsi="Courier New" w:cs="Courier New"/>
          <w:sz w:val="24"/>
          <w:szCs w:val="28"/>
        </w:rPr>
      </w:pPr>
      <w:r w:rsidRPr="00F2071D">
        <w:rPr>
          <w:rFonts w:ascii="Courier New" w:hAnsi="Courier New" w:cs="Courier New"/>
          <w:sz w:val="24"/>
          <w:szCs w:val="28"/>
        </w:rPr>
        <w:t>sum(1/(1:12</w:t>
      </w:r>
      <w:r w:rsidR="00847ED6">
        <w:rPr>
          <w:rFonts w:ascii="Courier New" w:hAnsi="Courier New" w:cs="Courier New"/>
          <w:sz w:val="24"/>
          <w:szCs w:val="28"/>
        </w:rPr>
        <w:t>3</w:t>
      </w:r>
      <w:r w:rsidRPr="00F2071D">
        <w:rPr>
          <w:rFonts w:ascii="Courier New" w:hAnsi="Courier New" w:cs="Courier New"/>
          <w:sz w:val="24"/>
          <w:szCs w:val="28"/>
        </w:rPr>
        <w:t>))</w:t>
      </w:r>
    </w:p>
    <w:p w14:paraId="40B86B85" w14:textId="13ACE665" w:rsidR="008D13B3" w:rsidRDefault="008D13B3" w:rsidP="008D13B3">
      <w:pPr>
        <w:pStyle w:val="ListParagraph"/>
      </w:pPr>
    </w:p>
    <w:p w14:paraId="6B0F7CE4" w14:textId="03887586" w:rsidR="008D13B3" w:rsidRDefault="008D13B3" w:rsidP="008D13B3">
      <w:pPr>
        <w:pStyle w:val="ListParagraph"/>
      </w:pPr>
      <w:r>
        <w:t xml:space="preserve">.. and check that this shortcut gives the same result </w:t>
      </w:r>
      <w:r w:rsidR="00E40AAF">
        <w:t>when applied to</w:t>
      </w:r>
      <w:r>
        <w:t xml:space="preserve"> question 1 above.</w:t>
      </w:r>
    </w:p>
    <w:p w14:paraId="42064447" w14:textId="7EE34EF5" w:rsidR="008D13B3" w:rsidRDefault="00F61FA6" w:rsidP="008D13B3">
      <w:pPr>
        <w:pStyle w:val="ListParagraph"/>
      </w:pPr>
      <w:r w:rsidRPr="00F61FA6">
        <w:rPr>
          <w:highlight w:val="cyan"/>
        </w:rPr>
        <w:t xml:space="preserve">Show your estimate of </w:t>
      </w:r>
      <m:oMath>
        <m:r>
          <w:rPr>
            <w:rFonts w:ascii="Cambria Math" w:hAnsi="Cambria Math"/>
            <w:highlight w:val="cyan"/>
          </w:rPr>
          <m:t>θ</m:t>
        </m:r>
      </m:oMath>
      <w:r w:rsidRPr="00F61FA6">
        <w:rPr>
          <w:highlight w:val="cyan"/>
        </w:rPr>
        <w:t>, u</w:t>
      </w:r>
      <w:r w:rsidR="008D13B3" w:rsidRPr="00F61FA6">
        <w:rPr>
          <w:highlight w:val="cyan"/>
        </w:rPr>
        <w:t>se R to summarize the results of 100 simulated replicates as in question 2 above and show your results</w:t>
      </w:r>
      <w:r w:rsidRPr="00F61FA6">
        <w:rPr>
          <w:highlight w:val="cyan"/>
        </w:rPr>
        <w:t xml:space="preserve"> (1 point)</w:t>
      </w:r>
      <w:r w:rsidR="008D13B3" w:rsidRPr="00F61FA6">
        <w:rPr>
          <w:highlight w:val="cyan"/>
        </w:rPr>
        <w:t>.</w:t>
      </w:r>
      <w:r>
        <w:t xml:space="preserve"> Compare this histogram </w:t>
      </w:r>
      <w:r w:rsidR="00E40AAF">
        <w:t xml:space="preserve">of a large-dataset-simulation </w:t>
      </w:r>
      <w:r>
        <w:t>to the one from question 2: how different are they and are you surprised?</w:t>
      </w:r>
    </w:p>
    <w:p w14:paraId="6D8DABE2" w14:textId="77777777" w:rsidR="00F61FA6" w:rsidRDefault="00F61FA6" w:rsidP="00F61FA6"/>
    <w:p w14:paraId="618E3697" w14:textId="16BC7A6F" w:rsidR="00F61FA6" w:rsidRDefault="00F61FA6" w:rsidP="008D13B3">
      <w:pPr>
        <w:pStyle w:val="ListParagraph"/>
        <w:rPr>
          <w:rFonts w:eastAsiaTheme="minorEastAsia"/>
        </w:rPr>
      </w:pPr>
      <w:r w:rsidRPr="00F61FA6">
        <w:rPr>
          <w:highlight w:val="cyan"/>
        </w:rPr>
        <w:t>Ewen’s formula (</w:t>
      </w:r>
      <m:oMath>
        <m:acc>
          <m:accPr>
            <m:ctrlPr>
              <w:rPr>
                <w:rFonts w:ascii="Cambria Math" w:hAnsi="Cambria Math"/>
                <w:i/>
                <w:highlight w:val="cyan"/>
              </w:rPr>
            </m:ctrlPr>
          </m:accPr>
          <m:e>
            <m:r>
              <w:rPr>
                <w:rFonts w:ascii="Cambria Math" w:hAnsi="Cambria Math"/>
                <w:highlight w:val="cyan"/>
              </w:rPr>
              <m:t>θ</m:t>
            </m:r>
          </m:e>
        </m:acc>
        <m:r>
          <w:rPr>
            <w:rFonts w:ascii="Cambria Math" w:hAnsi="Cambria Math"/>
            <w:highlight w:val="cyan"/>
          </w:rPr>
          <m:t>=</m:t>
        </m:r>
        <m:f>
          <m:fPr>
            <m:ctrlPr>
              <w:rPr>
                <w:rFonts w:ascii="Cambria Math" w:hAnsi="Cambria Math"/>
                <w:i/>
                <w:highlight w:val="cyan"/>
              </w:rPr>
            </m:ctrlPr>
          </m:fPr>
          <m:num>
            <m:r>
              <w:rPr>
                <w:rFonts w:ascii="Cambria Math" w:hAnsi="Cambria Math"/>
                <w:highlight w:val="cyan"/>
              </w:rPr>
              <m:t>S</m:t>
            </m:r>
          </m:num>
          <m:den>
            <m:r>
              <w:rPr>
                <w:rFonts w:ascii="Cambria Math" w:hAnsi="Cambria Math"/>
                <w:highlight w:val="cyan"/>
              </w:rPr>
              <m:t>a</m:t>
            </m:r>
          </m:den>
        </m:f>
      </m:oMath>
      <w:r w:rsidRPr="00F61FA6">
        <w:rPr>
          <w:rFonts w:eastAsiaTheme="minorEastAsia"/>
          <w:highlight w:val="cyan"/>
        </w:rPr>
        <w:t xml:space="preserve">) assumes a Wright-Fisher model. What do you think is the most important departure from that model that makes this simple </w:t>
      </w:r>
      <w:proofErr w:type="spellStart"/>
      <w:r w:rsidRPr="00F61FA6">
        <w:rPr>
          <w:rFonts w:eastAsiaTheme="minorEastAsia"/>
          <w:highlight w:val="cyan"/>
        </w:rPr>
        <w:t>ms</w:t>
      </w:r>
      <w:proofErr w:type="spellEnd"/>
      <w:r w:rsidRPr="00F61FA6">
        <w:rPr>
          <w:rFonts w:eastAsiaTheme="minorEastAsia"/>
          <w:highlight w:val="cyan"/>
        </w:rPr>
        <w:t xml:space="preserve"> analysis of nCoV-2019 overly simplistic? (1 point).</w:t>
      </w:r>
    </w:p>
    <w:p w14:paraId="57B1C013" w14:textId="59228B3E" w:rsidR="00F61FA6" w:rsidRDefault="00F61FA6" w:rsidP="008D13B3">
      <w:pPr>
        <w:pStyle w:val="ListParagraph"/>
        <w:rPr>
          <w:rFonts w:eastAsiaTheme="minorEastAsia"/>
        </w:rPr>
      </w:pPr>
    </w:p>
    <w:p w14:paraId="1D44AA68" w14:textId="1DCD11F7" w:rsidR="00F61FA6" w:rsidRDefault="00F61FA6" w:rsidP="00F61FA6">
      <w:pPr>
        <w:pStyle w:val="ListParagraph"/>
      </w:pPr>
      <w:r>
        <w:t xml:space="preserve">For those of you that are interested, Bedford used the time to the most recent common ancestor and an extremely useful tool for </w:t>
      </w:r>
      <w:proofErr w:type="spellStart"/>
      <w:r>
        <w:t>phylodynamics</w:t>
      </w:r>
      <w:proofErr w:type="spellEnd"/>
      <w:r>
        <w:t xml:space="preserve"> (BEAST, </w:t>
      </w:r>
      <w:proofErr w:type="spellStart"/>
      <w:r>
        <w:t>Suchard</w:t>
      </w:r>
      <w:proofErr w:type="spellEnd"/>
      <w:r>
        <w:t xml:space="preserve"> et al 2018) to estimate </w:t>
      </w: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eastAsiaTheme="minorEastAsia" w:hAnsi="Cambria Math" w:cs="Menlo"/>
          </w:rPr>
          <m:t>τ</m:t>
        </m:r>
      </m:oMath>
      <w:r>
        <w:rPr>
          <w:rFonts w:eastAsiaTheme="minorEastAsia"/>
        </w:rPr>
        <w:t xml:space="preserve"> (</w:t>
      </w:r>
      <w:r w:rsidRPr="00F61FA6">
        <w:rPr>
          <w:rFonts w:eastAsiaTheme="minorEastAsia"/>
        </w:rPr>
        <w:t>https://twitter.com/trvrb/status/1226739962160115712</w:t>
      </w:r>
      <w:r>
        <w:rPr>
          <w:rFonts w:eastAsiaTheme="minorEastAsia"/>
        </w:rPr>
        <w:t xml:space="preserve">). You can run </w:t>
      </w:r>
      <w:proofErr w:type="spellStart"/>
      <w:r>
        <w:rPr>
          <w:rFonts w:eastAsiaTheme="minorEastAsia"/>
        </w:rPr>
        <w:t>ms</w:t>
      </w:r>
      <w:proofErr w:type="spellEnd"/>
      <w:r>
        <w:rPr>
          <w:rFonts w:eastAsiaTheme="minorEastAsia"/>
        </w:rPr>
        <w:t xml:space="preserve"> (as above) with the -L option to simulate this parameter.</w:t>
      </w:r>
    </w:p>
    <w:p w14:paraId="695A4E7D" w14:textId="77777777" w:rsidR="008D13B3" w:rsidRDefault="008D13B3" w:rsidP="008D13B3">
      <w:pPr>
        <w:pStyle w:val="ListParagraph"/>
      </w:pPr>
    </w:p>
    <w:p w14:paraId="78EC0A05" w14:textId="5749AE81" w:rsidR="00173628" w:rsidRDefault="007643B9" w:rsidP="00113B41">
      <w:pPr>
        <w:pStyle w:val="ListParagraph"/>
        <w:numPr>
          <w:ilvl w:val="0"/>
          <w:numId w:val="7"/>
        </w:numPr>
      </w:pPr>
      <w:r>
        <w:t>The McDonald-</w:t>
      </w:r>
      <w:proofErr w:type="spellStart"/>
      <w:r>
        <w:t>Kreitman</w:t>
      </w:r>
      <w:proofErr w:type="spellEnd"/>
      <w:r>
        <w:t xml:space="preserve"> test is a classic test for detecting </w:t>
      </w:r>
      <w:r w:rsidR="00F42E49">
        <w:t xml:space="preserve">selection in DNA sequences. </w:t>
      </w:r>
      <w:proofErr w:type="spellStart"/>
      <w:r w:rsidR="00F42E49">
        <w:t>Egea</w:t>
      </w:r>
      <w:proofErr w:type="spellEnd"/>
      <w:r w:rsidR="00F42E49">
        <w:t xml:space="preserve"> et al (2008) developed a useful website that implements the McDonald-</w:t>
      </w:r>
      <w:proofErr w:type="spellStart"/>
      <w:r w:rsidR="00F42E49">
        <w:t>Kreitman</w:t>
      </w:r>
      <w:proofErr w:type="spellEnd"/>
      <w:r w:rsidR="00F42E49">
        <w:t xml:space="preserve"> test and many of its extensions here: </w:t>
      </w:r>
      <w:hyperlink r:id="rId10" w:history="1">
        <w:r w:rsidR="00F42E49" w:rsidRPr="00D302D8">
          <w:rPr>
            <w:rStyle w:val="Hyperlink"/>
          </w:rPr>
          <w:t>http://mkt.uab.es/mkt/</w:t>
        </w:r>
      </w:hyperlink>
      <w:r w:rsidR="00B53506">
        <w:t>. They also provide example test data that you can use to familiarize yourself with the test options and possible results.</w:t>
      </w:r>
      <w:r w:rsidR="00A6299C">
        <w:t xml:space="preserve"> Click on the “Standard MKT” tab and select “Example” from the left-hand MKT Menu. You will see data for 5 </w:t>
      </w:r>
      <w:r w:rsidR="00A6299C" w:rsidRPr="00A6299C">
        <w:rPr>
          <w:i/>
        </w:rPr>
        <w:t>tre1</w:t>
      </w:r>
      <w:r w:rsidR="00A6299C">
        <w:t xml:space="preserve"> gene </w:t>
      </w:r>
      <w:r w:rsidR="00A6299C" w:rsidRPr="00A6299C">
        <w:t>sequences</w:t>
      </w:r>
      <w:r w:rsidR="00A6299C">
        <w:t xml:space="preserve"> from </w:t>
      </w:r>
      <w:r w:rsidR="00A6299C">
        <w:rPr>
          <w:i/>
        </w:rPr>
        <w:t>Drosophila melanogaster</w:t>
      </w:r>
      <w:r w:rsidR="00A6299C">
        <w:t xml:space="preserve"> and the outgroup </w:t>
      </w:r>
      <w:r w:rsidR="00A6299C">
        <w:rPr>
          <w:i/>
        </w:rPr>
        <w:t xml:space="preserve">D. </w:t>
      </w:r>
      <w:proofErr w:type="spellStart"/>
      <w:r w:rsidR="00A6299C">
        <w:rPr>
          <w:i/>
        </w:rPr>
        <w:t>yakuba</w:t>
      </w:r>
      <w:proofErr w:type="spellEnd"/>
      <w:r w:rsidR="00A6299C">
        <w:t>.</w:t>
      </w:r>
    </w:p>
    <w:p w14:paraId="39150357" w14:textId="124966BE" w:rsidR="00A6299C" w:rsidRDefault="00A6299C" w:rsidP="00173628">
      <w:pPr>
        <w:pStyle w:val="ListParagraph"/>
      </w:pPr>
      <w:r>
        <w:t xml:space="preserve"> </w:t>
      </w:r>
    </w:p>
    <w:p w14:paraId="6F102786" w14:textId="0648C419" w:rsidR="00173628" w:rsidRDefault="00A6299C" w:rsidP="00A6299C">
      <w:pPr>
        <w:pStyle w:val="ListParagraph"/>
        <w:numPr>
          <w:ilvl w:val="1"/>
          <w:numId w:val="7"/>
        </w:numPr>
      </w:pPr>
      <w:r>
        <w:t xml:space="preserve">Test for selection at this gene using a classic McDonald </w:t>
      </w:r>
      <w:proofErr w:type="spellStart"/>
      <w:r>
        <w:t>Kreitman</w:t>
      </w:r>
      <w:proofErr w:type="spellEnd"/>
      <w:r>
        <w:t xml:space="preserve"> test with synonymous changes set as neutral.</w:t>
      </w:r>
      <w:r w:rsidR="00895763">
        <w:t xml:space="preserve"> Do not use the Jukes Cantor correction because that was not in the original McDonald-</w:t>
      </w:r>
      <w:proofErr w:type="spellStart"/>
      <w:r w:rsidR="00895763">
        <w:t>Kreitman</w:t>
      </w:r>
      <w:proofErr w:type="spellEnd"/>
      <w:r w:rsidR="00895763">
        <w:t xml:space="preserve"> test. </w:t>
      </w:r>
      <w:r w:rsidR="00895763" w:rsidRPr="004C2A7E">
        <w:rPr>
          <w:highlight w:val="cyan"/>
        </w:rPr>
        <w:t>Show</w:t>
      </w:r>
      <w:r w:rsidR="00397128" w:rsidRPr="004C2A7E">
        <w:rPr>
          <w:highlight w:val="cyan"/>
        </w:rPr>
        <w:t xml:space="preserve"> your results</w:t>
      </w:r>
      <w:r w:rsidR="004C2A7E">
        <w:rPr>
          <w:highlight w:val="cyan"/>
        </w:rPr>
        <w:t xml:space="preserve"> (1 point)</w:t>
      </w:r>
      <w:r w:rsidR="00397128" w:rsidRPr="004C2A7E">
        <w:rPr>
          <w:highlight w:val="cyan"/>
        </w:rPr>
        <w:t>.</w:t>
      </w:r>
      <w:r w:rsidR="00397128">
        <w:t xml:space="preserve"> I</w:t>
      </w:r>
      <w:r w:rsidR="00895763">
        <w:t>t is standard practice to show</w:t>
      </w:r>
      <w:r w:rsidR="00397128">
        <w:t xml:space="preserve"> your statistic (e.g. chi-</w:t>
      </w:r>
      <w:proofErr w:type="spellStart"/>
      <w:r w:rsidR="00397128">
        <w:t>sq</w:t>
      </w:r>
      <w:proofErr w:type="spellEnd"/>
      <w:r w:rsidR="00397128">
        <w:t xml:space="preserve"> estimate) and</w:t>
      </w:r>
      <w:r w:rsidR="00895763">
        <w:t xml:space="preserve"> your degrees of freedom</w:t>
      </w:r>
      <w:r w:rsidR="00397128">
        <w:t xml:space="preserve"> alongside your p-value when discussing the result of</w:t>
      </w:r>
      <w:r w:rsidR="00895763">
        <w:t xml:space="preserve"> any statistical test.</w:t>
      </w:r>
      <w:r>
        <w:t xml:space="preserve"> </w:t>
      </w:r>
      <w:r w:rsidRPr="004C2A7E">
        <w:rPr>
          <w:highlight w:val="cyan"/>
        </w:rPr>
        <w:t>How do you interpret your result?</w:t>
      </w:r>
      <w:r w:rsidR="004C2A7E" w:rsidRPr="004C2A7E">
        <w:rPr>
          <w:highlight w:val="cyan"/>
        </w:rPr>
        <w:t xml:space="preserve"> (1 point).</w:t>
      </w:r>
      <w:r>
        <w:t xml:space="preserve"> </w:t>
      </w:r>
    </w:p>
    <w:p w14:paraId="39AE908B" w14:textId="77777777" w:rsidR="00173628" w:rsidRDefault="00173628" w:rsidP="00173628">
      <w:pPr>
        <w:pStyle w:val="ListParagraph"/>
        <w:ind w:left="1440"/>
      </w:pPr>
    </w:p>
    <w:p w14:paraId="4991A2C6" w14:textId="77777777" w:rsidR="00CA4653" w:rsidRDefault="00CA4653" w:rsidP="00CA4653"/>
    <w:p w14:paraId="3B473D6E" w14:textId="080579B2" w:rsidR="007643B9" w:rsidRPr="004C2A7E" w:rsidRDefault="00CA4653" w:rsidP="00CA4653">
      <w:pPr>
        <w:pStyle w:val="ListParagraph"/>
        <w:numPr>
          <w:ilvl w:val="1"/>
          <w:numId w:val="7"/>
        </w:numPr>
        <w:rPr>
          <w:highlight w:val="cyan"/>
        </w:rPr>
      </w:pPr>
      <w:r w:rsidRPr="00F2071D">
        <w:t>There</w:t>
      </w:r>
      <w:r>
        <w:t xml:space="preserve"> is also an option on this website to compare non-coding regions to nearby </w:t>
      </w:r>
      <w:r w:rsidRPr="00EC64B5">
        <w:t>coding regions, and to use such comparisons to test for selection.</w:t>
      </w:r>
      <w:r w:rsidR="00173628" w:rsidRPr="00EC64B5">
        <w:t xml:space="preserve"> </w:t>
      </w:r>
      <w:r w:rsidRPr="00EC64B5">
        <w:t>Try this out</w:t>
      </w:r>
      <w:r>
        <w:t xml:space="preserve"> using the test data provided</w:t>
      </w:r>
      <w:r w:rsidR="000C2FD7">
        <w:t xml:space="preserve"> by clicking on “Example” in the “MKT Menu”, then</w:t>
      </w:r>
      <w:r w:rsidR="00A17AF2">
        <w:t xml:space="preserve"> “Advanced MKT”</w:t>
      </w:r>
      <w:r w:rsidR="0051266E">
        <w:t>, then see the Results. The test data allows you to compare levels of polymorphism and divergence for the intron and 4-fold degenerate sites of alcohol dehydrogenase (</w:t>
      </w:r>
      <w:proofErr w:type="spellStart"/>
      <w:r w:rsidR="0051266E" w:rsidRPr="0051266E">
        <w:rPr>
          <w:i/>
        </w:rPr>
        <w:t>Adh</w:t>
      </w:r>
      <w:proofErr w:type="spellEnd"/>
      <w:r w:rsidR="00741D2E">
        <w:t xml:space="preserve">) </w:t>
      </w:r>
      <w:r w:rsidR="0051266E">
        <w:t xml:space="preserve">in two different </w:t>
      </w:r>
      <w:r w:rsidR="0051266E">
        <w:rPr>
          <w:i/>
        </w:rPr>
        <w:t>Drosophila</w:t>
      </w:r>
      <w:r w:rsidR="0051266E">
        <w:t xml:space="preserve"> species. 4-fold degenerate sites are nucleotide sites where none of the possible </w:t>
      </w:r>
      <w:r w:rsidR="00741D2E">
        <w:t xml:space="preserve">nucleotide substitutions could result in a non-synonymous change. </w:t>
      </w:r>
      <w:r w:rsidR="00741D2E" w:rsidRPr="004C2A7E">
        <w:rPr>
          <w:highlight w:val="cyan"/>
        </w:rPr>
        <w:t xml:space="preserve">Are the number of polymorphisms in </w:t>
      </w:r>
      <w:proofErr w:type="spellStart"/>
      <w:r w:rsidR="00741D2E" w:rsidRPr="004C2A7E">
        <w:rPr>
          <w:i/>
          <w:highlight w:val="cyan"/>
        </w:rPr>
        <w:t>Adh</w:t>
      </w:r>
      <w:proofErr w:type="spellEnd"/>
      <w:r w:rsidR="00741D2E" w:rsidRPr="004C2A7E">
        <w:rPr>
          <w:highlight w:val="cyan"/>
        </w:rPr>
        <w:t xml:space="preserve"> introns higher or lower than expected under neutrality?</w:t>
      </w:r>
      <w:r w:rsidR="004C2A7E">
        <w:rPr>
          <w:highlight w:val="cyan"/>
        </w:rPr>
        <w:t xml:space="preserve"> (1 point).</w:t>
      </w:r>
      <w:r w:rsidR="00741D2E" w:rsidRPr="004C2A7E">
        <w:rPr>
          <w:highlight w:val="cyan"/>
        </w:rPr>
        <w:t xml:space="preserve"> How do you interpret this result?</w:t>
      </w:r>
      <w:r w:rsidR="004C2A7E">
        <w:rPr>
          <w:highlight w:val="cyan"/>
        </w:rPr>
        <w:t xml:space="preserve"> (1 point)</w:t>
      </w:r>
    </w:p>
    <w:p w14:paraId="50243D34" w14:textId="77777777" w:rsidR="00F42E49" w:rsidRDefault="00F42E49" w:rsidP="00F42E49"/>
    <w:p w14:paraId="0928ECB5" w14:textId="77777777" w:rsidR="00F42E49" w:rsidRDefault="00F42E49" w:rsidP="00F42E49"/>
    <w:p w14:paraId="4A6915AC" w14:textId="627EC0D2" w:rsidR="00F42E49" w:rsidRDefault="00F42E49" w:rsidP="00F42E49">
      <w:r>
        <w:lastRenderedPageBreak/>
        <w:t>References</w:t>
      </w:r>
    </w:p>
    <w:p w14:paraId="3C7152B5" w14:textId="77777777" w:rsidR="00F42E49" w:rsidRDefault="00F42E49" w:rsidP="00F42E49"/>
    <w:p w14:paraId="37AB21E8" w14:textId="77777777" w:rsidR="00F42E49" w:rsidRDefault="00F42E49" w:rsidP="00F42E49">
      <w:pPr>
        <w:rPr>
          <w:rFonts w:ascii="Times New Roman" w:eastAsia="Times New Roman" w:hAnsi="Times New Roman"/>
          <w:sz w:val="24"/>
        </w:rPr>
      </w:pPr>
      <w:proofErr w:type="spellStart"/>
      <w:r>
        <w:rPr>
          <w:rFonts w:eastAsia="Times New Roman"/>
        </w:rPr>
        <w:t>Egea</w:t>
      </w:r>
      <w:proofErr w:type="spellEnd"/>
      <w:r>
        <w:rPr>
          <w:rFonts w:eastAsia="Times New Roman"/>
        </w:rPr>
        <w:t xml:space="preserve">, R., Casillas, S., </w:t>
      </w:r>
      <w:proofErr w:type="spellStart"/>
      <w:r>
        <w:rPr>
          <w:rFonts w:eastAsia="Times New Roman"/>
        </w:rPr>
        <w:t>Barbadilla</w:t>
      </w:r>
      <w:proofErr w:type="spellEnd"/>
      <w:r>
        <w:rPr>
          <w:rFonts w:eastAsia="Times New Roman"/>
        </w:rPr>
        <w:t>, A., 2008. Standard and generalized McDonald–</w:t>
      </w:r>
      <w:proofErr w:type="spellStart"/>
      <w:r>
        <w:rPr>
          <w:rFonts w:eastAsia="Times New Roman"/>
        </w:rPr>
        <w:t>Kreitman</w:t>
      </w:r>
      <w:proofErr w:type="spellEnd"/>
      <w:r>
        <w:rPr>
          <w:rFonts w:eastAsia="Times New Roman"/>
        </w:rPr>
        <w:t xml:space="preserve"> test: a website to detect selection by comparing different classes of DNA sites. Nucleic Acids Res 36, W157–W162. </w:t>
      </w:r>
      <w:hyperlink r:id="rId11" w:history="1">
        <w:r>
          <w:rPr>
            <w:rStyle w:val="Hyperlink"/>
            <w:rFonts w:eastAsia="Times New Roman"/>
          </w:rPr>
          <w:t>https://doi.org/10.1093/nar/gkn337</w:t>
        </w:r>
      </w:hyperlink>
    </w:p>
    <w:p w14:paraId="33B814AD" w14:textId="77777777" w:rsidR="00F42E49" w:rsidRDefault="00F42E49" w:rsidP="00F42E49"/>
    <w:p w14:paraId="1B6D5102" w14:textId="77777777" w:rsidR="00A6299C" w:rsidRPr="00A6299C" w:rsidRDefault="00A6299C" w:rsidP="00A6299C">
      <w:r w:rsidRPr="00A6299C">
        <w:t xml:space="preserve">Hudson, R.R., 2002. Generating samples under a Wright–Fisher neutral model of genetic variation. Bioinformatics 18, 337–338. </w:t>
      </w:r>
      <w:hyperlink r:id="rId12" w:history="1">
        <w:r w:rsidRPr="00A6299C">
          <w:rPr>
            <w:rStyle w:val="Hyperlink"/>
          </w:rPr>
          <w:t>https://doi.org/10.1093/bioinformatics/18.2.337</w:t>
        </w:r>
      </w:hyperlink>
    </w:p>
    <w:p w14:paraId="2A4FBFE3" w14:textId="1AA35347" w:rsidR="00A6299C" w:rsidRDefault="00A6299C" w:rsidP="00F42E49"/>
    <w:p w14:paraId="45D67C31" w14:textId="77777777" w:rsidR="007B65F4" w:rsidRPr="007B65F4" w:rsidRDefault="007B65F4" w:rsidP="007B65F4">
      <w:proofErr w:type="spellStart"/>
      <w:r w:rsidRPr="007B65F4">
        <w:t>Suchard</w:t>
      </w:r>
      <w:proofErr w:type="spellEnd"/>
      <w:r w:rsidRPr="007B65F4">
        <w:t xml:space="preserve">, M.A., </w:t>
      </w:r>
      <w:proofErr w:type="spellStart"/>
      <w:r w:rsidRPr="007B65F4">
        <w:t>Lemey</w:t>
      </w:r>
      <w:proofErr w:type="spellEnd"/>
      <w:r w:rsidRPr="007B65F4">
        <w:t xml:space="preserve">, P., </w:t>
      </w:r>
      <w:proofErr w:type="spellStart"/>
      <w:r w:rsidRPr="007B65F4">
        <w:t>Baele</w:t>
      </w:r>
      <w:proofErr w:type="spellEnd"/>
      <w:r w:rsidRPr="007B65F4">
        <w:t xml:space="preserve">, G., Ayres, D.L., Drummond, A.J., </w:t>
      </w:r>
      <w:proofErr w:type="spellStart"/>
      <w:r w:rsidRPr="007B65F4">
        <w:t>Rambaut</w:t>
      </w:r>
      <w:proofErr w:type="spellEnd"/>
      <w:r w:rsidRPr="007B65F4">
        <w:t xml:space="preserve">, A., 2018. Bayesian phylogenetic and phylodynamic data integration using BEAST 1.10. Virus </w:t>
      </w:r>
      <w:proofErr w:type="spellStart"/>
      <w:r w:rsidRPr="007B65F4">
        <w:t>Evol</w:t>
      </w:r>
      <w:proofErr w:type="spellEnd"/>
      <w:r w:rsidRPr="007B65F4">
        <w:t xml:space="preserve"> 4. </w:t>
      </w:r>
      <w:hyperlink r:id="rId13" w:history="1">
        <w:r w:rsidRPr="007B65F4">
          <w:rPr>
            <w:rStyle w:val="Hyperlink"/>
          </w:rPr>
          <w:t>https://doi.org/10.1093/ve/vey016</w:t>
        </w:r>
      </w:hyperlink>
    </w:p>
    <w:p w14:paraId="06BE97C0" w14:textId="77777777" w:rsidR="007B65F4" w:rsidRDefault="007B65F4" w:rsidP="00F42E49"/>
    <w:p w14:paraId="02C582A0" w14:textId="77777777" w:rsidR="00704201" w:rsidRPr="009E32C5" w:rsidRDefault="00704201" w:rsidP="00704201">
      <w:pPr>
        <w:pStyle w:val="ListParagraph"/>
      </w:pPr>
    </w:p>
    <w:sectPr w:rsidR="00704201" w:rsidRPr="009E32C5" w:rsidSect="00A801A0">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2439D" w14:textId="77777777" w:rsidR="00FC7228" w:rsidRDefault="00FC7228" w:rsidP="00871EB2">
      <w:r>
        <w:separator/>
      </w:r>
    </w:p>
  </w:endnote>
  <w:endnote w:type="continuationSeparator" w:id="0">
    <w:p w14:paraId="4CB33511" w14:textId="77777777" w:rsidR="00FC7228" w:rsidRDefault="00FC7228" w:rsidP="0087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E284" w14:textId="77777777" w:rsidR="00871EB2" w:rsidRDefault="00871EB2" w:rsidP="002872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9D7533" w14:textId="77777777" w:rsidR="00871EB2" w:rsidRDefault="00871EB2" w:rsidP="00871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4EA51" w14:textId="77777777" w:rsidR="00871EB2" w:rsidRDefault="00871EB2" w:rsidP="002872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27E">
      <w:rPr>
        <w:rStyle w:val="PageNumber"/>
        <w:noProof/>
      </w:rPr>
      <w:t>1</w:t>
    </w:r>
    <w:r>
      <w:rPr>
        <w:rStyle w:val="PageNumber"/>
      </w:rPr>
      <w:fldChar w:fldCharType="end"/>
    </w:r>
  </w:p>
  <w:p w14:paraId="47EF33D9" w14:textId="77777777" w:rsidR="00871EB2" w:rsidRDefault="00871EB2" w:rsidP="00871E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B7666" w14:textId="77777777" w:rsidR="00FC7228" w:rsidRDefault="00FC7228" w:rsidP="00871EB2">
      <w:r>
        <w:separator/>
      </w:r>
    </w:p>
  </w:footnote>
  <w:footnote w:type="continuationSeparator" w:id="0">
    <w:p w14:paraId="3B21E5B6" w14:textId="77777777" w:rsidR="00FC7228" w:rsidRDefault="00FC7228" w:rsidP="00871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0035F"/>
    <w:multiLevelType w:val="multilevel"/>
    <w:tmpl w:val="4CCA6F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52595F"/>
    <w:multiLevelType w:val="multilevel"/>
    <w:tmpl w:val="8EEC9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110CD9"/>
    <w:multiLevelType w:val="hybridMultilevel"/>
    <w:tmpl w:val="8EEC9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7408C"/>
    <w:multiLevelType w:val="hybridMultilevel"/>
    <w:tmpl w:val="B400F382"/>
    <w:lvl w:ilvl="0" w:tplc="C58292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C19CB"/>
    <w:multiLevelType w:val="hybridMultilevel"/>
    <w:tmpl w:val="331E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E41F0"/>
    <w:multiLevelType w:val="hybridMultilevel"/>
    <w:tmpl w:val="4CCA6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F6833"/>
    <w:multiLevelType w:val="hybridMultilevel"/>
    <w:tmpl w:val="9A24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0D9"/>
    <w:rsid w:val="0000326A"/>
    <w:rsid w:val="000072DB"/>
    <w:rsid w:val="0001060C"/>
    <w:rsid w:val="000129F0"/>
    <w:rsid w:val="00021903"/>
    <w:rsid w:val="00033720"/>
    <w:rsid w:val="0006426F"/>
    <w:rsid w:val="00093590"/>
    <w:rsid w:val="00094525"/>
    <w:rsid w:val="000C2FD7"/>
    <w:rsid w:val="000D3619"/>
    <w:rsid w:val="000D6223"/>
    <w:rsid w:val="00101271"/>
    <w:rsid w:val="00113B41"/>
    <w:rsid w:val="001176C8"/>
    <w:rsid w:val="00120642"/>
    <w:rsid w:val="00125F0E"/>
    <w:rsid w:val="0012676B"/>
    <w:rsid w:val="00134738"/>
    <w:rsid w:val="00153048"/>
    <w:rsid w:val="001627B5"/>
    <w:rsid w:val="0016326A"/>
    <w:rsid w:val="00173628"/>
    <w:rsid w:val="00195743"/>
    <w:rsid w:val="001A3E53"/>
    <w:rsid w:val="001C52DA"/>
    <w:rsid w:val="001F0AB3"/>
    <w:rsid w:val="00207FA7"/>
    <w:rsid w:val="002263F6"/>
    <w:rsid w:val="00264F3C"/>
    <w:rsid w:val="00285E82"/>
    <w:rsid w:val="00295909"/>
    <w:rsid w:val="002A24DF"/>
    <w:rsid w:val="002A4B0F"/>
    <w:rsid w:val="002D26BF"/>
    <w:rsid w:val="002D4846"/>
    <w:rsid w:val="003135CD"/>
    <w:rsid w:val="0033031D"/>
    <w:rsid w:val="003358D9"/>
    <w:rsid w:val="00343A31"/>
    <w:rsid w:val="00344792"/>
    <w:rsid w:val="00354346"/>
    <w:rsid w:val="003626B0"/>
    <w:rsid w:val="0036572D"/>
    <w:rsid w:val="00371815"/>
    <w:rsid w:val="003741EC"/>
    <w:rsid w:val="003920F6"/>
    <w:rsid w:val="00397128"/>
    <w:rsid w:val="003A4C35"/>
    <w:rsid w:val="003A4D6E"/>
    <w:rsid w:val="003B432B"/>
    <w:rsid w:val="003D482C"/>
    <w:rsid w:val="003F58D9"/>
    <w:rsid w:val="003F68AA"/>
    <w:rsid w:val="00416B08"/>
    <w:rsid w:val="00433435"/>
    <w:rsid w:val="00440C68"/>
    <w:rsid w:val="0045407E"/>
    <w:rsid w:val="004632B7"/>
    <w:rsid w:val="00466B7A"/>
    <w:rsid w:val="00470B3D"/>
    <w:rsid w:val="00471B97"/>
    <w:rsid w:val="0049449E"/>
    <w:rsid w:val="004A0ED9"/>
    <w:rsid w:val="004A0EEC"/>
    <w:rsid w:val="004A44BD"/>
    <w:rsid w:val="004A59DA"/>
    <w:rsid w:val="004B78EB"/>
    <w:rsid w:val="004C2A7E"/>
    <w:rsid w:val="004C4AF3"/>
    <w:rsid w:val="004C68DE"/>
    <w:rsid w:val="004C7E98"/>
    <w:rsid w:val="005022B8"/>
    <w:rsid w:val="0051266E"/>
    <w:rsid w:val="00512AC8"/>
    <w:rsid w:val="0052521F"/>
    <w:rsid w:val="00525500"/>
    <w:rsid w:val="005401BE"/>
    <w:rsid w:val="00547D9A"/>
    <w:rsid w:val="00575C59"/>
    <w:rsid w:val="0057731E"/>
    <w:rsid w:val="00580F07"/>
    <w:rsid w:val="005B2450"/>
    <w:rsid w:val="005C7C20"/>
    <w:rsid w:val="005D20C4"/>
    <w:rsid w:val="005E0688"/>
    <w:rsid w:val="005E7970"/>
    <w:rsid w:val="00600F60"/>
    <w:rsid w:val="0060754E"/>
    <w:rsid w:val="00611E94"/>
    <w:rsid w:val="006120D9"/>
    <w:rsid w:val="006155D6"/>
    <w:rsid w:val="00617F28"/>
    <w:rsid w:val="00626813"/>
    <w:rsid w:val="006301FA"/>
    <w:rsid w:val="006461A9"/>
    <w:rsid w:val="006462C8"/>
    <w:rsid w:val="00684504"/>
    <w:rsid w:val="006B181F"/>
    <w:rsid w:val="006B43A3"/>
    <w:rsid w:val="006C5FE0"/>
    <w:rsid w:val="006D7FA0"/>
    <w:rsid w:val="006F0BD6"/>
    <w:rsid w:val="00704201"/>
    <w:rsid w:val="007061DF"/>
    <w:rsid w:val="007119EF"/>
    <w:rsid w:val="00712ED6"/>
    <w:rsid w:val="007167BF"/>
    <w:rsid w:val="00727F11"/>
    <w:rsid w:val="00737F81"/>
    <w:rsid w:val="00741D2E"/>
    <w:rsid w:val="00745C48"/>
    <w:rsid w:val="00751876"/>
    <w:rsid w:val="00752460"/>
    <w:rsid w:val="007643B9"/>
    <w:rsid w:val="00772343"/>
    <w:rsid w:val="00775CCC"/>
    <w:rsid w:val="00781E9F"/>
    <w:rsid w:val="007B2F0B"/>
    <w:rsid w:val="007B65F4"/>
    <w:rsid w:val="007C60BC"/>
    <w:rsid w:val="007C64D0"/>
    <w:rsid w:val="007C72FC"/>
    <w:rsid w:val="007D6009"/>
    <w:rsid w:val="00847ED6"/>
    <w:rsid w:val="00857126"/>
    <w:rsid w:val="00867384"/>
    <w:rsid w:val="00871EB2"/>
    <w:rsid w:val="00877581"/>
    <w:rsid w:val="00895763"/>
    <w:rsid w:val="0089759F"/>
    <w:rsid w:val="00897D7C"/>
    <w:rsid w:val="008C438D"/>
    <w:rsid w:val="008D13B3"/>
    <w:rsid w:val="008D496C"/>
    <w:rsid w:val="008E749C"/>
    <w:rsid w:val="00901D7E"/>
    <w:rsid w:val="00902580"/>
    <w:rsid w:val="00913C45"/>
    <w:rsid w:val="0091592A"/>
    <w:rsid w:val="0092494D"/>
    <w:rsid w:val="00946550"/>
    <w:rsid w:val="00962FDF"/>
    <w:rsid w:val="00964531"/>
    <w:rsid w:val="00970711"/>
    <w:rsid w:val="009A046E"/>
    <w:rsid w:val="009C6031"/>
    <w:rsid w:val="009D769D"/>
    <w:rsid w:val="009E32C5"/>
    <w:rsid w:val="009F4546"/>
    <w:rsid w:val="009F7D4F"/>
    <w:rsid w:val="00A13321"/>
    <w:rsid w:val="00A17AF2"/>
    <w:rsid w:val="00A6299C"/>
    <w:rsid w:val="00A63CA5"/>
    <w:rsid w:val="00A73082"/>
    <w:rsid w:val="00A801A0"/>
    <w:rsid w:val="00A81FAF"/>
    <w:rsid w:val="00A84E59"/>
    <w:rsid w:val="00AC7622"/>
    <w:rsid w:val="00AD3CC0"/>
    <w:rsid w:val="00AE1C07"/>
    <w:rsid w:val="00AF1919"/>
    <w:rsid w:val="00B01A7D"/>
    <w:rsid w:val="00B11918"/>
    <w:rsid w:val="00B1761A"/>
    <w:rsid w:val="00B34D81"/>
    <w:rsid w:val="00B53506"/>
    <w:rsid w:val="00B60C89"/>
    <w:rsid w:val="00B6175D"/>
    <w:rsid w:val="00B6744F"/>
    <w:rsid w:val="00BA0C2F"/>
    <w:rsid w:val="00BB13B8"/>
    <w:rsid w:val="00BB2F17"/>
    <w:rsid w:val="00BC37FF"/>
    <w:rsid w:val="00BC6DBD"/>
    <w:rsid w:val="00BE1648"/>
    <w:rsid w:val="00BF2A82"/>
    <w:rsid w:val="00BF2F3F"/>
    <w:rsid w:val="00BF3A80"/>
    <w:rsid w:val="00C9678A"/>
    <w:rsid w:val="00CA4653"/>
    <w:rsid w:val="00CC23BA"/>
    <w:rsid w:val="00CC278D"/>
    <w:rsid w:val="00CD2B69"/>
    <w:rsid w:val="00CE5367"/>
    <w:rsid w:val="00CF083A"/>
    <w:rsid w:val="00D2002A"/>
    <w:rsid w:val="00D24BBD"/>
    <w:rsid w:val="00D305EE"/>
    <w:rsid w:val="00D37D93"/>
    <w:rsid w:val="00D54A7F"/>
    <w:rsid w:val="00D54AE0"/>
    <w:rsid w:val="00D639E8"/>
    <w:rsid w:val="00D832E3"/>
    <w:rsid w:val="00DA0133"/>
    <w:rsid w:val="00DA727B"/>
    <w:rsid w:val="00DB2D5F"/>
    <w:rsid w:val="00DC3A91"/>
    <w:rsid w:val="00DC3C92"/>
    <w:rsid w:val="00DC5249"/>
    <w:rsid w:val="00DE2B9D"/>
    <w:rsid w:val="00DF04CD"/>
    <w:rsid w:val="00E142AF"/>
    <w:rsid w:val="00E40AAF"/>
    <w:rsid w:val="00E52684"/>
    <w:rsid w:val="00E6538A"/>
    <w:rsid w:val="00E95BE8"/>
    <w:rsid w:val="00EA56D2"/>
    <w:rsid w:val="00EB14C1"/>
    <w:rsid w:val="00EC64B5"/>
    <w:rsid w:val="00EC6CB7"/>
    <w:rsid w:val="00ED527E"/>
    <w:rsid w:val="00ED5B64"/>
    <w:rsid w:val="00ED667D"/>
    <w:rsid w:val="00EF4D0F"/>
    <w:rsid w:val="00F0174A"/>
    <w:rsid w:val="00F05B86"/>
    <w:rsid w:val="00F102F8"/>
    <w:rsid w:val="00F10B87"/>
    <w:rsid w:val="00F2071D"/>
    <w:rsid w:val="00F26220"/>
    <w:rsid w:val="00F3628D"/>
    <w:rsid w:val="00F42E49"/>
    <w:rsid w:val="00F50C2D"/>
    <w:rsid w:val="00F61FA6"/>
    <w:rsid w:val="00FA0577"/>
    <w:rsid w:val="00FB0468"/>
    <w:rsid w:val="00FC54E8"/>
    <w:rsid w:val="00FC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8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52684"/>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A82"/>
    <w:rPr>
      <w:color w:val="0563C1" w:themeColor="hyperlink"/>
      <w:u w:val="single"/>
    </w:rPr>
  </w:style>
  <w:style w:type="paragraph" w:styleId="ListParagraph">
    <w:name w:val="List Paragraph"/>
    <w:basedOn w:val="Normal"/>
    <w:uiPriority w:val="34"/>
    <w:qFormat/>
    <w:rsid w:val="00A13321"/>
    <w:pPr>
      <w:ind w:left="720"/>
      <w:contextualSpacing/>
    </w:pPr>
  </w:style>
  <w:style w:type="paragraph" w:styleId="HTMLPreformatted">
    <w:name w:val="HTML Preformatted"/>
    <w:basedOn w:val="Normal"/>
    <w:link w:val="HTMLPreformattedChar"/>
    <w:uiPriority w:val="99"/>
    <w:semiHidden/>
    <w:unhideWhenUsed/>
    <w:rsid w:val="00E95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95BE8"/>
    <w:rPr>
      <w:rFonts w:ascii="Courier New" w:hAnsi="Courier New" w:cs="Courier New"/>
      <w:sz w:val="20"/>
      <w:szCs w:val="20"/>
    </w:rPr>
  </w:style>
  <w:style w:type="character" w:styleId="HTMLCode">
    <w:name w:val="HTML Code"/>
    <w:basedOn w:val="DefaultParagraphFont"/>
    <w:uiPriority w:val="99"/>
    <w:semiHidden/>
    <w:unhideWhenUsed/>
    <w:rsid w:val="00E95BE8"/>
    <w:rPr>
      <w:rFonts w:ascii="Courier New" w:eastAsiaTheme="minorHAnsi" w:hAnsi="Courier New" w:cs="Courier New"/>
      <w:sz w:val="20"/>
      <w:szCs w:val="20"/>
    </w:rPr>
  </w:style>
  <w:style w:type="table" w:styleId="TableGrid">
    <w:name w:val="Table Grid"/>
    <w:basedOn w:val="TableNormal"/>
    <w:uiPriority w:val="39"/>
    <w:rsid w:val="00F05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7FA7"/>
    <w:pPr>
      <w:spacing w:before="100" w:beforeAutospacing="1" w:after="100" w:afterAutospacing="1"/>
    </w:pPr>
    <w:rPr>
      <w:rFonts w:ascii="Times New Roman" w:eastAsiaTheme="minorEastAsia" w:hAnsi="Times New Roman" w:cs="Times New Roman"/>
      <w:sz w:val="24"/>
    </w:rPr>
  </w:style>
  <w:style w:type="paragraph" w:styleId="Footer">
    <w:name w:val="footer"/>
    <w:basedOn w:val="Normal"/>
    <w:link w:val="FooterChar"/>
    <w:uiPriority w:val="99"/>
    <w:unhideWhenUsed/>
    <w:rsid w:val="00871EB2"/>
    <w:pPr>
      <w:tabs>
        <w:tab w:val="center" w:pos="4680"/>
        <w:tab w:val="right" w:pos="9360"/>
      </w:tabs>
    </w:pPr>
  </w:style>
  <w:style w:type="character" w:customStyle="1" w:styleId="FooterChar">
    <w:name w:val="Footer Char"/>
    <w:basedOn w:val="DefaultParagraphFont"/>
    <w:link w:val="Footer"/>
    <w:uiPriority w:val="99"/>
    <w:rsid w:val="00871EB2"/>
    <w:rPr>
      <w:rFonts w:ascii="Helvetica" w:hAnsi="Helvetica"/>
      <w:sz w:val="22"/>
    </w:rPr>
  </w:style>
  <w:style w:type="character" w:styleId="PageNumber">
    <w:name w:val="page number"/>
    <w:basedOn w:val="DefaultParagraphFont"/>
    <w:uiPriority w:val="99"/>
    <w:semiHidden/>
    <w:unhideWhenUsed/>
    <w:rsid w:val="00871EB2"/>
  </w:style>
  <w:style w:type="character" w:styleId="PlaceholderText">
    <w:name w:val="Placeholder Text"/>
    <w:basedOn w:val="DefaultParagraphFont"/>
    <w:uiPriority w:val="99"/>
    <w:semiHidden/>
    <w:rsid w:val="000D6223"/>
    <w:rPr>
      <w:color w:val="808080"/>
    </w:rPr>
  </w:style>
  <w:style w:type="character" w:styleId="FollowedHyperlink">
    <w:name w:val="FollowedHyperlink"/>
    <w:basedOn w:val="DefaultParagraphFont"/>
    <w:uiPriority w:val="99"/>
    <w:semiHidden/>
    <w:unhideWhenUsed/>
    <w:rsid w:val="00F42E49"/>
    <w:rPr>
      <w:color w:val="954F72" w:themeColor="followedHyperlink"/>
      <w:u w:val="single"/>
    </w:rPr>
  </w:style>
  <w:style w:type="character" w:styleId="UnresolvedMention">
    <w:name w:val="Unresolved Mention"/>
    <w:basedOn w:val="DefaultParagraphFont"/>
    <w:uiPriority w:val="99"/>
    <w:rsid w:val="00617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6838">
      <w:bodyDiv w:val="1"/>
      <w:marLeft w:val="0"/>
      <w:marRight w:val="0"/>
      <w:marTop w:val="0"/>
      <w:marBottom w:val="0"/>
      <w:divBdr>
        <w:top w:val="none" w:sz="0" w:space="0" w:color="auto"/>
        <w:left w:val="none" w:sz="0" w:space="0" w:color="auto"/>
        <w:bottom w:val="none" w:sz="0" w:space="0" w:color="auto"/>
        <w:right w:val="none" w:sz="0" w:space="0" w:color="auto"/>
      </w:divBdr>
    </w:div>
    <w:div w:id="135294359">
      <w:bodyDiv w:val="1"/>
      <w:marLeft w:val="0"/>
      <w:marRight w:val="0"/>
      <w:marTop w:val="0"/>
      <w:marBottom w:val="0"/>
      <w:divBdr>
        <w:top w:val="none" w:sz="0" w:space="0" w:color="auto"/>
        <w:left w:val="none" w:sz="0" w:space="0" w:color="auto"/>
        <w:bottom w:val="none" w:sz="0" w:space="0" w:color="auto"/>
        <w:right w:val="none" w:sz="0" w:space="0" w:color="auto"/>
      </w:divBdr>
      <w:divsChild>
        <w:div w:id="1318460878">
          <w:marLeft w:val="480"/>
          <w:marRight w:val="0"/>
          <w:marTop w:val="0"/>
          <w:marBottom w:val="0"/>
          <w:divBdr>
            <w:top w:val="none" w:sz="0" w:space="0" w:color="auto"/>
            <w:left w:val="none" w:sz="0" w:space="0" w:color="auto"/>
            <w:bottom w:val="none" w:sz="0" w:space="0" w:color="auto"/>
            <w:right w:val="none" w:sz="0" w:space="0" w:color="auto"/>
          </w:divBdr>
          <w:divsChild>
            <w:div w:id="1159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232">
      <w:bodyDiv w:val="1"/>
      <w:marLeft w:val="0"/>
      <w:marRight w:val="0"/>
      <w:marTop w:val="0"/>
      <w:marBottom w:val="0"/>
      <w:divBdr>
        <w:top w:val="none" w:sz="0" w:space="0" w:color="auto"/>
        <w:left w:val="none" w:sz="0" w:space="0" w:color="auto"/>
        <w:bottom w:val="none" w:sz="0" w:space="0" w:color="auto"/>
        <w:right w:val="none" w:sz="0" w:space="0" w:color="auto"/>
      </w:divBdr>
      <w:divsChild>
        <w:div w:id="1444307711">
          <w:marLeft w:val="480"/>
          <w:marRight w:val="0"/>
          <w:marTop w:val="0"/>
          <w:marBottom w:val="0"/>
          <w:divBdr>
            <w:top w:val="none" w:sz="0" w:space="0" w:color="auto"/>
            <w:left w:val="none" w:sz="0" w:space="0" w:color="auto"/>
            <w:bottom w:val="none" w:sz="0" w:space="0" w:color="auto"/>
            <w:right w:val="none" w:sz="0" w:space="0" w:color="auto"/>
          </w:divBdr>
          <w:divsChild>
            <w:div w:id="7601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836">
      <w:bodyDiv w:val="1"/>
      <w:marLeft w:val="0"/>
      <w:marRight w:val="0"/>
      <w:marTop w:val="0"/>
      <w:marBottom w:val="0"/>
      <w:divBdr>
        <w:top w:val="none" w:sz="0" w:space="0" w:color="auto"/>
        <w:left w:val="none" w:sz="0" w:space="0" w:color="auto"/>
        <w:bottom w:val="none" w:sz="0" w:space="0" w:color="auto"/>
        <w:right w:val="none" w:sz="0" w:space="0" w:color="auto"/>
      </w:divBdr>
    </w:div>
    <w:div w:id="165899857">
      <w:bodyDiv w:val="1"/>
      <w:marLeft w:val="0"/>
      <w:marRight w:val="0"/>
      <w:marTop w:val="0"/>
      <w:marBottom w:val="0"/>
      <w:divBdr>
        <w:top w:val="none" w:sz="0" w:space="0" w:color="auto"/>
        <w:left w:val="none" w:sz="0" w:space="0" w:color="auto"/>
        <w:bottom w:val="none" w:sz="0" w:space="0" w:color="auto"/>
        <w:right w:val="none" w:sz="0" w:space="0" w:color="auto"/>
      </w:divBdr>
    </w:div>
    <w:div w:id="190806629">
      <w:bodyDiv w:val="1"/>
      <w:marLeft w:val="0"/>
      <w:marRight w:val="0"/>
      <w:marTop w:val="0"/>
      <w:marBottom w:val="0"/>
      <w:divBdr>
        <w:top w:val="none" w:sz="0" w:space="0" w:color="auto"/>
        <w:left w:val="none" w:sz="0" w:space="0" w:color="auto"/>
        <w:bottom w:val="none" w:sz="0" w:space="0" w:color="auto"/>
        <w:right w:val="none" w:sz="0" w:space="0" w:color="auto"/>
      </w:divBdr>
      <w:divsChild>
        <w:div w:id="1692533153">
          <w:marLeft w:val="480"/>
          <w:marRight w:val="0"/>
          <w:marTop w:val="0"/>
          <w:marBottom w:val="0"/>
          <w:divBdr>
            <w:top w:val="none" w:sz="0" w:space="0" w:color="auto"/>
            <w:left w:val="none" w:sz="0" w:space="0" w:color="auto"/>
            <w:bottom w:val="none" w:sz="0" w:space="0" w:color="auto"/>
            <w:right w:val="none" w:sz="0" w:space="0" w:color="auto"/>
          </w:divBdr>
          <w:divsChild>
            <w:div w:id="2236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010">
      <w:bodyDiv w:val="1"/>
      <w:marLeft w:val="0"/>
      <w:marRight w:val="0"/>
      <w:marTop w:val="0"/>
      <w:marBottom w:val="0"/>
      <w:divBdr>
        <w:top w:val="none" w:sz="0" w:space="0" w:color="auto"/>
        <w:left w:val="none" w:sz="0" w:space="0" w:color="auto"/>
        <w:bottom w:val="none" w:sz="0" w:space="0" w:color="auto"/>
        <w:right w:val="none" w:sz="0" w:space="0" w:color="auto"/>
      </w:divBdr>
    </w:div>
    <w:div w:id="320275038">
      <w:bodyDiv w:val="1"/>
      <w:marLeft w:val="0"/>
      <w:marRight w:val="0"/>
      <w:marTop w:val="0"/>
      <w:marBottom w:val="0"/>
      <w:divBdr>
        <w:top w:val="none" w:sz="0" w:space="0" w:color="auto"/>
        <w:left w:val="none" w:sz="0" w:space="0" w:color="auto"/>
        <w:bottom w:val="none" w:sz="0" w:space="0" w:color="auto"/>
        <w:right w:val="none" w:sz="0" w:space="0" w:color="auto"/>
      </w:divBdr>
      <w:divsChild>
        <w:div w:id="672299250">
          <w:marLeft w:val="480"/>
          <w:marRight w:val="0"/>
          <w:marTop w:val="0"/>
          <w:marBottom w:val="0"/>
          <w:divBdr>
            <w:top w:val="none" w:sz="0" w:space="0" w:color="auto"/>
            <w:left w:val="none" w:sz="0" w:space="0" w:color="auto"/>
            <w:bottom w:val="none" w:sz="0" w:space="0" w:color="auto"/>
            <w:right w:val="none" w:sz="0" w:space="0" w:color="auto"/>
          </w:divBdr>
          <w:divsChild>
            <w:div w:id="13401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7813">
      <w:bodyDiv w:val="1"/>
      <w:marLeft w:val="0"/>
      <w:marRight w:val="0"/>
      <w:marTop w:val="0"/>
      <w:marBottom w:val="0"/>
      <w:divBdr>
        <w:top w:val="none" w:sz="0" w:space="0" w:color="auto"/>
        <w:left w:val="none" w:sz="0" w:space="0" w:color="auto"/>
        <w:bottom w:val="none" w:sz="0" w:space="0" w:color="auto"/>
        <w:right w:val="none" w:sz="0" w:space="0" w:color="auto"/>
      </w:divBdr>
      <w:divsChild>
        <w:div w:id="1788501061">
          <w:marLeft w:val="0"/>
          <w:marRight w:val="0"/>
          <w:marTop w:val="0"/>
          <w:marBottom w:val="0"/>
          <w:divBdr>
            <w:top w:val="none" w:sz="0" w:space="0" w:color="auto"/>
            <w:left w:val="none" w:sz="0" w:space="0" w:color="auto"/>
            <w:bottom w:val="none" w:sz="0" w:space="0" w:color="auto"/>
            <w:right w:val="none" w:sz="0" w:space="0" w:color="auto"/>
          </w:divBdr>
          <w:divsChild>
            <w:div w:id="1898852348">
              <w:marLeft w:val="0"/>
              <w:marRight w:val="0"/>
              <w:marTop w:val="0"/>
              <w:marBottom w:val="0"/>
              <w:divBdr>
                <w:top w:val="none" w:sz="0" w:space="0" w:color="auto"/>
                <w:left w:val="none" w:sz="0" w:space="0" w:color="auto"/>
                <w:bottom w:val="none" w:sz="0" w:space="0" w:color="auto"/>
                <w:right w:val="none" w:sz="0" w:space="0" w:color="auto"/>
              </w:divBdr>
              <w:divsChild>
                <w:div w:id="2037542492">
                  <w:marLeft w:val="0"/>
                  <w:marRight w:val="0"/>
                  <w:marTop w:val="0"/>
                  <w:marBottom w:val="0"/>
                  <w:divBdr>
                    <w:top w:val="none" w:sz="0" w:space="0" w:color="auto"/>
                    <w:left w:val="none" w:sz="0" w:space="0" w:color="auto"/>
                    <w:bottom w:val="none" w:sz="0" w:space="0" w:color="auto"/>
                    <w:right w:val="none" w:sz="0" w:space="0" w:color="auto"/>
                  </w:divBdr>
                  <w:divsChild>
                    <w:div w:id="1424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6999">
          <w:marLeft w:val="0"/>
          <w:marRight w:val="0"/>
          <w:marTop w:val="0"/>
          <w:marBottom w:val="0"/>
          <w:divBdr>
            <w:top w:val="none" w:sz="0" w:space="0" w:color="auto"/>
            <w:left w:val="none" w:sz="0" w:space="0" w:color="auto"/>
            <w:bottom w:val="none" w:sz="0" w:space="0" w:color="auto"/>
            <w:right w:val="none" w:sz="0" w:space="0" w:color="auto"/>
          </w:divBdr>
          <w:divsChild>
            <w:div w:id="1529828242">
              <w:marLeft w:val="0"/>
              <w:marRight w:val="0"/>
              <w:marTop w:val="0"/>
              <w:marBottom w:val="0"/>
              <w:divBdr>
                <w:top w:val="none" w:sz="0" w:space="0" w:color="auto"/>
                <w:left w:val="none" w:sz="0" w:space="0" w:color="auto"/>
                <w:bottom w:val="none" w:sz="0" w:space="0" w:color="auto"/>
                <w:right w:val="none" w:sz="0" w:space="0" w:color="auto"/>
              </w:divBdr>
            </w:div>
          </w:divsChild>
        </w:div>
        <w:div w:id="1751853979">
          <w:marLeft w:val="0"/>
          <w:marRight w:val="0"/>
          <w:marTop w:val="0"/>
          <w:marBottom w:val="0"/>
          <w:divBdr>
            <w:top w:val="none" w:sz="0" w:space="0" w:color="auto"/>
            <w:left w:val="none" w:sz="0" w:space="0" w:color="auto"/>
            <w:bottom w:val="none" w:sz="0" w:space="0" w:color="auto"/>
            <w:right w:val="none" w:sz="0" w:space="0" w:color="auto"/>
          </w:divBdr>
        </w:div>
        <w:div w:id="1674259600">
          <w:marLeft w:val="0"/>
          <w:marRight w:val="0"/>
          <w:marTop w:val="0"/>
          <w:marBottom w:val="0"/>
          <w:divBdr>
            <w:top w:val="none" w:sz="0" w:space="0" w:color="auto"/>
            <w:left w:val="none" w:sz="0" w:space="0" w:color="auto"/>
            <w:bottom w:val="none" w:sz="0" w:space="0" w:color="auto"/>
            <w:right w:val="none" w:sz="0" w:space="0" w:color="auto"/>
          </w:divBdr>
          <w:divsChild>
            <w:div w:id="1676377160">
              <w:marLeft w:val="0"/>
              <w:marRight w:val="0"/>
              <w:marTop w:val="0"/>
              <w:marBottom w:val="0"/>
              <w:divBdr>
                <w:top w:val="none" w:sz="0" w:space="0" w:color="auto"/>
                <w:left w:val="none" w:sz="0" w:space="0" w:color="auto"/>
                <w:bottom w:val="none" w:sz="0" w:space="0" w:color="auto"/>
                <w:right w:val="none" w:sz="0" w:space="0" w:color="auto"/>
              </w:divBdr>
            </w:div>
            <w:div w:id="1924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2873">
      <w:bodyDiv w:val="1"/>
      <w:marLeft w:val="0"/>
      <w:marRight w:val="0"/>
      <w:marTop w:val="0"/>
      <w:marBottom w:val="0"/>
      <w:divBdr>
        <w:top w:val="none" w:sz="0" w:space="0" w:color="auto"/>
        <w:left w:val="none" w:sz="0" w:space="0" w:color="auto"/>
        <w:bottom w:val="none" w:sz="0" w:space="0" w:color="auto"/>
        <w:right w:val="none" w:sz="0" w:space="0" w:color="auto"/>
      </w:divBdr>
    </w:div>
    <w:div w:id="614866485">
      <w:bodyDiv w:val="1"/>
      <w:marLeft w:val="0"/>
      <w:marRight w:val="0"/>
      <w:marTop w:val="0"/>
      <w:marBottom w:val="0"/>
      <w:divBdr>
        <w:top w:val="none" w:sz="0" w:space="0" w:color="auto"/>
        <w:left w:val="none" w:sz="0" w:space="0" w:color="auto"/>
        <w:bottom w:val="none" w:sz="0" w:space="0" w:color="auto"/>
        <w:right w:val="none" w:sz="0" w:space="0" w:color="auto"/>
      </w:divBdr>
    </w:div>
    <w:div w:id="638845387">
      <w:bodyDiv w:val="1"/>
      <w:marLeft w:val="0"/>
      <w:marRight w:val="0"/>
      <w:marTop w:val="0"/>
      <w:marBottom w:val="0"/>
      <w:divBdr>
        <w:top w:val="none" w:sz="0" w:space="0" w:color="auto"/>
        <w:left w:val="none" w:sz="0" w:space="0" w:color="auto"/>
        <w:bottom w:val="none" w:sz="0" w:space="0" w:color="auto"/>
        <w:right w:val="none" w:sz="0" w:space="0" w:color="auto"/>
      </w:divBdr>
    </w:div>
    <w:div w:id="641498867">
      <w:bodyDiv w:val="1"/>
      <w:marLeft w:val="0"/>
      <w:marRight w:val="0"/>
      <w:marTop w:val="0"/>
      <w:marBottom w:val="0"/>
      <w:divBdr>
        <w:top w:val="none" w:sz="0" w:space="0" w:color="auto"/>
        <w:left w:val="none" w:sz="0" w:space="0" w:color="auto"/>
        <w:bottom w:val="none" w:sz="0" w:space="0" w:color="auto"/>
        <w:right w:val="none" w:sz="0" w:space="0" w:color="auto"/>
      </w:divBdr>
    </w:div>
    <w:div w:id="792211764">
      <w:bodyDiv w:val="1"/>
      <w:marLeft w:val="0"/>
      <w:marRight w:val="0"/>
      <w:marTop w:val="0"/>
      <w:marBottom w:val="0"/>
      <w:divBdr>
        <w:top w:val="none" w:sz="0" w:space="0" w:color="auto"/>
        <w:left w:val="none" w:sz="0" w:space="0" w:color="auto"/>
        <w:bottom w:val="none" w:sz="0" w:space="0" w:color="auto"/>
        <w:right w:val="none" w:sz="0" w:space="0" w:color="auto"/>
      </w:divBdr>
      <w:divsChild>
        <w:div w:id="210925124">
          <w:marLeft w:val="480"/>
          <w:marRight w:val="0"/>
          <w:marTop w:val="0"/>
          <w:marBottom w:val="0"/>
          <w:divBdr>
            <w:top w:val="none" w:sz="0" w:space="0" w:color="auto"/>
            <w:left w:val="none" w:sz="0" w:space="0" w:color="auto"/>
            <w:bottom w:val="none" w:sz="0" w:space="0" w:color="auto"/>
            <w:right w:val="none" w:sz="0" w:space="0" w:color="auto"/>
          </w:divBdr>
          <w:divsChild>
            <w:div w:id="17601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88">
      <w:bodyDiv w:val="1"/>
      <w:marLeft w:val="0"/>
      <w:marRight w:val="0"/>
      <w:marTop w:val="0"/>
      <w:marBottom w:val="0"/>
      <w:divBdr>
        <w:top w:val="none" w:sz="0" w:space="0" w:color="auto"/>
        <w:left w:val="none" w:sz="0" w:space="0" w:color="auto"/>
        <w:bottom w:val="none" w:sz="0" w:space="0" w:color="auto"/>
        <w:right w:val="none" w:sz="0" w:space="0" w:color="auto"/>
      </w:divBdr>
      <w:divsChild>
        <w:div w:id="1032919444">
          <w:marLeft w:val="0"/>
          <w:marRight w:val="0"/>
          <w:marTop w:val="0"/>
          <w:marBottom w:val="0"/>
          <w:divBdr>
            <w:top w:val="none" w:sz="0" w:space="0" w:color="auto"/>
            <w:left w:val="none" w:sz="0" w:space="0" w:color="auto"/>
            <w:bottom w:val="none" w:sz="0" w:space="0" w:color="auto"/>
            <w:right w:val="none" w:sz="0" w:space="0" w:color="auto"/>
          </w:divBdr>
          <w:divsChild>
            <w:div w:id="830029079">
              <w:marLeft w:val="0"/>
              <w:marRight w:val="0"/>
              <w:marTop w:val="0"/>
              <w:marBottom w:val="0"/>
              <w:divBdr>
                <w:top w:val="none" w:sz="0" w:space="0" w:color="auto"/>
                <w:left w:val="none" w:sz="0" w:space="0" w:color="auto"/>
                <w:bottom w:val="none" w:sz="0" w:space="0" w:color="auto"/>
                <w:right w:val="none" w:sz="0" w:space="0" w:color="auto"/>
              </w:divBdr>
              <w:divsChild>
                <w:div w:id="1496803323">
                  <w:marLeft w:val="0"/>
                  <w:marRight w:val="0"/>
                  <w:marTop w:val="0"/>
                  <w:marBottom w:val="0"/>
                  <w:divBdr>
                    <w:top w:val="none" w:sz="0" w:space="0" w:color="auto"/>
                    <w:left w:val="none" w:sz="0" w:space="0" w:color="auto"/>
                    <w:bottom w:val="none" w:sz="0" w:space="0" w:color="auto"/>
                    <w:right w:val="none" w:sz="0" w:space="0" w:color="auto"/>
                  </w:divBdr>
                  <w:divsChild>
                    <w:div w:id="5461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5103">
          <w:marLeft w:val="0"/>
          <w:marRight w:val="0"/>
          <w:marTop w:val="0"/>
          <w:marBottom w:val="0"/>
          <w:divBdr>
            <w:top w:val="none" w:sz="0" w:space="0" w:color="auto"/>
            <w:left w:val="none" w:sz="0" w:space="0" w:color="auto"/>
            <w:bottom w:val="none" w:sz="0" w:space="0" w:color="auto"/>
            <w:right w:val="none" w:sz="0" w:space="0" w:color="auto"/>
          </w:divBdr>
          <w:divsChild>
            <w:div w:id="1271739970">
              <w:marLeft w:val="0"/>
              <w:marRight w:val="0"/>
              <w:marTop w:val="0"/>
              <w:marBottom w:val="0"/>
              <w:divBdr>
                <w:top w:val="none" w:sz="0" w:space="0" w:color="auto"/>
                <w:left w:val="none" w:sz="0" w:space="0" w:color="auto"/>
                <w:bottom w:val="none" w:sz="0" w:space="0" w:color="auto"/>
                <w:right w:val="none" w:sz="0" w:space="0" w:color="auto"/>
              </w:divBdr>
            </w:div>
          </w:divsChild>
        </w:div>
        <w:div w:id="434835259">
          <w:marLeft w:val="0"/>
          <w:marRight w:val="0"/>
          <w:marTop w:val="0"/>
          <w:marBottom w:val="0"/>
          <w:divBdr>
            <w:top w:val="none" w:sz="0" w:space="0" w:color="auto"/>
            <w:left w:val="none" w:sz="0" w:space="0" w:color="auto"/>
            <w:bottom w:val="none" w:sz="0" w:space="0" w:color="auto"/>
            <w:right w:val="none" w:sz="0" w:space="0" w:color="auto"/>
          </w:divBdr>
        </w:div>
        <w:div w:id="235240448">
          <w:marLeft w:val="0"/>
          <w:marRight w:val="0"/>
          <w:marTop w:val="0"/>
          <w:marBottom w:val="0"/>
          <w:divBdr>
            <w:top w:val="none" w:sz="0" w:space="0" w:color="auto"/>
            <w:left w:val="none" w:sz="0" w:space="0" w:color="auto"/>
            <w:bottom w:val="none" w:sz="0" w:space="0" w:color="auto"/>
            <w:right w:val="none" w:sz="0" w:space="0" w:color="auto"/>
          </w:divBdr>
          <w:divsChild>
            <w:div w:id="1309673643">
              <w:marLeft w:val="0"/>
              <w:marRight w:val="0"/>
              <w:marTop w:val="0"/>
              <w:marBottom w:val="0"/>
              <w:divBdr>
                <w:top w:val="none" w:sz="0" w:space="0" w:color="auto"/>
                <w:left w:val="none" w:sz="0" w:space="0" w:color="auto"/>
                <w:bottom w:val="none" w:sz="0" w:space="0" w:color="auto"/>
                <w:right w:val="none" w:sz="0" w:space="0" w:color="auto"/>
              </w:divBdr>
            </w:div>
            <w:div w:id="1492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744">
      <w:bodyDiv w:val="1"/>
      <w:marLeft w:val="0"/>
      <w:marRight w:val="0"/>
      <w:marTop w:val="0"/>
      <w:marBottom w:val="0"/>
      <w:divBdr>
        <w:top w:val="none" w:sz="0" w:space="0" w:color="auto"/>
        <w:left w:val="none" w:sz="0" w:space="0" w:color="auto"/>
        <w:bottom w:val="none" w:sz="0" w:space="0" w:color="auto"/>
        <w:right w:val="none" w:sz="0" w:space="0" w:color="auto"/>
      </w:divBdr>
    </w:div>
    <w:div w:id="902184030">
      <w:bodyDiv w:val="1"/>
      <w:marLeft w:val="0"/>
      <w:marRight w:val="0"/>
      <w:marTop w:val="0"/>
      <w:marBottom w:val="0"/>
      <w:divBdr>
        <w:top w:val="none" w:sz="0" w:space="0" w:color="auto"/>
        <w:left w:val="none" w:sz="0" w:space="0" w:color="auto"/>
        <w:bottom w:val="none" w:sz="0" w:space="0" w:color="auto"/>
        <w:right w:val="none" w:sz="0" w:space="0" w:color="auto"/>
      </w:divBdr>
    </w:div>
    <w:div w:id="920530236">
      <w:bodyDiv w:val="1"/>
      <w:marLeft w:val="0"/>
      <w:marRight w:val="0"/>
      <w:marTop w:val="0"/>
      <w:marBottom w:val="0"/>
      <w:divBdr>
        <w:top w:val="none" w:sz="0" w:space="0" w:color="auto"/>
        <w:left w:val="none" w:sz="0" w:space="0" w:color="auto"/>
        <w:bottom w:val="none" w:sz="0" w:space="0" w:color="auto"/>
        <w:right w:val="none" w:sz="0" w:space="0" w:color="auto"/>
      </w:divBdr>
    </w:div>
    <w:div w:id="926305513">
      <w:bodyDiv w:val="1"/>
      <w:marLeft w:val="0"/>
      <w:marRight w:val="0"/>
      <w:marTop w:val="0"/>
      <w:marBottom w:val="0"/>
      <w:divBdr>
        <w:top w:val="none" w:sz="0" w:space="0" w:color="auto"/>
        <w:left w:val="none" w:sz="0" w:space="0" w:color="auto"/>
        <w:bottom w:val="none" w:sz="0" w:space="0" w:color="auto"/>
        <w:right w:val="none" w:sz="0" w:space="0" w:color="auto"/>
      </w:divBdr>
      <w:divsChild>
        <w:div w:id="1024939886">
          <w:marLeft w:val="480"/>
          <w:marRight w:val="0"/>
          <w:marTop w:val="0"/>
          <w:marBottom w:val="0"/>
          <w:divBdr>
            <w:top w:val="none" w:sz="0" w:space="0" w:color="auto"/>
            <w:left w:val="none" w:sz="0" w:space="0" w:color="auto"/>
            <w:bottom w:val="none" w:sz="0" w:space="0" w:color="auto"/>
            <w:right w:val="none" w:sz="0" w:space="0" w:color="auto"/>
          </w:divBdr>
          <w:divsChild>
            <w:div w:id="3400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9472">
      <w:bodyDiv w:val="1"/>
      <w:marLeft w:val="0"/>
      <w:marRight w:val="0"/>
      <w:marTop w:val="0"/>
      <w:marBottom w:val="0"/>
      <w:divBdr>
        <w:top w:val="none" w:sz="0" w:space="0" w:color="auto"/>
        <w:left w:val="none" w:sz="0" w:space="0" w:color="auto"/>
        <w:bottom w:val="none" w:sz="0" w:space="0" w:color="auto"/>
        <w:right w:val="none" w:sz="0" w:space="0" w:color="auto"/>
      </w:divBdr>
      <w:divsChild>
        <w:div w:id="278999635">
          <w:marLeft w:val="480"/>
          <w:marRight w:val="0"/>
          <w:marTop w:val="0"/>
          <w:marBottom w:val="0"/>
          <w:divBdr>
            <w:top w:val="none" w:sz="0" w:space="0" w:color="auto"/>
            <w:left w:val="none" w:sz="0" w:space="0" w:color="auto"/>
            <w:bottom w:val="none" w:sz="0" w:space="0" w:color="auto"/>
            <w:right w:val="none" w:sz="0" w:space="0" w:color="auto"/>
          </w:divBdr>
          <w:divsChild>
            <w:div w:id="898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6077">
      <w:bodyDiv w:val="1"/>
      <w:marLeft w:val="0"/>
      <w:marRight w:val="0"/>
      <w:marTop w:val="0"/>
      <w:marBottom w:val="0"/>
      <w:divBdr>
        <w:top w:val="none" w:sz="0" w:space="0" w:color="auto"/>
        <w:left w:val="none" w:sz="0" w:space="0" w:color="auto"/>
        <w:bottom w:val="none" w:sz="0" w:space="0" w:color="auto"/>
        <w:right w:val="none" w:sz="0" w:space="0" w:color="auto"/>
      </w:divBdr>
      <w:divsChild>
        <w:div w:id="1968192995">
          <w:marLeft w:val="0"/>
          <w:marRight w:val="0"/>
          <w:marTop w:val="0"/>
          <w:marBottom w:val="0"/>
          <w:divBdr>
            <w:top w:val="none" w:sz="0" w:space="0" w:color="auto"/>
            <w:left w:val="none" w:sz="0" w:space="0" w:color="auto"/>
            <w:bottom w:val="none" w:sz="0" w:space="0" w:color="auto"/>
            <w:right w:val="none" w:sz="0" w:space="0" w:color="auto"/>
          </w:divBdr>
        </w:div>
        <w:div w:id="1194341720">
          <w:marLeft w:val="0"/>
          <w:marRight w:val="0"/>
          <w:marTop w:val="0"/>
          <w:marBottom w:val="0"/>
          <w:divBdr>
            <w:top w:val="none" w:sz="0" w:space="0" w:color="auto"/>
            <w:left w:val="none" w:sz="0" w:space="0" w:color="auto"/>
            <w:bottom w:val="none" w:sz="0" w:space="0" w:color="auto"/>
            <w:right w:val="none" w:sz="0" w:space="0" w:color="auto"/>
          </w:divBdr>
        </w:div>
        <w:div w:id="2096825049">
          <w:marLeft w:val="0"/>
          <w:marRight w:val="0"/>
          <w:marTop w:val="0"/>
          <w:marBottom w:val="0"/>
          <w:divBdr>
            <w:top w:val="none" w:sz="0" w:space="0" w:color="auto"/>
            <w:left w:val="none" w:sz="0" w:space="0" w:color="auto"/>
            <w:bottom w:val="none" w:sz="0" w:space="0" w:color="auto"/>
            <w:right w:val="none" w:sz="0" w:space="0" w:color="auto"/>
          </w:divBdr>
        </w:div>
      </w:divsChild>
    </w:div>
    <w:div w:id="1027868798">
      <w:bodyDiv w:val="1"/>
      <w:marLeft w:val="0"/>
      <w:marRight w:val="0"/>
      <w:marTop w:val="0"/>
      <w:marBottom w:val="0"/>
      <w:divBdr>
        <w:top w:val="none" w:sz="0" w:space="0" w:color="auto"/>
        <w:left w:val="none" w:sz="0" w:space="0" w:color="auto"/>
        <w:bottom w:val="none" w:sz="0" w:space="0" w:color="auto"/>
        <w:right w:val="none" w:sz="0" w:space="0" w:color="auto"/>
      </w:divBdr>
    </w:div>
    <w:div w:id="1054355780">
      <w:bodyDiv w:val="1"/>
      <w:marLeft w:val="0"/>
      <w:marRight w:val="0"/>
      <w:marTop w:val="0"/>
      <w:marBottom w:val="0"/>
      <w:divBdr>
        <w:top w:val="none" w:sz="0" w:space="0" w:color="auto"/>
        <w:left w:val="none" w:sz="0" w:space="0" w:color="auto"/>
        <w:bottom w:val="none" w:sz="0" w:space="0" w:color="auto"/>
        <w:right w:val="none" w:sz="0" w:space="0" w:color="auto"/>
      </w:divBdr>
    </w:div>
    <w:div w:id="1077483879">
      <w:bodyDiv w:val="1"/>
      <w:marLeft w:val="0"/>
      <w:marRight w:val="0"/>
      <w:marTop w:val="0"/>
      <w:marBottom w:val="0"/>
      <w:divBdr>
        <w:top w:val="none" w:sz="0" w:space="0" w:color="auto"/>
        <w:left w:val="none" w:sz="0" w:space="0" w:color="auto"/>
        <w:bottom w:val="none" w:sz="0" w:space="0" w:color="auto"/>
        <w:right w:val="none" w:sz="0" w:space="0" w:color="auto"/>
      </w:divBdr>
    </w:div>
    <w:div w:id="1087649520">
      <w:bodyDiv w:val="1"/>
      <w:marLeft w:val="0"/>
      <w:marRight w:val="0"/>
      <w:marTop w:val="0"/>
      <w:marBottom w:val="0"/>
      <w:divBdr>
        <w:top w:val="none" w:sz="0" w:space="0" w:color="auto"/>
        <w:left w:val="none" w:sz="0" w:space="0" w:color="auto"/>
        <w:bottom w:val="none" w:sz="0" w:space="0" w:color="auto"/>
        <w:right w:val="none" w:sz="0" w:space="0" w:color="auto"/>
      </w:divBdr>
    </w:div>
    <w:div w:id="1149245640">
      <w:bodyDiv w:val="1"/>
      <w:marLeft w:val="0"/>
      <w:marRight w:val="0"/>
      <w:marTop w:val="0"/>
      <w:marBottom w:val="0"/>
      <w:divBdr>
        <w:top w:val="none" w:sz="0" w:space="0" w:color="auto"/>
        <w:left w:val="none" w:sz="0" w:space="0" w:color="auto"/>
        <w:bottom w:val="none" w:sz="0" w:space="0" w:color="auto"/>
        <w:right w:val="none" w:sz="0" w:space="0" w:color="auto"/>
      </w:divBdr>
      <w:divsChild>
        <w:div w:id="727385150">
          <w:marLeft w:val="480"/>
          <w:marRight w:val="0"/>
          <w:marTop w:val="0"/>
          <w:marBottom w:val="0"/>
          <w:divBdr>
            <w:top w:val="none" w:sz="0" w:space="0" w:color="auto"/>
            <w:left w:val="none" w:sz="0" w:space="0" w:color="auto"/>
            <w:bottom w:val="none" w:sz="0" w:space="0" w:color="auto"/>
            <w:right w:val="none" w:sz="0" w:space="0" w:color="auto"/>
          </w:divBdr>
          <w:divsChild>
            <w:div w:id="21398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29632">
      <w:bodyDiv w:val="1"/>
      <w:marLeft w:val="0"/>
      <w:marRight w:val="0"/>
      <w:marTop w:val="0"/>
      <w:marBottom w:val="0"/>
      <w:divBdr>
        <w:top w:val="none" w:sz="0" w:space="0" w:color="auto"/>
        <w:left w:val="none" w:sz="0" w:space="0" w:color="auto"/>
        <w:bottom w:val="none" w:sz="0" w:space="0" w:color="auto"/>
        <w:right w:val="none" w:sz="0" w:space="0" w:color="auto"/>
      </w:divBdr>
    </w:div>
    <w:div w:id="1360160626">
      <w:bodyDiv w:val="1"/>
      <w:marLeft w:val="0"/>
      <w:marRight w:val="0"/>
      <w:marTop w:val="0"/>
      <w:marBottom w:val="0"/>
      <w:divBdr>
        <w:top w:val="none" w:sz="0" w:space="0" w:color="auto"/>
        <w:left w:val="none" w:sz="0" w:space="0" w:color="auto"/>
        <w:bottom w:val="none" w:sz="0" w:space="0" w:color="auto"/>
        <w:right w:val="none" w:sz="0" w:space="0" w:color="auto"/>
      </w:divBdr>
      <w:divsChild>
        <w:div w:id="666053487">
          <w:marLeft w:val="480"/>
          <w:marRight w:val="0"/>
          <w:marTop w:val="0"/>
          <w:marBottom w:val="0"/>
          <w:divBdr>
            <w:top w:val="none" w:sz="0" w:space="0" w:color="auto"/>
            <w:left w:val="none" w:sz="0" w:space="0" w:color="auto"/>
            <w:bottom w:val="none" w:sz="0" w:space="0" w:color="auto"/>
            <w:right w:val="none" w:sz="0" w:space="0" w:color="auto"/>
          </w:divBdr>
          <w:divsChild>
            <w:div w:id="10696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632">
      <w:bodyDiv w:val="1"/>
      <w:marLeft w:val="0"/>
      <w:marRight w:val="0"/>
      <w:marTop w:val="0"/>
      <w:marBottom w:val="0"/>
      <w:divBdr>
        <w:top w:val="none" w:sz="0" w:space="0" w:color="auto"/>
        <w:left w:val="none" w:sz="0" w:space="0" w:color="auto"/>
        <w:bottom w:val="none" w:sz="0" w:space="0" w:color="auto"/>
        <w:right w:val="none" w:sz="0" w:space="0" w:color="auto"/>
      </w:divBdr>
    </w:div>
    <w:div w:id="1416396611">
      <w:bodyDiv w:val="1"/>
      <w:marLeft w:val="0"/>
      <w:marRight w:val="0"/>
      <w:marTop w:val="0"/>
      <w:marBottom w:val="0"/>
      <w:divBdr>
        <w:top w:val="none" w:sz="0" w:space="0" w:color="auto"/>
        <w:left w:val="none" w:sz="0" w:space="0" w:color="auto"/>
        <w:bottom w:val="none" w:sz="0" w:space="0" w:color="auto"/>
        <w:right w:val="none" w:sz="0" w:space="0" w:color="auto"/>
      </w:divBdr>
      <w:divsChild>
        <w:div w:id="624971507">
          <w:marLeft w:val="480"/>
          <w:marRight w:val="0"/>
          <w:marTop w:val="0"/>
          <w:marBottom w:val="0"/>
          <w:divBdr>
            <w:top w:val="none" w:sz="0" w:space="0" w:color="auto"/>
            <w:left w:val="none" w:sz="0" w:space="0" w:color="auto"/>
            <w:bottom w:val="none" w:sz="0" w:space="0" w:color="auto"/>
            <w:right w:val="none" w:sz="0" w:space="0" w:color="auto"/>
          </w:divBdr>
          <w:divsChild>
            <w:div w:id="12173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959">
      <w:bodyDiv w:val="1"/>
      <w:marLeft w:val="0"/>
      <w:marRight w:val="0"/>
      <w:marTop w:val="0"/>
      <w:marBottom w:val="0"/>
      <w:divBdr>
        <w:top w:val="none" w:sz="0" w:space="0" w:color="auto"/>
        <w:left w:val="none" w:sz="0" w:space="0" w:color="auto"/>
        <w:bottom w:val="none" w:sz="0" w:space="0" w:color="auto"/>
        <w:right w:val="none" w:sz="0" w:space="0" w:color="auto"/>
      </w:divBdr>
      <w:divsChild>
        <w:div w:id="516504297">
          <w:marLeft w:val="0"/>
          <w:marRight w:val="0"/>
          <w:marTop w:val="0"/>
          <w:marBottom w:val="0"/>
          <w:divBdr>
            <w:top w:val="none" w:sz="0" w:space="0" w:color="auto"/>
            <w:left w:val="none" w:sz="0" w:space="0" w:color="auto"/>
            <w:bottom w:val="none" w:sz="0" w:space="0" w:color="auto"/>
            <w:right w:val="none" w:sz="0" w:space="0" w:color="auto"/>
          </w:divBdr>
        </w:div>
        <w:div w:id="428160275">
          <w:marLeft w:val="0"/>
          <w:marRight w:val="0"/>
          <w:marTop w:val="0"/>
          <w:marBottom w:val="0"/>
          <w:divBdr>
            <w:top w:val="none" w:sz="0" w:space="0" w:color="auto"/>
            <w:left w:val="none" w:sz="0" w:space="0" w:color="auto"/>
            <w:bottom w:val="none" w:sz="0" w:space="0" w:color="auto"/>
            <w:right w:val="none" w:sz="0" w:space="0" w:color="auto"/>
          </w:divBdr>
        </w:div>
        <w:div w:id="921521654">
          <w:marLeft w:val="0"/>
          <w:marRight w:val="0"/>
          <w:marTop w:val="0"/>
          <w:marBottom w:val="0"/>
          <w:divBdr>
            <w:top w:val="none" w:sz="0" w:space="0" w:color="auto"/>
            <w:left w:val="none" w:sz="0" w:space="0" w:color="auto"/>
            <w:bottom w:val="none" w:sz="0" w:space="0" w:color="auto"/>
            <w:right w:val="none" w:sz="0" w:space="0" w:color="auto"/>
          </w:divBdr>
        </w:div>
        <w:div w:id="63459383">
          <w:marLeft w:val="0"/>
          <w:marRight w:val="0"/>
          <w:marTop w:val="0"/>
          <w:marBottom w:val="0"/>
          <w:divBdr>
            <w:top w:val="none" w:sz="0" w:space="0" w:color="auto"/>
            <w:left w:val="none" w:sz="0" w:space="0" w:color="auto"/>
            <w:bottom w:val="none" w:sz="0" w:space="0" w:color="auto"/>
            <w:right w:val="none" w:sz="0" w:space="0" w:color="auto"/>
          </w:divBdr>
        </w:div>
        <w:div w:id="1775858351">
          <w:marLeft w:val="0"/>
          <w:marRight w:val="0"/>
          <w:marTop w:val="0"/>
          <w:marBottom w:val="0"/>
          <w:divBdr>
            <w:top w:val="none" w:sz="0" w:space="0" w:color="auto"/>
            <w:left w:val="none" w:sz="0" w:space="0" w:color="auto"/>
            <w:bottom w:val="none" w:sz="0" w:space="0" w:color="auto"/>
            <w:right w:val="none" w:sz="0" w:space="0" w:color="auto"/>
          </w:divBdr>
        </w:div>
      </w:divsChild>
    </w:div>
    <w:div w:id="1423644378">
      <w:bodyDiv w:val="1"/>
      <w:marLeft w:val="0"/>
      <w:marRight w:val="0"/>
      <w:marTop w:val="0"/>
      <w:marBottom w:val="0"/>
      <w:divBdr>
        <w:top w:val="none" w:sz="0" w:space="0" w:color="auto"/>
        <w:left w:val="none" w:sz="0" w:space="0" w:color="auto"/>
        <w:bottom w:val="none" w:sz="0" w:space="0" w:color="auto"/>
        <w:right w:val="none" w:sz="0" w:space="0" w:color="auto"/>
      </w:divBdr>
      <w:divsChild>
        <w:div w:id="2012637974">
          <w:marLeft w:val="0"/>
          <w:marRight w:val="0"/>
          <w:marTop w:val="0"/>
          <w:marBottom w:val="0"/>
          <w:divBdr>
            <w:top w:val="none" w:sz="0" w:space="0" w:color="auto"/>
            <w:left w:val="none" w:sz="0" w:space="0" w:color="auto"/>
            <w:bottom w:val="none" w:sz="0" w:space="0" w:color="auto"/>
            <w:right w:val="none" w:sz="0" w:space="0" w:color="auto"/>
          </w:divBdr>
        </w:div>
        <w:div w:id="1109545967">
          <w:marLeft w:val="0"/>
          <w:marRight w:val="0"/>
          <w:marTop w:val="0"/>
          <w:marBottom w:val="0"/>
          <w:divBdr>
            <w:top w:val="none" w:sz="0" w:space="0" w:color="auto"/>
            <w:left w:val="none" w:sz="0" w:space="0" w:color="auto"/>
            <w:bottom w:val="none" w:sz="0" w:space="0" w:color="auto"/>
            <w:right w:val="none" w:sz="0" w:space="0" w:color="auto"/>
          </w:divBdr>
        </w:div>
        <w:div w:id="381632745">
          <w:marLeft w:val="0"/>
          <w:marRight w:val="0"/>
          <w:marTop w:val="0"/>
          <w:marBottom w:val="0"/>
          <w:divBdr>
            <w:top w:val="none" w:sz="0" w:space="0" w:color="auto"/>
            <w:left w:val="none" w:sz="0" w:space="0" w:color="auto"/>
            <w:bottom w:val="none" w:sz="0" w:space="0" w:color="auto"/>
            <w:right w:val="none" w:sz="0" w:space="0" w:color="auto"/>
          </w:divBdr>
        </w:div>
      </w:divsChild>
    </w:div>
    <w:div w:id="1448428178">
      <w:bodyDiv w:val="1"/>
      <w:marLeft w:val="0"/>
      <w:marRight w:val="0"/>
      <w:marTop w:val="0"/>
      <w:marBottom w:val="0"/>
      <w:divBdr>
        <w:top w:val="none" w:sz="0" w:space="0" w:color="auto"/>
        <w:left w:val="none" w:sz="0" w:space="0" w:color="auto"/>
        <w:bottom w:val="none" w:sz="0" w:space="0" w:color="auto"/>
        <w:right w:val="none" w:sz="0" w:space="0" w:color="auto"/>
      </w:divBdr>
      <w:divsChild>
        <w:div w:id="32048567">
          <w:marLeft w:val="480"/>
          <w:marRight w:val="0"/>
          <w:marTop w:val="0"/>
          <w:marBottom w:val="0"/>
          <w:divBdr>
            <w:top w:val="none" w:sz="0" w:space="0" w:color="auto"/>
            <w:left w:val="none" w:sz="0" w:space="0" w:color="auto"/>
            <w:bottom w:val="none" w:sz="0" w:space="0" w:color="auto"/>
            <w:right w:val="none" w:sz="0" w:space="0" w:color="auto"/>
          </w:divBdr>
          <w:divsChild>
            <w:div w:id="1593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0491">
      <w:bodyDiv w:val="1"/>
      <w:marLeft w:val="0"/>
      <w:marRight w:val="0"/>
      <w:marTop w:val="0"/>
      <w:marBottom w:val="0"/>
      <w:divBdr>
        <w:top w:val="none" w:sz="0" w:space="0" w:color="auto"/>
        <w:left w:val="none" w:sz="0" w:space="0" w:color="auto"/>
        <w:bottom w:val="none" w:sz="0" w:space="0" w:color="auto"/>
        <w:right w:val="none" w:sz="0" w:space="0" w:color="auto"/>
      </w:divBdr>
    </w:div>
    <w:div w:id="1740713730">
      <w:bodyDiv w:val="1"/>
      <w:marLeft w:val="0"/>
      <w:marRight w:val="0"/>
      <w:marTop w:val="0"/>
      <w:marBottom w:val="0"/>
      <w:divBdr>
        <w:top w:val="none" w:sz="0" w:space="0" w:color="auto"/>
        <w:left w:val="none" w:sz="0" w:space="0" w:color="auto"/>
        <w:bottom w:val="none" w:sz="0" w:space="0" w:color="auto"/>
        <w:right w:val="none" w:sz="0" w:space="0" w:color="auto"/>
      </w:divBdr>
    </w:div>
    <w:div w:id="1913001521">
      <w:bodyDiv w:val="1"/>
      <w:marLeft w:val="0"/>
      <w:marRight w:val="0"/>
      <w:marTop w:val="0"/>
      <w:marBottom w:val="0"/>
      <w:divBdr>
        <w:top w:val="none" w:sz="0" w:space="0" w:color="auto"/>
        <w:left w:val="none" w:sz="0" w:space="0" w:color="auto"/>
        <w:bottom w:val="none" w:sz="0" w:space="0" w:color="auto"/>
        <w:right w:val="none" w:sz="0" w:space="0" w:color="auto"/>
      </w:divBdr>
      <w:divsChild>
        <w:div w:id="1768648755">
          <w:marLeft w:val="480"/>
          <w:marRight w:val="0"/>
          <w:marTop w:val="0"/>
          <w:marBottom w:val="0"/>
          <w:divBdr>
            <w:top w:val="none" w:sz="0" w:space="0" w:color="auto"/>
            <w:left w:val="none" w:sz="0" w:space="0" w:color="auto"/>
            <w:bottom w:val="none" w:sz="0" w:space="0" w:color="auto"/>
            <w:right w:val="none" w:sz="0" w:space="0" w:color="auto"/>
          </w:divBdr>
          <w:divsChild>
            <w:div w:id="6460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247">
      <w:bodyDiv w:val="1"/>
      <w:marLeft w:val="0"/>
      <w:marRight w:val="0"/>
      <w:marTop w:val="0"/>
      <w:marBottom w:val="0"/>
      <w:divBdr>
        <w:top w:val="none" w:sz="0" w:space="0" w:color="auto"/>
        <w:left w:val="none" w:sz="0" w:space="0" w:color="auto"/>
        <w:bottom w:val="none" w:sz="0" w:space="0" w:color="auto"/>
        <w:right w:val="none" w:sz="0" w:space="0" w:color="auto"/>
      </w:divBdr>
    </w:div>
    <w:div w:id="1985624155">
      <w:bodyDiv w:val="1"/>
      <w:marLeft w:val="0"/>
      <w:marRight w:val="0"/>
      <w:marTop w:val="0"/>
      <w:marBottom w:val="0"/>
      <w:divBdr>
        <w:top w:val="none" w:sz="0" w:space="0" w:color="auto"/>
        <w:left w:val="none" w:sz="0" w:space="0" w:color="auto"/>
        <w:bottom w:val="none" w:sz="0" w:space="0" w:color="auto"/>
        <w:right w:val="none" w:sz="0" w:space="0" w:color="auto"/>
      </w:divBdr>
    </w:div>
    <w:div w:id="2009559254">
      <w:bodyDiv w:val="1"/>
      <w:marLeft w:val="0"/>
      <w:marRight w:val="0"/>
      <w:marTop w:val="0"/>
      <w:marBottom w:val="0"/>
      <w:divBdr>
        <w:top w:val="none" w:sz="0" w:space="0" w:color="auto"/>
        <w:left w:val="none" w:sz="0" w:space="0" w:color="auto"/>
        <w:bottom w:val="none" w:sz="0" w:space="0" w:color="auto"/>
        <w:right w:val="none" w:sz="0" w:space="0" w:color="auto"/>
      </w:divBdr>
      <w:divsChild>
        <w:div w:id="916130953">
          <w:marLeft w:val="480"/>
          <w:marRight w:val="0"/>
          <w:marTop w:val="0"/>
          <w:marBottom w:val="0"/>
          <w:divBdr>
            <w:top w:val="none" w:sz="0" w:space="0" w:color="auto"/>
            <w:left w:val="none" w:sz="0" w:space="0" w:color="auto"/>
            <w:bottom w:val="none" w:sz="0" w:space="0" w:color="auto"/>
            <w:right w:val="none" w:sz="0" w:space="0" w:color="auto"/>
          </w:divBdr>
          <w:divsChild>
            <w:div w:id="15020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6969">
      <w:bodyDiv w:val="1"/>
      <w:marLeft w:val="0"/>
      <w:marRight w:val="0"/>
      <w:marTop w:val="0"/>
      <w:marBottom w:val="0"/>
      <w:divBdr>
        <w:top w:val="none" w:sz="0" w:space="0" w:color="auto"/>
        <w:left w:val="none" w:sz="0" w:space="0" w:color="auto"/>
        <w:bottom w:val="none" w:sz="0" w:space="0" w:color="auto"/>
        <w:right w:val="none" w:sz="0" w:space="0" w:color="auto"/>
      </w:divBdr>
    </w:div>
    <w:div w:id="2097824371">
      <w:bodyDiv w:val="1"/>
      <w:marLeft w:val="0"/>
      <w:marRight w:val="0"/>
      <w:marTop w:val="0"/>
      <w:marBottom w:val="0"/>
      <w:divBdr>
        <w:top w:val="none" w:sz="0" w:space="0" w:color="auto"/>
        <w:left w:val="none" w:sz="0" w:space="0" w:color="auto"/>
        <w:bottom w:val="none" w:sz="0" w:space="0" w:color="auto"/>
        <w:right w:val="none" w:sz="0" w:space="0" w:color="auto"/>
      </w:divBdr>
    </w:div>
    <w:div w:id="2106076750">
      <w:bodyDiv w:val="1"/>
      <w:marLeft w:val="0"/>
      <w:marRight w:val="0"/>
      <w:marTop w:val="0"/>
      <w:marBottom w:val="0"/>
      <w:divBdr>
        <w:top w:val="none" w:sz="0" w:space="0" w:color="auto"/>
        <w:left w:val="none" w:sz="0" w:space="0" w:color="auto"/>
        <w:bottom w:val="none" w:sz="0" w:space="0" w:color="auto"/>
        <w:right w:val="none" w:sz="0" w:space="0" w:color="auto"/>
      </w:divBdr>
    </w:div>
    <w:div w:id="2132898899">
      <w:bodyDiv w:val="1"/>
      <w:marLeft w:val="0"/>
      <w:marRight w:val="0"/>
      <w:marTop w:val="0"/>
      <w:marBottom w:val="0"/>
      <w:divBdr>
        <w:top w:val="none" w:sz="0" w:space="0" w:color="auto"/>
        <w:left w:val="none" w:sz="0" w:space="0" w:color="auto"/>
        <w:bottom w:val="none" w:sz="0" w:space="0" w:color="auto"/>
        <w:right w:val="none" w:sz="0" w:space="0" w:color="auto"/>
      </w:divBdr>
      <w:divsChild>
        <w:div w:id="2631793">
          <w:marLeft w:val="480"/>
          <w:marRight w:val="0"/>
          <w:marTop w:val="0"/>
          <w:marBottom w:val="0"/>
          <w:divBdr>
            <w:top w:val="none" w:sz="0" w:space="0" w:color="auto"/>
            <w:left w:val="none" w:sz="0" w:space="0" w:color="auto"/>
            <w:bottom w:val="none" w:sz="0" w:space="0" w:color="auto"/>
            <w:right w:val="none" w:sz="0" w:space="0" w:color="auto"/>
          </w:divBdr>
          <w:divsChild>
            <w:div w:id="20596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93/ve/vey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bioinformatics/18.2.33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gkn3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mkt.uab.es/mkt/" TargetMode="External"/><Relationship Id="rId4" Type="http://schemas.openxmlformats.org/officeDocument/2006/relationships/settings" Target="settings.xml"/><Relationship Id="rId9" Type="http://schemas.openxmlformats.org/officeDocument/2006/relationships/hyperlink" Target="http://home.uchicago.edu/rhudson1/source/mksample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6AD531-C8BE-C246-9060-D990363B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Douda Bensasson</dc:creator>
  <cp:keywords/>
  <dc:description/>
  <cp:lastModifiedBy>Douda Bensasson</cp:lastModifiedBy>
  <cp:revision>7</cp:revision>
  <cp:lastPrinted>2020-02-28T18:11:00Z</cp:lastPrinted>
  <dcterms:created xsi:type="dcterms:W3CDTF">2020-02-28T18:57:00Z</dcterms:created>
  <dcterms:modified xsi:type="dcterms:W3CDTF">2020-03-11T20:46:00Z</dcterms:modified>
</cp:coreProperties>
</file>