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Topiary Regis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Maintenance for Topiary.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Topia Regis </w:t>
      </w:r>
      <w:r w:rsidDel="00000000" w:rsidR="00000000" w:rsidRPr="00000000">
        <w:rPr>
          <w:rtl w:val="0"/>
        </w:rPr>
        <w:t xml:space="preserve"> is now offering a service of maintaining your topiary to keep it looking its healthiest and best.  The aftercare of a tree is as equally important from the day it is purchased to ensure a disease-free healthy environment for longevity of life.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have different packages catering to your needs.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– The No Worries Package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x clips and cleaning a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x sprays to prevent blight (non-chemical)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x granular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x foliar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x Bookashi (fermented bacteria 100% natural)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Healthy Package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x sprays to prevent blight (non-chemical)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x granular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x foliar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x Bookashi (fermented bacteria 100% natural)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– Just a Cut Package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x clips and cleaning a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–Further a Field Package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send you the required components to keep your plants healthy as and when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– The Add On Package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Caterpillar/Moth traps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Spray when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All these packages are adapted to suit your requirements. Please do not hesitate to contact for any enquiries or advise needed.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Email: timscott191@gmail.com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Phone:07522352121  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