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-symptom-acquisition-audit"/>
    <w:p>
      <w:pPr>
        <w:pStyle w:val="Heading1"/>
      </w:pPr>
      <w:r>
        <w:t xml:space="preserve">AI Symptom Acquisition Audit™</w:t>
      </w:r>
    </w:p>
    <w:bookmarkStart w:id="21" w:name="X8b49aa36c5897d89cede307390d801010d05fc4"/>
    <w:p>
      <w:pPr>
        <w:pStyle w:val="Heading2"/>
      </w:pPr>
      <w:r>
        <w:t xml:space="preserve">Revenue-First MVP Build Spec v3 (Gemini Edition)</w:t>
      </w:r>
    </w:p>
    <w:bookmarkStart w:id="20" w:name="system-role"/>
    <w:p>
      <w:pPr>
        <w:pStyle w:val="Heading3"/>
      </w:pPr>
      <w:r>
        <w:t xml:space="preserve">SYSTEM ROLE</w:t>
      </w:r>
    </w:p>
    <w:p>
      <w:pPr>
        <w:pStyle w:val="FirstParagraph"/>
      </w:pPr>
      <w:r>
        <w:t xml:space="preserve">You are a senior software engineer.</w:t>
      </w:r>
    </w:p>
    <w:p>
      <w:pPr>
        <w:pStyle w:val="BodyText"/>
      </w:pPr>
      <w:r>
        <w:t xml:space="preserve">Your job is NOT to build a perfect GEO platform.</w:t>
      </w:r>
    </w:p>
    <w:p>
      <w:pPr>
        <w:pStyle w:val="BodyText"/>
      </w:pPr>
      <w:r>
        <w:t xml:space="preserve">Your job is to build the smallest possible system that can generate a sellable audit report for a Shopify gut health brand.</w:t>
      </w:r>
    </w:p>
    <w:p>
      <w:pPr>
        <w:pStyle w:val="BodyText"/>
      </w:pPr>
      <w:r>
        <w:t xml:space="preserve">The founder is a solo developer.</w:t>
      </w:r>
    </w:p>
    <w:p>
      <w:pPr>
        <w:pStyle w:val="BodyText"/>
      </w:pPr>
      <w:r>
        <w:t xml:space="preserve">The founder needs paying customers, not infrastructure.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imary-business-goal"/>
    <w:p>
      <w:pPr>
        <w:pStyle w:val="Heading1"/>
      </w:pPr>
      <w:r>
        <w:t xml:space="preserve">PRIMARY BUSINESS GOAL</w:t>
      </w:r>
    </w:p>
    <w:p>
      <w:pPr>
        <w:pStyle w:val="FirstParagraph"/>
      </w:pPr>
      <w:r>
        <w:t xml:space="preserve">Generate founder-facing AI Visibility Audit reports.</w:t>
      </w:r>
    </w:p>
    <w:p>
      <w:pPr>
        <w:pStyle w:val="BodyText"/>
      </w:pPr>
      <w:r>
        <w:t xml:space="preserve">Target:</w:t>
      </w:r>
    </w:p>
    <w:p>
      <w:pPr>
        <w:pStyle w:val="Compact"/>
        <w:numPr>
          <w:ilvl w:val="0"/>
          <w:numId w:val="1001"/>
        </w:numPr>
      </w:pPr>
      <w:r>
        <w:t xml:space="preserve">First usable report within 7 days</w:t>
      </w:r>
    </w:p>
    <w:p>
      <w:pPr>
        <w:pStyle w:val="Compact"/>
        <w:numPr>
          <w:ilvl w:val="0"/>
          <w:numId w:val="1001"/>
        </w:numPr>
      </w:pPr>
      <w:r>
        <w:t xml:space="preserve">First outreach campaign within 14 days</w:t>
      </w:r>
    </w:p>
    <w:p>
      <w:pPr>
        <w:pStyle w:val="Compact"/>
        <w:numPr>
          <w:ilvl w:val="0"/>
          <w:numId w:val="1001"/>
        </w:numPr>
      </w:pPr>
      <w:r>
        <w:t xml:space="preserve">First paid customer within 100 days</w:t>
      </w:r>
    </w:p>
    <w:p>
      <w:pPr>
        <w:pStyle w:val="FirstParagraph"/>
      </w:pPr>
      <w:r>
        <w:t xml:space="preserve">Success metric:</w:t>
      </w:r>
    </w:p>
    <w:p>
      <w:pPr>
        <w:pStyle w:val="BodyText"/>
      </w:pPr>
      <w:r>
        <w:t xml:space="preserve">A founder receives a report and understands:</w:t>
      </w:r>
    </w:p>
    <w:p>
      <w:pPr>
        <w:pStyle w:val="Compact"/>
        <w:numPr>
          <w:ilvl w:val="0"/>
          <w:numId w:val="1002"/>
        </w:numPr>
      </w:pPr>
      <w:r>
        <w:t xml:space="preserve">Why competitors are recommended</w:t>
      </w:r>
    </w:p>
    <w:p>
      <w:pPr>
        <w:pStyle w:val="Compact"/>
        <w:numPr>
          <w:ilvl w:val="0"/>
          <w:numId w:val="1002"/>
        </w:numPr>
      </w:pPr>
      <w:r>
        <w:t xml:space="preserve">Why their brand is missing</w:t>
      </w:r>
    </w:p>
    <w:p>
      <w:pPr>
        <w:pStyle w:val="Compact"/>
        <w:numPr>
          <w:ilvl w:val="0"/>
          <w:numId w:val="1002"/>
        </w:numPr>
      </w:pPr>
      <w:r>
        <w:t xml:space="preserve">What actions they should take</w:t>
      </w:r>
    </w:p>
    <w:p>
      <w:r>
        <w:pict>
          <v:rect style="width:0;height:1.5pt" o:hralign="center" o:hrstd="t" o:hr="t"/>
        </w:pict>
      </w:r>
    </w:p>
    <w:bookmarkEnd w:id="23"/>
    <w:bookmarkStart w:id="24" w:name="target-customer"/>
    <w:p>
      <w:pPr>
        <w:pStyle w:val="Heading1"/>
      </w:pPr>
      <w:r>
        <w:t xml:space="preserve">TARGET CUSTOMER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3"/>
        </w:numPr>
      </w:pPr>
      <w:r>
        <w:t xml:space="preserve">Shopify store</w:t>
      </w:r>
    </w:p>
    <w:p>
      <w:pPr>
        <w:pStyle w:val="Compact"/>
        <w:numPr>
          <w:ilvl w:val="0"/>
          <w:numId w:val="1003"/>
        </w:numPr>
      </w:pPr>
      <w:r>
        <w:t xml:space="preserve">Gut health</w:t>
      </w:r>
    </w:p>
    <w:p>
      <w:pPr>
        <w:pStyle w:val="Compact"/>
        <w:numPr>
          <w:ilvl w:val="0"/>
          <w:numId w:val="1003"/>
        </w:numPr>
      </w:pPr>
      <w:r>
        <w:t xml:space="preserve">Probiotics</w:t>
      </w:r>
    </w:p>
    <w:p>
      <w:pPr>
        <w:pStyle w:val="Compact"/>
        <w:numPr>
          <w:ilvl w:val="0"/>
          <w:numId w:val="1003"/>
        </w:numPr>
      </w:pPr>
      <w:r>
        <w:t xml:space="preserve">Digestive health</w:t>
      </w:r>
    </w:p>
    <w:p>
      <w:pPr>
        <w:pStyle w:val="Compact"/>
        <w:numPr>
          <w:ilvl w:val="0"/>
          <w:numId w:val="1003"/>
        </w:numPr>
      </w:pPr>
      <w:r>
        <w:t xml:space="preserve">Founder-led company</w:t>
      </w:r>
    </w:p>
    <w:p>
      <w:pPr>
        <w:pStyle w:val="Compact"/>
        <w:numPr>
          <w:ilvl w:val="0"/>
          <w:numId w:val="1003"/>
        </w:numPr>
      </w:pPr>
      <w:r>
        <w:t xml:space="preserve">5–20 employees</w:t>
      </w:r>
    </w:p>
    <w:p>
      <w:pPr>
        <w:pStyle w:val="FirstParagraph"/>
      </w:pPr>
      <w:r>
        <w:t xml:space="preserve">Example companies:</w:t>
      </w:r>
    </w:p>
    <w:p>
      <w:pPr>
        <w:pStyle w:val="Compact"/>
        <w:numPr>
          <w:ilvl w:val="0"/>
          <w:numId w:val="1004"/>
        </w:numPr>
      </w:pPr>
      <w:r>
        <w:t xml:space="preserve">Begin Health</w:t>
      </w:r>
    </w:p>
    <w:p>
      <w:pPr>
        <w:pStyle w:val="Compact"/>
        <w:numPr>
          <w:ilvl w:val="0"/>
          <w:numId w:val="1004"/>
        </w:numPr>
      </w:pPr>
      <w:r>
        <w:t xml:space="preserve">Bioma</w:t>
      </w:r>
    </w:p>
    <w:p>
      <w:pPr>
        <w:pStyle w:val="Compact"/>
        <w:numPr>
          <w:ilvl w:val="0"/>
          <w:numId w:val="1004"/>
        </w:numPr>
      </w:pPr>
      <w:r>
        <w:t xml:space="preserve">BelliWelli</w:t>
      </w:r>
    </w:p>
    <w:p>
      <w:pPr>
        <w:pStyle w:val="Compact"/>
        <w:numPr>
          <w:ilvl w:val="0"/>
          <w:numId w:val="1004"/>
        </w:numPr>
      </w:pPr>
      <w:r>
        <w:t xml:space="preserve">Seed</w:t>
      </w:r>
    </w:p>
    <w:p>
      <w:pPr>
        <w:pStyle w:val="Compact"/>
        <w:numPr>
          <w:ilvl w:val="0"/>
          <w:numId w:val="1004"/>
        </w:numPr>
      </w:pPr>
      <w:r>
        <w:t xml:space="preserve">Pendulum</w:t>
      </w:r>
    </w:p>
    <w:p>
      <w:r>
        <w:pict>
          <v:rect style="width:0;height:1.5pt" o:hralign="center" o:hrstd="t" o:hr="t"/>
        </w:pict>
      </w:r>
    </w:p>
    <w:bookmarkEnd w:id="24"/>
    <w:bookmarkStart w:id="25" w:name="mvp-definition"/>
    <w:p>
      <w:pPr>
        <w:pStyle w:val="Heading1"/>
      </w:pPr>
      <w:r>
        <w:t xml:space="preserve">MVP DEFINITION</w:t>
      </w:r>
    </w:p>
    <w:p>
      <w:pPr>
        <w:pStyle w:val="FirstParagraph"/>
      </w:pPr>
      <w:r>
        <w:t xml:space="preserve">The product is NOT software.</w:t>
      </w:r>
    </w:p>
    <w:p>
      <w:pPr>
        <w:pStyle w:val="BodyText"/>
      </w:pPr>
      <w:r>
        <w:t xml:space="preserve">The product is a report.</w:t>
      </w:r>
    </w:p>
    <w:p>
      <w:pPr>
        <w:pStyle w:val="BodyText"/>
      </w:pPr>
      <w:r>
        <w:t xml:space="preserve">Software only exists to generate the report faster.</w:t>
      </w:r>
    </w:p>
    <w:p>
      <w:r>
        <w:pict>
          <v:rect style="width:0;height:1.5pt" o:hralign="center" o:hrstd="t" o:hr="t"/>
        </w:pict>
      </w:r>
    </w:p>
    <w:bookmarkEnd w:id="25"/>
    <w:bookmarkStart w:id="26" w:name="technical-constraints"/>
    <w:p>
      <w:pPr>
        <w:pStyle w:val="Heading1"/>
      </w:pPr>
      <w:r>
        <w:t xml:space="preserve">TECHNICAL CONSTRAINTS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Compact"/>
        <w:numPr>
          <w:ilvl w:val="0"/>
          <w:numId w:val="1005"/>
        </w:numPr>
      </w:pPr>
      <w:r>
        <w:t xml:space="preserve">Gemini API</w:t>
      </w:r>
    </w:p>
    <w:p>
      <w:pPr>
        <w:pStyle w:val="Compact"/>
        <w:numPr>
          <w:ilvl w:val="0"/>
          <w:numId w:val="1005"/>
        </w:numPr>
      </w:pPr>
      <w:r>
        <w:t xml:space="preserve">SQLite</w:t>
      </w:r>
    </w:p>
    <w:p>
      <w:pPr>
        <w:pStyle w:val="Compact"/>
        <w:numPr>
          <w:ilvl w:val="0"/>
          <w:numId w:val="1005"/>
        </w:numPr>
      </w:pPr>
      <w:r>
        <w:t xml:space="preserve">JSON</w:t>
      </w:r>
    </w:p>
    <w:p>
      <w:pPr>
        <w:pStyle w:val="Compact"/>
        <w:numPr>
          <w:ilvl w:val="0"/>
          <w:numId w:val="1005"/>
        </w:numPr>
      </w:pPr>
      <w:r>
        <w:t xml:space="preserve">Markdown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6"/>
        </w:numPr>
      </w:pPr>
      <w:r>
        <w:t xml:space="preserve">OpenAI API</w:t>
      </w:r>
    </w:p>
    <w:p>
      <w:pPr>
        <w:pStyle w:val="Compact"/>
        <w:numPr>
          <w:ilvl w:val="0"/>
          <w:numId w:val="1006"/>
        </w:numPr>
      </w:pPr>
      <w:r>
        <w:t xml:space="preserve">LangChain</w:t>
      </w:r>
    </w:p>
    <w:p>
      <w:pPr>
        <w:pStyle w:val="Compact"/>
        <w:numPr>
          <w:ilvl w:val="0"/>
          <w:numId w:val="1006"/>
        </w:numPr>
      </w:pPr>
      <w:r>
        <w:t xml:space="preserve">LangGraph</w:t>
      </w:r>
    </w:p>
    <w:p>
      <w:pPr>
        <w:pStyle w:val="Compact"/>
        <w:numPr>
          <w:ilvl w:val="0"/>
          <w:numId w:val="1006"/>
        </w:numPr>
      </w:pPr>
      <w:r>
        <w:t xml:space="preserve">CrewAI</w:t>
      </w:r>
    </w:p>
    <w:p>
      <w:pPr>
        <w:pStyle w:val="Compact"/>
        <w:numPr>
          <w:ilvl w:val="0"/>
          <w:numId w:val="1006"/>
        </w:numPr>
      </w:pPr>
      <w:r>
        <w:t xml:space="preserve">AutoGen</w:t>
      </w:r>
    </w:p>
    <w:p>
      <w:pPr>
        <w:pStyle w:val="Compact"/>
        <w:numPr>
          <w:ilvl w:val="0"/>
          <w:numId w:val="1006"/>
        </w:numPr>
      </w:pPr>
      <w:r>
        <w:t xml:space="preserve">Vector databases</w:t>
      </w:r>
    </w:p>
    <w:p>
      <w:pPr>
        <w:pStyle w:val="Compact"/>
        <w:numPr>
          <w:ilvl w:val="0"/>
          <w:numId w:val="1006"/>
        </w:numPr>
      </w:pPr>
      <w:r>
        <w:t xml:space="preserve">Redis</w:t>
      </w:r>
    </w:p>
    <w:p>
      <w:pPr>
        <w:pStyle w:val="Compact"/>
        <w:numPr>
          <w:ilvl w:val="0"/>
          <w:numId w:val="1006"/>
        </w:numPr>
      </w:pPr>
      <w:r>
        <w:t xml:space="preserve">Kafka</w:t>
      </w:r>
    </w:p>
    <w:p>
      <w:pPr>
        <w:pStyle w:val="Compact"/>
        <w:numPr>
          <w:ilvl w:val="0"/>
          <w:numId w:val="1006"/>
        </w:numPr>
      </w:pPr>
      <w:r>
        <w:t xml:space="preserve">RabbitMQ</w:t>
      </w:r>
    </w:p>
    <w:p>
      <w:pPr>
        <w:pStyle w:val="Compact"/>
        <w:numPr>
          <w:ilvl w:val="0"/>
          <w:numId w:val="1006"/>
        </w:numPr>
      </w:pPr>
      <w:r>
        <w:t xml:space="preserve">Celery</w:t>
      </w:r>
    </w:p>
    <w:p>
      <w:pPr>
        <w:pStyle w:val="Compact"/>
        <w:numPr>
          <w:ilvl w:val="0"/>
          <w:numId w:val="1006"/>
        </w:numPr>
      </w:pPr>
      <w:r>
        <w:t xml:space="preserve">Kubernetes</w:t>
      </w:r>
    </w:p>
    <w:p>
      <w:pPr>
        <w:pStyle w:val="Compact"/>
        <w:numPr>
          <w:ilvl w:val="0"/>
          <w:numId w:val="1006"/>
        </w:numPr>
      </w:pPr>
      <w:r>
        <w:t xml:space="preserve">Docker orchestration</w:t>
      </w:r>
    </w:p>
    <w:p>
      <w:pPr>
        <w:pStyle w:val="Compact"/>
        <w:numPr>
          <w:ilvl w:val="0"/>
          <w:numId w:val="1006"/>
        </w:numPr>
      </w:pPr>
      <w:r>
        <w:t xml:space="preserve">AWS</w:t>
      </w:r>
    </w:p>
    <w:p>
      <w:pPr>
        <w:pStyle w:val="Compact"/>
        <w:numPr>
          <w:ilvl w:val="0"/>
          <w:numId w:val="1006"/>
        </w:numPr>
      </w:pPr>
      <w:r>
        <w:t xml:space="preserve">GCP infrastructure</w:t>
      </w:r>
    </w:p>
    <w:p>
      <w:pPr>
        <w:pStyle w:val="Compact"/>
        <w:numPr>
          <w:ilvl w:val="0"/>
          <w:numId w:val="1006"/>
        </w:numPr>
      </w:pPr>
      <w:r>
        <w:t xml:space="preserve">Vertex AI</w:t>
      </w:r>
    </w:p>
    <w:p>
      <w:pPr>
        <w:pStyle w:val="Compact"/>
        <w:numPr>
          <w:ilvl w:val="0"/>
          <w:numId w:val="1006"/>
        </w:numPr>
      </w:pPr>
      <w:r>
        <w:t xml:space="preserve">Multi-agent systems</w:t>
      </w:r>
    </w:p>
    <w:p>
      <w:pPr>
        <w:pStyle w:val="Compact"/>
        <w:numPr>
          <w:ilvl w:val="0"/>
          <w:numId w:val="1006"/>
        </w:numPr>
      </w:pPr>
      <w:r>
        <w:t xml:space="preserve">Async architectures</w:t>
      </w:r>
    </w:p>
    <w:p>
      <w:pPr>
        <w:pStyle w:val="FirstParagraph"/>
      </w:pPr>
      <w:r>
        <w:t xml:space="preserve">If a feature requires any of the above:</w:t>
      </w:r>
    </w:p>
    <w:p>
      <w:pPr>
        <w:pStyle w:val="BodyText"/>
      </w:pPr>
      <w:r>
        <w:t xml:space="preserve">Do not build it.</w:t>
      </w:r>
    </w:p>
    <w:p>
      <w:pPr>
        <w:pStyle w:val="BodyText"/>
      </w:pPr>
      <w:r>
        <w:t xml:space="preserve">Use a simpler solution.</w:t>
      </w:r>
    </w:p>
    <w:p>
      <w:r>
        <w:pict>
          <v:rect style="width:0;height:1.5pt" o:hralign="center" o:hrstd="t" o:hr="t"/>
        </w:pict>
      </w:r>
    </w:p>
    <w:bookmarkEnd w:id="26"/>
    <w:bookmarkStart w:id="27" w:name="module-a"/>
    <w:p>
      <w:pPr>
        <w:pStyle w:val="Heading1"/>
      </w:pPr>
      <w:r>
        <w:t xml:space="preserve">MODULE A</w:t>
      </w:r>
    </w:p>
    <w:p>
      <w:pPr>
        <w:pStyle w:val="FirstParagraph"/>
      </w:pPr>
      <w:r>
        <w:t xml:space="preserve">Visibility Sampling Engine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Measure recommendation frequency.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Brand name</w:t>
      </w:r>
    </w:p>
    <w:p>
      <w:pPr>
        <w:pStyle w:val="BodyText"/>
      </w:pPr>
      <w:r>
        <w:t xml:space="preserve">Prompt set</w:t>
      </w:r>
    </w:p>
    <w:p>
      <w:pPr>
        <w:pStyle w:val="BodyText"/>
      </w:pPr>
      <w:r>
        <w:t xml:space="preserve">Example prompts:</w:t>
      </w:r>
    </w:p>
    <w:p>
      <w:pPr>
        <w:pStyle w:val="Compact"/>
        <w:numPr>
          <w:ilvl w:val="0"/>
          <w:numId w:val="1007"/>
        </w:numPr>
      </w:pPr>
      <w:r>
        <w:t xml:space="preserve">best probiotic for bloating</w:t>
      </w:r>
    </w:p>
    <w:p>
      <w:pPr>
        <w:pStyle w:val="Compact"/>
        <w:numPr>
          <w:ilvl w:val="0"/>
          <w:numId w:val="1007"/>
        </w:numPr>
      </w:pPr>
      <w:r>
        <w:t xml:space="preserve">supplements for constipation</w:t>
      </w:r>
    </w:p>
    <w:p>
      <w:pPr>
        <w:pStyle w:val="Compact"/>
        <w:numPr>
          <w:ilvl w:val="0"/>
          <w:numId w:val="1007"/>
        </w:numPr>
      </w:pPr>
      <w:r>
        <w:t xml:space="preserve">digestive support for kids</w:t>
      </w:r>
    </w:p>
    <w:p>
      <w:pPr>
        <w:pStyle w:val="Compact"/>
        <w:numPr>
          <w:ilvl w:val="0"/>
          <w:numId w:val="1007"/>
        </w:numPr>
      </w:pPr>
      <w:r>
        <w:t xml:space="preserve">gut health products for families</w:t>
      </w:r>
    </w:p>
    <w:p>
      <w:pPr>
        <w:pStyle w:val="Compact"/>
        <w:numPr>
          <w:ilvl w:val="0"/>
          <w:numId w:val="1007"/>
        </w:numPr>
      </w:pPr>
      <w:r>
        <w:t xml:space="preserve">best probiotics for IBS</w:t>
      </w:r>
    </w:p>
    <w:p>
      <w:pPr>
        <w:pStyle w:val="FirstParagraph"/>
      </w:pPr>
      <w:r>
        <w:t xml:space="preserve">Process:</w:t>
      </w:r>
    </w:p>
    <w:p>
      <w:pPr>
        <w:pStyle w:val="BodyText"/>
      </w:pPr>
      <w:r>
        <w:t xml:space="preserve">For each prompt:</w:t>
      </w:r>
    </w:p>
    <w:p>
      <w:pPr>
        <w:pStyle w:val="Compact"/>
        <w:numPr>
          <w:ilvl w:val="0"/>
          <w:numId w:val="1008"/>
        </w:numPr>
      </w:pPr>
      <w:r>
        <w:t xml:space="preserve">Create fresh Gemini request</w:t>
      </w:r>
    </w:p>
    <w:p>
      <w:pPr>
        <w:pStyle w:val="Compact"/>
        <w:numPr>
          <w:ilvl w:val="0"/>
          <w:numId w:val="1008"/>
        </w:numPr>
      </w:pPr>
      <w:r>
        <w:t xml:space="preserve">No memory</w:t>
      </w:r>
    </w:p>
    <w:p>
      <w:pPr>
        <w:pStyle w:val="Compact"/>
        <w:numPr>
          <w:ilvl w:val="0"/>
          <w:numId w:val="1008"/>
        </w:numPr>
      </w:pPr>
      <w:r>
        <w:t xml:space="preserve">No conversation history</w:t>
      </w:r>
    </w:p>
    <w:p>
      <w:pPr>
        <w:pStyle w:val="Compact"/>
        <w:numPr>
          <w:ilvl w:val="0"/>
          <w:numId w:val="1008"/>
        </w:numPr>
      </w:pPr>
      <w:r>
        <w:t xml:space="preserve">Run 5 samples</w:t>
      </w:r>
    </w:p>
    <w:p>
      <w:pPr>
        <w:pStyle w:val="Compact"/>
        <w:numPr>
          <w:ilvl w:val="0"/>
          <w:numId w:val="1008"/>
        </w:numPr>
      </w:pPr>
      <w:r>
        <w:t xml:space="preserve">Store raw responses</w:t>
      </w:r>
    </w:p>
    <w:p>
      <w:pPr>
        <w:pStyle w:val="FirstParagraph"/>
      </w:pPr>
      <w:r>
        <w:t xml:space="preserve">Execution:</w:t>
      </w:r>
    </w:p>
    <w:p>
      <w:pPr>
        <w:pStyle w:val="BodyText"/>
      </w:pPr>
      <w:r>
        <w:t xml:space="preserve">Sequential only.</w:t>
      </w:r>
    </w:p>
    <w:p>
      <w:pPr>
        <w:pStyle w:val="BodyText"/>
      </w:pPr>
      <w:r>
        <w:t xml:space="preserve">No async.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“visibility_score”</w:t>
      </w:r>
      <w:r>
        <w:t xml:space="preserve">: 20.0,</w:t>
      </w:r>
      <w:r>
        <w:t xml:space="preserve"> </w:t>
      </w:r>
      <w:r>
        <w:t xml:space="preserve">“mentions”</w:t>
      </w:r>
      <w:r>
        <w:t xml:space="preserve">: 5,</w:t>
      </w:r>
      <w:r>
        <w:t xml:space="preserve"> </w:t>
      </w:r>
      <w:r>
        <w:t xml:space="preserve">“samples”</w:t>
      </w:r>
      <w:r>
        <w:t xml:space="preserve">: 25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mentions / samples * 100</w:t>
      </w:r>
    </w:p>
    <w:p>
      <w:r>
        <w:pict>
          <v:rect style="width:0;height:1.5pt" o:hralign="center" o:hrstd="t" o:hr="t"/>
        </w:pict>
      </w:r>
    </w:p>
    <w:bookmarkEnd w:id="27"/>
    <w:bookmarkStart w:id="28" w:name="module-b"/>
    <w:p>
      <w:pPr>
        <w:pStyle w:val="Heading1"/>
      </w:pPr>
      <w:r>
        <w:t xml:space="preserve">MODULE B</w:t>
      </w:r>
    </w:p>
    <w:p>
      <w:pPr>
        <w:pStyle w:val="FirstParagraph"/>
      </w:pPr>
      <w:r>
        <w:t xml:space="preserve">Competitor Aggregation Engine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which brands appear most frequently.</w:t>
      </w:r>
    </w:p>
    <w:p>
      <w:pPr>
        <w:pStyle w:val="BodyText"/>
      </w:pPr>
      <w:r>
        <w:t xml:space="preserve">Process:</w:t>
      </w:r>
    </w:p>
    <w:p>
      <w:pPr>
        <w:pStyle w:val="BodyText"/>
      </w:pPr>
      <w:r>
        <w:t xml:space="preserve">Extract brand names from all responses.</w:t>
      </w:r>
    </w:p>
    <w:p>
      <w:pPr>
        <w:pStyle w:val="BodyText"/>
      </w:pPr>
      <w:r>
        <w:t xml:space="preserve">Generate frequency table.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“Seed”</w:t>
      </w:r>
      <w:r>
        <w:t xml:space="preserve">: 12,</w:t>
      </w:r>
      <w:r>
        <w:t xml:space="preserve"> </w:t>
      </w:r>
      <w:r>
        <w:t xml:space="preserve">“Bioma”</w:t>
      </w:r>
      <w:r>
        <w:t xml:space="preserve">: 9,</w:t>
      </w:r>
      <w:r>
        <w:t xml:space="preserve"> </w:t>
      </w:r>
      <w:r>
        <w:t xml:space="preserve">“Pendulum”</w:t>
      </w:r>
      <w:r>
        <w:t xml:space="preserve">: 5,</w:t>
      </w:r>
      <w:r>
        <w:t xml:space="preserve"> </w:t>
      </w:r>
      <w:r>
        <w:t xml:space="preserve">“Begin Health”</w:t>
      </w:r>
      <w:r>
        <w:t xml:space="preserve">: 2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Do not build:</w:t>
      </w:r>
    </w:p>
    <w:p>
      <w:pPr>
        <w:pStyle w:val="Compact"/>
        <w:numPr>
          <w:ilvl w:val="0"/>
          <w:numId w:val="1009"/>
        </w:numPr>
      </w:pPr>
      <w:r>
        <w:t xml:space="preserve">knowledge graphs</w:t>
      </w:r>
    </w:p>
    <w:p>
      <w:pPr>
        <w:pStyle w:val="Compact"/>
        <w:numPr>
          <w:ilvl w:val="0"/>
          <w:numId w:val="1009"/>
        </w:numPr>
      </w:pPr>
      <w:r>
        <w:t xml:space="preserve">entity resolution systems</w:t>
      </w:r>
    </w:p>
    <w:p>
      <w:pPr>
        <w:pStyle w:val="Compact"/>
        <w:numPr>
          <w:ilvl w:val="0"/>
          <w:numId w:val="1009"/>
        </w:numPr>
      </w:pPr>
      <w:r>
        <w:t xml:space="preserve">embeddings</w:t>
      </w:r>
    </w:p>
    <w:p>
      <w:pPr>
        <w:pStyle w:val="FirstParagraph"/>
      </w:pPr>
      <w:r>
        <w:t xml:space="preserve">Simple frequency counting only.</w:t>
      </w:r>
    </w:p>
    <w:p>
      <w:r>
        <w:pict>
          <v:rect style="width:0;height:1.5pt" o:hralign="center" o:hrstd="t" o:hr="t"/>
        </w:pict>
      </w:r>
    </w:p>
    <w:bookmarkEnd w:id="28"/>
    <w:bookmarkStart w:id="29" w:name="module-c"/>
    <w:p>
      <w:pPr>
        <w:pStyle w:val="Heading1"/>
      </w:pPr>
      <w:r>
        <w:t xml:space="preserve">MODULE C</w:t>
      </w:r>
    </w:p>
    <w:p>
      <w:pPr>
        <w:pStyle w:val="FirstParagraph"/>
      </w:pPr>
      <w:r>
        <w:t xml:space="preserve">Citation Surface Engine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which sources Gemini references.</w:t>
      </w:r>
    </w:p>
    <w:p>
      <w:pPr>
        <w:pStyle w:val="BodyText"/>
      </w:pPr>
      <w:r>
        <w:t xml:space="preserve">Extract:</w:t>
      </w:r>
    </w:p>
    <w:p>
      <w:pPr>
        <w:pStyle w:val="Compact"/>
        <w:numPr>
          <w:ilvl w:val="0"/>
          <w:numId w:val="1010"/>
        </w:numPr>
      </w:pPr>
      <w:r>
        <w:t xml:space="preserve">URLs</w:t>
      </w:r>
    </w:p>
    <w:p>
      <w:pPr>
        <w:pStyle w:val="Compact"/>
        <w:numPr>
          <w:ilvl w:val="0"/>
          <w:numId w:val="1010"/>
        </w:numPr>
      </w:pPr>
      <w:r>
        <w:t xml:space="preserve">domains</w:t>
      </w:r>
    </w:p>
    <w:p>
      <w:pPr>
        <w:pStyle w:val="Compact"/>
        <w:numPr>
          <w:ilvl w:val="0"/>
          <w:numId w:val="1010"/>
        </w:numPr>
      </w:pPr>
      <w:r>
        <w:t xml:space="preserve">cited publications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“top_domains”</w:t>
      </w:r>
      <w:r>
        <w:t xml:space="preserve">: [</w:t>
      </w:r>
      <w:r>
        <w:t xml:space="preserve"> </w:t>
      </w:r>
      <w:r>
        <w:t xml:space="preserve">“healthline.com”</w:t>
      </w:r>
      <w:r>
        <w:t xml:space="preserve">,</w:t>
      </w:r>
      <w:r>
        <w:t xml:space="preserve"> </w:t>
      </w:r>
      <w:r>
        <w:t xml:space="preserve">“reddit.com”</w:t>
      </w:r>
      <w:r>
        <w:t xml:space="preserve">,</w:t>
      </w:r>
      <w:r>
        <w:t xml:space="preserve"> </w:t>
      </w:r>
      <w:r>
        <w:t xml:space="preserve">“webmd.com”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Calculate:</w:t>
      </w:r>
    </w:p>
    <w:p>
      <w:pPr>
        <w:pStyle w:val="BodyText"/>
      </w:pPr>
      <w:r>
        <w:t xml:space="preserve">citation_share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brand_domain_mentions /</w:t>
      </w:r>
      <w:r>
        <w:t xml:space="preserve"> </w:t>
      </w:r>
      <w:r>
        <w:t xml:space="preserve">total_citation_mentions</w:t>
      </w:r>
    </w:p>
    <w:p>
      <w:pPr>
        <w:pStyle w:val="BodyText"/>
      </w:pPr>
      <w:r>
        <w:t xml:space="preserve">Fallback:</w:t>
      </w:r>
    </w:p>
    <w:p>
      <w:pPr>
        <w:pStyle w:val="BodyText"/>
      </w:pPr>
      <w:r>
        <w:t xml:space="preserve">If structured citations unavailable:</w:t>
      </w:r>
    </w:p>
    <w:p>
      <w:pPr>
        <w:pStyle w:val="BodyText"/>
      </w:pPr>
      <w:r>
        <w:t xml:space="preserve">Extract URLs via regex.</w:t>
      </w:r>
    </w:p>
    <w:p>
      <w:r>
        <w:pict>
          <v:rect style="width:0;height:1.5pt" o:hralign="center" o:hrstd="t" o:hr="t"/>
        </w:pict>
      </w:r>
    </w:p>
    <w:bookmarkEnd w:id="29"/>
    <w:bookmarkStart w:id="30" w:name="module-d"/>
    <w:p>
      <w:pPr>
        <w:pStyle w:val="Heading1"/>
      </w:pPr>
      <w:r>
        <w:t xml:space="preserve">MODULE D</w:t>
      </w:r>
    </w:p>
    <w:p>
      <w:pPr>
        <w:pStyle w:val="FirstParagraph"/>
      </w:pPr>
      <w:r>
        <w:t xml:space="preserve">Grounding Classification</w:t>
      </w:r>
    </w:p>
    <w:p>
      <w:pPr>
        <w:pStyle w:val="BodyText"/>
      </w:pPr>
      <w:r>
        <w:t xml:space="preserve">Supported:</w:t>
      </w:r>
    </w:p>
    <w:p>
      <w:pPr>
        <w:pStyle w:val="BodyText"/>
      </w:pPr>
      <w:r>
        <w:t xml:space="preserve">STATIC</w:t>
      </w:r>
      <w:r>
        <w:t xml:space="preserve"> </w:t>
      </w:r>
      <w:r>
        <w:t xml:space="preserve">WEB</w:t>
      </w:r>
    </w:p>
    <w:p>
      <w:pPr>
        <w:pStyle w:val="BodyText"/>
      </w:pPr>
      <w:r>
        <w:t xml:space="preserve">Only these two.</w:t>
      </w:r>
    </w:p>
    <w:p>
      <w:pPr>
        <w:pStyle w:val="BodyText"/>
      </w:pPr>
      <w:r>
        <w:t xml:space="preserve">Do not implement:</w:t>
      </w:r>
    </w:p>
    <w:p>
      <w:pPr>
        <w:pStyle w:val="Compact"/>
        <w:numPr>
          <w:ilvl w:val="0"/>
          <w:numId w:val="1011"/>
        </w:numPr>
      </w:pPr>
      <w:r>
        <w:t xml:space="preserve">shopping feeds</w:t>
      </w:r>
    </w:p>
    <w:p>
      <w:pPr>
        <w:pStyle w:val="Compact"/>
        <w:numPr>
          <w:ilvl w:val="0"/>
          <w:numId w:val="1011"/>
        </w:numPr>
      </w:pPr>
      <w:r>
        <w:t xml:space="preserve">merchant center</w:t>
      </w:r>
    </w:p>
    <w:p>
      <w:pPr>
        <w:pStyle w:val="Compact"/>
        <w:numPr>
          <w:ilvl w:val="0"/>
          <w:numId w:val="1011"/>
        </w:numPr>
      </w:pPr>
      <w:r>
        <w:t xml:space="preserve">ecommerce feed diagnostics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“static_mentions”</w:t>
      </w:r>
      <w:r>
        <w:t xml:space="preserve">: 8,</w:t>
      </w:r>
      <w:r>
        <w:t xml:space="preserve"> </w:t>
      </w:r>
      <w:r>
        <w:t xml:space="preserve">“web_mentions”</w:t>
      </w:r>
      <w:r>
        <w:t xml:space="preserve">: 17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module-e"/>
    <w:p>
      <w:pPr>
        <w:pStyle w:val="Heading1"/>
      </w:pPr>
      <w:r>
        <w:t xml:space="preserve">MODULE E</w:t>
      </w:r>
    </w:p>
    <w:p>
      <w:pPr>
        <w:pStyle w:val="FirstParagraph"/>
      </w:pPr>
      <w:r>
        <w:t xml:space="preserve">Evidence Gap Analyzer</w:t>
      </w:r>
    </w:p>
    <w:p>
      <w:pPr>
        <w:pStyle w:val="BodyText"/>
      </w:pPr>
      <w:r>
        <w:t xml:space="preserve">This is the most important module.</w:t>
      </w:r>
    </w:p>
    <w:p>
      <w:pPr>
        <w:pStyle w:val="BodyText"/>
      </w:pPr>
      <w:r>
        <w:t xml:space="preserve">Input:</w:t>
      </w:r>
    </w:p>
    <w:p>
      <w:pPr>
        <w:pStyle w:val="Compact"/>
        <w:numPr>
          <w:ilvl w:val="0"/>
          <w:numId w:val="1012"/>
        </w:numPr>
      </w:pPr>
      <w:r>
        <w:t xml:space="preserve">visibility score</w:t>
      </w:r>
    </w:p>
    <w:p>
      <w:pPr>
        <w:pStyle w:val="Compact"/>
        <w:numPr>
          <w:ilvl w:val="0"/>
          <w:numId w:val="1012"/>
        </w:numPr>
      </w:pPr>
      <w:r>
        <w:t xml:space="preserve">competitors</w:t>
      </w:r>
    </w:p>
    <w:p>
      <w:pPr>
        <w:pStyle w:val="Compact"/>
        <w:numPr>
          <w:ilvl w:val="0"/>
          <w:numId w:val="1012"/>
        </w:numPr>
      </w:pPr>
      <w:r>
        <w:t xml:space="preserve">citation data</w:t>
      </w:r>
    </w:p>
    <w:p>
      <w:pPr>
        <w:pStyle w:val="Compact"/>
        <w:numPr>
          <w:ilvl w:val="0"/>
          <w:numId w:val="1012"/>
        </w:numPr>
      </w:pPr>
      <w:r>
        <w:t xml:space="preserve">grounding data</w:t>
      </w:r>
    </w:p>
    <w:p>
      <w:pPr>
        <w:pStyle w:val="FirstParagraph"/>
      </w:pPr>
      <w:r>
        <w:t xml:space="preserve">Model: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Temperature: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Never invent facts.</w:t>
      </w:r>
    </w:p>
    <w:p>
      <w:pPr>
        <w:pStyle w:val="BodyText"/>
      </w:pPr>
      <w:r>
        <w:t xml:space="preserve">Allowed:</w:t>
      </w:r>
    </w:p>
    <w:p>
      <w:pPr>
        <w:pStyle w:val="BodyText"/>
      </w:pPr>
      <w:r>
        <w:t xml:space="preserve">“Possible gap”</w:t>
      </w:r>
    </w:p>
    <w:p>
      <w:pPr>
        <w:pStyle w:val="BodyText"/>
      </w:pPr>
      <w:r>
        <w:t xml:space="preserve">“Likely gap”</w:t>
      </w:r>
    </w:p>
    <w:p>
      <w:pPr>
        <w:pStyle w:val="BodyText"/>
      </w:pPr>
      <w:r>
        <w:t xml:space="preserve">“Observed difference”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“Root cause”</w:t>
      </w:r>
    </w:p>
    <w:p>
      <w:pPr>
        <w:pStyle w:val="BodyText"/>
      </w:pPr>
      <w:r>
        <w:t xml:space="preserve">“Guaranteed explanation”</w:t>
      </w:r>
    </w:p>
    <w:p>
      <w:pPr>
        <w:pStyle w:val="BodyText"/>
      </w:pPr>
      <w:r>
        <w:t xml:space="preserve">“Definitive reason”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“gap_type”</w:t>
      </w:r>
      <w:r>
        <w:t xml:space="preserve">:</w:t>
      </w:r>
      <w:r>
        <w:t xml:space="preserve"> </w:t>
      </w:r>
      <w:r>
        <w:t xml:space="preserve">“authority_signals”</w:t>
      </w:r>
      <w:r>
        <w:t xml:space="preserve">,</w:t>
      </w:r>
      <w:r>
        <w:t xml:space="preserve"> </w:t>
      </w:r>
      <w:r>
        <w:t xml:space="preserve">“confidence”</w:t>
      </w:r>
      <w:r>
        <w:t xml:space="preserve">:</w:t>
      </w:r>
      <w:r>
        <w:t xml:space="preserve"> </w:t>
      </w:r>
      <w:r>
        <w:t xml:space="preserve">“medium”</w:t>
      </w:r>
      <w:r>
        <w:t xml:space="preserve">,</w:t>
      </w:r>
      <w:r>
        <w:t xml:space="preserve"> </w:t>
      </w:r>
      <w:r>
        <w:t xml:space="preserve">“evidence”</w:t>
      </w:r>
      <w:r>
        <w:t xml:space="preserve">: [</w:t>
      </w:r>
      <w:r>
        <w:t xml:space="preserve"> </w:t>
      </w:r>
      <w:r>
        <w:t xml:space="preserve">“Healthline cited 8 times”</w:t>
      </w:r>
      <w:r>
        <w:t xml:space="preserve">,</w:t>
      </w:r>
      <w:r>
        <w:t xml:space="preserve"> </w:t>
      </w:r>
      <w:r>
        <w:t xml:space="preserve">“Brand cited 0 times”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report-generation"/>
    <w:p>
      <w:pPr>
        <w:pStyle w:val="Heading1"/>
      </w:pPr>
      <w:r>
        <w:t xml:space="preserve">REPORT GENERATION</w:t>
      </w:r>
    </w:p>
    <w:p>
      <w:pPr>
        <w:pStyle w:val="FirstParagraph"/>
      </w:pPr>
      <w:r>
        <w:t xml:space="preserve">Generate markdown report.</w:t>
      </w:r>
    </w:p>
    <w:p>
      <w:pPr>
        <w:pStyle w:val="BodyText"/>
      </w:pPr>
      <w:r>
        <w:t xml:space="preserve">Required sections:</w:t>
      </w:r>
    </w:p>
    <w:p>
      <w:pPr>
        <w:pStyle w:val="Compact"/>
        <w:numPr>
          <w:ilvl w:val="0"/>
          <w:numId w:val="1013"/>
        </w:numPr>
      </w:pPr>
      <w:r>
        <w:t xml:space="preserve">Executive Summary</w:t>
      </w:r>
    </w:p>
    <w:p>
      <w:pPr>
        <w:pStyle w:val="Compact"/>
        <w:numPr>
          <w:ilvl w:val="0"/>
          <w:numId w:val="1013"/>
        </w:numPr>
      </w:pPr>
      <w:r>
        <w:t xml:space="preserve">Visibility Score</w:t>
      </w:r>
    </w:p>
    <w:p>
      <w:pPr>
        <w:pStyle w:val="Compact"/>
        <w:numPr>
          <w:ilvl w:val="0"/>
          <w:numId w:val="1013"/>
        </w:numPr>
      </w:pPr>
      <w:r>
        <w:t xml:space="preserve">Competitor Capture</w:t>
      </w:r>
    </w:p>
    <w:p>
      <w:pPr>
        <w:pStyle w:val="Compact"/>
        <w:numPr>
          <w:ilvl w:val="0"/>
          <w:numId w:val="1013"/>
        </w:numPr>
      </w:pPr>
      <w:r>
        <w:t xml:space="preserve">Citation Surface</w:t>
      </w:r>
    </w:p>
    <w:p>
      <w:pPr>
        <w:pStyle w:val="Compact"/>
        <w:numPr>
          <w:ilvl w:val="0"/>
          <w:numId w:val="1013"/>
        </w:numPr>
      </w:pPr>
      <w:r>
        <w:t xml:space="preserve">Evidence Gaps</w:t>
      </w:r>
    </w:p>
    <w:p>
      <w:pPr>
        <w:pStyle w:val="Compact"/>
        <w:numPr>
          <w:ilvl w:val="0"/>
          <w:numId w:val="1013"/>
        </w:numPr>
      </w:pPr>
      <w:r>
        <w:t xml:space="preserve">Quick Wins</w:t>
      </w:r>
    </w:p>
    <w:p>
      <w:pPr>
        <w:pStyle w:val="FirstParagraph"/>
      </w:pPr>
      <w:r>
        <w:t xml:space="preserve">Maximum:</w:t>
      </w:r>
    </w:p>
    <w:p>
      <w:pPr>
        <w:pStyle w:val="BodyText"/>
      </w:pPr>
      <w:r>
        <w:t xml:space="preserve">10 recommendations</w:t>
      </w:r>
    </w:p>
    <w:p>
      <w:pPr>
        <w:pStyle w:val="BodyText"/>
      </w:pPr>
      <w:r>
        <w:t xml:space="preserve">Prioritize highest-impact actions.</w:t>
      </w:r>
    </w:p>
    <w:p>
      <w:r>
        <w:pict>
          <v:rect style="width:0;height:1.5pt" o:hralign="center" o:hrstd="t" o:hr="t"/>
        </w:pict>
      </w:r>
    </w:p>
    <w:bookmarkEnd w:id="32"/>
    <w:bookmarkStart w:id="33" w:name="data-models"/>
    <w:p>
      <w:pPr>
        <w:pStyle w:val="Heading1"/>
      </w:pPr>
      <w:r>
        <w:t xml:space="preserve">DATA MODELS</w:t>
      </w:r>
    </w:p>
    <w:p>
      <w:pPr>
        <w:pStyle w:val="FirstParagraph"/>
      </w:pPr>
      <w:r>
        <w:t xml:space="preserve">Use Pydantic.</w:t>
      </w:r>
    </w:p>
    <w:p>
      <w:pPr>
        <w:pStyle w:val="BodyText"/>
      </w:pPr>
      <w:r>
        <w:t xml:space="preserve">Required schemas:</w:t>
      </w:r>
    </w:p>
    <w:p>
      <w:pPr>
        <w:pStyle w:val="BodyText"/>
      </w:pPr>
      <w:r>
        <w:t xml:space="preserve">VisibilityResult</w:t>
      </w:r>
    </w:p>
    <w:p>
      <w:pPr>
        <w:pStyle w:val="BodyText"/>
      </w:pPr>
      <w:r>
        <w:t xml:space="preserve">CitationResult</w:t>
      </w:r>
    </w:p>
    <w:p>
      <w:pPr>
        <w:pStyle w:val="BodyText"/>
      </w:pPr>
      <w:r>
        <w:t xml:space="preserve">EvidenceGap</w:t>
      </w:r>
    </w:p>
    <w:p>
      <w:pPr>
        <w:pStyle w:val="BodyText"/>
      </w:pPr>
      <w:r>
        <w:t xml:space="preserve">AuditReport</w:t>
      </w:r>
    </w:p>
    <w:p>
      <w:pPr>
        <w:pStyle w:val="BodyText"/>
      </w:pPr>
      <w:r>
        <w:t xml:space="preserve">Strict typing required.</w:t>
      </w:r>
    </w:p>
    <w:p>
      <w:r>
        <w:pict>
          <v:rect style="width:0;height:1.5pt" o:hralign="center" o:hrstd="t" o:hr="t"/>
        </w:pict>
      </w:r>
    </w:p>
    <w:bookmarkEnd w:id="33"/>
    <w:bookmarkStart w:id="34" w:name="storage"/>
    <w:p>
      <w:pPr>
        <w:pStyle w:val="Heading1"/>
      </w:pPr>
      <w:r>
        <w:t xml:space="preserve">STORAGE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SQLite</w:t>
      </w:r>
    </w:p>
    <w:p>
      <w:pPr>
        <w:pStyle w:val="BodyText"/>
      </w:pPr>
      <w:r>
        <w:t xml:space="preserve">JSON export</w:t>
      </w:r>
    </w:p>
    <w:p>
      <w:pPr>
        <w:pStyle w:val="BodyText"/>
      </w:pPr>
      <w:r>
        <w:t xml:space="preserve">Nothing else.</w:t>
      </w:r>
    </w:p>
    <w:p>
      <w:r>
        <w:pict>
          <v:rect style="width:0;height:1.5pt" o:hralign="center" o:hrstd="t" o:hr="t"/>
        </w:pict>
      </w:r>
    </w:p>
    <w:bookmarkEnd w:id="34"/>
    <w:bookmarkStart w:id="35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Retry:</w:t>
      </w:r>
    </w:p>
    <w:p>
      <w:pPr>
        <w:pStyle w:val="BodyText"/>
      </w:pPr>
      <w:r>
        <w:t xml:space="preserve">3 attempts</w:t>
      </w:r>
    </w:p>
    <w:p>
      <w:pPr>
        <w:pStyle w:val="BodyText"/>
      </w:pPr>
      <w:r>
        <w:t xml:space="preserve">Backoff:</w:t>
      </w:r>
    </w:p>
    <w:p>
      <w:pPr>
        <w:pStyle w:val="BodyText"/>
      </w:pPr>
      <w:r>
        <w:t xml:space="preserve">1 second</w:t>
      </w:r>
      <w:r>
        <w:t xml:space="preserve"> </w:t>
      </w:r>
      <w:r>
        <w:t xml:space="preserve">2 seconds</w:t>
      </w:r>
      <w:r>
        <w:t xml:space="preserve"> </w:t>
      </w:r>
      <w:r>
        <w:t xml:space="preserve">4 seconds</w:t>
      </w:r>
    </w:p>
    <w:p>
      <w:pPr>
        <w:pStyle w:val="BodyText"/>
      </w:pPr>
      <w:r>
        <w:t xml:space="preserve">If failure persists: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“FAILED”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Continue pipeline.</w:t>
      </w:r>
    </w:p>
    <w:p>
      <w:pPr>
        <w:pStyle w:val="BodyText"/>
      </w:pPr>
      <w:r>
        <w:t xml:space="preserve">Never crash full execution.</w:t>
      </w:r>
    </w:p>
    <w:p>
      <w:r>
        <w:pict>
          <v:rect style="width:0;height:1.5pt" o:hralign="center" o:hrstd="t" o:hr="t"/>
        </w:pict>
      </w:r>
    </w:p>
    <w:bookmarkEnd w:id="35"/>
    <w:bookmarkStart w:id="36" w:name="human-review-rule"/>
    <w:p>
      <w:pPr>
        <w:pStyle w:val="Heading1"/>
      </w:pPr>
      <w:r>
        <w:t xml:space="preserve">HUMAN REVIEW RULE</w:t>
      </w:r>
    </w:p>
    <w:p>
      <w:pPr>
        <w:pStyle w:val="FirstParagraph"/>
      </w:pPr>
      <w:r>
        <w:t xml:space="preserve">The system is not autonomous.</w:t>
      </w:r>
    </w:p>
    <w:p>
      <w:pPr>
        <w:pStyle w:val="BodyText"/>
      </w:pPr>
      <w:r>
        <w:t xml:space="preserve">Every report is reviewed by a human before delivery.</w:t>
      </w:r>
    </w:p>
    <w:p>
      <w:pPr>
        <w:pStyle w:val="BodyText"/>
      </w:pPr>
      <w:r>
        <w:t xml:space="preserve">Optimize for:</w:t>
      </w:r>
    </w:p>
    <w:p>
      <w:pPr>
        <w:pStyle w:val="Compact"/>
        <w:numPr>
          <w:ilvl w:val="0"/>
          <w:numId w:val="1014"/>
        </w:numPr>
      </w:pPr>
      <w:r>
        <w:t xml:space="preserve">report quality</w:t>
      </w:r>
    </w:p>
    <w:p>
      <w:pPr>
        <w:pStyle w:val="Compact"/>
        <w:numPr>
          <w:ilvl w:val="0"/>
          <w:numId w:val="1014"/>
        </w:numPr>
      </w:pPr>
      <w:r>
        <w:t xml:space="preserve">founder readability</w:t>
      </w:r>
    </w:p>
    <w:p>
      <w:pPr>
        <w:pStyle w:val="FirstParagraph"/>
      </w:pPr>
      <w:r>
        <w:t xml:space="preserve">Not for:</w:t>
      </w:r>
    </w:p>
    <w:p>
      <w:pPr>
        <w:pStyle w:val="Compact"/>
        <w:numPr>
          <w:ilvl w:val="0"/>
          <w:numId w:val="1015"/>
        </w:numPr>
      </w:pPr>
      <w:r>
        <w:t xml:space="preserve">autonomous operation</w:t>
      </w:r>
    </w:p>
    <w:p>
      <w:r>
        <w:pict>
          <v:rect style="width:0;height:1.5pt" o:hralign="center" o:hrstd="t" o:hr="t"/>
        </w:pict>
      </w:r>
    </w:p>
    <w:bookmarkEnd w:id="36"/>
    <w:bookmarkStart w:id="37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Brand name</w:t>
      </w:r>
      <w:r>
        <w:t xml:space="preserve"> </w:t>
      </w:r>
      <w:r>
        <w:t xml:space="preserve">Brand website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Markdown audit report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16"/>
        </w:numPr>
      </w:pPr>
      <w:r>
        <w:t xml:space="preserve">visibility score</w:t>
      </w:r>
    </w:p>
    <w:p>
      <w:pPr>
        <w:pStyle w:val="Compact"/>
        <w:numPr>
          <w:ilvl w:val="0"/>
          <w:numId w:val="1016"/>
        </w:numPr>
      </w:pPr>
      <w:r>
        <w:t xml:space="preserve">competitor rankings</w:t>
      </w:r>
    </w:p>
    <w:p>
      <w:pPr>
        <w:pStyle w:val="Compact"/>
        <w:numPr>
          <w:ilvl w:val="0"/>
          <w:numId w:val="1016"/>
        </w:numPr>
      </w:pPr>
      <w:r>
        <w:t xml:space="preserve">citation analysis</w:t>
      </w:r>
    </w:p>
    <w:p>
      <w:pPr>
        <w:pStyle w:val="Compact"/>
        <w:numPr>
          <w:ilvl w:val="0"/>
          <w:numId w:val="1016"/>
        </w:numPr>
      </w:pPr>
      <w:r>
        <w:t xml:space="preserve">evidence gaps</w:t>
      </w:r>
    </w:p>
    <w:p>
      <w:pPr>
        <w:pStyle w:val="Compact"/>
        <w:numPr>
          <w:ilvl w:val="0"/>
          <w:numId w:val="1016"/>
        </w:numPr>
      </w:pPr>
      <w:r>
        <w:t xml:space="preserve">quick-win recommendations</w:t>
      </w:r>
    </w:p>
    <w:p>
      <w:pPr>
        <w:pStyle w:val="FirstParagraph"/>
      </w:pPr>
      <w:r>
        <w:t xml:space="preserve">Generation time:</w:t>
      </w:r>
    </w:p>
    <w:p>
      <w:pPr>
        <w:pStyle w:val="BodyText"/>
      </w:pPr>
      <w:r>
        <w:t xml:space="preserve">under 10 minutes</w:t>
      </w:r>
    </w:p>
    <w:p>
      <w:pPr>
        <w:pStyle w:val="BodyText"/>
      </w:pPr>
      <w:r>
        <w:t xml:space="preserve">Human review:</w:t>
      </w:r>
    </w:p>
    <w:p>
      <w:pPr>
        <w:pStyle w:val="BodyText"/>
      </w:pPr>
      <w:r>
        <w:t xml:space="preserve">under 10 minutes</w:t>
      </w:r>
    </w:p>
    <w:p>
      <w:pPr>
        <w:pStyle w:val="BodyText"/>
      </w:pPr>
      <w:r>
        <w:t xml:space="preserve">Total workflow:</w:t>
      </w:r>
    </w:p>
    <w:p>
      <w:pPr>
        <w:pStyle w:val="BodyText"/>
      </w:pPr>
      <w:r>
        <w:t xml:space="preserve">under 20 minutes</w:t>
      </w:r>
    </w:p>
    <w:p>
      <w:pPr>
        <w:pStyle w:val="BodyText"/>
      </w:pPr>
      <w:r>
        <w:t xml:space="preserve">If this condition is met, stop building features.</w:t>
      </w:r>
    </w:p>
    <w:p>
      <w:pPr>
        <w:pStyle w:val="BodyText"/>
      </w:pPr>
      <w:r>
        <w:t xml:space="preserve">Begin customer outreach.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2026-06-13T09:59:39Z</dcterms:created>
  <dcterms:modified xsi:type="dcterms:W3CDTF">2026-06-13T09:59:39Z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