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pPr>
    </w:p>
    <w:p>
      <w:pPr>
        <w:bidi/>
      </w:pPr>
    </w:p>
    <w:p>
      <w:pPr>
        <w:pStyle w:val="Title"/>
        <w:bidi/>
      </w:pPr>
      <w:r>
        <w:rtl/>
        <w:t xml:space="preserve">الجمهورية الجزائرية الديمقراطية الشعبية</w:t>
      </w:r>
    </w:p>
    <w:p>
      <w:pPr>
        <w:pStyle w:val="Normal"/>
        <w:bidi/>
        <w:jc w:val="center"/>
      </w:pPr>
      <w:r>
        <w:rtl/>
        <w:t xml:space="preserve">وزارة التعليم العالي والبحث العلمي</w:t>
      </w:r>
    </w:p>
    <w:p>
      <w:pPr>
        <w:pStyle w:val="Normal"/>
        <w:bidi/>
        <w:jc w:val="center"/>
      </w:pPr>
      <w:r>
        <w:rtl/>
        <w:t xml:space="preserve">جامعة …  -  كلية الحقوق والعلوم السياسية</w:t>
      </w:r>
    </w:p>
    <w:p>
      <w:pPr>
        <w:bidi/>
      </w:pPr>
    </w:p>
    <w:p>
      <w:pPr>
        <w:bidi/>
      </w:pPr>
    </w:p>
    <w:p>
      <w:pPr>
        <w:bidi/>
      </w:pPr>
    </w:p>
    <w:p>
      <w:pPr>
        <w:pStyle w:val="Title"/>
        <w:bidi/>
      </w:pPr>
      <w:r>
        <w:rtl/>
        <w:t xml:space="preserve">حرية الاستثمار في التشريع الجزائري</w:t>
      </w:r>
    </w:p>
    <w:p>
      <w:pPr>
        <w:pStyle w:val="Title"/>
        <w:bidi/>
      </w:pPr>
      <w:r>
        <w:rtl/>
        <w:t xml:space="preserve">دراسة تحليلية في ضوء قانون الاستثمار رقم 22-18 والاتفاقيات الدولية</w:t>
      </w:r>
    </w:p>
    <w:p>
      <w:pPr>
        <w:bidi/>
      </w:pPr>
    </w:p>
    <w:p>
      <w:pPr>
        <w:pStyle w:val="Subtitle"/>
        <w:bidi/>
      </w:pPr>
      <w:r>
        <w:rtl/>
        <w:t xml:space="preserve">أطروحة مقدّمة لنيل شهادة دكتوراه العلوم في القانون</w:t>
      </w:r>
    </w:p>
    <w:p>
      <w:pPr>
        <w:pStyle w:val="Subtitle"/>
        <w:bidi/>
      </w:pPr>
      <w:r>
        <w:rtl/>
        <w:t xml:space="preserve">تخصص: قانون الأعمال</w:t>
      </w:r>
    </w:p>
    <w:p>
      <w:pPr>
        <w:bidi/>
      </w:pPr>
    </w:p>
    <w:p>
      <w:pPr>
        <w:bidi/>
      </w:pPr>
    </w:p>
    <w:p>
      <w:pPr>
        <w:bidi/>
      </w:pPr>
    </w:p>
    <w:p>
      <w:pPr>
        <w:pStyle w:val="Normal"/>
        <w:bidi/>
        <w:jc w:val="center"/>
      </w:pPr>
      <w:r>
        <w:rtl/>
        <w:t xml:space="preserve">إعـــداد الطالــب:                                          إشـــراف الأستــاذ:</w:t>
      </w:r>
    </w:p>
    <w:p>
      <w:pPr>
        <w:pStyle w:val="Normal"/>
        <w:bidi/>
        <w:jc w:val="center"/>
      </w:pPr>
      <w:r>
        <w:rtl/>
        <w:t xml:space="preserve">....................                                                ....................</w:t>
      </w:r>
    </w:p>
    <w:p>
      <w:pPr>
        <w:bidi/>
      </w:pPr>
    </w:p>
    <w:p>
      <w:pPr>
        <w:bidi/>
      </w:pPr>
    </w:p>
    <w:p>
      <w:pPr>
        <w:pStyle w:val="Normal"/>
        <w:bidi/>
        <w:jc w:val="center"/>
      </w:pPr>
      <w:r>
        <w:rtl/>
        <w:t xml:space="preserve">أعضاء لجنة المناقشة:</w:t>
      </w:r>
    </w:p>
    <w:p>
      <w:pPr>
        <w:pStyle w:val="Normal"/>
        <w:bidi/>
        <w:jc w:val="center"/>
      </w:pPr>
      <w:r>
        <w:rtl/>
        <w:t xml:space="preserve">الأستاذ ..................................   رئيسًا</w:t>
      </w:r>
    </w:p>
    <w:p>
      <w:pPr>
        <w:pStyle w:val="Normal"/>
        <w:bidi/>
        <w:jc w:val="center"/>
      </w:pPr>
      <w:r>
        <w:rtl/>
        <w:t xml:space="preserve">الأستاذ ..................................   مشرفًا ومقرّرًا</w:t>
      </w:r>
    </w:p>
    <w:p>
      <w:pPr>
        <w:pStyle w:val="Normal"/>
        <w:bidi/>
        <w:jc w:val="center"/>
      </w:pPr>
      <w:r>
        <w:rtl/>
        <w:t xml:space="preserve">الأستاذ ..................................   مناقشًا</w:t>
      </w:r>
    </w:p>
    <w:p>
      <w:pPr>
        <w:pStyle w:val="Normal"/>
        <w:bidi/>
        <w:jc w:val="center"/>
      </w:pPr>
      <w:r>
        <w:rtl/>
        <w:t xml:space="preserve">الأستاذ ..................................   مناقشًا</w:t>
      </w:r>
    </w:p>
    <w:p>
      <w:pPr>
        <w:pStyle w:val="Normal"/>
        <w:bidi/>
        <w:jc w:val="center"/>
      </w:pPr>
      <w:r>
        <w:rtl/>
        <w:t xml:space="preserve">الأستاذ ..................................   مناقشًا</w:t>
      </w:r>
    </w:p>
    <w:p>
      <w:pPr>
        <w:pStyle w:val="Normal"/>
        <w:bidi/>
        <w:jc w:val="center"/>
      </w:pPr>
      <w:r>
        <w:rtl/>
        <w:t xml:space="preserve">الأستاذ ..................................   مناقشًا</w:t>
      </w:r>
    </w:p>
    <w:p>
      <w:pPr>
        <w:bidi/>
      </w:pPr>
    </w:p>
    <w:p>
      <w:pPr>
        <w:bidi/>
      </w:pPr>
    </w:p>
    <w:p>
      <w:pPr>
        <w:pStyle w:val="Normal"/>
        <w:bidi/>
        <w:jc w:val="center"/>
      </w:pPr>
      <w:r>
        <w:rtl/>
        <w:t xml:space="preserve">السنة الجامعية: …… / ……</w:t>
      </w:r>
    </w:p>
    <w:p>
      <w:pPr>
        <w:bidi/>
      </w:pPr>
      <w:r>
        <w:br w:type="page"/>
      </w:r>
    </w:p>
    <w:p>
      <w:pPr>
        <w:pStyle w:val="H2"/>
        <w:bidi/>
        <w:jc w:val="center"/>
      </w:pPr>
      <w:r>
        <w:rtl/>
        <w:t xml:space="preserve">إهــــداء</w:t>
      </w:r>
    </w:p>
    <w:p>
      <w:pPr>
        <w:pStyle w:val="Normal"/>
        <w:bidi/>
        <w:jc w:val="center"/>
      </w:pPr>
      <w:r>
        <w:rtl/>
        <w:t xml:space="preserve">إلى من حملتني وهنًا على وهن، إلى نبع الحنان الذي لا ينضب، إلى أمي الغالية حفظها الله ورعاها.</w:t>
      </w:r>
    </w:p>
    <w:p>
      <w:pPr>
        <w:pStyle w:val="Normal"/>
        <w:bidi/>
        <w:jc w:val="center"/>
      </w:pPr>
      <w:r>
        <w:rtl/>
        <w:t xml:space="preserve">إلى من علّمني أن العلم نور وأن الصبر مفتاح الفرج، إلى أبي الكريم رحمه الله وأسكنه فسيح جنّاته.</w:t>
      </w:r>
    </w:p>
    <w:p>
      <w:pPr>
        <w:pStyle w:val="Normal"/>
        <w:bidi/>
        <w:jc w:val="center"/>
      </w:pPr>
      <w:r>
        <w:rtl/>
        <w:t xml:space="preserve">إلى الأساتذة الأجلاء الذين أناروا لي درب البحث، وإلى زملائي وزميلاتي في مسيرة الدكتوراه.</w:t>
      </w:r>
    </w:p>
    <w:p>
      <w:pPr>
        <w:pStyle w:val="Normal"/>
        <w:bidi/>
        <w:jc w:val="center"/>
      </w:pPr>
      <w:r>
        <w:rtl/>
        <w:t xml:space="preserve">إلى كل من ساندني في هذا العمل بكلمة طيبة أو بدعوة صالحة.</w:t>
      </w:r>
    </w:p>
    <w:p>
      <w:pPr>
        <w:pStyle w:val="Normal"/>
        <w:bidi/>
        <w:jc w:val="center"/>
      </w:pPr>
      <w:r>
        <w:rtl/>
        <w:t xml:space="preserve">أُهدي ثمرة هذا الجهد المتواضع.</w:t>
      </w:r>
    </w:p>
    <w:p>
      <w:pPr>
        <w:bidi/>
      </w:pPr>
      <w:r>
        <w:br w:type="page"/>
      </w:r>
    </w:p>
    <w:p>
      <w:pPr>
        <w:pStyle w:val="H2"/>
        <w:bidi/>
        <w:jc w:val="center"/>
      </w:pPr>
      <w:r>
        <w:rtl/>
        <w:t xml:space="preserve">شكــر وتقديــــر</w:t>
      </w:r>
    </w:p>
    <w:p>
      <w:pPr>
        <w:pStyle w:val="Normal"/>
        <w:bidi/>
      </w:pPr>
      <w:r>
        <w:rtl/>
        <w:t xml:space="preserve">الحمد لله الذي بنعمته تتمّ الصالحات، والصلاة والسلام على سيد المرسلين محمد ابن عبد الله، أما بعد:</w:t>
      </w:r>
    </w:p>
    <w:p>
      <w:pPr>
        <w:pStyle w:val="Normal"/>
        <w:bidi/>
      </w:pPr>
      <w:r>
        <w:rtl/>
        <w:t xml:space="preserve">تقدّم الباحث بأسمى عبارات الشكر والامتنان إلى الأستاذ المشرف، الذي تفضّل بالإشراف على هذا العمل، ولم يبخل عليّ بتوجيهاته القيّمة وملاحظاته السديدة، طيلة فترة إعداد هذه الأطروحة.</w:t>
      </w:r>
    </w:p>
    <w:p>
      <w:pPr>
        <w:pStyle w:val="Normal"/>
        <w:bidi/>
      </w:pPr>
      <w:r>
        <w:rtl/>
        <w:t xml:space="preserve">كما يتوجّه الباحث بجزيل الشكر إلى السادة أعضاء لجنة المناقشة، على تفضّلهم بقبول مناقشة هذا العمل وإثرائه بملاحظاتهم العلمية.</w:t>
      </w:r>
    </w:p>
    <w:p>
      <w:pPr>
        <w:pStyle w:val="Normal"/>
        <w:bidi/>
      </w:pPr>
      <w:r>
        <w:rtl/>
        <w:t xml:space="preserve">والشكر موصول إلى كافّة الأساتذة بكلية الحقوق، وإلى موظفي المكتبة الجامعية، وإلى كل من قدّم لي يد العون من قريب أو من بعيد، فلهم منّا جميعًا فائق التقدير والاحترام.</w:t>
      </w:r>
    </w:p>
    <w:p>
      <w:pPr>
        <w:bidi/>
      </w:pPr>
      <w:r>
        <w:br w:type="page"/>
      </w:r>
    </w:p>
    <w:p>
      <w:pPr>
        <w:pStyle w:val="H2"/>
        <w:bidi/>
        <w:jc w:val="center"/>
      </w:pPr>
      <w:r>
        <w:rtl/>
        <w:t xml:space="preserve">قائمــة المختصــرات</w:t>
      </w:r>
    </w:p>
    <w:p>
      <w:pPr>
        <w:pStyle w:val="Normal"/>
        <w:bidi/>
      </w:pPr>
      <w:r>
        <w:rtl/>
        <w:t xml:space="preserve">ج.ر.ج.ج  :  الجريدة الرسمية للجمهورية الجزائرية الديمقراطية الشعبية</w:t>
      </w:r>
    </w:p>
    <w:p>
      <w:pPr>
        <w:pStyle w:val="Normal"/>
        <w:bidi/>
      </w:pPr>
      <w:r>
        <w:rtl/>
        <w:t xml:space="preserve">ANDI  :  الوكالة الوطنية لتطوير الاستثمار (سابقًا)</w:t>
      </w:r>
    </w:p>
    <w:p>
      <w:pPr>
        <w:pStyle w:val="Normal"/>
        <w:bidi/>
      </w:pPr>
      <w:r>
        <w:rtl/>
        <w:t xml:space="preserve">AAPI  :  الوكالة الجزائرية لترقية الاستثمار (الحالية)</w:t>
      </w:r>
    </w:p>
    <w:p>
      <w:pPr>
        <w:pStyle w:val="Normal"/>
        <w:bidi/>
      </w:pPr>
      <w:r>
        <w:rtl/>
        <w:t xml:space="preserve">ICSID  :  المركز الدولي لتسوية منازعات الاستثمار</w:t>
      </w:r>
    </w:p>
    <w:p>
      <w:pPr>
        <w:pStyle w:val="Normal"/>
        <w:bidi/>
      </w:pPr>
      <w:r>
        <w:rtl/>
        <w:t xml:space="preserve">CIRDI  :  Centre International pour le Règlement des Différends relatifs aux Investissements</w:t>
      </w:r>
    </w:p>
    <w:p>
      <w:pPr>
        <w:pStyle w:val="Normal"/>
        <w:bidi/>
      </w:pPr>
      <w:r>
        <w:rtl/>
        <w:t xml:space="preserve">BIT  :  Bilateral Investment Treaty / معاهدة استثمار ثنائية</w:t>
      </w:r>
    </w:p>
    <w:p>
      <w:pPr>
        <w:pStyle w:val="Normal"/>
        <w:bidi/>
      </w:pPr>
      <w:r>
        <w:rtl/>
        <w:t xml:space="preserve">TBI  :  Traité Bilatéral d'Investissement</w:t>
      </w:r>
    </w:p>
    <w:p>
      <w:pPr>
        <w:pStyle w:val="Normal"/>
        <w:bidi/>
      </w:pPr>
      <w:r>
        <w:rtl/>
        <w:t xml:space="preserve">UNCITRAL  :  لجنة الأمم المتحدة للقانون التجاري الدولي</w:t>
      </w:r>
    </w:p>
    <w:p>
      <w:pPr>
        <w:pStyle w:val="Normal"/>
        <w:bidi/>
      </w:pPr>
      <w:r>
        <w:rtl/>
        <w:t xml:space="preserve">CNUDCI  :  Commission des Nations Unies pour le Droit Commercial International</w:t>
      </w:r>
    </w:p>
    <w:p>
      <w:pPr>
        <w:pStyle w:val="Normal"/>
        <w:bidi/>
      </w:pPr>
      <w:r>
        <w:rtl/>
        <w:t xml:space="preserve">OMC  :  منظمة التجارة العالمية</w:t>
      </w:r>
    </w:p>
    <w:p>
      <w:pPr>
        <w:pStyle w:val="Normal"/>
        <w:bidi/>
      </w:pPr>
      <w:r>
        <w:rtl/>
        <w:t xml:space="preserve">WTO  :  World Trade Organization</w:t>
      </w:r>
    </w:p>
    <w:p>
      <w:pPr>
        <w:pStyle w:val="Normal"/>
        <w:bidi/>
      </w:pPr>
      <w:r>
        <w:rtl/>
        <w:t xml:space="preserve">OCDE  :  منظمة التعاون والتنمية الاقتصادية</w:t>
      </w:r>
    </w:p>
    <w:p>
      <w:pPr>
        <w:pStyle w:val="Normal"/>
        <w:bidi/>
      </w:pPr>
      <w:r>
        <w:rtl/>
        <w:t xml:space="preserve">MIGA  :  الوكالة الدولية لضمان الاستثمار</w:t>
      </w:r>
    </w:p>
    <w:p>
      <w:pPr>
        <w:pStyle w:val="Normal"/>
        <w:bidi/>
      </w:pPr>
      <w:r>
        <w:rtl/>
        <w:t xml:space="preserve">CNI  :  المجلس الوطني للاستثمار</w:t>
      </w:r>
    </w:p>
    <w:p>
      <w:pPr>
        <w:pStyle w:val="Normal"/>
        <w:bidi/>
      </w:pPr>
      <w:r>
        <w:rtl/>
        <w:t xml:space="preserve">GUDIE  :  الشباك الوحيد للمستثمرين الأجانب الكبار</w:t>
      </w:r>
    </w:p>
    <w:p>
      <w:pPr>
        <w:pStyle w:val="Normal"/>
        <w:bidi/>
      </w:pPr>
      <w:r>
        <w:rtl/>
        <w:t xml:space="preserve">GUD  :  الشباك الوحيد اللامركزي</w:t>
      </w:r>
    </w:p>
    <w:p>
      <w:pPr>
        <w:pStyle w:val="Normal"/>
        <w:bidi/>
      </w:pPr>
      <w:r>
        <w:rtl/>
        <w:t xml:space="preserve">ENA  :  المؤسسة الوطنية الجزائرية</w:t>
      </w:r>
    </w:p>
    <w:p>
      <w:pPr>
        <w:pStyle w:val="Normal"/>
        <w:bidi/>
      </w:pPr>
      <w:r>
        <w:rtl/>
        <w:t xml:space="preserve">SPA  :  شركة المساهمة</w:t>
      </w:r>
    </w:p>
    <w:p>
      <w:pPr>
        <w:pStyle w:val="Normal"/>
        <w:bidi/>
      </w:pPr>
      <w:r>
        <w:rtl/>
        <w:t xml:space="preserve">SARL  :  الشركة ذات المسؤولية المحدودة</w:t>
      </w:r>
    </w:p>
    <w:p>
      <w:pPr>
        <w:pStyle w:val="Normal"/>
        <w:bidi/>
      </w:pPr>
      <w:r>
        <w:rtl/>
        <w:t xml:space="preserve">EURL  :  المؤسسة ذات الشخص الوحيد ذات المسؤولية المحدودة</w:t>
      </w:r>
    </w:p>
    <w:p>
      <w:pPr>
        <w:pStyle w:val="Normal"/>
        <w:bidi/>
      </w:pPr>
      <w:r>
        <w:rtl/>
        <w:t xml:space="preserve">TVA  :  الرسم على القيمة المضافة</w:t>
      </w:r>
    </w:p>
    <w:p>
      <w:pPr>
        <w:pStyle w:val="Normal"/>
        <w:bidi/>
      </w:pPr>
      <w:r>
        <w:rtl/>
        <w:t xml:space="preserve">IBS  :  الضريبة على أرباح الشركات</w:t>
      </w:r>
    </w:p>
    <w:p>
      <w:pPr>
        <w:pStyle w:val="Normal"/>
        <w:bidi/>
      </w:pPr>
      <w:r>
        <w:rtl/>
        <w:t xml:space="preserve">IRG  :  الضريبة على الدخل الإجمالي</w:t>
      </w:r>
    </w:p>
    <w:p>
      <w:pPr>
        <w:pStyle w:val="Normal"/>
        <w:bidi/>
      </w:pPr>
      <w:r>
        <w:rtl/>
        <w:t xml:space="preserve">TAP  :  الرسم على النشاط المهني</w:t>
      </w:r>
    </w:p>
    <w:p>
      <w:pPr>
        <w:pStyle w:val="Normal"/>
        <w:bidi/>
      </w:pPr>
      <w:r>
        <w:rtl/>
        <w:t xml:space="preserve">LFC  :  قانون المالية التكميلي</w:t>
      </w:r>
    </w:p>
    <w:p>
      <w:pPr>
        <w:pStyle w:val="Normal"/>
        <w:bidi/>
      </w:pPr>
      <w:r>
        <w:rtl/>
        <w:t xml:space="preserve">LF  :  قانون المالية</w:t>
      </w:r>
    </w:p>
    <w:p>
      <w:pPr>
        <w:pStyle w:val="Normal"/>
        <w:bidi/>
      </w:pPr>
      <w:r>
        <w:rtl/>
        <w:t xml:space="preserve">ق.م.ج  :  القانون المدني الجزائري</w:t>
      </w:r>
    </w:p>
    <w:p>
      <w:pPr>
        <w:pStyle w:val="Normal"/>
        <w:bidi/>
      </w:pPr>
      <w:r>
        <w:rtl/>
        <w:t xml:space="preserve">ق.ت.ج  :  القانون التجاري الجزائري</w:t>
      </w:r>
    </w:p>
    <w:p>
      <w:pPr>
        <w:pStyle w:val="Normal"/>
        <w:bidi/>
      </w:pPr>
      <w:r>
        <w:rtl/>
        <w:t xml:space="preserve">ق.إ.م.إ  :  قانون الإجراءات المدنية والإدارية</w:t>
      </w:r>
    </w:p>
    <w:p>
      <w:pPr>
        <w:pStyle w:val="Normal"/>
        <w:bidi/>
      </w:pPr>
      <w:r>
        <w:rtl/>
        <w:t xml:space="preserve">EVCA  :  اتفاقية أوروبا - الجزائر للشراكة</w:t>
      </w:r>
    </w:p>
    <w:p>
      <w:pPr>
        <w:pStyle w:val="Normal"/>
        <w:bidi/>
      </w:pPr>
      <w:r>
        <w:rtl/>
        <w:t xml:space="preserve">GAFTA  :  منطقة التجارة الحرة العربية الكبرى</w:t>
      </w:r>
    </w:p>
    <w:p>
      <w:pPr>
        <w:pStyle w:val="Normal"/>
        <w:bidi/>
      </w:pPr>
      <w:r>
        <w:rtl/>
        <w:t xml:space="preserve">ZLECAf  :  منطقة التجارة الحرة القارية الإفريقية</w:t>
      </w:r>
    </w:p>
    <w:p>
      <w:pPr>
        <w:pStyle w:val="Normal"/>
        <w:bidi/>
      </w:pPr>
      <w:r>
        <w:rtl/>
        <w:t xml:space="preserve">NAFTA  :  اتفاقية التجارة الحرة لأمريكا الشمالية</w:t>
      </w:r>
    </w:p>
    <w:p>
      <w:pPr>
        <w:pStyle w:val="Normal"/>
        <w:bidi/>
      </w:pPr>
      <w:r>
        <w:rtl/>
        <w:t xml:space="preserve">ALENA  :  Accord de Libre-Échange Nord-Américain</w:t>
      </w:r>
    </w:p>
    <w:p>
      <w:pPr>
        <w:pStyle w:val="Normal"/>
        <w:bidi/>
      </w:pPr>
      <w:r>
        <w:rtl/>
        <w:t xml:space="preserve">TPP  :  Trans-Pacific Partnership</w:t>
      </w:r>
    </w:p>
    <w:p>
      <w:pPr>
        <w:pStyle w:val="Normal"/>
        <w:bidi/>
      </w:pPr>
      <w:r>
        <w:rtl/>
        <w:t xml:space="preserve">CETA  :  Comprehensive Economic and Trade Agreement</w:t>
      </w:r>
    </w:p>
    <w:p>
      <w:pPr>
        <w:pStyle w:val="Normal"/>
        <w:bidi/>
      </w:pPr>
      <w:r>
        <w:rtl/>
        <w:t xml:space="preserve">MERCOSUR  :  السوق المشتركة لأمريكا الجنوبية</w:t>
      </w:r>
    </w:p>
    <w:p>
      <w:pPr>
        <w:pStyle w:val="Normal"/>
        <w:bidi/>
      </w:pPr>
      <w:r>
        <w:rtl/>
        <w:t xml:space="preserve">NPF  :  معاملة الدولة الأولى بالرعاية / Nation la Plus Favorisée</w:t>
      </w:r>
    </w:p>
    <w:p>
      <w:pPr>
        <w:pStyle w:val="H1"/>
        <w:bidi/>
      </w:pPr>
      <w:r>
        <w:rtl/>
        <w:t xml:space="preserve">المقدمــــــة العامـــــــــــة</w:t>
      </w:r>
    </w:p>
    <w:p>
      <w:pPr>
        <w:pStyle w:val="Normal"/>
        <w:bidi/>
      </w:pPr>
      <w:r>
        <w:rtl/>
        <w:t xml:space="preserve">يُعدّ الاستثمار من أبرز الرّكائز التي تقوم عليها الاقتصاديات الحديثة، باعتباره القاطرة الفعليّة للتنمية الاقتصادية والاجتماعية، والأداة الأنجع لتحقيق التراكم الرأسمالي ودفع عجلة الإنتاج وتشغيل اليد العاملة. وقد أصبح الاستثمار، في ظلّ تنامي ظاهرة العولمة الاقتصادية وتشابك المصالح بين الدول، محورًا تتنافس حوله التشريعات الوطنية، وميدانًا تتقاطع فيه المصالح العامة للدول مع المصالح الخاصة للمستثمرين. ومن هنا تبرز أهمية البحث في مفهوم "حريّة الاستثمار" بوصفه مبدأً ركينًا في المنظومة الاقتصادية الليبرالية الحديثة، ومرتكزًا أساسيًا في السياسات التشريعية للدول الباحثة عن جذب رؤوس الأموال الأجنبية وتشجيع الاستثمار الوطني.</w:t>
      </w:r>
    </w:p>
    <w:p>
      <w:pPr>
        <w:pStyle w:val="Normal"/>
        <w:bidi/>
      </w:pPr>
      <w:r>
        <w:rtl/>
        <w:t xml:space="preserve">وقد عرفت الجزائر، شأنها شأن سائر الدول النامية، تحوّلات جوهرية في فلسفتها الاقتصادية منذ الاستقلال إلى يومنا هذا، انتقلت بمقتضاها من نموذج اقتصاديّ موجّه يقوم على التخطيط المركزي وهيمنة القطاع العمومي، إلى نموذج اقتصاديّ منفتح يقوم على آليات السوق ويُكرّس مبدأ حرية المبادرة الفردية وحرية الاستثمار. وقد رافق هذا التحوّل إصلاحات تشريعية متلاحقة، تُوّجت بصدور قانون الاستثمار رقم 22-18 المؤرّخ في 24 يوليو 2022، الذي يُعدّ الإطار القانوني المرجعي الناظم لحرية الاستثمار في الجزائر اليوم.</w:t>
      </w:r>
    </w:p>
    <w:p>
      <w:pPr>
        <w:pStyle w:val="Normal"/>
        <w:bidi/>
      </w:pPr>
      <w:r>
        <w:rtl/>
        <w:t xml:space="preserve">إنّ مبدأ حرية الاستثمار لا يُفهم بمعزل عن السياق العام الذي يحكم ممارسة النشاط الاقتصادي، إذ يرتبط ارتباطًا وثيقًا بمبدأي حرية التجارة والصناعة، وحرية المبادرة الخاصة، وكلاهما من المبادئ الدستورية الكبرى التي كرّستها الدساتير الجزائرية المتعاقبة، خصوصًا منذ التعديل الدستوري لسنة 1989، مرورًا بدستوري 1996 و2016، وصولًا إلى التعديل الدستوري لسنة 2020 الذي رسّخ مبدأ حرية الاستثمار والتجارة في المادة 61 منه. ولا يقتصر إعمال هذا المبدأ على المستوى الداخلي، بل يمتدّ إلى المستوى الدولي من خلال الالتزامات الاتفاقية للدولة، سواء في إطار اتفاقيات الاستثمار الثنائية أو الاتفاقيات الإقليمية، أو من خلال انضمامها إلى اتفاقيات تسوية المنازعات الاستثمارية الدولية، وعلى رأسها اتفاقية واشنطن لسنة 1965 المنشئة للمركز الدولي لتسوية منازعات الاستثمار (ICSID).</w:t>
      </w:r>
    </w:p>
    <w:p>
      <w:pPr>
        <w:pStyle w:val="H2"/>
        <w:bidi/>
      </w:pPr>
      <w:r>
        <w:rtl/>
        <w:t xml:space="preserve">أوّلًا: أهميـــــة الموضـــــــوع</w:t>
      </w:r>
    </w:p>
    <w:p>
      <w:pPr>
        <w:pStyle w:val="Normal"/>
        <w:bidi/>
      </w:pPr>
      <w:r>
        <w:rtl/>
        <w:t xml:space="preserve">تكتسب دراسة موضوع "حرية الاستثمار في التشريع الجزائري" أهمية بالغة، تتجلّى من زاويتين متكاملتين: الزاوية النظرية والزاوية العملية. فمن الناحية النظرية، يُمثّل البحث في حرية الاستثمار مدخلًا لفهم عميق لطبيعة العلاقة بين الدولة والاقتصاد، ومحاولة لرصد التحوّلات التي طرأت على دور الدولة في الميدان الاقتصادي، انتقالًا من الدولة المتدخّلة إلى الدولة الضابطة، ومن منطق الإدارة المباشرة إلى منطق التنظيم والمرافقة. كما يُتيح البحث استجلاء طبيعة المبادئ الدستورية الناظمة للنشاط الاقتصادي، وتحديد مكانتها ضمن المنظومة القانونية الجزائرية، وكشف العلاقة الجدلية بين الحرية الاقتصادية والنظام العام الاقتصادي.</w:t>
      </w:r>
    </w:p>
    <w:p>
      <w:pPr>
        <w:pStyle w:val="Normal"/>
        <w:bidi/>
      </w:pPr>
      <w:r>
        <w:rtl/>
        <w:t xml:space="preserve">أمّا من الناحية العملية، فيُكتسب الموضوع أهميته من راهنيّته، إذ يأتي في سياق تشريعي جديد فرضه قانون الاستثمار 22-18 الذي ألغى المنظومة السابقة المتمثّلة في الأمر 01-03 المتعلق بتطوير الاستثمار، وأحدث قطيعة معها على عدّة مستويات، تتعلّق بمفهوم الاستثمار، وآليات إنشاء المشاريع، ومنظومة الحوافز، وتسوية المنازعات. ويتزامن ذلك مع توجّه استراتيجي للدولة الجزائرية نحو تنويع الاقتصاد الوطني، وفكّ الارتباط بالقطاع المحروقات، وتحفيز الاستثمار في قطاعات جديدة كالطاقات المتجدّدة، والصناعة الصيدلانية، والصناعات الغذائية، والاقتصاد الرقمي. ومن ثمّ، فإنّ تقييم مدى ملاءمة الإطار التشريعي الجديد للأهداف الاقتصادية المرسومة، ومدى تكريسه الفعلي لحرية الاستثمار، يُمثّل ضرورة علمية ملحّة.</w:t>
      </w:r>
    </w:p>
    <w:p>
      <w:pPr>
        <w:pStyle w:val="H2"/>
        <w:bidi/>
      </w:pPr>
      <w:r>
        <w:rtl/>
        <w:t xml:space="preserve">ثانيًا: أسبــــاب اختيـــــار الموضــــــوع</w:t>
      </w:r>
    </w:p>
    <w:p>
      <w:pPr>
        <w:pStyle w:val="Normal"/>
        <w:bidi/>
      </w:pPr>
      <w:r>
        <w:rtl/>
        <w:t xml:space="preserve">يندرج اختيار هذا الموضوع ضمن منظومة من الدوافع، بعضها ذاتي وبعضها موضوعي. أمّا الدوافع الذاتية، فتتمثّل في الاهتمام الشخصي للباحث بقضايا قانون الأعمال والقانون الاقتصادي، ورغبته في الإسهام في إثراء المكتبة القانونية الجزائرية بدراسة معمّقة في موضوع لم يحظَ، في تقديره، بالدراسة الكافية، خصوصًا في ضوء التشريع الجديد. كما يتغذّى هذا الاختيار من قناعة الباحث بأنّ تطوير منظومة الاستثمار يُمثّل رهانًا حقيقيًا للجزائر في مرحلة التحوّل التي تعيشها.</w:t>
      </w:r>
    </w:p>
    <w:p>
      <w:pPr>
        <w:pStyle w:val="Normal"/>
        <w:bidi/>
      </w:pPr>
      <w:r>
        <w:rtl/>
        <w:t xml:space="preserve">أمّا الدوافع الموضوعية، فتتمحور حول جدّة الموضوع، إذ يُشكّل قانون 22-18 إطارًا تشريعيًا حديث العهد، لم تتراكم بشأنه بعد دراسات فقهية وافية، ولم يُختَبر في ميدان التطبيق القضائي بشكلٍ كافٍ. يُضاف إلى ذلك الطابع المركّب لمبدأ حرية الاستثمار، الذي يستدعي مقاربة متعدّدة الأبعاد، تجمع بين القانون الدستوري، والقانون الإداري، والقانون التجاري، والقانون الدولي للاستثمار، فضلًا عن البُعد المقارن الذي يفرضه واقع الترابط بين التشريعات الوطنية في حقل الاستثمار.</w:t>
      </w:r>
    </w:p>
    <w:p>
      <w:pPr>
        <w:pStyle w:val="H2"/>
        <w:bidi/>
      </w:pPr>
      <w:r>
        <w:rtl/>
        <w:t xml:space="preserve">ثالثًا: إشكاليـــــة البحــــــث</w:t>
      </w:r>
    </w:p>
    <w:p>
      <w:pPr>
        <w:pStyle w:val="Normal"/>
        <w:bidi/>
      </w:pPr>
      <w:r>
        <w:rtl/>
        <w:t xml:space="preserve">يطرح موضوع "حرية الاستثمار في التشريع الجزائري" جملة من التساؤلات المفصلية، تنتظم حول إشكالية مركزية يمكن صياغتها على النحو التالي:</w:t>
      </w:r>
    </w:p>
    <w:p>
      <w:pPr>
        <w:pStyle w:val="Quote"/>
        <w:bidi/>
      </w:pPr>
      <w:r>
        <w:rtl/>
        <w:t xml:space="preserve">إلى أيّ مدى استطاع المشرّع الجزائري، في ظلّ التطوّرات التشريعية الأخيرة وعلى رأسها قانون الاستثمار 22-18، تكريس مبدأ حرية الاستثمار باعتباره مبدأً دستوريًا، مع الموازنة بين مقتضيات تشجيع الاستثمار وضمان مصالح المستثمرين من جهة، وحماية النظام العام الاقتصادي والسيادة الوطنية من جهة أخرى؟</w:t>
      </w:r>
    </w:p>
    <w:p>
      <w:pPr>
        <w:pStyle w:val="Normal"/>
        <w:bidi/>
      </w:pPr>
      <w:r>
        <w:rtl/>
        <w:t xml:space="preserve">وتتفرّع عن هذه الإشكالية المركزية مجموعة من التساؤلات الفرعية يمكن إجمالها فيما يلي:</w:t>
      </w:r>
    </w:p>
    <w:p>
      <w:pPr>
        <w:pStyle w:val="Normal"/>
        <w:bidi/>
        <w:numPr>
          <w:ilvl w:val="0"/>
          <w:numId w:val="1"/>
        </w:numPr>
      </w:pPr>
      <w:r>
        <w:rtl/>
        <w:t xml:space="preserve">ما هو المضمون القانوني لمبدأ حرية الاستثمار، وما هي الأسس الدستورية والتشريعية التي يقوم عليها في التشريع الجزائري؟</w:t>
      </w:r>
    </w:p>
    <w:p>
      <w:pPr>
        <w:pStyle w:val="Normal"/>
        <w:bidi/>
        <w:numPr>
          <w:ilvl w:val="0"/>
          <w:numId w:val="1"/>
        </w:numPr>
      </w:pPr>
      <w:r>
        <w:rtl/>
        <w:t xml:space="preserve">ما هي أهمّ القيود الواردة على هذا المبدأ، وما الموازنة التي يُجريها المشرّع بين الحرية والقيد؟</w:t>
      </w:r>
    </w:p>
    <w:p>
      <w:pPr>
        <w:pStyle w:val="Normal"/>
        <w:bidi/>
        <w:numPr>
          <w:ilvl w:val="0"/>
          <w:numId w:val="1"/>
        </w:numPr>
      </w:pPr>
      <w:r>
        <w:rtl/>
        <w:t xml:space="preserve">كيف عالج قانون الاستثمار 22-18 المستجدّ مسألة حرية الاستثمار قياسًا إلى التشريعات السابقة؟</w:t>
      </w:r>
    </w:p>
    <w:p>
      <w:pPr>
        <w:pStyle w:val="Normal"/>
        <w:bidi/>
        <w:numPr>
          <w:ilvl w:val="0"/>
          <w:numId w:val="1"/>
        </w:numPr>
      </w:pPr>
      <w:r>
        <w:rtl/>
        <w:t xml:space="preserve">ما هي الضمانات الموضوعية والإجرائية المقرّرة لحماية حرية الاستثمار في التشريع الجزائري؟</w:t>
      </w:r>
    </w:p>
    <w:p>
      <w:pPr>
        <w:pStyle w:val="Normal"/>
        <w:bidi/>
        <w:numPr>
          <w:ilvl w:val="0"/>
          <w:numId w:val="1"/>
        </w:numPr>
      </w:pPr>
      <w:r>
        <w:rtl/>
        <w:t xml:space="preserve">كيف تتفاعل المنظومة التشريعية الوطنية مع المنظومة الدولية للاستثمار، خصوصًا في ضوء الاتفاقيات الثنائية واتفاقيات تسوية المنازعات؟</w:t>
      </w:r>
    </w:p>
    <w:p>
      <w:pPr>
        <w:pStyle w:val="Normal"/>
        <w:bidi/>
        <w:numPr>
          <w:ilvl w:val="0"/>
          <w:numId w:val="1"/>
        </w:numPr>
      </w:pPr>
      <w:r>
        <w:rtl/>
        <w:t xml:space="preserve">ما هي تجليّات حرية الاستثمار في الواقع التطبيقي الجزائري، وما هي العقبات التي تحول دون التطبيق الأمثل لهذا المبدأ؟</w:t>
      </w:r>
    </w:p>
    <w:p>
      <w:pPr>
        <w:pStyle w:val="H2"/>
        <w:bidi/>
      </w:pPr>
      <w:r>
        <w:rtl/>
        <w:t xml:space="preserve">رابعًا: المنهــــــج المتّبــــــــع</w:t>
      </w:r>
    </w:p>
    <w:p>
      <w:pPr>
        <w:pStyle w:val="Normal"/>
        <w:bidi/>
      </w:pPr>
      <w:r>
        <w:rtl/>
        <w:t xml:space="preserve">اقتضت طبيعة الموضوع، وتعدّد جوانبه، اعتماد مناهج بحث متكاملة، توخيًا للموضوعية ولشمولية المعالجة، وذلك على النحو التالي:</w:t>
      </w:r>
    </w:p>
    <w:p>
      <w:pPr>
        <w:pStyle w:val="Normal"/>
        <w:bidi/>
      </w:pPr>
      <w:r>
        <w:rtl/>
        <w:t xml:space="preserve">أوّلًا: المنهج التحليلي، وهو المنهج الرئيسي المعتمد في الدراسة، ويتجلّى في تحليل النصوص القانونية المتعلقة بحرية الاستثمار، سواء في الدستور أو في قانون الاستثمار 22-18 أو في النصوص التطبيقية المرافقة له، بهدف استجلاء معانيها واستخلاص مدلولاتها وأبعادها التطبيقية.</w:t>
      </w:r>
    </w:p>
    <w:p>
      <w:pPr>
        <w:pStyle w:val="Normal"/>
        <w:bidi/>
      </w:pPr>
      <w:r>
        <w:rtl/>
        <w:t xml:space="preserve">ثانيًا: المنهج المقارن، إذ لا يستقيم البحث في موضوع كهذا دون استحضار تجارب الدول المماثلة، خصوصًا تجارب دول المغرب العربي (المغرب وتونس)، وبعض الدول الأوروبية (فرنسا)، فضلًا عن الإحالة إلى نماذج من القانون الدولي للاستثمار. ويُتيح هذا المنهج إجراء قراءة تقييمية للتشريع الجزائري في ضوء التجارب المقارنة، والوقوف على أوجه التشابه والاختلاف.</w:t>
      </w:r>
    </w:p>
    <w:p>
      <w:pPr>
        <w:pStyle w:val="Normal"/>
        <w:bidi/>
      </w:pPr>
      <w:r>
        <w:rtl/>
        <w:t xml:space="preserve">ثالثًا: المنهج التاريخي، الذي يتمّ توظيفه في رصد المسار التطوّري لحرية الاستثمار في التشريع الجزائري، انطلاقًا من مرحلة التخطيط المركزي، مرورًا بمرحلة الانفتاح الاقتصادي في تسعينيات القرن الماضي، وصولًا إلى المرحلة الراهنة التي يحكمها قانون 22-18.</w:t>
      </w:r>
    </w:p>
    <w:p>
      <w:pPr>
        <w:pStyle w:val="Normal"/>
        <w:bidi/>
      </w:pPr>
      <w:r>
        <w:rtl/>
        <w:t xml:space="preserve">رابعًا: المنهج الاستقرائي - الاستنباطي، الذي يُوظَّف في استقراء القرارات القضائية، خصوصًا قرارات مجلس الدولة والمحكمة العليا، وقرارات هيئات التحكيم الدولي، لاستخلاص الاتجاهات القضائية في تفسير وتطبيق نصوص حرية الاستثمار.</w:t>
      </w:r>
    </w:p>
    <w:p>
      <w:pPr>
        <w:pStyle w:val="H2"/>
        <w:bidi/>
      </w:pPr>
      <w:r>
        <w:rtl/>
        <w:t xml:space="preserve">خامسًا: الدراســــــات السابقـــــــة</w:t>
      </w:r>
    </w:p>
    <w:p>
      <w:pPr>
        <w:pStyle w:val="Normal"/>
        <w:bidi/>
      </w:pPr>
      <w:r>
        <w:rtl/>
        <w:t xml:space="preserve">لم يكن موضوع الاستثمار في الجزائر بمعزل عن اهتمام الباحثين والمختصّين، إذ تناولته دراسات عديدة من زوايا مختلفة. ويمكن الإشارة، على سبيل المثال لا الحصر، إلى الدراسات التالية:</w:t>
      </w:r>
    </w:p>
    <w:p>
      <w:pPr>
        <w:pStyle w:val="Normal"/>
        <w:bidi/>
        <w:numPr>
          <w:ilvl w:val="0"/>
          <w:numId w:val="1"/>
        </w:numPr>
      </w:pPr>
      <w:r>
        <w:rtl/>
        <w:t xml:space="preserve">دراسة الأستاذ زواوي فريدة، "النظام القانوني للاستثمار الأجنبي في الجزائر"، أطروحة دكتوراه، جامعة مولود معمري، تيزي وزو، 2014.</w:t>
      </w:r>
    </w:p>
    <w:p>
      <w:pPr>
        <w:pStyle w:val="Normal"/>
        <w:bidi/>
        <w:numPr>
          <w:ilvl w:val="0"/>
          <w:numId w:val="1"/>
        </w:numPr>
      </w:pPr>
      <w:r>
        <w:rtl/>
        <w:t xml:space="preserve">دراسة الأستاذ بن قسمية محمد، "الضمانات القانونية للاستثمار الأجنبي في الجزائر"، أطروحة دكتوراه، جامعة الجزائر 1، 2017.</w:t>
      </w:r>
    </w:p>
    <w:p>
      <w:pPr>
        <w:pStyle w:val="Normal"/>
        <w:bidi/>
        <w:numPr>
          <w:ilvl w:val="0"/>
          <w:numId w:val="1"/>
        </w:numPr>
      </w:pPr>
      <w:r>
        <w:rtl/>
        <w:t xml:space="preserve">دراسة الأستاذ كتو محمد الشريف، "قانون الأعمال الجزائري"، الديوان الوطني للمطبوعات الجامعية، الجزائر، طبعات متعدّدة.</w:t>
      </w:r>
    </w:p>
    <w:p>
      <w:pPr>
        <w:pStyle w:val="Normal"/>
        <w:bidi/>
        <w:numPr>
          <w:ilvl w:val="0"/>
          <w:numId w:val="1"/>
        </w:numPr>
      </w:pPr>
      <w:r>
        <w:rtl/>
        <w:t xml:space="preserve">دراسة الأستاذ شحماط عبد الوهاب، "النظام القانوني لتسوية منازعات الاستثمار في الجزائر"، رسالة ماجستير، جامعة وهران، 2012.</w:t>
      </w:r>
    </w:p>
    <w:p>
      <w:pPr>
        <w:pStyle w:val="Normal"/>
        <w:bidi/>
      </w:pPr>
      <w:r>
        <w:rtl/>
        <w:t xml:space="preserve">بيد أنّ الدراسة الحالية تتميّز عن الدراسات السابقة من حيث إطارها التشريعي المرجعي، إذ تستند بشكلٍ رئيسي إلى قانون الاستثمار 22-18 المستجدّ، ومن حيث منظورها التحليلي الذي يُركّز على مبدأ حرية الاستثمار باعتباره وحدة موضوعية مستقلة، لا مجرّد عنصر ثانوي ضمن دراسة أعمّ للنظام القانوني للاستثمار.</w:t>
      </w:r>
    </w:p>
    <w:p>
      <w:pPr>
        <w:pStyle w:val="H2"/>
        <w:bidi/>
      </w:pPr>
      <w:r>
        <w:rtl/>
        <w:t xml:space="preserve">سادسًا: الصعوبـــــات التي اعترضــــــت البحــــــث</w:t>
      </w:r>
    </w:p>
    <w:p>
      <w:pPr>
        <w:pStyle w:val="Normal"/>
        <w:bidi/>
      </w:pPr>
      <w:r>
        <w:rtl/>
        <w:t xml:space="preserve">لم يخلُ مسار هذه الدراسة من بعض الصعوبات، يمكن إجمالها فيما يلي: تشتّت النصوص القانونية وتعدّد التعديلات التي طرأت على المنظومة التشريعية للاستثمار خلال العقدين الأخيرين، الأمر الذي استدعى جهدًا مضاعفًا لتتبّع هذا المسار. كما أنّ حداثة قانون الاستثمار 22-18 جعلت المراجع الفقهية المتخصّصة فيه شحيحة نسبيًا، فضلًا عن قلّة التطبيقات القضائية بشأنه. ومن جهة أخرى، فإنّ الاطّلاع على بعض القرارات التحكيمية الصادرة بشأن الجزائر أمام المركز الدولي لتسوية منازعات الاستثمار اقتضى البحث في مصادر دولية، ومحاولة استجلاء وقائعها رغم سرّية بعض جوانبها.</w:t>
      </w:r>
    </w:p>
    <w:p>
      <w:pPr>
        <w:pStyle w:val="H2"/>
        <w:bidi/>
      </w:pPr>
      <w:r>
        <w:rtl/>
        <w:t xml:space="preserve">سابعًا: خطّـــــــة البحـــــــث</w:t>
      </w:r>
    </w:p>
    <w:p>
      <w:pPr>
        <w:pStyle w:val="Normal"/>
        <w:bidi/>
      </w:pPr>
      <w:r>
        <w:rtl/>
        <w:t xml:space="preserve">استجابةً لمتطلّبات معالجة الإشكالية المطروحة، تمّ تقسيم هذه الأطروحة إلى بابَين رئيسيَّين، يسبقهما هذا المدخل التمهيدي ويعقبهما خاتمة عامة. أمّا الباب الأوّل، فقد خُصّص لدراسة "الإطار النظري والتشريعي لحرية الاستثمار في الجزائر"، حيث تناولنا فيه ماهية حرية الاستثمار ومفهومها وتطوّرها، ثم استعرضنا الإطار الدستوري والتشريعي الناظم لها، خصوصًا في ضوء قانون 22-18. وأمّا الباب الثاني، فقد خُصّص لدراسة "ضمانات حرية الاستثمار وقيودها وآليات تسوية منازعاته"، حيث تناولنا الضمانات الوطنية والدولية المقرّرة للمستثمر، والقيود التي يُمكن أن ترد على ممارسة حرية الاستثمار، فضلًا عن الآليات القضائية والتحكيمية لتسوية المنازعات الاستثمارية.</w:t>
      </w:r>
    </w:p>
    <w:p>
      <w:pPr>
        <w:pStyle w:val="H1"/>
        <w:bidi/>
      </w:pPr>
      <w:r>
        <w:rtl/>
        <w:t xml:space="preserve">البــاب الأوّل: الإطــار النظــري والتشريعــي لحرية الاستثمار في الجزائر</w:t>
      </w:r>
    </w:p>
    <w:p>
      <w:pPr>
        <w:pStyle w:val="Normal"/>
        <w:bidi/>
      </w:pPr>
      <w:r>
        <w:rtl/>
        <w:t xml:space="preserve">يُمثّل البحث في الإطار النظري والتشريعي لمبدأ حرية الاستثمار في الجزائر مدخلًا ضروريًا لفهم المنظومة القانونية الناظمة لهذا المبدأ، وتحديد مكانته ضمن البناء القانوني الجزائري. ويستلزم هذا المدخل، ابتداءً، الوقوف عند المفهوم القانوني لحرية الاستثمار، وضبط حدوده، وتحديد طبيعته القانونية ومصادره، ثم استعراض مساره التطوّري في التشريع الجزائري انطلاقًا من مرحلة الاحتكار الاقتصادي للدولة، مرورًا بمرحلة الانفتاح، وصولًا إلى مرحلة التكريس الدستوري والتشريعي الراهنة.</w:t>
      </w:r>
    </w:p>
    <w:p>
      <w:pPr>
        <w:pStyle w:val="Normal"/>
        <w:bidi/>
      </w:pPr>
      <w:r>
        <w:rtl/>
        <w:t xml:space="preserve">وعلى هذا الأساس، تمّ تقسيم هذا الباب إلى فصلَين متكاملَين: الفصل الأوّل، المخصّص لدراسة ماهية حرية الاستثمار ومضمونها القانوني، حيث نتناول فيه المفهوم القانوني لحرية الاستثمار، والأسس النظرية التي يقوم عليها، والمسار التاريخي لتطوّره في الجزائر. ثم الفصل الثاني، الذي خصّصناه للأسس الدستورية والتشريعية لمبدأ حرية الاستثمار، حيث نستعرض فيه الأساس الدستوري للمبدأ، ثم نتناول بالتحليل أحكام قانون الاستثمار 22-18 ومستجدّاته، فضلًا عن النصوص التنظيمية والتطبيقية المرافقة.</w:t>
      </w:r>
    </w:p>
    <w:p>
      <w:pPr>
        <w:pStyle w:val="H1"/>
        <w:bidi/>
      </w:pPr>
      <w:r>
        <w:rtl/>
        <w:t xml:space="preserve">الفصل الأوّل: ماهيـــــــة حريـــــة الاستثمـــــــار</w:t>
      </w:r>
    </w:p>
    <w:p>
      <w:pPr>
        <w:pStyle w:val="Normal"/>
        <w:bidi/>
      </w:pPr>
      <w:r>
        <w:rtl/>
        <w:t xml:space="preserve">تُعدّ مسألة تحديد مفهوم حرية الاستثمار من أعقد المسائل التي تواجه الباحث في القانون الاقتصادي، نظرًا لما يكتنف هذا المفهوم من تعدّد للمعاني واختلاف للزوايا التي يُنظر منها إليه. فهو مفهوم مركّب يجمع بين عنصرَين: عنصر "الحرية" بدلالاته الفلسفية والقانونية والاقتصادية، وعنصر "الاستثمار" بأبعاده الاقتصادية والمالية والقانونية. كما يُعدّ مفهوم حرية الاستثمار مفهومًا متطوّرًا بطبيعته، إذ يتأثّر بالسياقات الاقتصادية والسياسية للدول، ويعكس طبيعة الفلسفة الاقتصادية السائدة في كل مرحلة.</w:t>
      </w:r>
    </w:p>
    <w:p>
      <w:pPr>
        <w:pStyle w:val="Normal"/>
        <w:bidi/>
      </w:pPr>
      <w:r>
        <w:rtl/>
        <w:t xml:space="preserve">وعلى هذا الأساس، اقتضى منا البحث تقسيم هذا الفصل إلى ثلاثة مباحث: المبحث الأوّل خُصّص للمفهوم القانوني لحرية الاستثمار، والمبحث الثاني للأسس النظرية لهذا المبدأ، أمّا المبحث الثالث فقد خُصّص للتطوّر التاريخي لحرية الاستثمار في الجزائر.</w:t>
      </w:r>
    </w:p>
    <w:p>
      <w:pPr>
        <w:pStyle w:val="H2"/>
        <w:bidi/>
      </w:pPr>
      <w:r>
        <w:rtl/>
        <w:t xml:space="preserve">المبحث الأوّل: المفهــــوم القانونــــــــي لحرية الاستثمار</w:t>
      </w:r>
    </w:p>
    <w:p>
      <w:pPr>
        <w:pStyle w:val="Normal"/>
        <w:bidi/>
      </w:pPr>
      <w:r>
        <w:rtl/>
        <w:t xml:space="preserve">يقتضي ضبط المفهوم القانوني لحرية الاستثمار التعرّض، ابتداءً، للمفهوم اللغوي والاصطلاحي للاستثمار في حدّ ذاته، ثم الانتقال إلى تعريف "حرية الاستثمار" بوصفها مفهومًا قانونيًا قائمًا بذاته، له خصائصه التي تُميّزه عن المفاهيم المجاورة، وله طبيعته القانونية التي تُحدّد مكانته في منظومة الحقوق والحريّات.</w:t>
      </w:r>
    </w:p>
    <w:p>
      <w:pPr>
        <w:pStyle w:val="H3"/>
        <w:bidi/>
      </w:pPr>
      <w:r>
        <w:rtl/>
        <w:t xml:space="preserve">المطلب الأوّل: تعريــــــف الاستثمـــــــار</w:t>
      </w:r>
    </w:p>
    <w:p>
      <w:pPr>
        <w:pStyle w:val="Normal"/>
        <w:bidi/>
      </w:pPr>
      <w:r>
        <w:rtl/>
        <w:t xml:space="preserve">لا يُمكن الحديث عن حرية الاستثمار دون تحديد مفهوم الاستثمار ذاته، إذ إنّ هذا الأخير يُمثّل المحلّ الذي تنصرف إليه الحرية. وقد تعدّدت تعريفات الاستثمار باختلاف الزوايا التي يُنظر منها إليه، فمن منظور اقتصادي يُعدّ الاستثمار "تخصيصًا للموارد المالية في الحاضر بهدف الحصول على عائد في المستقبل"، ومن منظور مالي يُعرَّف بأنّه "توظيف لرأس المال في أصول مادية أو معنوية بقصد تحقيق دخل"، أمّا من منظور قانوني فيتعدّد تعريفه بحسب المصدر التشريعي الذي يحكمه.</w:t>
      </w:r>
    </w:p>
    <w:p>
      <w:pPr>
        <w:pStyle w:val="H4"/>
        <w:bidi/>
      </w:pPr>
      <w:r>
        <w:rtl/>
        <w:t xml:space="preserve">الفرع الأوّل: التعريف اللغوي للاستثمار</w:t>
      </w:r>
    </w:p>
    <w:p>
      <w:pPr>
        <w:pStyle w:val="Normal"/>
        <w:bidi/>
      </w:pPr>
      <w:r>
        <w:rtl/>
        <w:t xml:space="preserve">كلمة "الاستثمار" مشتقّة من الجذر اللغوي "ث.م.ر"، وتعني في اللغة العربية: طلب الثمر أو إنماءه. جاء في لسان العرب لابن منظور أنّ "الثَّمَر: حَمْل الشَّجر، والجمع ثِمار، وثُمر، وأثمار، وقد أثمر الشجر، وأَثَمر النبت: صار فيه ثمر، واستَثْمر مالَه: نمّاه". وقد ورد لفظ الثمر في القرآن الكريم في مواضع كثيرة، منها قوله تعالى: ﴿وَهُوَ الَّذِي أَنشَأَ جَنَّاتٍ مَّعْرُوشَاتٍ وَغَيْرَ مَعْرُوشَاتٍ وَالنَّخْلَ وَالزَّرْعَ مُخْتَلِفًا أُكُلُهُ﴾ [الأنعام: 141]، وكذلك قوله تعالى: ﴿كُلُوا مِن ثَمَرِهِ إِذَا أَثْمَرَ﴾ [الأنعام: 141].</w:t>
      </w:r>
    </w:p>
    <w:p>
      <w:pPr>
        <w:pStyle w:val="Normal"/>
        <w:bidi/>
      </w:pPr>
      <w:r>
        <w:rtl/>
        <w:t xml:space="preserve">ويتّضح من المعنى اللغوي أنّ الاستثمار يحمل في جوهره معنى الإنماء والإثمار وطلب الزيادة، وهو معنى ينسجم تمامًا مع المعنى الاصطلاحي الذي جرى تداوله في الأدبيات القانونية والاقتصادية، حيث يدلّ في كليهما على توظيف موارد ماليّة بهدف الحصول على عائد إضافي يفوق رأس المال الأصلي.</w:t>
      </w:r>
    </w:p>
    <w:p>
      <w:pPr>
        <w:pStyle w:val="H4"/>
        <w:bidi/>
      </w:pPr>
      <w:r>
        <w:rtl/>
        <w:t xml:space="preserve">الفرع الثاني: التعريف الفقهي للاستثمار</w:t>
      </w:r>
    </w:p>
    <w:p>
      <w:pPr>
        <w:pStyle w:val="Normal"/>
        <w:bidi/>
      </w:pPr>
      <w:r>
        <w:rtl/>
        <w:t xml:space="preserve">تعدّدت التعريفات الفقهية للاستثمار، وتباينت بحسب الاتجاهات الاقتصادية والقانونية. فمن الفقهاء من ركّز في تعريفه على الجانب المالي الصرف، ومنهم من وسّع المفهوم ليشمل كل أوجه التوظيف الاقتصادي، ومنهم من اعتمد مقاربة قانونية تربط الاستثمار بفكرة المشروع وفكرة المخاطرة.</w:t>
      </w:r>
    </w:p>
    <w:p>
      <w:pPr>
        <w:pStyle w:val="Normal"/>
        <w:bidi/>
      </w:pPr>
      <w:r>
        <w:rtl/>
        <w:t xml:space="preserve">يُعرّف الفقيه الفرنسي دومينيك كاريو (Dominique Carreau) الاستثمار، في كتابه المرجعي "القانون الدولي الاقتصادي"، بأنّه: "كلّ توظيف لرأس مال يقوم به شخص (طبيعي أو اعتباري) في إقليم دولة أخرى، بقصد إنشاء أو إدارة أو توسيع نشاط اقتصادي، مع تحمّل قدر من المخاطرة في انتظار الحصول على عائد". ويتميّز هذا التعريف بإدراجه لعنصر المخاطرة بوصفه عنصرًا جوهريًا في مفهوم الاستثمار، يميّزه عن مجرّد القرض أو المعاملة التجارية العابرة.</w:t>
      </w:r>
    </w:p>
    <w:p>
      <w:pPr>
        <w:pStyle w:val="Normal"/>
        <w:bidi/>
      </w:pPr>
      <w:r>
        <w:rtl/>
        <w:t xml:space="preserve">ويُعرّفه الفقيه باتريك جويار (Patrick Juillard) في مؤلَّفه "القانون الدولي للاستثمار" بأنّه: "كلّ مساهمة في رأس مال مشروع اقتصادي ينطوي على مخاطر، ويستهدف الإسهام في تنمية الدولة المضيفة"، حيث أضاف عنصر "المساهمة في تنمية الدولة المضيفة"، الذي أصبح يُعرف لاحقًا بـ"معيار سالين" (Critère de Salini)، نسبةً إلى القرار التحكيمي الشهير الصادر عن المركز الدولي لتسوية منازعات الاستثمار في قضية Salini Costruttori c. Maroc سنة 2001.</w:t>
      </w:r>
    </w:p>
    <w:p>
      <w:pPr>
        <w:pStyle w:val="Normal"/>
        <w:bidi/>
      </w:pPr>
      <w:r>
        <w:rtl/>
        <w:t xml:space="preserve">أمّا في الفقه العربي، فقد عرّفه الأستاذ محمّد كمال أحمد بأنّه: "توظيف رأس المال في أحد الأصول الإنتاجية أو الخدمية، بقصد الإسهام في تنمية الاقتصاد الوطني أو الحصول على عائد مالي يفوق التكلفة الاستثمارية"، وعرّفه الأستاذ هاني صلاح سري الدين بأنّه: "كلّ نشاط اقتصادي يهدف إلى تحقيق منفعة مستمرّة، يقوم على استخدام موارد مالية وعينية وبشرية، في ظلّ مخاطر متفاوتة، ويستلزم الزمن لتحقيق العائد".</w:t>
      </w:r>
    </w:p>
    <w:p>
      <w:pPr>
        <w:pStyle w:val="Normal"/>
        <w:bidi/>
      </w:pPr>
      <w:r>
        <w:rtl/>
        <w:t xml:space="preserve">وفي السياق الجزائري، عرّف الأستاذ كتو محمد الشريف الاستثمار بأنّه: "كلّ توظيف للأموال في نشاط اقتصادي منتج، سواء كان النشاط صناعيًا أو تجاريًا أو خدميًا، بقصد الحصول على عائد، ويتميّز عن سائر العمليات المالية بطول المدّة الزمنية اللازمة لتحقيق العائد، وبدرجة المخاطرة التي يتحمّلها صاحب رأس المال".</w:t>
      </w:r>
    </w:p>
    <w:p>
      <w:pPr>
        <w:pStyle w:val="H4"/>
        <w:bidi/>
      </w:pPr>
      <w:r>
        <w:rtl/>
        <w:t xml:space="preserve">الفرع الثالث: التعريف التشريعي للاستثمار في القانون الجزائري</w:t>
      </w:r>
    </w:p>
    <w:p>
      <w:pPr>
        <w:pStyle w:val="Normal"/>
        <w:bidi/>
      </w:pPr>
      <w:r>
        <w:rtl/>
        <w:t xml:space="preserve">عرفت التشريعات الجزائرية المتعاقبة في ميدان الاستثمار تعريفات متعدّدة لمفهوم الاستثمار، تطوّرت بتطوّر الفلسفة الاقتصادية للدولة والإطار التشريعي السائد في كل مرحلة. ويمكن إجمال هذه التعريفات في المراحل التالية:</w:t>
      </w:r>
    </w:p>
    <w:p>
      <w:pPr>
        <w:pStyle w:val="Normal"/>
        <w:bidi/>
      </w:pPr>
      <w:r>
        <w:rtl/>
        <w:t xml:space="preserve">أوّلًا: تعريف الاستثمار في قانون النقد والقرض رقم 90-10 المؤرّخ في 14 أبريل 1990: لم يُعطِ هذا القانون تعريفًا مباشرًا للاستثمار، غير أنّه أرسى الإطار العام الذي يسمح بحركة رؤوس الأموال داخل الجزائر وخارجها، ووضع القواعد المتعلّقة بالعملة الصعبة وبتحويل الأموال، وكلّها قواعد تُعدّ من المرتكزات الأساسية للحرية الاستثمارية.</w:t>
      </w:r>
    </w:p>
    <w:p>
      <w:pPr>
        <w:pStyle w:val="Normal"/>
        <w:bidi/>
      </w:pPr>
      <w:r>
        <w:rtl/>
        <w:t xml:space="preserve">ثانيًا: تعريف الاستثمار في المرسوم التشريعي رقم 93-12 المؤرّخ في 5 أكتوبر 1993 المتعلّق بترقية الاستثمار: عرّفته المادة الثانية منه بأنّه: "اقتناء عناصر الأصول التي تدخل في إطار استحداث نشاطات جديدة، أو توسيع قدرات الإنتاج، أو إعادة التأهيل، أو إعادة الهيكلة". وقد كان هذا أوّل تعريف تشريعي صريح للاستثمار في الجزائر، وإن كان قد ركّز بشكل أساسي على الجانب المادي للاستثمار (اقتناء الأصول).</w:t>
      </w:r>
    </w:p>
    <w:p>
      <w:pPr>
        <w:pStyle w:val="Normal"/>
        <w:bidi/>
      </w:pPr>
      <w:r>
        <w:rtl/>
        <w:t xml:space="preserve">ثالثًا: تعريف الاستثمار في الأمر رقم 01-03 المؤرّخ في 20 أغسطس 2001 المتعلّق بتطوير الاستثمار، المعدّل والمتمّم: عرّفت المادة الثانية منه الاستثمار بأنّه يشمل:</w:t>
        <w:br/>
        <w:t xml:space="preserve">- اقتناء أصول تندرج في إطار استحداث نشاطات جديدة، أو توسيع قدرات الإنتاج، أو إعادة التأهيل أو إعادة الهيكلة؛</w:t>
        <w:br/>
        <w:t xml:space="preserve">- المساهمة في رأسمال مؤسسة في شكل مساهمات نقدية أو عينية؛</w:t>
        <w:br/>
        <w:t xml:space="preserve">- استعادة النشاطات في إطار خوصصة جزئية أو كلية.</w:t>
      </w:r>
    </w:p>
    <w:p>
      <w:pPr>
        <w:pStyle w:val="Normal"/>
        <w:bidi/>
      </w:pPr>
      <w:r>
        <w:rtl/>
        <w:t xml:space="preserve">ويلاحظ على هذا التعريف أنّه وسّع نطاق الاستثمار ليشمل كلًا من الأصول المادية والمساهمات الرأسمالية، كما أدرج عمليات الخوصصة ضمن صور الاستثمار، تماشيًا مع توجّه الدولة نحو تحرير الاقتصاد ونقل الملكية من القطاع العمومي إلى القطاع الخاص. غير أنّ هذا التعريف ظلّ، في تقدير بعض الباحثين، تعريفًا ماديًا "تعداديًا" أكثر منه تعريفًا تأصيليًا، إذ يكتفي بسرد صور الاستثمار دون تحديد طبيعته القانونية.</w:t>
      </w:r>
    </w:p>
    <w:p>
      <w:pPr>
        <w:pStyle w:val="Normal"/>
        <w:bidi/>
      </w:pPr>
      <w:r>
        <w:rtl/>
        <w:t xml:space="preserve">رابعًا: تعريف الاستثمار في قانون الاستثمار رقم 22-18 المؤرّخ في 24 يوليو 2022: أعاد هذا القانون تعريف الاستثمار بصياغة أكثر شمولية وانضباطًا، حيث نصّت المادة 3 منه على أنّ الاستثمار يعني:</w:t>
        <w:br/>
        <w:t xml:space="preserve">"كلّ مساهمة في رأسمال مؤسسة، أو إنجاز نشاطات لاقتناء أصول تندرج في إطار استحداث نشاطات جديدة، أو توسيع قدرات الإنتاج، أو إعادة تأهيل، تُساهم في تنمية المؤسسة وفي خلق القيمة المضافة، وفي خلق مناصب الشغل، وفي تحقيق التنمية المستدامة".</w:t>
      </w:r>
    </w:p>
    <w:p>
      <w:pPr>
        <w:pStyle w:val="Normal"/>
        <w:bidi/>
      </w:pPr>
      <w:r>
        <w:rtl/>
        <w:t xml:space="preserve">يُلاحظ على هذا التعريف الجديد أنّه أدرج عناصر نوعية جديدة، تتعلّق بالغاية من الاستثمار: المساهمة في تنمية المؤسسة، وخلق القيمة المضافة، وخلق مناصب الشغل، وتحقيق التنمية المستدامة. وهي عناصر تستوحي بوضوح من المعايير الفقهية الدولية للاستثمار، خصوصًا "معيار سالين" المتعلّق بالمساهمة في تنمية الدولة المضيفة. ومن ثمّ، يبدو أنّ المشرّع الجزائري قد انتقل من تعريف "ماديّ - تعدادي" للاستثمار إلى تعريف "غائيّ - وظيفي"، يربط مفهوم الاستثمار بأهدافه التنموية لا بمجرّد صوره المادية.</w:t>
      </w:r>
    </w:p>
    <w:p>
      <w:pPr>
        <w:pStyle w:val="H3"/>
        <w:bidi/>
      </w:pPr>
      <w:r>
        <w:rtl/>
        <w:t xml:space="preserve">المطلب الثاني: تعريــــــف حرية الاستثمار</w:t>
      </w:r>
    </w:p>
    <w:p>
      <w:pPr>
        <w:pStyle w:val="Normal"/>
        <w:bidi/>
      </w:pPr>
      <w:r>
        <w:rtl/>
        <w:t xml:space="preserve">بعد تحديد مفهوم الاستثمار، يأتي تحديد مفهوم "حرية الاستثمار"، باعتباره يُمثّل البُعد القانوني الناظم لممارسة هذا النشاط. وتختلف التعريفات الفقهية لحرية الاستثمار باختلاف الزوايا التي يُنظر منها إليها، فمنهم من يُعرّفها انطلاقًا من المضمون، ومنهم من يُعرّفها انطلاقًا من النتائج، ومنهم من يُعرّفها انطلاقًا من المرتكزات.</w:t>
      </w:r>
    </w:p>
    <w:p>
      <w:pPr>
        <w:pStyle w:val="H4"/>
        <w:bidi/>
      </w:pPr>
      <w:r>
        <w:rtl/>
        <w:t xml:space="preserve">الفرع الأوّل: التعريف الفقهي لحرية الاستثمار</w:t>
      </w:r>
    </w:p>
    <w:p>
      <w:pPr>
        <w:pStyle w:val="Normal"/>
        <w:bidi/>
      </w:pPr>
      <w:r>
        <w:rtl/>
        <w:t xml:space="preserve">يُعرّف الفقيه الفرنسي جيل مارتان (Gilles Martin) حرية الاستثمار بأنّها: "حقّ الشخص الطبيعي أو الاعتباري في توظيف أمواله في النشاطات الاقتصادية التي يختارها، في ظلّ احترام النظام العام والقوانين المعمول بها، دون أن تتمكّن السلطات العامّة من تقييد هذا الحقّ إلا لأسباب موضوعية ومحدّدة قانونًا".</w:t>
      </w:r>
    </w:p>
    <w:p>
      <w:pPr>
        <w:pStyle w:val="Normal"/>
        <w:bidi/>
      </w:pPr>
      <w:r>
        <w:rtl/>
        <w:t xml:space="preserve">ويُعرّفها الفقيه دومينيك كاريو بأنّها: "مجموعة من المبادئ والقواعد القانونية التي تكفل للمستثمر حرية اختيار قطاع الاستثمار، وحرية إنشاء المشروع وإدارته، وحرية تحويل الأرباح ورؤوس الأموال، وحرية اللجوء إلى الآليات القضائية والتحكيمية لحماية حقوقه، في ظلّ احترام قواعد النظام العام الاقتصادي".</w:t>
      </w:r>
    </w:p>
    <w:p>
      <w:pPr>
        <w:pStyle w:val="Normal"/>
        <w:bidi/>
      </w:pPr>
      <w:r>
        <w:rtl/>
        <w:t xml:space="preserve">ويذهب الأستاذ المصري محمّد إبراهيم موسى في مؤلَّفه "القانون الدولي للاستثمار" إلى تعريف حرية الاستثمار بأنّها: "تلك الحرية التي تخوّل للأشخاص (طبيعيين أو اعتباريين، وطنيين أو أجانب) الحقّ في توظيف أموالهم في الميادين الاقتصادية المختلفة، دون أن يخضعوا في ذلك لقيود غير مبرّرة، مع تمتّعهم بالحماية القانونية اللازمة لاستثماراتهم". ويلاحظ أنّ هذا التعريف ركّز على عنصر المساواة بين المستثمر الوطني والأجنبي، وعنصر الحماية القانونية.</w:t>
      </w:r>
    </w:p>
    <w:p>
      <w:pPr>
        <w:pStyle w:val="Normal"/>
        <w:bidi/>
      </w:pPr>
      <w:r>
        <w:rtl/>
        <w:t xml:space="preserve">أمّا الفقيه التونسي فاروق المشري في كتابه "النظام القانوني للاستثمار في تونس"، فيُعرّفها بأنّها: "ملكة قانونية تخوّل للأشخاص الحقّ في ممارسة كافّة النشاطات الاقتصادية المباحة قانونًا، باختيارهم الحرّ، ودون التزام مسبق بالحصول على إذن من السلطات العامة، ما لم يكن النشاط من الأنشطة الخاضعة للترخيص بنصّ صريح".</w:t>
      </w:r>
    </w:p>
    <w:p>
      <w:pPr>
        <w:pStyle w:val="Normal"/>
        <w:bidi/>
      </w:pPr>
      <w:r>
        <w:rtl/>
        <w:t xml:space="preserve">ومن جهتنا، يمكن تعريف حرية الاستثمار، بالنظر إلى المعطيات التشريعية والفقهية المتراكمة، بأنّها: "حقّ دستوري مكفول للأشخاص الطبيعيين والاعتباريين، الوطنيين والأجانب، يتيح لهم اختيار النشاط الاستثماري، وإنجاز المشاريع، وإدارتها، وتحويل عائداتها، في إطار من المساواة بين المستثمرين، وفي حدود ما يقتضيه النظام العام الاقتصادي والمصلحة الوطنية، مع تمتّعهم بضمانات قانونية وقضائية تكفل احترام حقوقهم".</w:t>
      </w:r>
    </w:p>
    <w:p>
      <w:pPr>
        <w:pStyle w:val="H4"/>
        <w:bidi/>
      </w:pPr>
      <w:r>
        <w:rtl/>
        <w:t xml:space="preserve">الفرع الثاني: عناصر مفهوم حرية الاستثمار</w:t>
      </w:r>
    </w:p>
    <w:p>
      <w:pPr>
        <w:pStyle w:val="Normal"/>
        <w:bidi/>
      </w:pPr>
      <w:r>
        <w:rtl/>
        <w:t xml:space="preserve">يُمكن استخلاص جملة من العناصر التي تتشكّل منها حرية الاستثمار، من خلال استقراء التعريفات الفقهية المتعدّدة. وتتمثّل هذه العناصر في:</w:t>
      </w:r>
    </w:p>
    <w:p>
      <w:pPr>
        <w:pStyle w:val="Normal"/>
        <w:bidi/>
      </w:pPr>
      <w:r>
        <w:rtl/>
        <w:t xml:space="preserve">أوّلًا: حرية اختيار النشاط الاستثماري: ويعني هذا العنصر أنّ للمستثمر الحقّ في انتقاء النشاط الاقتصادي الذي يرغب في توظيف أمواله فيه، سواء كان نشاطًا صناعيًا أو تجاريًا أو فلاحيًا أو خدميًا، شريطة أن يكون من الأنشطة المباحة قانونًا. ويتفرّع عن هذه الحرية حرية اختيار شكل المشروع (شركة مساهمة، شركة ذات مسؤولية محدودة، مؤسسة فردية... إلخ)، وحرية اختيار موقع المشروع داخل الإقليم الوطني، مع مراعاة القواعد العمرانية والبيئية.</w:t>
      </w:r>
    </w:p>
    <w:p>
      <w:pPr>
        <w:pStyle w:val="Normal"/>
        <w:bidi/>
      </w:pPr>
      <w:r>
        <w:rtl/>
        <w:t xml:space="preserve">ثانيًا: حرية إنشاء المشروع: وتُمثّل هذه الحرية الترجمة العملية للحرية النظرية في الاستثمار، إذ تتضمّن حقّ المستثمر في إنشاء المشروع وفقًا للإجراءات المبسّطة المنصوص عليها قانونًا، دون أن يخضع لإجراءات تعسّفية أو متعنّتة. وقد سعى المشرّع الجزائري في قانون 22-18 إلى تكريس هذه الحرية من خلال إنشاء الشباك الوحيد للمستثمرين الأجانب الكبار (GUDIE)، والشباك الوحيد اللامركزي (GUD)، اللذين يُتيحان إنجاز كافّة الإجراءات الإدارية في مكان واحد وفي آجال محدّدة.</w:t>
      </w:r>
    </w:p>
    <w:p>
      <w:pPr>
        <w:pStyle w:val="Normal"/>
        <w:bidi/>
      </w:pPr>
      <w:r>
        <w:rtl/>
        <w:t xml:space="preserve">ثالثًا: حرية إدارة المشروع: ويعني ذلك أنّ المستثمر يحتفظ بكامل صلاحياته في إدارة مشروعه، من حيث اختيار المسيّرين، وتحديد السياسة التجارية، واتّخاذ القرارات الإدارية والمالية، دون تدخّل من السلطات العامة، ما لم يكن هذا التدخّل مبرّرًا بمقتضى قانوني صريح.</w:t>
      </w:r>
    </w:p>
    <w:p>
      <w:pPr>
        <w:pStyle w:val="Normal"/>
        <w:bidi/>
      </w:pPr>
      <w:r>
        <w:rtl/>
        <w:t xml:space="preserve">رابعًا: حرية تحويل عائدات الاستثمار: وتُعدّ هذه الحرية من أهمّ ضمانات حرية الاستثمار، خصوصًا بالنسبة للمستثمر الأجنبي، إذ تسمح له بتحويل أرباحه ورؤوس أمواله إلى الخارج بالعملة الصعبة. وقد كرّس قانون 22-18 هذه الحرية في المادة 27 منه، مع إخضاعها لشروط تتعلّق بالتمويل الأصلي للاستثمار من العملة الصعبة.</w:t>
      </w:r>
    </w:p>
    <w:p>
      <w:pPr>
        <w:pStyle w:val="Normal"/>
        <w:bidi/>
      </w:pPr>
      <w:r>
        <w:rtl/>
        <w:t xml:space="preserve">خامسًا: حرية تسوية المنازعات: ويتضمّن هذا العنصر حقّ المستثمر في اللجوء إلى الجهات القضائية الوطنية، بل وكذلك إلى التحكيم الدولي عند الاقتضاء، لتسوية المنازعات الناشئة عن استثماره، طبقًا لما تقضي به الاتفاقيات الدولية والاتفاقات التحكيمية المبرمة بين الأطراف.</w:t>
      </w:r>
    </w:p>
    <w:p>
      <w:pPr>
        <w:pStyle w:val="H3"/>
        <w:bidi/>
      </w:pPr>
      <w:r>
        <w:rtl/>
        <w:t xml:space="preserve">المطلب الثالث: الطبيعة القانونية لحرية الاستثمار</w:t>
      </w:r>
    </w:p>
    <w:p>
      <w:pPr>
        <w:pStyle w:val="Normal"/>
        <w:bidi/>
      </w:pPr>
      <w:r>
        <w:rtl/>
        <w:t xml:space="preserve">تُثير الطبيعة القانونية لحرية الاستثمار جدلًا فقهيًا غير يسير، يتمحور حول التساؤل الرئيسي التالي: هل حرية الاستثمار حقّ ذاتي مستقل بذاته، أم أنّها مجرّد فرع من الحريّات الاقتصادية الكبرى، كحرية التجارة والصناعة، أو حرية المبادرة الخاصة؟</w:t>
      </w:r>
    </w:p>
    <w:p>
      <w:pPr>
        <w:pStyle w:val="H4"/>
        <w:bidi/>
      </w:pPr>
      <w:r>
        <w:rtl/>
        <w:t xml:space="preserve">الفرع الأوّل: حرية الاستثمار بوصفها حرية عامة</w:t>
      </w:r>
    </w:p>
    <w:p>
      <w:pPr>
        <w:pStyle w:val="Normal"/>
        <w:bidi/>
      </w:pPr>
      <w:r>
        <w:rtl/>
        <w:t xml:space="preserve">يذهب اتجاه فقهيّ غالب إلى اعتبار حرية الاستثمار من قبيل "الحريّات العامة"، أي الحريّات التي يحميها الدستور ويكفلها القانون لجميع الأشخاص دون تمييز. وتستند هذه الفئة من الحريّات إلى المبادئ العامة للحقّ، خصوصًا مبدأ احترام كرامة الإنسان، ومبدأ المساواة، ومبدأ سيادة القانون. ويترتّب على إدراج حرية الاستثمار ضمن الحريّات العامة جملة من النتائج القانونية، أهمّها:</w:t>
      </w:r>
    </w:p>
    <w:p>
      <w:pPr>
        <w:pStyle w:val="Normal"/>
        <w:bidi/>
        <w:numPr>
          <w:ilvl w:val="0"/>
          <w:numId w:val="1"/>
        </w:numPr>
      </w:pPr>
      <w:r>
        <w:rtl/>
        <w:t xml:space="preserve">عدم جواز تقييد حرية الاستثمار إلا بمقتضى قانون صادر عن البرلمان، احترامًا لمبدأ "تخصيص اختصاص" التشريع في ميدان الحريّات.</w:t>
      </w:r>
    </w:p>
    <w:p>
      <w:pPr>
        <w:pStyle w:val="Normal"/>
        <w:bidi/>
        <w:numPr>
          <w:ilvl w:val="0"/>
          <w:numId w:val="1"/>
        </w:numPr>
      </w:pPr>
      <w:r>
        <w:rtl/>
        <w:t xml:space="preserve">إخضاع كل قيد يرد على حرية الاستثمار للرقابة القضائية، خصوصًا الرقابة الدستورية، التي تحرص على احترام مبدأ التناسب بين القيد والهدف المرتجى منه.</w:t>
      </w:r>
    </w:p>
    <w:p>
      <w:pPr>
        <w:pStyle w:val="Normal"/>
        <w:bidi/>
        <w:numPr>
          <w:ilvl w:val="0"/>
          <w:numId w:val="1"/>
        </w:numPr>
      </w:pPr>
      <w:r>
        <w:rtl/>
        <w:t xml:space="preserve">ضمان المساواة بين الأشخاص في ممارسة حرية الاستثمار، دون تمييز قائم على الجنس أو الجنسية أو العرق أو غير ذلك من المعايير المحظورة دستوريًا.</w:t>
      </w:r>
    </w:p>
    <w:p>
      <w:pPr>
        <w:pStyle w:val="H4"/>
        <w:bidi/>
      </w:pPr>
      <w:r>
        <w:rtl/>
        <w:t xml:space="preserve">الفرع الثاني: حرية الاستثمار بوصفها حرية اقتصادية</w:t>
      </w:r>
    </w:p>
    <w:p>
      <w:pPr>
        <w:pStyle w:val="Normal"/>
        <w:bidi/>
      </w:pPr>
      <w:r>
        <w:rtl/>
        <w:t xml:space="preserve">وفي ذات الوقت، تُعدّ حرية الاستثمار "حرية اقتصادية"، أي حرية تنصبّ على ممارسة نشاط اقتصادي من النشاطات الإنتاجية أو التجارية أو الخدمية. وتنتمي هذه الفئة من الحريّات إلى ما يُعرف بـ"الحقوق الاقتصادية والاجتماعية"، التي تُكرّسها المواثيق الدولية لحقوق الإنسان، خصوصًا العهد الدولي الخاص بالحقوق الاقتصادية والاجتماعية والثقافية لسنة 1966.</w:t>
      </w:r>
    </w:p>
    <w:p>
      <w:pPr>
        <w:pStyle w:val="Normal"/>
        <w:bidi/>
      </w:pPr>
      <w:r>
        <w:rtl/>
        <w:t xml:space="preserve">وللحريّات الاقتصادية خصوصية في النظام القانوني، تتمثّل في كونها حريّات ذات بُعد جماعي، ترتبط ارتباطًا وثيقًا بالنظام الاقتصادي للدولة، وتخضع لقدر من التنظيم والضبط، يفوق ما تخضع له الحريّات الفردية الكلاسيكية كحرية التنقّل أو حرية الرأي. ومن ثمّ، فإنّ تقييد الحريّات الاقتصادية، بما فيها حرية الاستثمار، يخضع لاختبار "المصلحة العامة الاقتصادية"، التي تُتيح للسلطات العامة قدرًا من المرونة في التدخّل لتنظيم ممارستها، شريطة احترام مبدأ التناسب.</w:t>
      </w:r>
    </w:p>
    <w:p>
      <w:pPr>
        <w:pStyle w:val="H4"/>
        <w:bidi/>
      </w:pPr>
      <w:r>
        <w:rtl/>
        <w:t xml:space="preserve">الفرع الثالث: حرية الاستثمار بوصفها حقًا دستوريًا</w:t>
      </w:r>
    </w:p>
    <w:p>
      <w:pPr>
        <w:pStyle w:val="Normal"/>
        <w:bidi/>
      </w:pPr>
      <w:r>
        <w:rtl/>
        <w:t xml:space="preserve">كرّست الدساتير الجزائرية المتعاقبة، ابتداءً من تعديل 1989، مبدأ حرية الاستثمار، إمّا بصورة صريحة، وإمّا بصورة ضمنية من خلال تكريس مبادئ ذات صلة، كحرية التجارة والصناعة، وحرية المبادرة الخاصة، وحماية الملكية الخاصة. وقد توّج التعديل الدستوري لسنة 2020 هذا المسار بتكريس صريح لحرية الاستثمار في المادة 61 منه التي تنصّ على أنّ: "حرية الاستثمار والتجارة معترَف بها وتمارَس في إطار القانون. تعمل الدولة على تحسين مناخ الأعمال. وتشجّع ازدهار المؤسسات دون تمييز خدمةً للتنمية الاقتصادية الوطنية".</w:t>
      </w:r>
    </w:p>
    <w:p>
      <w:pPr>
        <w:pStyle w:val="Normal"/>
        <w:bidi/>
      </w:pPr>
      <w:r>
        <w:rtl/>
        <w:t xml:space="preserve">وترتيبًا على ذلك، أصبح من الراسخ في الفقه الدستوري الجزائري اعتبار حرية الاستثمار "حقًا دستوريًا" يندرج ضمن منظومة الحقوق والحريّات التي يكفلها الدستور، ويتمتّع بكافّة الضمانات المقرّرة لهذه الحقوق، خصوصًا فيما يتعلّق بمبدأ "حصرية تدخّل المشرّع" في تنظيم الحريّات، وضرورة احترام "جوهر الحقّ" حتى عند تقييده.</w:t>
      </w:r>
    </w:p>
    <w:p>
      <w:pPr>
        <w:pStyle w:val="H2"/>
        <w:bidi/>
      </w:pPr>
      <w:r>
        <w:rtl/>
        <w:t xml:space="preserve">المبحث الثاني: الأســـــــس النظريــــــة لحرية الاستثمار</w:t>
      </w:r>
    </w:p>
    <w:p>
      <w:pPr>
        <w:pStyle w:val="Normal"/>
        <w:bidi/>
      </w:pPr>
      <w:r>
        <w:rtl/>
        <w:t xml:space="preserve">لا يُمكن فهم مبدأ حرية الاستثمار في عمقه ومضامينه دون استحضار الأسس النظرية التي يقوم عليها، سواء على مستوى الفلسفة الاقتصادية أو على مستوى المنظومة القانونية أو على مستوى المرجعية الدولية. وتتداخل هذه الأسس فيما بينها، لتُشكّل إطارًا متماسكًا يُبرّر تكريس هذا المبدأ ويرسم حدوده.</w:t>
      </w:r>
    </w:p>
    <w:p>
      <w:pPr>
        <w:pStyle w:val="H3"/>
        <w:bidi/>
      </w:pPr>
      <w:r>
        <w:rtl/>
        <w:t xml:space="preserve">المطلب الأوّل: الأسس الاقتصادية لحرية الاستثمار</w:t>
      </w:r>
    </w:p>
    <w:p>
      <w:pPr>
        <w:pStyle w:val="Normal"/>
        <w:bidi/>
      </w:pPr>
      <w:r>
        <w:rtl/>
        <w:t xml:space="preserve">تجد حرية الاستثمار جذورها العميقة في الفكر الاقتصادي الليبرالي، الذي تبلور مع رواد المدرسة الكلاسيكية في القرن الثامن عشر، خصوصًا الفيلسوف والاقتصادي الإسكتلندي آدم سميث (Adam Smith) في كتابه الشهير "ثروة الأمم" (The Wealth of Nations) الصادر سنة 1776. أرسى سميث في هذا الكتاب نظرية "اليد الخفية" (The Invisible Hand)، التي مفادها أنّ سعي كل فرد إلى تحقيق مصلحته الخاصّة يؤدّي، عبر آليات السوق، إلى تحقيق المصلحة العامة دون تخطيط مسبق، وأنّ تدخّل الدولة في الاقتصاد يجب أن يبقى محدودًا في الحدود الدنيا الضرورية لضمان الأمن وتطبيق القانون.</w:t>
      </w:r>
    </w:p>
    <w:p>
      <w:pPr>
        <w:pStyle w:val="Normal"/>
        <w:bidi/>
      </w:pPr>
      <w:r>
        <w:rtl/>
        <w:t xml:space="preserve">وامتدّ هذا الفكر مع الاقتصاديين اللاحقين، أمثال دافيد ريكاردو (David Ricardo) في نظريّته عن "الميزة النسبية" (Comparative Advantage) سنة 1817، وجان باتيست ساي (Jean-Baptiste Say) في "قانون المنافذ" (Loi des Débouchés)، والذين أرسوا جميعًا الأساس النظري للاقتصاد الحرّ، الذي يُعدّ مبدأ حرية الاستثمار أحد ركائزه الأساسية.</w:t>
      </w:r>
    </w:p>
    <w:p>
      <w:pPr>
        <w:pStyle w:val="Normal"/>
        <w:bidi/>
      </w:pPr>
      <w:r>
        <w:rtl/>
        <w:t xml:space="preserve">وفي القرن العشرين، تجدّد الفكر الليبرالي مع المدرسة النمساوية، خصوصًا فريدريش هايك (Friedrich Hayek) في كتابه "الطريق إلى العبودية" (The Road to Serfdom) الصادر سنة 1944، ولودفيغ فون ميزس (Ludwig von Mises) في كتابه "الفعل الإنساني" (Human Action). وتبلور أيضًا فكر "النيوليبرالية" مع ميلتون فريدمان (Milton Friedman) من مدرسة شيكاغو، صاحب كتاب "الرأسمالية والحرية" (Capitalism and Freedom) سنة 1962.</w:t>
      </w:r>
    </w:p>
    <w:p>
      <w:pPr>
        <w:pStyle w:val="Normal"/>
        <w:bidi/>
      </w:pPr>
      <w:r>
        <w:rtl/>
        <w:t xml:space="preserve">وعلى المستوى التطبيقي، شكّلت تجارب التحرير الاقتصادي في عدد من الدول، خصوصًا الولايات المتحدة في عهد رونالد ريغان، والمملكة المتحدة في عهد مارغريت تاتشر، وموجة الإصلاحات الاقتصادية في أوروبا الشرقية بعد سقوط جدار برلين سنة 1989، نماذج عملية لتطبيق مبدأ حرية الاستثمار وتشجيع المبادرة الخاصة. كما كان لاتفاقية بريتون وودز سنة 1944 التي أنشأت صندوق النقد الدولي والبنك الدولي، ولاحقًا إنشاء منظمة التجارة العالمية سنة 1995، دور كبير في تكريس مبدأ حرية تحرّك رؤوس الأموال على المستوى الدولي.</w:t>
      </w:r>
    </w:p>
    <w:p>
      <w:pPr>
        <w:pStyle w:val="H3"/>
        <w:bidi/>
      </w:pPr>
      <w:r>
        <w:rtl/>
        <w:t xml:space="preserve">المطلب الثاني: الأسس القانونية لحرية الاستثمار</w:t>
      </w:r>
    </w:p>
    <w:p>
      <w:pPr>
        <w:pStyle w:val="Normal"/>
        <w:bidi/>
      </w:pPr>
      <w:r>
        <w:rtl/>
        <w:t xml:space="preserve">ترتكز حرية الاستثمار على جملة من الأسس القانونية المستقرّة في النظم القانونية الحديثة، منها ما يتعلّق بالقانون الخاص، ومنها ما يتعلّق بالقانون العام، ومنها ما يتّصل بالقانون الدولي.</w:t>
      </w:r>
    </w:p>
    <w:p>
      <w:pPr>
        <w:pStyle w:val="H4"/>
        <w:bidi/>
      </w:pPr>
      <w:r>
        <w:rtl/>
        <w:t xml:space="preserve">الفرع الأوّل: مبدأ سلطان الإرادة</w:t>
      </w:r>
    </w:p>
    <w:p>
      <w:pPr>
        <w:pStyle w:val="Normal"/>
        <w:bidi/>
      </w:pPr>
      <w:r>
        <w:rtl/>
        <w:t xml:space="preserve">يُعدّ مبدأ سلطان الإرادة (l'autonomie de la volonté) من أعرق المبادئ في القانون الخاص، وقد تبلور في الفكر القانوني الحديث منذ القرن التاسع عشر، خصوصًا مع شُرّاح القانون المدني الفرنسي. ومفاد هذا المبدأ أنّ الإرادة الفردية هي مصدر الالتزام، وأنّ الأفراد أحرار في إنشاء ما يشاؤون من علاقات قانونية، شريطة عدم مخالفة النظام العام والآداب العامة. وقد عبّر عن هذا المبدأ القانون المدني الفرنسي في المادة 1134 (الموافقة للمادة 1103 الجديدة بعد إصلاح 2016)، التي تنصّ على أنّ: "العقود التي تنشأ صحيحة تقوم مقام القانون بالنسبة لمن أبرموها".</w:t>
      </w:r>
    </w:p>
    <w:p>
      <w:pPr>
        <w:pStyle w:val="Normal"/>
        <w:bidi/>
      </w:pPr>
      <w:r>
        <w:rtl/>
        <w:t xml:space="preserve">وعلى غرار التشريع الفرنسي، تبنّى القانون المدني الجزائري، الصادر بموجب الأمر رقم 75-58 المؤرّخ في 26 سبتمبر 1975، مبدأ سلطان الإرادة في المادة 106 منه التي تنصّ على أنّ: "العقد شريعة المتعاقدين، فلا يجوز نقضه ولا تعديله إلا باتّفاق الطرفين أو للأسباب التي يقرّرها القانون". ويشكّل هذا المبدأ القاعدة الأساسية التي تقوم عليها حرية المستثمر في إبرام مختلف العقود اللازمة لإنجاز مشروعه الاستثماري، من عقود الشركة، وعقود التوريد، وعقود العمل، وعقود البيع... إلخ.</w:t>
      </w:r>
    </w:p>
    <w:p>
      <w:pPr>
        <w:pStyle w:val="H4"/>
        <w:bidi/>
      </w:pPr>
      <w:r>
        <w:rtl/>
        <w:t xml:space="preserve">الفرع الثاني: مبدأ حرية التجارة والصناعة</w:t>
      </w:r>
    </w:p>
    <w:p>
      <w:pPr>
        <w:pStyle w:val="Normal"/>
        <w:bidi/>
      </w:pPr>
      <w:r>
        <w:rtl/>
        <w:t xml:space="preserve">يعود مبدأ حرية التجارة والصناعة (la liberté du commerce et de l'industrie) في الفقه الفرنسي إلى مرحلة الثورة الفرنسية، خصوصًا مع صدور مرسوم "دالارد" (Décret d'Allarde) المؤرّخ في 2-17 مارس 1791، الذي ألغى نظام الطوائف ونصّ على أنّ "كلّ شخص حرّ في ممارسة تجارته أو صناعته أو حرفته أو مهنته كما يحلو له". وقد تبنّى مجلس الدولة الفرنسي هذا المبدأ في قراره الشهير "قازان" (Casanova) الصادر سنة 1901، والذي قرّر فيه أنّ "التجارة والصناعة في الأصل من اختصاص الأفراد، ولا يجوز للسلطات العامة أن تتدخّل فيهما إلا لظروف استثنائية".</w:t>
      </w:r>
    </w:p>
    <w:p>
      <w:pPr>
        <w:pStyle w:val="Normal"/>
        <w:bidi/>
      </w:pPr>
      <w:r>
        <w:rtl/>
        <w:t xml:space="preserve">وقد كرّس القضاء الجزائري هذا المبدأ في عدد من قراراته، خصوصًا قرارات مجلس الدولة، الذي اعتبر أنّ كل قيد يرد على حرية التجارة والصناعة لا بدّ أن يستند إلى نصّ قانوني صريح، وأن يكون متناسبًا مع الهدف المرتجى منه.</w:t>
      </w:r>
    </w:p>
    <w:p>
      <w:pPr>
        <w:pStyle w:val="H4"/>
        <w:bidi/>
      </w:pPr>
      <w:r>
        <w:rtl/>
        <w:t xml:space="preserve">الفرع الثالث: مبدأ حماية الملكية الخاصة</w:t>
      </w:r>
    </w:p>
    <w:p>
      <w:pPr>
        <w:pStyle w:val="Normal"/>
        <w:bidi/>
      </w:pPr>
      <w:r>
        <w:rtl/>
        <w:t xml:space="preserve">كرّس الدستور الجزائري في المادة 60 منه (تعديل 2020) مبدأ حماية الملكية الخاصة، حيث نصّ على أنّ: "الملكية الخاصة مضمونة. حقّ الإرث مضمون. الأموال الموقوفة وأملاك الجمعيات الخيرية مُعترَف بها، ويحمي القانون تخصيصها. لا تنزع الملكية إلا في الحالات وبالشروط المنصوص عليها في القانون. ويترتّب على نزع الملكية تعويض قبليّ عادل ومنصف".</w:t>
      </w:r>
    </w:p>
    <w:p>
      <w:pPr>
        <w:pStyle w:val="Normal"/>
        <w:bidi/>
      </w:pPr>
      <w:r>
        <w:rtl/>
        <w:t xml:space="preserve">ويُمثّل هذا المبدأ أحد الأسس الجوهرية لحرية الاستثمار، إذ لا يُمكن تصوّر استثمار حقيقي دون ضمانة فعلية لحماية الأموال المستثمَرة من المصادرة أو التأميم التعسّفي. وقد أكّد قانون الاستثمار 22-18 على هذا الضمان في مادّته الخامسة، التي حظرت اللجوء إلى نزع الملكية إلا في الحالات المنصوص عليها قانونًا، ومقابل تعويض عادل ومنصف.</w:t>
      </w:r>
    </w:p>
    <w:p>
      <w:pPr>
        <w:pStyle w:val="H3"/>
        <w:bidi/>
      </w:pPr>
      <w:r>
        <w:rtl/>
        <w:t xml:space="preserve">المطلب الثالث: الأسس الدولية لحرية الاستثمار</w:t>
      </w:r>
    </w:p>
    <w:p>
      <w:pPr>
        <w:pStyle w:val="Normal"/>
        <w:bidi/>
      </w:pPr>
      <w:r>
        <w:rtl/>
        <w:t xml:space="preserve">لم تعد حرية الاستثمار شأنًا داخليًا محضًا للدول، بل أصبحت موضوعًا يحظى باهتمام واسع على المستوى الدولي، يتجلّى في تعدّد الأطر الاتفاقية والتنظيمية الدولية التي تتناوله بالتنظيم. ويمكن إجمال أهم هذه الأسس الدولية في:</w:t>
      </w:r>
    </w:p>
    <w:p>
      <w:pPr>
        <w:pStyle w:val="H4"/>
        <w:bidi/>
      </w:pPr>
      <w:r>
        <w:rtl/>
        <w:t xml:space="preserve">الفرع الأوّل: ميثاق الأمم المتحدة وقرارات الجمعية العامة</w:t>
      </w:r>
    </w:p>
    <w:p>
      <w:pPr>
        <w:pStyle w:val="Normal"/>
        <w:bidi/>
      </w:pPr>
      <w:r>
        <w:rtl/>
        <w:t xml:space="preserve">يُكرّس ميثاق الأمم المتحدة في ديباجته وفي عدد من مواده مبدأ التعاون الاقتصادي بين الدول، خصوصًا في الفصل التاسع المعنون "التعاون الدولي الاقتصادي والاجتماعي". وقد صدرت عن الجمعية العامة للأمم المتحدة جملة من القرارات ذات الصلة بحرية الاستثمار، أبرزها:</w:t>
      </w:r>
    </w:p>
    <w:p>
      <w:pPr>
        <w:pStyle w:val="Normal"/>
        <w:bidi/>
        <w:numPr>
          <w:ilvl w:val="0"/>
          <w:numId w:val="1"/>
        </w:numPr>
      </w:pPr>
      <w:r>
        <w:rtl/>
        <w:t xml:space="preserve">القرار رقم 1803 (د-17) المؤرّخ في 14 ديسمبر 1962 المتعلّق بـ"السيادة الدائمة على الموارد الطبيعية"، الذي أرسى مبدأ حقّ الدول في التصرّف في مواردها الطبيعية، مع وجوب احترام التزاماتها الدولية.</w:t>
      </w:r>
    </w:p>
    <w:p>
      <w:pPr>
        <w:pStyle w:val="Normal"/>
        <w:bidi/>
        <w:numPr>
          <w:ilvl w:val="0"/>
          <w:numId w:val="1"/>
        </w:numPr>
      </w:pPr>
      <w:r>
        <w:rtl/>
        <w:t xml:space="preserve">القرار رقم 3201 (دس-6) المؤرّخ في 1 ماي 1974 المتعلّق بـ"إعلان إقامة نظام اقتصادي دولي جديد".</w:t>
      </w:r>
    </w:p>
    <w:p>
      <w:pPr>
        <w:pStyle w:val="Normal"/>
        <w:bidi/>
        <w:numPr>
          <w:ilvl w:val="0"/>
          <w:numId w:val="1"/>
        </w:numPr>
      </w:pPr>
      <w:r>
        <w:rtl/>
        <w:t xml:space="preserve">القرار رقم 3281 (د-29) المؤرّخ في 12 ديسمبر 1974 المتعلّق بـ"ميثاق حقوق الدول وواجباتها الاقتصادية".</w:t>
      </w:r>
    </w:p>
    <w:p>
      <w:pPr>
        <w:pStyle w:val="H4"/>
        <w:bidi/>
      </w:pPr>
      <w:r>
        <w:rtl/>
        <w:t xml:space="preserve">الفرع الثاني: اتفاقيات منظمة التجارة العالمية</w:t>
      </w:r>
    </w:p>
    <w:p>
      <w:pPr>
        <w:pStyle w:val="Normal"/>
        <w:bidi/>
      </w:pPr>
      <w:r>
        <w:rtl/>
        <w:t xml:space="preserve">أنشئت منظمة التجارة العالمية بموجب اتفاقية مراكش الموقّعة في 15 أبريل 1994، ودخلت حيّز التنفيذ في 1 يناير 1995. وتضمّ عددًا من الاتفاقيات ذات الصلة بحرية الاستثمار، منها:</w:t>
      </w:r>
    </w:p>
    <w:p>
      <w:pPr>
        <w:pStyle w:val="Normal"/>
        <w:bidi/>
      </w:pPr>
      <w:r>
        <w:rtl/>
        <w:t xml:space="preserve">أ - اتفاقية الإجراءات الاستثمارية المتعلّقة بالتجارة (TRIMs - Trade-Related Investment Measures): تهدف هذه الاتفاقية إلى منع الدول من فرض إجراءات استثمارية تُمييزية تخلّ بالقواعد الأساسية للتجارة الدولية، خصوصًا مبدأ المعاملة الوطنية ومبدأ الدولة الأولى بالرعاية.</w:t>
      </w:r>
    </w:p>
    <w:p>
      <w:pPr>
        <w:pStyle w:val="Normal"/>
        <w:bidi/>
      </w:pPr>
      <w:r>
        <w:rtl/>
        <w:t xml:space="preserve">ب - الاتفاقية العامة بشأن التجارة في الخدمات (GATS - General Agreement on Trade in Services): تنظّم هذه الاتفاقية تبادل الخدمات بين الدول، وتشمل من ضمن ما تشمل "الوجود التجاري" (Mode 3)، أي إنشاء فروع أو شركات تابعة في إقليم دولة عضو، وهو ما يُعدّ شكلًا من أشكال الاستثمار الأجنبي.</w:t>
      </w:r>
    </w:p>
    <w:p>
      <w:pPr>
        <w:pStyle w:val="Normal"/>
        <w:bidi/>
      </w:pPr>
      <w:r>
        <w:rtl/>
        <w:t xml:space="preserve">ج - اتفاقية حقوق الملكية الفكرية المتعلّقة بالتجارة (TRIPS - Trade-Related Aspects of Intellectual Property Rights): تتعلّق هذه الاتفاقية بحماية حقوق الملكية الفكرية على المستوى الدولي، وتُعدّ من الضمانات الأساسية للاستثمار في القطاعات ذات المحتوى الإبداعي والتكنولوجي.</w:t>
      </w:r>
    </w:p>
    <w:p>
      <w:pPr>
        <w:pStyle w:val="H4"/>
        <w:bidi/>
      </w:pPr>
      <w:r>
        <w:rtl/>
        <w:t xml:space="preserve">الفرع الثالث: اتفاقية واشنطن لتسوية منازعات الاستثمار 1965</w:t>
      </w:r>
    </w:p>
    <w:p>
      <w:pPr>
        <w:pStyle w:val="Normal"/>
        <w:bidi/>
      </w:pPr>
      <w:r>
        <w:rtl/>
        <w:t xml:space="preserve">أُبرمت اتفاقية واشنطن في 18 مارس 1965، تحت رعاية البنك الدولي، ودخلت حيّز التنفيذ في 14 أكتوبر 1966. وأنشأت هذه الاتفاقية المركز الدولي لتسوية منازعات الاستثمار (International Centre for Settlement of Investment Disputes - ICSID)، الذي يُعدّ المؤسسة التحكيمية الرئيسية على المستوى الدولي في ميدان منازعات الاستثمار. وقد انضمّت الجزائر إلى هذه الاتفاقية بموجب المرسوم الرئاسي رقم 95-346 المؤرّخ في 30 أكتوبر 1995، وأصبحت طرفًا فيها اعتبارًا من 21 مارس 1996.</w:t>
      </w:r>
    </w:p>
    <w:p>
      <w:pPr>
        <w:pStyle w:val="H4"/>
        <w:bidi/>
      </w:pPr>
      <w:r>
        <w:rtl/>
        <w:t xml:space="preserve">الفرع الرابع: مبادئ منظمة التعاون والتنمية الاقتصادية (OCDE)</w:t>
      </w:r>
    </w:p>
    <w:p>
      <w:pPr>
        <w:pStyle w:val="Normal"/>
        <w:bidi/>
      </w:pPr>
      <w:r>
        <w:rtl/>
        <w:t xml:space="preserve">وضعت منظمة التعاون والتنمية الاقتصادية مجموعة من المبادئ التوجيهية ذات الصلة بحرية الاستثمار، أهمّها:</w:t>
      </w:r>
    </w:p>
    <w:p>
      <w:pPr>
        <w:pStyle w:val="Normal"/>
        <w:bidi/>
        <w:numPr>
          <w:ilvl w:val="0"/>
          <w:numId w:val="1"/>
        </w:numPr>
      </w:pPr>
      <w:r>
        <w:rtl/>
        <w:t xml:space="preserve">الإعلان المتعلّق بالاستثمار الدولي والمؤسسات متعدّدة الجنسيات (Déclaration sur l'Investissement International et les Entreprises Multinationales)، المعتمد سنة 1976 والمعدّل عدّة مرّات، آخرها سنة 2011.</w:t>
      </w:r>
    </w:p>
    <w:p>
      <w:pPr>
        <w:pStyle w:val="Normal"/>
        <w:bidi/>
        <w:numPr>
          <w:ilvl w:val="0"/>
          <w:numId w:val="1"/>
        </w:numPr>
      </w:pPr>
      <w:r>
        <w:rtl/>
        <w:t xml:space="preserve">المبادئ التوجيهية للمؤسسات متعدّدة الجنسيات (Principes Directeurs de l'OCDE pour les Entreprises Multinationales).</w:t>
      </w:r>
    </w:p>
    <w:p>
      <w:pPr>
        <w:pStyle w:val="Normal"/>
        <w:bidi/>
        <w:numPr>
          <w:ilvl w:val="0"/>
          <w:numId w:val="1"/>
        </w:numPr>
      </w:pPr>
      <w:r>
        <w:rtl/>
        <w:t xml:space="preserve">مدوّنة تحرير حركة رؤوس الأموال (Code de la Libération des Mouvements de Capitaux).</w:t>
      </w:r>
    </w:p>
    <w:p>
      <w:pPr>
        <w:pStyle w:val="Normal"/>
        <w:bidi/>
        <w:numPr>
          <w:ilvl w:val="0"/>
          <w:numId w:val="1"/>
        </w:numPr>
      </w:pPr>
      <w:r>
        <w:rtl/>
        <w:t xml:space="preserve">مدوّنة تحرير العمليات غير المرئية (Code de la Libération des Opérations Invisibles Courantes).</w:t>
      </w:r>
    </w:p>
    <w:p>
      <w:pPr>
        <w:pStyle w:val="Normal"/>
        <w:bidi/>
      </w:pPr>
      <w:r>
        <w:rtl/>
        <w:t xml:space="preserve">ورغم أنّ الجزائر ليست عضوًا في هذه المنظمة، إلا أنّ المبادئ التي تكرّسها أصبحت تُمثّل مرجعية دولية في ميدان الاستثمار، تتأثّر بها مختلف التشريعات الوطنية، ومنها التشريع الجزائري.</w:t>
      </w:r>
    </w:p>
    <w:p>
      <w:pPr>
        <w:pStyle w:val="H2"/>
        <w:bidi/>
      </w:pPr>
      <w:r>
        <w:rtl/>
        <w:t xml:space="preserve">المبحث الثالث: التطوّر التاريخي لحرية الاستثمار في الجزائر</w:t>
      </w:r>
    </w:p>
    <w:p>
      <w:pPr>
        <w:pStyle w:val="Normal"/>
        <w:bidi/>
      </w:pPr>
      <w:r>
        <w:rtl/>
        <w:t xml:space="preserve">لم يكن مبدأ حرية الاستثمار وليد الساعة في الجزائر، بل هو نتاج مسار طويل من التحوّلات السياسية والاقتصادية والقانونية، عرفتها البلاد منذ الاستقلال إلى يومنا هذا. ويُمكن تقسيم هذا المسار إلى ثلاث مراحل رئيسية: مرحلة الاقتصاد الموجّه، ومرحلة الانفتاح والإصلاحات، ومرحلة التكريس الدستوري والتشريعي الراهن.</w:t>
      </w:r>
    </w:p>
    <w:p>
      <w:pPr>
        <w:pStyle w:val="H3"/>
        <w:bidi/>
      </w:pPr>
      <w:r>
        <w:rtl/>
        <w:t xml:space="preserve">المطلب الأوّل: مرحلة الاقتصاد الموجّه (1962-1988)</w:t>
      </w:r>
    </w:p>
    <w:p>
      <w:pPr>
        <w:pStyle w:val="Normal"/>
        <w:bidi/>
      </w:pPr>
      <w:r>
        <w:rtl/>
        <w:t xml:space="preserve">تميّزت هذه المرحلة بالتأثّر الواضح بالنموذج الاقتصادي الاشتراكي الذي تبنّته الدولة الجزائرية في إطار خياراتها السياسية الكبرى عقب الاستقلال. وقد ارتكزت الفلسفة الاقتصادية في هذه المرحلة على فكرة الاحتكار العمومي للنشاطات الاقتصادية الاستراتيجية، وتقييد المبادرة الخاصة، خصوصًا في القطاعات التي تُعدّ محرّكات للتنمية كالمحروقات والمناجم والصناعة الثقيلة.</w:t>
      </w:r>
    </w:p>
    <w:p>
      <w:pPr>
        <w:pStyle w:val="H4"/>
        <w:bidi/>
      </w:pPr>
      <w:r>
        <w:rtl/>
        <w:t xml:space="preserve">الفرع الأوّل: ميثاق طرابلس 1962 وميثاق الجزائر 1964</w:t>
      </w:r>
    </w:p>
    <w:p>
      <w:pPr>
        <w:pStyle w:val="Normal"/>
        <w:bidi/>
      </w:pPr>
      <w:r>
        <w:rtl/>
        <w:t xml:space="preserve">صدر ميثاق طرابلس في يونيو 1962، وحدّد التوجّهات السياسية والاقتصادية للدولة الجزائرية الفتيّة، حيث أكّد على ضرورة "إقامة اقتصاد وطني مستقل، يعتمد على القطاع العمومي بوصفه القاطرة الفعلية للتنمية، ويحدّ من نفوذ الرأسمال الأجنبي". وعلى نفس النهج، تبنّى ميثاق الجزائر سنة 1964 الخيار الاشتراكي للتنمية، ودعا إلى تأميم القطاعات الإنتاجية الكبرى، وإلى التخطيط المركزي للنشاط الاقتصادي.</w:t>
      </w:r>
    </w:p>
    <w:p>
      <w:pPr>
        <w:pStyle w:val="H4"/>
        <w:bidi/>
      </w:pPr>
      <w:r>
        <w:rtl/>
        <w:t xml:space="preserve">الفرع الثاني: قانون الاستثمار رقم 63-277 المؤرّخ في 26 يوليو 1963</w:t>
      </w:r>
    </w:p>
    <w:p>
      <w:pPr>
        <w:pStyle w:val="Normal"/>
        <w:bidi/>
      </w:pPr>
      <w:r>
        <w:rtl/>
        <w:t xml:space="preserve">أصدرت الدولة الجزائرية، في وقت مبكّر بعد الاستقلال، قانون الاستثمار الأوّل بموجب القانون رقم 63-277 المؤرّخ في 26 يوليو 1963، المتضمّن قانون الاستثمارات. وقد سعى هذا القانون إلى استقطاب رؤوس الأموال الأجنبية للمساهمة في إعادة بناء الاقتصاد الوطني، ولكنّه ظلّ نصًا محدود الأثر، نظرًا للسياق العام الذي طغت عليه فكرة بناء "اقتصاد وطني سيادي".</w:t>
      </w:r>
    </w:p>
    <w:p>
      <w:pPr>
        <w:pStyle w:val="Normal"/>
        <w:bidi/>
      </w:pPr>
      <w:r>
        <w:rtl/>
        <w:t xml:space="preserve">وقد منح هذا القانون جملة من الضمانات للمستثمر الأجنبي، منها:</w:t>
        <w:br/>
        <w:t xml:space="preserve">- ضمان عدم نزع الملكية إلا في حالات الضرورة وبتعويض عادل؛</w:t>
        <w:br/>
        <w:t xml:space="preserve">- ضمان حرية تحويل الأرباح ورؤوس الأموال إلى الخارج بالعملة الصعبة؛</w:t>
        <w:br/>
        <w:t xml:space="preserve">- ضمان المعاملة العادلة والمنصفة.</w:t>
      </w:r>
    </w:p>
    <w:p>
      <w:pPr>
        <w:pStyle w:val="Normal"/>
        <w:bidi/>
      </w:pPr>
      <w:r>
        <w:rtl/>
        <w:t xml:space="preserve">بيد أنّ هذا القانون لم يَعمر طويلًا، إذ تغيّرت التوجّهات السياسية والاقتصادية للدولة بعد سنة 1965، خصوصًا مع ولوج مرحلة "البناء الاشتراكي" التي طبعها التحوّل نحو هيمنة القطاع العام.</w:t>
      </w:r>
    </w:p>
    <w:p>
      <w:pPr>
        <w:pStyle w:val="H4"/>
        <w:bidi/>
      </w:pPr>
      <w:r>
        <w:rtl/>
        <w:t xml:space="preserve">الفرع الثالث: قانون الاستثمار رقم 66-284 المؤرّخ في 15 سبتمبر 1966</w:t>
      </w:r>
    </w:p>
    <w:p>
      <w:pPr>
        <w:pStyle w:val="Normal"/>
        <w:bidi/>
      </w:pPr>
      <w:r>
        <w:rtl/>
        <w:t xml:space="preserve">صدر هذا القانون ليُحلّ محلّ قانون 1963، وجاء معبّرًا عن التوجّه الاشتراكي للدولة، حيث أعاد تحديد دور الاستثمار الخاصّ في إطار "خطّة التنمية الوطنية"، وقصره على القطاعات غير الاستراتيجية، مع إخضاعه لشروط صارمة من حيث الموافقة المسبقة، والشراكة مع القطاع العام، وإلزامه بالاندماج في المخطّط الوطني.</w:t>
      </w:r>
    </w:p>
    <w:p>
      <w:pPr>
        <w:pStyle w:val="H4"/>
        <w:bidi/>
      </w:pPr>
      <w:r>
        <w:rtl/>
        <w:t xml:space="preserve">الفرع الرابع: تأميمات 1971 والاحتكار العمومي</w:t>
      </w:r>
    </w:p>
    <w:p>
      <w:pPr>
        <w:pStyle w:val="Normal"/>
        <w:bidi/>
      </w:pPr>
      <w:r>
        <w:rtl/>
        <w:t xml:space="preserve">عرفت سنة 1971 تأميمات واسعة، شملت قطاع المحروقات بصفة خاصة، حيث أُمّمت أصول الشركات الأجنبية العاملة في الجزائر بنسبة 51%. وامتدّ هذا التوجّه إلى قطاعات أخرى، حيث أُسّست المؤسسات العمومية الكبرى التي احتكرت معظم النشاطات الاقتصادية، كمؤسسة سوناطراك للمحروقات، وسوناتراش، وسونلغاز للكهرباء والغاز، وسونلكس للتجارة الخارجية... إلخ.</w:t>
      </w:r>
    </w:p>
    <w:p>
      <w:pPr>
        <w:pStyle w:val="Normal"/>
        <w:bidi/>
      </w:pPr>
      <w:r>
        <w:rtl/>
        <w:t xml:space="preserve">كما صدر القانون رقم 78-02 المؤرّخ في 11 فبراير 1978 المتضمّن "احتكار الدولة للتجارة الخارجية"، الذي قصر النشاط التجاري الخارجي على المؤسسات العمومية حصرًا. وقد ترتّب على هذا التوجّه تقلّص شديد لحرية الاستثمار، خصوصًا الاستثمار الأجنبي، الذي أصبح شبه منعدم في الجزائر طوال هذه المرحلة.</w:t>
      </w:r>
    </w:p>
    <w:p>
      <w:pPr>
        <w:pStyle w:val="H3"/>
        <w:bidi/>
      </w:pPr>
      <w:r>
        <w:rtl/>
        <w:t xml:space="preserve">المطلب الثاني: مرحلة الانفتاح الاقتصادي (1988-2001)</w:t>
      </w:r>
    </w:p>
    <w:p>
      <w:pPr>
        <w:pStyle w:val="Normal"/>
        <w:bidi/>
      </w:pPr>
      <w:r>
        <w:rtl/>
        <w:t xml:space="preserve">شكّلت أحداث أكتوبر 1988 منعطفًا تاريخيًا في مسيرة الجزائر السياسية والاقتصادية، إذ كشفت عن عمق الأزمة التي يعانيها النموذج الاقتصادي الموجّه، وفتحت الباب أمام إصلاحات جذرية على المستويين الدستوري والتشريعي. وقد تجلّى ذلك في إصدار دستور 23 فبراير 1989، الذي أرسى أسس نظام التعدّدية السياسية، وتبنّى فلسفة اقتصادية جديدة قائمة على آليات السوق والمبادرة الخاصة.</w:t>
      </w:r>
    </w:p>
    <w:p>
      <w:pPr>
        <w:pStyle w:val="H4"/>
        <w:bidi/>
      </w:pPr>
      <w:r>
        <w:rtl/>
        <w:t xml:space="preserve">الفرع الأوّل: قانون النقد والقرض رقم 90-10 المؤرّخ في 14 أبريل 1990</w:t>
      </w:r>
    </w:p>
    <w:p>
      <w:pPr>
        <w:pStyle w:val="Normal"/>
        <w:bidi/>
      </w:pPr>
      <w:r>
        <w:rtl/>
        <w:t xml:space="preserve">يُعدّ قانون النقد والقرض الصادر سنة 1990 إحدى المحطّات المفصلية في مسار التحوّل نحو اقتصاد السوق في الجزائر. وقد تضمّن هذا القانون جملة من الأحكام التي مهّدت الطريق لإعادة الاعتبار لحرية الاستثمار، أهمّها:</w:t>
      </w:r>
    </w:p>
    <w:p>
      <w:pPr>
        <w:pStyle w:val="Normal"/>
        <w:bidi/>
        <w:numPr>
          <w:ilvl w:val="0"/>
          <w:numId w:val="1"/>
        </w:numPr>
      </w:pPr>
      <w:r>
        <w:rtl/>
        <w:t xml:space="preserve">استقلالية بنك الجزائر بوصفه المؤسسة المسؤولة عن إصدار النقد والإشراف على المنظومة المصرفية.</w:t>
      </w:r>
    </w:p>
    <w:p>
      <w:pPr>
        <w:pStyle w:val="Normal"/>
        <w:bidi/>
        <w:numPr>
          <w:ilvl w:val="0"/>
          <w:numId w:val="1"/>
        </w:numPr>
      </w:pPr>
      <w:r>
        <w:rtl/>
        <w:t xml:space="preserve">الفصل بين الوظائف النقدية والوظائف المصرفية، ممّا فتح الباب أمام تأسيس بنوك خاصّة وأجنبية في الجزائر.</w:t>
      </w:r>
    </w:p>
    <w:p>
      <w:pPr>
        <w:pStyle w:val="Normal"/>
        <w:bidi/>
        <w:numPr>
          <w:ilvl w:val="0"/>
          <w:numId w:val="1"/>
        </w:numPr>
      </w:pPr>
      <w:r>
        <w:rtl/>
        <w:t xml:space="preserve">تحرير التبادلات التجارية مع الخارج، وإلغاء احتكار الدولة للتجارة الخارجية.</w:t>
      </w:r>
    </w:p>
    <w:p>
      <w:pPr>
        <w:pStyle w:val="Normal"/>
        <w:bidi/>
        <w:numPr>
          <w:ilvl w:val="0"/>
          <w:numId w:val="1"/>
        </w:numPr>
      </w:pPr>
      <w:r>
        <w:rtl/>
        <w:t xml:space="preserve">السماح بدخول رؤوس الأموال الأجنبية، ضمن شروط محدّدة، خصوصًا فيما يتعلّق بحرية تحويل العائدات.</w:t>
      </w:r>
    </w:p>
    <w:p>
      <w:pPr>
        <w:pStyle w:val="H4"/>
        <w:bidi/>
      </w:pPr>
      <w:r>
        <w:rtl/>
        <w:t xml:space="preserve">الفرع الثاني: المرسوم التشريعي 93-12 المؤرّخ في 5 أكتوبر 1993</w:t>
      </w:r>
    </w:p>
    <w:p>
      <w:pPr>
        <w:pStyle w:val="Normal"/>
        <w:bidi/>
      </w:pPr>
      <w:r>
        <w:rtl/>
        <w:t xml:space="preserve">صدر هذا المرسوم في سياق برنامج التعديل الهيكلي الذي تمّ بالتنسيق مع صندوق النقد الدولي، وجاء بمنطق جديد في معالجة الاستثمار، يقوم على تشجيع المبادرة الخاصة وتسهيل إجراءات الاستثمار. ومن أبرز ما جاء به هذا المرسوم:</w:t>
      </w:r>
    </w:p>
    <w:p>
      <w:pPr>
        <w:pStyle w:val="Normal"/>
        <w:bidi/>
        <w:numPr>
          <w:ilvl w:val="0"/>
          <w:numId w:val="1"/>
        </w:numPr>
      </w:pPr>
      <w:r>
        <w:rtl/>
        <w:t xml:space="preserve">الانتقال من نظام "الترخيص" الذي كان سائدًا، إلى نظام "التصريح"، الذي يُتيح للمستثمر إنجاز مشروعه دون انتظار موافقة مسبقة من السلطات.</w:t>
      </w:r>
    </w:p>
    <w:p>
      <w:pPr>
        <w:pStyle w:val="Normal"/>
        <w:bidi/>
        <w:numPr>
          <w:ilvl w:val="0"/>
          <w:numId w:val="1"/>
        </w:numPr>
      </w:pPr>
      <w:r>
        <w:rtl/>
        <w:t xml:space="preserve">إنشاء "وكالة ترقية ومتابعة الاستثمارات" (APSI)، بوصفها هيئة عمومية مكلّفة بمرافقة المستثمرين.</w:t>
      </w:r>
    </w:p>
    <w:p>
      <w:pPr>
        <w:pStyle w:val="Normal"/>
        <w:bidi/>
        <w:numPr>
          <w:ilvl w:val="0"/>
          <w:numId w:val="1"/>
        </w:numPr>
      </w:pPr>
      <w:r>
        <w:rtl/>
        <w:t xml:space="preserve">منح حوافز جبائية وجمركية للمشاريع الاستثمارية، خصوصًا تلك التي تُنجز في "المناطق الخاصة" أو "المناطق الحرّة".</w:t>
      </w:r>
    </w:p>
    <w:p>
      <w:pPr>
        <w:pStyle w:val="Normal"/>
        <w:bidi/>
        <w:numPr>
          <w:ilvl w:val="0"/>
          <w:numId w:val="1"/>
        </w:numPr>
      </w:pPr>
      <w:r>
        <w:rtl/>
        <w:t xml:space="preserve">تكريس مبدأ المساواة بين المستثمر الوطني والأجنبي.</w:t>
      </w:r>
    </w:p>
    <w:p>
      <w:pPr>
        <w:pStyle w:val="H4"/>
        <w:bidi/>
      </w:pPr>
      <w:r>
        <w:rtl/>
        <w:t xml:space="preserve">الفرع الثالث: قوانين الخوصصة والإصلاحات الاقتصادية</w:t>
      </w:r>
    </w:p>
    <w:p>
      <w:pPr>
        <w:pStyle w:val="Normal"/>
        <w:bidi/>
      </w:pPr>
      <w:r>
        <w:rtl/>
        <w:t xml:space="preserve">انطلقت في الجزائر، خلال عقد التسعينيات، مسيرة الخوصصة، الرامية إلى نقل ملكية بعض المؤسسات العمومية إلى القطاع الخاص، أو فتح رأسمالها للمساهمة الخاصة. وقد صدرت في هذا الإطار عدّة نصوص قانونية، أبرزها الأمر رقم 95-22 المؤرّخ في 26 أغسطس 1995 المتعلّق بخوصصة المؤسسات العمومية، الذي عُدّل بالأمر رقم 97-12 المؤرّخ في 19 مارس 1997. كما صدر الأمر رقم 01-04 المؤرّخ في 20 أغسطس 2001 المتعلّق بتنظيم المؤسسات العمومية الاقتصادية وتسييرها وخوصصتها.</w:t>
      </w:r>
    </w:p>
    <w:p>
      <w:pPr>
        <w:pStyle w:val="H3"/>
        <w:bidi/>
      </w:pPr>
      <w:r>
        <w:rtl/>
        <w:t xml:space="preserve">المطلب الثالث: مرحلة التشريع الاستثماري المتطوّر (2001-2022)</w:t>
      </w:r>
    </w:p>
    <w:p>
      <w:pPr>
        <w:pStyle w:val="Normal"/>
        <w:bidi/>
      </w:pPr>
      <w:r>
        <w:rtl/>
        <w:t xml:space="preserve">شكّل صدور الأمر رقم 01-03 المتعلّق بتطوير الاستثمار، نقلة نوعية في المنظومة التشريعية الجزائرية للاستثمار. وقد تضمّن هذا الأمر إصلاحات جوهرية، خصوصًا فيما يتعلّق بإنشاء الوكالة الوطنية لتطوير الاستثمار (ANDI)، التي حلّت محلّ الوكالة السابقة (APSI)، وإنشاء الشباك الموحّد لتسهيل إجراءات إنشاء المشاريع.</w:t>
      </w:r>
    </w:p>
    <w:p>
      <w:pPr>
        <w:pStyle w:val="H4"/>
        <w:bidi/>
      </w:pPr>
      <w:r>
        <w:rtl/>
        <w:t xml:space="preserve">الفرع الأوّل: الأمر رقم 01-03 المؤرّخ في 20 أغسطس 2001</w:t>
      </w:r>
    </w:p>
    <w:p>
      <w:pPr>
        <w:pStyle w:val="Normal"/>
        <w:bidi/>
      </w:pPr>
      <w:r>
        <w:rtl/>
        <w:t xml:space="preserve">يُعدّ هذا الأمر النصّ التأسيسي للمنظومة الاستثمارية الجزائرية لمرحلة طويلة امتدّت لأكثر من عقدَين من الزمن، إذ بقي ساريًا حتى صدور قانون 22-18. وقد جاء هذا الأمر بفلسفة تشريعية جديدة، تقوم على المبادئ التالية:</w:t>
      </w:r>
    </w:p>
    <w:p>
      <w:pPr>
        <w:pStyle w:val="Normal"/>
        <w:bidi/>
        <w:numPr>
          <w:ilvl w:val="0"/>
          <w:numId w:val="1"/>
        </w:numPr>
      </w:pPr>
      <w:r>
        <w:rtl/>
        <w:t xml:space="preserve">حرية الاستثمار: إذ نصّ في مادته الرابعة على أنّ "الاستثمارات تُنجز بحرية، مع مراعاة التشريع والتنظيمات المعمول بها، خصوصًا تلك المتعلّقة بالنشاطات المنظّمة وبحماية البيئة".</w:t>
      </w:r>
    </w:p>
    <w:p>
      <w:pPr>
        <w:pStyle w:val="Normal"/>
        <w:bidi/>
        <w:numPr>
          <w:ilvl w:val="0"/>
          <w:numId w:val="1"/>
        </w:numPr>
      </w:pPr>
      <w:r>
        <w:rtl/>
        <w:t xml:space="preserve">المساواة بين المستثمرين: حيث نصّت المادة 14 على أنّ "الأشخاص الطبيعيين والاعتباريين الأجانب يُعامَلون معاملة مماثلة للأشخاص الطبيعيين والاعتباريين الجزائريين، فيما يتعلّق بالحقوق والواجبات المرتبطة باستثمارهم".</w:t>
      </w:r>
    </w:p>
    <w:p>
      <w:pPr>
        <w:pStyle w:val="Normal"/>
        <w:bidi/>
        <w:numPr>
          <w:ilvl w:val="0"/>
          <w:numId w:val="1"/>
        </w:numPr>
      </w:pPr>
      <w:r>
        <w:rtl/>
        <w:t xml:space="preserve">ضمانات قانونية للاستثمار: شملت ضمان عدم نزع الملكية إلا في الحالات المنصوص عليها قانونًا، وضمان حرية تحويل العائدات، وضمان عدم سريان النصوص الجديدة الأقل تفضيلًا على الاستثمارات السابقة (مبدأ ثبات النظام الجبائي).</w:t>
      </w:r>
    </w:p>
    <w:p>
      <w:pPr>
        <w:pStyle w:val="Normal"/>
        <w:bidi/>
        <w:numPr>
          <w:ilvl w:val="0"/>
          <w:numId w:val="1"/>
        </w:numPr>
      </w:pPr>
      <w:r>
        <w:rtl/>
        <w:t xml:space="preserve">تبسيط الإجراءات: من خلال إنشاء الشباك الموحّد ضمن الوكالة الوطنية لتطوير الاستثمار (ANDI).</w:t>
      </w:r>
    </w:p>
    <w:p>
      <w:pPr>
        <w:pStyle w:val="Normal"/>
        <w:bidi/>
        <w:numPr>
          <w:ilvl w:val="0"/>
          <w:numId w:val="1"/>
        </w:numPr>
      </w:pPr>
      <w:r>
        <w:rtl/>
        <w:t xml:space="preserve">منح حوافز جبائية وجمركية للمشاريع الاستثمارية، تتفاوت بحسب الأهمية الاستراتيجية للمشروع وموقعه الجغرافي.</w:t>
      </w:r>
    </w:p>
    <w:p>
      <w:pPr>
        <w:pStyle w:val="H4"/>
        <w:bidi/>
      </w:pPr>
      <w:r>
        <w:rtl/>
        <w:t xml:space="preserve">الفرع الثاني: التعديلات المتلاحقة على الأمر 01-03</w:t>
      </w:r>
    </w:p>
    <w:p>
      <w:pPr>
        <w:pStyle w:val="Normal"/>
        <w:bidi/>
      </w:pPr>
      <w:r>
        <w:rtl/>
        <w:t xml:space="preserve">عرف الأمر 01-03 جملة من التعديلات على مدار سنواته، يمكن تصنيفها إلى مرحلتين رئيسيّتين:</w:t>
      </w:r>
    </w:p>
    <w:p>
      <w:pPr>
        <w:pStyle w:val="Normal"/>
        <w:bidi/>
      </w:pPr>
      <w:r>
        <w:rtl/>
        <w:t xml:space="preserve">المرحلة الأولى: مرحلة التحرير (2001-2009): تميّزت هذه المرحلة بتعميق الانفتاح الاقتصادي، وتوسيع مجالات الاستثمار المتاحة، وتعزيز ضمانات المستثمر الأجنبي.</w:t>
      </w:r>
    </w:p>
    <w:p>
      <w:pPr>
        <w:pStyle w:val="Normal"/>
        <w:bidi/>
      </w:pPr>
      <w:r>
        <w:rtl/>
        <w:t xml:space="preserve">المرحلة الثانية: مرحلة التراجع النسبي (2009-2016): شهدت هذه المرحلة عودة لبعض التضييقات على الاستثمار الأجنبي، خصوصًا عبر قانون المالية التكميلي لسنة 2009 (LFC 2009)، الذي فرض جملة من القيود، أبرزها:</w:t>
      </w:r>
    </w:p>
    <w:p>
      <w:pPr>
        <w:pStyle w:val="Normal"/>
        <w:bidi/>
        <w:numPr>
          <w:ilvl w:val="0"/>
          <w:numId w:val="1"/>
        </w:numPr>
      </w:pPr>
      <w:r>
        <w:rtl/>
        <w:t xml:space="preserve">قاعدة 51/49: التي ألزمت كلّ استثمار أجنبي مباشر بأن يكون في إطار شراكة مع طرف وطني، يحوز على الأقل 51% من رأس المال.</w:t>
      </w:r>
    </w:p>
    <w:p>
      <w:pPr>
        <w:pStyle w:val="Normal"/>
        <w:bidi/>
        <w:numPr>
          <w:ilvl w:val="0"/>
          <w:numId w:val="1"/>
        </w:numPr>
      </w:pPr>
      <w:r>
        <w:rtl/>
        <w:t xml:space="preserve">حقّ الشفعة للدولة: الذي مكّن الدولة من ممارسة الشفعة في كلّ تنازل عن أسهم في مؤسسة جزائرية لصالح مستثمر أجنبي.</w:t>
      </w:r>
    </w:p>
    <w:p>
      <w:pPr>
        <w:pStyle w:val="Normal"/>
        <w:bidi/>
        <w:numPr>
          <w:ilvl w:val="0"/>
          <w:numId w:val="1"/>
        </w:numPr>
      </w:pPr>
      <w:r>
        <w:rtl/>
        <w:t xml:space="preserve">إلزامية إعادة الاستثمار: التي ألزمت المستثمرين الأجانب بإعادة استثمار جزء من أرباحهم في الجزائر، تحت طائلة فقدان المزايا الجبائية الممنوحة.</w:t>
      </w:r>
    </w:p>
    <w:p>
      <w:pPr>
        <w:pStyle w:val="Normal"/>
        <w:bidi/>
        <w:numPr>
          <w:ilvl w:val="0"/>
          <w:numId w:val="1"/>
        </w:numPr>
      </w:pPr>
      <w:r>
        <w:rtl/>
        <w:t xml:space="preserve">ميزان العملة الصعبة الإيجابي: الذي ألزم المستثمر الأجنبي بأن يُحقّق ميزان عملة صعبة إيجابيًا لصالح الجزائر طوال مدّة المشروع.</w:t>
      </w:r>
    </w:p>
    <w:p>
      <w:pPr>
        <w:pStyle w:val="Normal"/>
        <w:bidi/>
      </w:pPr>
      <w:r>
        <w:rtl/>
        <w:t xml:space="preserve">المرحلة الثالثة: مرحلة التخفيف الجزئي (2016-2022): تميّزت بصدور القانون رقم 16-09 المؤرّخ في 3 أغسطس 2016 المتعلّق بترقية الاستثمار، الذي ألغى الأمر 01-03 وأعاد ترتيب المنظومة، مع تخفيف جزئي لبعض القيود، خصوصًا قاعدة 51/49 التي تمّ تقليص نطاقها لتقتصر على القطاعات الاستراتيجية.</w:t>
      </w:r>
    </w:p>
    <w:p>
      <w:pPr>
        <w:pStyle w:val="H3"/>
        <w:bidi/>
      </w:pPr>
      <w:r>
        <w:rtl/>
        <w:t xml:space="preserve">المطلب الرابع: المرحلة الراهنة (منذ 2022)</w:t>
      </w:r>
    </w:p>
    <w:p>
      <w:pPr>
        <w:pStyle w:val="Normal"/>
        <w:bidi/>
      </w:pPr>
      <w:r>
        <w:rtl/>
        <w:t xml:space="preserve">شهدت سنة 2022 منعطفًا جديدًا في مسيرة الاستثمار في الجزائر، تمثّل في صدور قانون الاستثمار رقم 22-18 المؤرّخ في 24 يوليو 2022. وقد جاء هذا القانون في سياق إعادة هيكلة شاملة للاقتصاد الوطني، وفي إطار التوجّه نحو إقامة "الجزائر الجديدة" التي بشّر بها التعديل الدستوري لسنة 2020. ويتميّز هذا القانون عن سابقه بعدّة ملامح:</w:t>
      </w:r>
    </w:p>
    <w:p>
      <w:pPr>
        <w:pStyle w:val="Normal"/>
        <w:bidi/>
        <w:numPr>
          <w:ilvl w:val="0"/>
          <w:numId w:val="1"/>
        </w:numPr>
      </w:pPr>
      <w:r>
        <w:rtl/>
        <w:t xml:space="preserve">إلغاء قاعدة 51/49 بشكل واسع، مع الاحتفاظ بها فقط في القطاعات الاستراتيجية المحدّدة بنصّ صريح.</w:t>
      </w:r>
    </w:p>
    <w:p>
      <w:pPr>
        <w:pStyle w:val="Normal"/>
        <w:bidi/>
        <w:numPr>
          <w:ilvl w:val="0"/>
          <w:numId w:val="1"/>
        </w:numPr>
      </w:pPr>
      <w:r>
        <w:rtl/>
        <w:t xml:space="preserve">إلغاء حقّ الشفعة للدولة على التنازلات الخاضعة لمستثمرين أجانب، مع الإبقاء عليه في القطاعات الاستراتيجية فقط.</w:t>
      </w:r>
    </w:p>
    <w:p>
      <w:pPr>
        <w:pStyle w:val="Normal"/>
        <w:bidi/>
        <w:numPr>
          <w:ilvl w:val="0"/>
          <w:numId w:val="1"/>
        </w:numPr>
      </w:pPr>
      <w:r>
        <w:rtl/>
        <w:t xml:space="preserve">إنشاء "الوكالة الجزائرية لترقية الاستثمار" (AAPI)، التي حلّت محلّ ANDI، مع توسيع صلاحيّاتها.</w:t>
      </w:r>
    </w:p>
    <w:p>
      <w:pPr>
        <w:pStyle w:val="Normal"/>
        <w:bidi/>
        <w:numPr>
          <w:ilvl w:val="0"/>
          <w:numId w:val="1"/>
        </w:numPr>
      </w:pPr>
      <w:r>
        <w:rtl/>
        <w:t xml:space="preserve">تعزيز اللامركزية في الاستثمار من خلال إنشاء شبابيك وحيدة لامركزية في كلّ ولاية.</w:t>
      </w:r>
    </w:p>
    <w:p>
      <w:pPr>
        <w:pStyle w:val="Normal"/>
        <w:bidi/>
        <w:numPr>
          <w:ilvl w:val="0"/>
          <w:numId w:val="1"/>
        </w:numPr>
      </w:pPr>
      <w:r>
        <w:rtl/>
        <w:t xml:space="preserve">تكريس مبدأ "ثبات القانون" بصورة أوسع، وتوسيع نطاق ضمانات المستثمر.</w:t>
      </w:r>
    </w:p>
    <w:p>
      <w:pPr>
        <w:pStyle w:val="Normal"/>
        <w:bidi/>
        <w:numPr>
          <w:ilvl w:val="0"/>
          <w:numId w:val="1"/>
        </w:numPr>
      </w:pPr>
      <w:r>
        <w:rtl/>
        <w:t xml:space="preserve">التركيز على القطاعات الاستراتيجية والمشاريع الكبرى، عبر إنشاء "الشباك الوحيد للمستثمرين الأجانب الكبار" (GUDIE).</w:t>
      </w:r>
    </w:p>
    <w:p>
      <w:pPr>
        <w:pStyle w:val="Normal"/>
        <w:bidi/>
      </w:pPr>
      <w:r>
        <w:rtl/>
        <w:t xml:space="preserve">وقد رافق صدور هذا القانون جملة من النصوص التطبيقية، التي صدرت تباعًا خلال سنة 2022 ومطلع 2023، تُحدّد كيفيات تطبيق أحكامه، خصوصًا فيما يتعلّق بنظام الحوافز، وبشكل القائمة السلبية لقطاعات الاستثمار، وبسير الشبابيك الوحيدة.</w:t>
      </w:r>
    </w:p>
    <w:p>
      <w:pPr>
        <w:pStyle w:val="Normal"/>
        <w:bidi/>
      </w:pPr>
      <w:r>
        <w:rtl/>
        <w:t xml:space="preserve">وسنتناول بالتفصيل أحكام هذا القانون ومستجدّاته في الفصل الثاني من هذا الباب، الذي خصّصناه للأسس الدستورية والتشريعية لمبدأ حرية الاستثمار في الجزائر.</w:t>
      </w:r>
    </w:p>
    <w:p>
      <w:pPr>
        <w:pStyle w:val="Normal"/>
        <w:bidi/>
      </w:pPr>
      <w:r>
        <w:rtl/>
        <w:t xml:space="preserve">يتّضح، من خلال هذا الاستعراض التاريخي، أنّ مبدأ حرية الاستثمار في الجزائر قطع مسارًا متعرّجًا، عرف فترات من المدّ ومن الجزر، تأثّرت فيها التشريعات بالسياق الاقتصادي العالمي وبالتوجّهات السياسية الداخلية. وقد انتهى هذا المسار، في المرحلة الراهنة، إلى تكريس المبدأ على المستوى الدستوري والتشريعي، مع البحث الدائم عن نقطة التوازن بين تشجيع الاستثمار من جهة، وحماية المصالح الاستراتيجية للدولة من جهة أخرى.</w:t>
      </w:r>
    </w:p>
    <w:p>
      <w:pPr>
        <w:pStyle w:val="H1"/>
        <w:bidi/>
      </w:pPr>
      <w:r>
        <w:rtl/>
        <w:t xml:space="preserve">الفصل الثانـــي: الأســـس الدستوريـــة والتشريعيـــة لحرية الاستثمار</w:t>
      </w:r>
    </w:p>
    <w:p>
      <w:pPr>
        <w:pStyle w:val="Normal"/>
        <w:bidi/>
      </w:pPr>
      <w:r>
        <w:rtl/>
        <w:t xml:space="preserve">بعدما تناولنا في الفصل الأوّل ماهية حرية الاستثمار وأسسها النظرية ومسارها التطوّري في الجزائر، نتجه في هذا الفصل إلى دراسة الأسس الدستورية والتشريعية لمبدأ حرية الاستثمار في النظام القانوني الجزائري، انطلاقًا من النصّ الدستوري بوصفه القاعدة العليا في الهرم القانوني، مرورًا بالقوانين العادية، ووصولًا إلى النصوص التنظيمية والتطبيقية. ويُعدّ هذا التحليل ضروريًا لفهم البنية المعيارية التي يقوم عليها هذا المبدأ، وتحديد مكانة كلّ نصّ ضمن هذه البنية.</w:t>
      </w:r>
    </w:p>
    <w:p>
      <w:pPr>
        <w:pStyle w:val="H2"/>
        <w:bidi/>
      </w:pPr>
      <w:r>
        <w:rtl/>
        <w:t xml:space="preserve">المبحث الأوّل: الأســـــس الدستوريـــــة لحرية الاستثمار في الجزائر</w:t>
      </w:r>
    </w:p>
    <w:p>
      <w:pPr>
        <w:pStyle w:val="Normal"/>
        <w:bidi/>
      </w:pPr>
      <w:r>
        <w:rtl/>
        <w:t xml:space="preserve">يُمثّل الدستور المرجعية القانونية الأسمى التي تستمدّ منها سائر النصوص القانونية شرعيتها، ومن ثمّ فإنّ تكريس مبدأ حرية الاستثمار في الدستور يُعدّ ضمانة جوهرية لاحترامه من قِبَل سائر السلطات. ولا يُمكن فهم البُعد الدستوري لحرية الاستثمار في الجزائر دون استعراض المسار الدستوري الذي قطعته البلاد منذ الاستقلال، والوقوف عند المحطّات الكبرى التي شهدها هذا المسار.</w:t>
      </w:r>
    </w:p>
    <w:p>
      <w:pPr>
        <w:pStyle w:val="H3"/>
        <w:bidi/>
      </w:pPr>
      <w:r>
        <w:rtl/>
        <w:t xml:space="preserve">المطلب الأوّل: الإطار الدستوري لحرية الاستثمار في الدساتير الجزائرية المتعاقبة</w:t>
      </w:r>
    </w:p>
    <w:p>
      <w:pPr>
        <w:pStyle w:val="H4"/>
        <w:bidi/>
      </w:pPr>
      <w:r>
        <w:rtl/>
        <w:t xml:space="preserve">الفرع الأوّل: دستور 1963 ودستور 1976</w:t>
      </w:r>
    </w:p>
    <w:p>
      <w:pPr>
        <w:pStyle w:val="Normal"/>
        <w:bidi/>
      </w:pPr>
      <w:r>
        <w:rtl/>
        <w:t xml:space="preserve">صدر أوّل دستور جزائري بعد الاستقلال في 10 سبتمبر 1963، وقد جاء معبّرًا عن التوجّهات الاشتراكية للدولة الفتيّة. ولئن لم يكرّس هذا الدستور صراحة مبدأ حرية الاستثمار، إلا أنّه نصّ في ديباجته على أنّ الجزائر "تختار النهج الاشتراكي للتنمية"، وأكّد في المادة 13 منه على أنّ "الملكية الخاصة، خصوصًا في الميدان الاقتصادي، يجب أن تُسهم في تنمية البلاد"، وهي صياغة تحمل ضمنًا إقرارًا بحقّ الملكية الخاصة، مع إخضاعها لمتطلّبات التنمية الوطنية.</w:t>
      </w:r>
    </w:p>
    <w:p>
      <w:pPr>
        <w:pStyle w:val="Normal"/>
        <w:bidi/>
      </w:pPr>
      <w:r>
        <w:rtl/>
        <w:t xml:space="preserve">أمّا دستور 1976، الصادر بموجب الأمر رقم 76-97 المؤرّخ في 22 نوفمبر 1976، فقد كرّس بصورة أكثر وضوحًا الخيار الاشتراكي للدولة، حيث نصّت المادة 6 منه على أنّ "الاشتراكية هي خيار الشعب الذي لا رجعة فيه"، كما نصّت المادة 14 على أنّ "الملكية الخاصة وحقّ الإرث مضمونان"، مع إخضاعهما لـ"الوظيفة الاجتماعية" التي يحدّدها القانون. وبموجب هذا الدستور، احتكرت الدولة قطاعات اقتصادية كبرى، خصوصًا في ميدان التجارة الخارجية والمحروقات والصناعة الثقيلة، ممّا حدّ بشكل جوهري من نطاق حرية الاستثمار الخاصة.</w:t>
      </w:r>
    </w:p>
    <w:p>
      <w:pPr>
        <w:pStyle w:val="H4"/>
        <w:bidi/>
      </w:pPr>
      <w:r>
        <w:rtl/>
        <w:t xml:space="preserve">الفرع الثاني: دستور 1989 - منعطف الانفتاح</w:t>
      </w:r>
    </w:p>
    <w:p>
      <w:pPr>
        <w:pStyle w:val="Normal"/>
        <w:bidi/>
      </w:pPr>
      <w:r>
        <w:rtl/>
        <w:t xml:space="preserve">شكّل دستور 23 فبراير 1989 منعطفًا تاريخيًا في المسار الدستوري الجزائري. وقد تخلّى هذا الدستور عن الإيديولوجية الاشتراكية الموجِّهة، وأقرّ التعدّدية السياسية، وأرسى أسس الانتقال نحو اقتصاد السوق. ومن أبرز ما جاء به في ميدان الحريّات الاقتصادية:</w:t>
      </w:r>
    </w:p>
    <w:p>
      <w:pPr>
        <w:pStyle w:val="Normal"/>
        <w:bidi/>
        <w:numPr>
          <w:ilvl w:val="0"/>
          <w:numId w:val="1"/>
        </w:numPr>
      </w:pPr>
      <w:r>
        <w:rtl/>
        <w:t xml:space="preserve">المادة 49: التي نصّت على أنّ "حرية التجارة والصناعة مضمونة، وتمارَس في إطار القانون".</w:t>
      </w:r>
    </w:p>
    <w:p>
      <w:pPr>
        <w:pStyle w:val="Normal"/>
        <w:bidi/>
        <w:numPr>
          <w:ilvl w:val="0"/>
          <w:numId w:val="1"/>
        </w:numPr>
      </w:pPr>
      <w:r>
        <w:rtl/>
        <w:t xml:space="preserve">المادة 29: التي كرّست مبدأ المساواة بين المواطنين في الحقوق والواجبات، دون تمييز قائم على الجنس أو العرق أو الرأي.</w:t>
      </w:r>
    </w:p>
    <w:p>
      <w:pPr>
        <w:pStyle w:val="Normal"/>
        <w:bidi/>
        <w:numPr>
          <w:ilvl w:val="0"/>
          <w:numId w:val="1"/>
        </w:numPr>
      </w:pPr>
      <w:r>
        <w:rtl/>
        <w:t xml:space="preserve">المادة 49 مكرّر: التي حمت حقّ الملكية الخاصة، ونصّت على أنّ نزع الملكية لا يكون إلا في إطار القانون، ومقابل تعويض عادل.</w:t>
      </w:r>
    </w:p>
    <w:p>
      <w:pPr>
        <w:pStyle w:val="Normal"/>
        <w:bidi/>
      </w:pPr>
      <w:r>
        <w:rtl/>
        <w:t xml:space="preserve">ولأوّل مرّة، أصبحت حرية الاستثمار، عبر بوّابة حرية التجارة والصناعة، حقًا دستوريًا في الجزائر، وفُتح الباب أمام إصدار التشريعات اللازمة لتفعيله، التي تُوّجت لاحقًا بقانون النقد والقرض 90-10 والمرسوم التشريعي 93-12.</w:t>
      </w:r>
    </w:p>
    <w:p>
      <w:pPr>
        <w:pStyle w:val="H4"/>
        <w:bidi/>
      </w:pPr>
      <w:r>
        <w:rtl/>
        <w:t xml:space="preserve">الفرع الثالث: دستور 1996</w:t>
      </w:r>
    </w:p>
    <w:p>
      <w:pPr>
        <w:pStyle w:val="Normal"/>
        <w:bidi/>
      </w:pPr>
      <w:r>
        <w:rtl/>
        <w:t xml:space="preserve">صدر دستور 28 نوفمبر 1996 ليُكرّس ويُعمّق التحوّلات التي جاء بها دستور 1989، وحافظ على ذات المبادئ الاقتصادية، حيث نصّت المادة 37 منه على أنّ "حرية التجارة والصناعة مضمونة، وتمارَس في إطار القانون"، كما نصّت المادة 52 على ضمان حقّ الملكية الخاصة وحقّ الإرث، وعلى أنّ نزع الملكية لا يكون إلا في الحالات وبالكيفيات المنصوص عليها قانونًا، مع تعويض عادل ومنصف.</w:t>
      </w:r>
    </w:p>
    <w:p>
      <w:pPr>
        <w:pStyle w:val="Normal"/>
        <w:bidi/>
      </w:pPr>
      <w:r>
        <w:rtl/>
        <w:t xml:space="preserve">وقد عرف هذا الدستور عدّة تعديلات، أبرزها:</w:t>
        <w:br/>
        <w:t xml:space="preserve">- التعديل الدستوري لسنة 2002: الذي أدرج اللغة الأمازيغية لغة وطنية.</w:t>
        <w:br/>
        <w:t xml:space="preserve">- التعديل الدستوري لسنة 2008: الذي ألغى تحديد العهدات الرئاسية.</w:t>
        <w:br/>
        <w:t xml:space="preserve">- التعديل الدستوري لسنة 2016: الذي أدخل إصلاحات هامّة في ميدان الحقوق والحريّات.</w:t>
      </w:r>
    </w:p>
    <w:p>
      <w:pPr>
        <w:pStyle w:val="H4"/>
        <w:bidi/>
      </w:pPr>
      <w:r>
        <w:rtl/>
        <w:t xml:space="preserve">الفرع الرابع: التعديل الدستوري لسنة 2016</w:t>
      </w:r>
    </w:p>
    <w:p>
      <w:pPr>
        <w:pStyle w:val="Normal"/>
        <w:bidi/>
      </w:pPr>
      <w:r>
        <w:rtl/>
        <w:t xml:space="preserve">أحدث التعديل الدستوري لسنة 2016 - الصادر بموجب القانون رقم 16-01 المؤرّخ في 6 مارس 2016 - تطوّرًا ملحوظًا في تكريس الحقوق والحريّات الاقتصادية. ومن أبرز المستجدّات في هذا الإطار:</w:t>
      </w:r>
    </w:p>
    <w:p>
      <w:pPr>
        <w:pStyle w:val="Normal"/>
        <w:bidi/>
        <w:numPr>
          <w:ilvl w:val="0"/>
          <w:numId w:val="1"/>
        </w:numPr>
      </w:pPr>
      <w:r>
        <w:rtl/>
        <w:t xml:space="preserve">المادة 43: التي نصّت على أنّ "حرية الاستثمار والتجارة معترَف بها وتمارَس في إطار القانون. تعمل الدولة على تحسين مناخ الأعمال. وتشجّع ازدهار المؤسسات دون تمييز خدمة للتنمية الاقتصادية الوطنية". وكان هذا أوّل ذكر صريح لحرية الاستثمار في النصّ الدستوري الجزائري.</w:t>
      </w:r>
    </w:p>
    <w:p>
      <w:pPr>
        <w:pStyle w:val="Normal"/>
        <w:bidi/>
        <w:numPr>
          <w:ilvl w:val="0"/>
          <w:numId w:val="1"/>
        </w:numPr>
      </w:pPr>
      <w:r>
        <w:rtl/>
        <w:t xml:space="preserve">المادة 21: التي حظرت "احتكار التجارة الخارجية".</w:t>
      </w:r>
    </w:p>
    <w:p>
      <w:pPr>
        <w:pStyle w:val="Normal"/>
        <w:bidi/>
        <w:numPr>
          <w:ilvl w:val="0"/>
          <w:numId w:val="1"/>
        </w:numPr>
      </w:pPr>
      <w:r>
        <w:rtl/>
        <w:t xml:space="preserve">المادة 38: التي ضمنت حقّ الملكية الفكرية.</w:t>
      </w:r>
    </w:p>
    <w:p>
      <w:pPr>
        <w:pStyle w:val="Normal"/>
        <w:bidi/>
        <w:numPr>
          <w:ilvl w:val="0"/>
          <w:numId w:val="1"/>
        </w:numPr>
      </w:pPr>
      <w:r>
        <w:rtl/>
        <w:t xml:space="preserve">المادة 64: التي كرّست حقّ المواطنين في "التنمية الاقتصادية والاجتماعية".</w:t>
      </w:r>
    </w:p>
    <w:p>
      <w:pPr>
        <w:pStyle w:val="H4"/>
        <w:bidi/>
      </w:pPr>
      <w:r>
        <w:rtl/>
        <w:t xml:space="preserve">الفرع الخامس: التعديل الدستوري لسنة 2020</w:t>
      </w:r>
    </w:p>
    <w:p>
      <w:pPr>
        <w:pStyle w:val="Normal"/>
        <w:bidi/>
      </w:pPr>
      <w:r>
        <w:rtl/>
        <w:t xml:space="preserve">صدر التعديل الدستوري الأخير بموجب القانون رقم 20-442 المؤرّخ في 30 ديسمبر 2020 (المنشور في الجريدة الرسمية رقم 82 المؤرّخة في 30 ديسمبر 2020)، وقد شكّل خطوة إضافية في تكريس مبدأ حرية الاستثمار. ومن أبرز ما جاء به:</w:t>
      </w:r>
    </w:p>
    <w:p>
      <w:pPr>
        <w:pStyle w:val="Normal"/>
        <w:bidi/>
      </w:pPr>
      <w:r>
        <w:rtl/>
        <w:t xml:space="preserve">المادة 61 (التي تقابل المادة 43 من تعديل 2016): "حرية الاستثمار والتجارة معترَف بها وتمارَس في إطار القانون. تعمل الدولة على تحسين مناخ الأعمال. وتشجّع ازدهار المؤسسات دون تمييز خدمة للتنمية الاقتصادية الوطنية. ولا يُمكن مصادرة الأموال إلا بموجب قانون. وتترتّب على المصادرة تعويضات عادلة ومنصفة".</w:t>
      </w:r>
    </w:p>
    <w:p>
      <w:pPr>
        <w:pStyle w:val="Normal"/>
        <w:bidi/>
      </w:pPr>
      <w:r>
        <w:rtl/>
        <w:t xml:space="preserve">المادة 60: المتعلقة بحماية الملكية الخاصة، حيث تنصّ على أنّ "الملكية الخاصة مضمونة. حقّ الإرث مضمون. الأموال الموقوفة وأملاك الجمعيات الخيرية مُعترَف بها، ويحمي القانون تخصيصها".</w:t>
      </w:r>
    </w:p>
    <w:p>
      <w:pPr>
        <w:pStyle w:val="Normal"/>
        <w:bidi/>
      </w:pPr>
      <w:r>
        <w:rtl/>
        <w:t xml:space="preserve">المادة 43: التي تنصّ على أنّ "حرية ممارسة المهن غير المأجورة مضمونة وتُمارَس في إطار القانون".</w:t>
      </w:r>
    </w:p>
    <w:p>
      <w:pPr>
        <w:pStyle w:val="Normal"/>
        <w:bidi/>
      </w:pPr>
      <w:r>
        <w:rtl/>
        <w:t xml:space="preserve">المادة 62: التي تكرّس حقّ كلّ شخص "في خلق المؤسسات الاقتصادية".</w:t>
      </w:r>
    </w:p>
    <w:p>
      <w:pPr>
        <w:pStyle w:val="Normal"/>
        <w:bidi/>
      </w:pPr>
      <w:r>
        <w:rtl/>
        <w:t xml:space="preserve">وقد جاء التعديل الدستوري لسنة 2020 ليُجسّد بصورة أوضح التوجّه نحو دعم المبادرة الخاصة وتكريس حرية الاستثمار، وذلك في إطار "الجزائر الجديدة" التي رفعها برنامج رئيس الجمهورية. كما أنّه أبرز دور الدولة في "تحسين مناخ الأعمال"، وهو ما يُمثّل تطوّرًا مفاهيميًا، إذ لا تكتفي الدولة بدور "الحياد"، بل تتجاوزه إلى دور "التحفيز" و"الترقية".</w:t>
      </w:r>
    </w:p>
    <w:p>
      <w:pPr>
        <w:pStyle w:val="H3"/>
        <w:bidi/>
      </w:pPr>
      <w:r>
        <w:rtl/>
        <w:t xml:space="preserve">المطلب الثاني: المضمون الدستوري لحرية الاستثمار</w:t>
      </w:r>
    </w:p>
    <w:p>
      <w:pPr>
        <w:pStyle w:val="Normal"/>
        <w:bidi/>
      </w:pPr>
      <w:r>
        <w:rtl/>
        <w:t xml:space="preserve">يُمكن استخلاص جملة من المضامين الدستورية لمبدأ حرية الاستثمار في الجزائر، من خلال قراءة متأنية للنصوص الدستورية ذات الصلة، خصوصًا التعديل الدستوري لسنة 2020. ويُمكن تصنيف هذه المضامين إلى ثلاث فئات: المضامين الإيجابية، والمضامين السلبية، والمضامين المؤسسية.</w:t>
      </w:r>
    </w:p>
    <w:p>
      <w:pPr>
        <w:pStyle w:val="H4"/>
        <w:bidi/>
      </w:pPr>
      <w:r>
        <w:rtl/>
        <w:t xml:space="preserve">الفرع الأوّل: المضامين الإيجابية لحرية الاستثمار</w:t>
      </w:r>
    </w:p>
    <w:p>
      <w:pPr>
        <w:pStyle w:val="Normal"/>
        <w:bidi/>
      </w:pPr>
      <w:r>
        <w:rtl/>
        <w:t xml:space="preserve">تُمثّل المضامين الإيجابية الالتزامات التي تقع على عاتق الدولة لتكريس حرية الاستثمار وضمان ممارستها الفعلية. وتشمل هذه المضامين:</w:t>
      </w:r>
    </w:p>
    <w:p>
      <w:pPr>
        <w:pStyle w:val="Normal"/>
        <w:bidi/>
      </w:pPr>
      <w:r>
        <w:rtl/>
        <w:t xml:space="preserve">أوّلًا: الاعتراف الدستوري بحرية الاستثمار: ويتجلّى في النصّ الصريح للمادة 61 من الدستور، التي ترفع حرية الاستثمار إلى مرتبة المبدأ الدستوري المعترف به والمضمون. ويترتّب على ذلك عدم جواز إلغاء هذه الحرية أو تفريغها من مضمونها بمقتضى نصّ تشريعي عادي، إذ إنّ المساس بجوهرها لا يكون إلا بمقتضى تعديل دستوري.</w:t>
      </w:r>
    </w:p>
    <w:p>
      <w:pPr>
        <w:pStyle w:val="Normal"/>
        <w:bidi/>
      </w:pPr>
      <w:r>
        <w:rtl/>
        <w:t xml:space="preserve">ثانيًا: التزام الدولة بتحسين مناخ الأعمال: نصّت المادة 61 صراحة على أنّ "الدولة تعمل على تحسين مناخ الأعمال". ويُمثّل هذا الالتزام نقلة نوعية في مفهوم دور الدولة الاقتصادي، إذ يتجاوز دور "الضامن السلبي" للحرية، إلى دور "المحفّز الإيجابي" لها. ويُترجم هذا الالتزام في الواقع إلى جملة من السياسات العامة، مثل تبسيط الإجراءات الإدارية، ومحاربة البيروقراطية، وإصلاح المنظومة الضريبية، وتحسين قطاع البنوك، وتطوير البنى التحتية.</w:t>
      </w:r>
    </w:p>
    <w:p>
      <w:pPr>
        <w:pStyle w:val="Normal"/>
        <w:bidi/>
      </w:pPr>
      <w:r>
        <w:rtl/>
        <w:t xml:space="preserve">ثالثًا: التزام الدولة بتشجيع ازدهار المؤسسات: نصّت المادة 61 على أنّ الدولة "تشجّع ازدهار المؤسسات". ويتجلّى هذا الالتزام في عدّة جوانب، منها: منح الحوافز للمشاريع الاستثمارية، ومرافقة المؤسسات الناشئة (Startups)، ودعم المؤسسات الصغيرة والمتوسّطة، وتقديم تسهيلات تمويلية وعقارية.</w:t>
      </w:r>
    </w:p>
    <w:p>
      <w:pPr>
        <w:pStyle w:val="Normal"/>
        <w:bidi/>
      </w:pPr>
      <w:r>
        <w:rtl/>
        <w:t xml:space="preserve">رابعًا: مبدأ عدم التمييز: نصّت المادة 61 على أنّ تشجيع المؤسسات يكون "دون تمييز". ويُمثّل هذا المبدأ ضمانة جوهرية لمبدأ المساواة في ممارسة حرية الاستثمار، سواء بين المستثمرين الوطنيين أنفسهم، أو بين المستثمر الوطني والأجنبي، أو بين القطاعات الاقتصادية المختلفة.</w:t>
      </w:r>
    </w:p>
    <w:p>
      <w:pPr>
        <w:pStyle w:val="H4"/>
        <w:bidi/>
      </w:pPr>
      <w:r>
        <w:rtl/>
        <w:t xml:space="preserve">الفرع الثاني: المضامين السلبية لحرية الاستثمار</w:t>
      </w:r>
    </w:p>
    <w:p>
      <w:pPr>
        <w:pStyle w:val="Normal"/>
        <w:bidi/>
      </w:pPr>
      <w:r>
        <w:rtl/>
        <w:t xml:space="preserve">تتمثّل المضامين السلبية في الالتزامات التي يفرضها الدستور على الدولة بالامتناع عن المساس بحرية الاستثمار، إلا في حدود وبشروط محدّدة. وتشمل هذه المضامين:</w:t>
      </w:r>
    </w:p>
    <w:p>
      <w:pPr>
        <w:pStyle w:val="Normal"/>
        <w:bidi/>
      </w:pPr>
      <w:r>
        <w:rtl/>
        <w:t xml:space="preserve">أوّلًا: قاعدة "تخصيص اختصاص" التشريع في تنظيم الحريّات: تنصّ المادة 139 من الدستور على أنّ من اختصاص البرلمان التشريع في "نظام الالتزامات المدنية والتجارية، ونظام الملكية"، و"قواعد إنشاء فئات المؤسسات"، و"الأحكام الأساسية المتعلّقة بحقّ العمل والضمان الاجتماعي". ومعنى ذلك أنّ كلّ تنظيم لحرية الاستثمار يجب أن يكون بمقتضى قانون يصدر عن البرلمان، لا بمقتضى مرسوم رئاسي أو تنفيذي، احترامًا لمبدأ تخصيص الاختصاص.</w:t>
      </w:r>
    </w:p>
    <w:p>
      <w:pPr>
        <w:pStyle w:val="Normal"/>
        <w:bidi/>
      </w:pPr>
      <w:r>
        <w:rtl/>
        <w:t xml:space="preserve">ثانيًا: قاعدة احترام جوهر الحقّ: حتّى عند تنظيم حرية الاستثمار، لا يجوز للمشرّع أن يُفرغها من مضمونها، إذ إنّ هناك "نواةً صلبة" لكلّ حقّ دستوري، لا يجوز المساس بها. وقد كرّست المادة 34 من الدستور هذا المبدأ بقولها: "لا يمكن الحدّ من الحقوق والحريّات الدستورية... إلا بقانون. ولا يمكن أن يخلّ هذا الحدّ من الحقوق والحريّات بحفاظ كلّ حقّ أو حرية على جوهرها".</w:t>
      </w:r>
    </w:p>
    <w:p>
      <w:pPr>
        <w:pStyle w:val="Normal"/>
        <w:bidi/>
      </w:pPr>
      <w:r>
        <w:rtl/>
        <w:t xml:space="preserve">ثالثًا: قاعدة تناسب القيد مع الهدف: لا يكفي أن يكون القيد على حرية الاستثمار صادرًا بمقتضى قانون، بل يلزم أن يكون متناسبًا مع الهدف المرتجى منه، أي أن يكون من الوسائل الضرورية والملائمة لتحقيق ذلك الهدف.</w:t>
      </w:r>
    </w:p>
    <w:p>
      <w:pPr>
        <w:pStyle w:val="Normal"/>
        <w:bidi/>
      </w:pPr>
      <w:r>
        <w:rtl/>
        <w:t xml:space="preserve">رابعًا: ضمان الملكية الخاصة وعدم نزعها إلا بقانون وبتعويض عادل: نصّت المادة 60 من الدستور على أنّ "لا تنزع الملكية إلا في الحالات وبالشروط المنصوص عليها في القانون. ويترتّب على نزع الملكية تعويض قبليّ عادل ومنصف".</w:t>
      </w:r>
    </w:p>
    <w:p>
      <w:pPr>
        <w:pStyle w:val="H4"/>
        <w:bidi/>
      </w:pPr>
      <w:r>
        <w:rtl/>
        <w:t xml:space="preserve">الفرع الثالث: المضامين المؤسسية لحرية الاستثمار</w:t>
      </w:r>
    </w:p>
    <w:p>
      <w:pPr>
        <w:pStyle w:val="Normal"/>
        <w:bidi/>
      </w:pPr>
      <w:r>
        <w:rtl/>
        <w:t xml:space="preserve">استحدث الدستور الجزائري جملة من المؤسسات الدستورية التي تضطلع بدور مباشر أو غير مباشر في حماية حرية الاستثمار وتكريسها. ومن أبرز هذه المؤسسات:</w:t>
      </w:r>
    </w:p>
    <w:p>
      <w:pPr>
        <w:pStyle w:val="Normal"/>
        <w:bidi/>
      </w:pPr>
      <w:r>
        <w:rtl/>
        <w:t xml:space="preserve">أوّلًا: المحكمة الدستورية: التي حلّت محلّ المجلس الدستوري بموجب التعديل الدستوري لسنة 2020. وتختصّ هذه المحكمة، طبقًا للمادة 185 من الدستور، بمراقبة مدى مطابقة القوانين والمعاهدات للدستور، وذلك إمّا برقابة قبلية (قبل إصدار القانون)، أو برقابة بعدية، تتمّ بالخصوص بمناسبة الدفع بعدم الدستورية أمام جهة قضائية. وتُمثّل هذه المحكمة الضامنة الأولى لاحترام مبادئ الحرية الاقتصادية.</w:t>
      </w:r>
    </w:p>
    <w:p>
      <w:pPr>
        <w:pStyle w:val="Normal"/>
        <w:bidi/>
      </w:pPr>
      <w:r>
        <w:rtl/>
        <w:t xml:space="preserve">ثانيًا: المجلس الوطني الاقتصادي والاجتماعي والبيئي: المنصوص عليه في المادة 211 من الدستور، والذي يضطلع بدور استشاري في القضايا الاقتصادية والاجتماعية، بما فيها قضايا الاستثمار والتنمية.</w:t>
      </w:r>
    </w:p>
    <w:p>
      <w:pPr>
        <w:pStyle w:val="Normal"/>
        <w:bidi/>
      </w:pPr>
      <w:r>
        <w:rtl/>
        <w:t xml:space="preserve">ثالثًا: مجلس الدولة: الذي يُمثّل المؤسسة العليا للقضاء الإداري، ويختصّ بالنظر في الطعون الموجّهة ضدّ القرارات الإدارية الماسّة بحرية الاستثمار، خصوصًا قرارات السلطات الضابطة في القطاعات الاقتصادية.</w:t>
      </w:r>
    </w:p>
    <w:p>
      <w:pPr>
        <w:pStyle w:val="H3"/>
        <w:bidi/>
      </w:pPr>
      <w:r>
        <w:rtl/>
        <w:t xml:space="preserve">المطلب الثالث: العلاقة بين حرية الاستثمار والمبادئ الدستورية الأخرى</w:t>
      </w:r>
    </w:p>
    <w:p>
      <w:pPr>
        <w:pStyle w:val="Normal"/>
        <w:bidi/>
      </w:pPr>
      <w:r>
        <w:rtl/>
        <w:t xml:space="preserve">لا تقوم حرية الاستثمار بمعزل عن سائر المبادئ الدستورية، بل تتفاعل معها في علاقات تكامل أو علاقات توتّر، يقع على عاتق المشرّع والقاضي مهمّة إيجاد التوازن المنشود فيها.</w:t>
      </w:r>
    </w:p>
    <w:p>
      <w:pPr>
        <w:pStyle w:val="H4"/>
        <w:bidi/>
      </w:pPr>
      <w:r>
        <w:rtl/>
        <w:t xml:space="preserve">الفرع الأوّل: علاقة حرية الاستثمار بالسيادة الوطنية</w:t>
      </w:r>
    </w:p>
    <w:p>
      <w:pPr>
        <w:pStyle w:val="Normal"/>
        <w:bidi/>
      </w:pPr>
      <w:r>
        <w:rtl/>
        <w:t xml:space="preserve">يُمثّل مبدأ السيادة الوطنية أحد المبادئ المؤسّسة للنظام القانوني الجزائري، وقد كرّسته المادة 7 من الدستور. ولا يُمكن فهم حرية الاستثمار بمعزل عن مبدأ السيادة، إذ إنّ الدولة تحتفظ، حتى في ظلّ الانفتاح الاقتصادي، بحقّها في حماية مصالحها الاستراتيجية، وبحقّها في فرض القيود اللازمة لذلك. ومن مظاهر هذه العلاقة:</w:t>
      </w:r>
    </w:p>
    <w:p>
      <w:pPr>
        <w:pStyle w:val="Normal"/>
        <w:bidi/>
        <w:numPr>
          <w:ilvl w:val="0"/>
          <w:numId w:val="1"/>
        </w:numPr>
      </w:pPr>
      <w:r>
        <w:rtl/>
        <w:t xml:space="preserve">احتفاظ الدولة بحقّ تحديد القطاعات "الاستراتيجية" التي تخضع لقواعد خاصة في الاستثمار (كالقطاعات المرتبطة بالأمن الوطني، أو قطاع المحروقات، أو قطاع الدفاع).</w:t>
      </w:r>
    </w:p>
    <w:p>
      <w:pPr>
        <w:pStyle w:val="Normal"/>
        <w:bidi/>
        <w:numPr>
          <w:ilvl w:val="0"/>
          <w:numId w:val="1"/>
        </w:numPr>
      </w:pPr>
      <w:r>
        <w:rtl/>
        <w:t xml:space="preserve">احتفاظ الدولة بحقّ ممارسة الشفعة على بعض التنازلات الخاضعة لمستثمرين أجانب.</w:t>
      </w:r>
    </w:p>
    <w:p>
      <w:pPr>
        <w:pStyle w:val="Normal"/>
        <w:bidi/>
        <w:numPr>
          <w:ilvl w:val="0"/>
          <w:numId w:val="1"/>
        </w:numPr>
      </w:pPr>
      <w:r>
        <w:rtl/>
        <w:t xml:space="preserve">احتفاظ الدولة بحقّ مراقبة الاستثمارات الكبرى ذات الأهمية الاستراتيجية.</w:t>
      </w:r>
    </w:p>
    <w:p>
      <w:pPr>
        <w:pStyle w:val="H4"/>
        <w:bidi/>
      </w:pPr>
      <w:r>
        <w:rtl/>
        <w:t xml:space="preserve">الفرع الثاني: علاقة حرية الاستثمار بالنظام العام الاقتصادي</w:t>
      </w:r>
    </w:p>
    <w:p>
      <w:pPr>
        <w:pStyle w:val="Normal"/>
        <w:bidi/>
      </w:pPr>
      <w:r>
        <w:rtl/>
        <w:t xml:space="preserve">"النظام العام الاقتصادي" مفهوم تطوّر في الفقه القانوني الفرنسي، خصوصًا مع الفقيه جاك غيستان (Jacques Ghestin)، ومفاده أنّ الدولة تتدخّل لحماية المصلحة العامة الاقتصادية، إمّا بفرض قواعد آمرة لحماية الطرف الضعيف في العلاقة (النظام العام الاقتصادي للحماية)، أو بفرض قواعد توجيه الاقتصاد لتحقيق غايات تنموية معيّنة (النظام العام الاقتصادي للتوجيه).</w:t>
      </w:r>
    </w:p>
    <w:p>
      <w:pPr>
        <w:pStyle w:val="Normal"/>
        <w:bidi/>
      </w:pPr>
      <w:r>
        <w:rtl/>
        <w:t xml:space="preserve">وفي السياق الجزائري، يتجلّى تفاعل حرية الاستثمار مع النظام العام الاقتصادي في عدّة جوانب، منها:</w:t>
        <w:br/>
        <w:t xml:space="preserve">- خضوع الاستثمار في بعض القطاعات لرخص أو موافقات مسبقة (كالقطاع المصرفي، وقطاع التأمين، وقطاع الأدوية... إلخ).</w:t>
        <w:br/>
        <w:t xml:space="preserve">- خضوع الاستثمار لقواعد المنافسة المنصوص عليها في الأمر رقم 03-03 المتعلّق بالمنافسة، الذي يهدف إلى منع الاتفاقيات والممارسات المخلّة بالمنافسة، ومراقبة عمليات التركيز الاقتصادي.</w:t>
        <w:br/>
        <w:t xml:space="preserve">- خضوع الاستثمار لقواعد حماية المستهلك المنصوص عليها في القانون رقم 09-03 المتعلّق بحماية المستهلك وقمع الغش.</w:t>
        <w:br/>
        <w:t xml:space="preserve">- خضوع الاستثمار لقواعد حماية البيئة المنصوص عليها في القانون رقم 03-10 المتعلّق بحماية البيئة في إطار التنمية المستدامة.</w:t>
      </w:r>
    </w:p>
    <w:p>
      <w:pPr>
        <w:pStyle w:val="H4"/>
        <w:bidi/>
      </w:pPr>
      <w:r>
        <w:rtl/>
        <w:t xml:space="preserve">الفرع الثالث: علاقة حرية الاستثمار بمبدأ المساواة</w:t>
      </w:r>
    </w:p>
    <w:p>
      <w:pPr>
        <w:pStyle w:val="Normal"/>
        <w:bidi/>
      </w:pPr>
      <w:r>
        <w:rtl/>
        <w:t xml:space="preserve">تتفاعل حرية الاستثمار مع مبدأ المساواة الدستوري في عدّة مستويات. فعلى مستوى المستثمرين الوطنيين، يقتضي مبدأ المساواة أن يخضعوا جميعًا لذات النظام القانوني، دون تمييز بينهم لأسباب لا تتعلّق بطبيعة النشاط أو حجم المشروع. وعلى مستوى المستثمرين الأجانب، يقتضي مبدأ المعاملة الوطنية - المستمدّ من الاتفاقيات الدولية - أن يحظى المستثمر الأجنبي بمعاملة لا تقلّ تفضيلًا عن المعاملة الممنوحة للمستثمر الوطني، شريطة الالتزام بالقوانين الجزائرية.</w:t>
      </w:r>
    </w:p>
    <w:p>
      <w:pPr>
        <w:pStyle w:val="H2"/>
        <w:bidi/>
      </w:pPr>
      <w:r>
        <w:rtl/>
        <w:t xml:space="preserve">المبحث الثاني: قانون الاستثمار 22-18 - الإطار التشريعي الراهن</w:t>
      </w:r>
    </w:p>
    <w:p>
      <w:pPr>
        <w:pStyle w:val="Normal"/>
        <w:bidi/>
      </w:pPr>
      <w:r>
        <w:rtl/>
        <w:t xml:space="preserve">يُمثّل قانون الاستثمار رقم 22-18 المؤرّخ في 24 يوليو 2022 الإطار التشريعي المرجعي الناظم لحرية الاستثمار في الجزائر اليوم. وقد جاء هذا القانون في سياق إصلاحات اقتصادية شاملة، رفعها التعديل الدستوري لسنة 2020 وتبنّاها برنامج رئيس الجمهورية. ويتميّز هذا القانون عن سابقه (القانون 16-09 المتعلّق بترقية الاستثمار) بعدّة ميزات، تستحقّ الدراسة والتحليل المعمّق.</w:t>
      </w:r>
    </w:p>
    <w:p>
      <w:pPr>
        <w:pStyle w:val="H3"/>
        <w:bidi/>
      </w:pPr>
      <w:r>
        <w:rtl/>
        <w:t xml:space="preserve">المطلب الأوّل: السياق والأهداف العامة لقانون 22-18</w:t>
      </w:r>
    </w:p>
    <w:p>
      <w:pPr>
        <w:pStyle w:val="H4"/>
        <w:bidi/>
      </w:pPr>
      <w:r>
        <w:rtl/>
        <w:t xml:space="preserve">الفرع الأوّل: السياق التشريعي والاقتصادي</w:t>
      </w:r>
    </w:p>
    <w:p>
      <w:pPr>
        <w:pStyle w:val="Normal"/>
        <w:bidi/>
      </w:pPr>
      <w:r>
        <w:rtl/>
        <w:t xml:space="preserve">صدر قانون 22-18 في سياق اقتصادي ومالي دقيق، تميّز بجملة من العوامل، منها:</w:t>
      </w:r>
    </w:p>
    <w:p>
      <w:pPr>
        <w:pStyle w:val="Normal"/>
        <w:bidi/>
        <w:numPr>
          <w:ilvl w:val="0"/>
          <w:numId w:val="1"/>
        </w:numPr>
      </w:pPr>
      <w:r>
        <w:rtl/>
        <w:t xml:space="preserve">تذبذب أسعار المحروقات على المستوى الدولي، وما ترتّب عنه من تقلّبات في الإيرادات المالية للدولة الجزائرية، التي ظلّت تعتمد بشكل كبير على هذا القطاع.</w:t>
      </w:r>
    </w:p>
    <w:p>
      <w:pPr>
        <w:pStyle w:val="Normal"/>
        <w:bidi/>
        <w:numPr>
          <w:ilvl w:val="0"/>
          <w:numId w:val="1"/>
        </w:numPr>
      </w:pPr>
      <w:r>
        <w:rtl/>
        <w:t xml:space="preserve">تباطؤ النمو الاقتصادي وارتفاع معدّلات البطالة، خصوصًا في صفوف الشباب، ممّا فرض ضرورة تحفيز الاستثمار الخاص لخلق مناصب الشغل.</w:t>
      </w:r>
    </w:p>
    <w:p>
      <w:pPr>
        <w:pStyle w:val="Normal"/>
        <w:bidi/>
        <w:numPr>
          <w:ilvl w:val="0"/>
          <w:numId w:val="1"/>
        </w:numPr>
      </w:pPr>
      <w:r>
        <w:rtl/>
        <w:t xml:space="preserve">الحاجة إلى تنويع مصادر الاقتصاد الوطني، عبر تطوير القطاعات غير النفطية، كالصناعة التحويلية، والفلاحة، والسياحة، والخدمات.</w:t>
      </w:r>
    </w:p>
    <w:p>
      <w:pPr>
        <w:pStyle w:val="Normal"/>
        <w:bidi/>
        <w:numPr>
          <w:ilvl w:val="0"/>
          <w:numId w:val="1"/>
        </w:numPr>
      </w:pPr>
      <w:r>
        <w:rtl/>
        <w:t xml:space="preserve">ضرورة رفع تنافسية الاقتصاد الجزائري في محيطه الإقليمي والدولي، خصوصًا في ضوء الاتفاقية مع الاتحاد الأوروبي، والانضمام المرتقب إلى منظمة التجارة العالمية، والالتزامات المنبثقة عن منطقة التجارة الحرة القارية الإفريقية (ZLECAf).</w:t>
      </w:r>
    </w:p>
    <w:p>
      <w:pPr>
        <w:pStyle w:val="H4"/>
        <w:bidi/>
      </w:pPr>
      <w:r>
        <w:rtl/>
        <w:t xml:space="preserve">الفرع الثاني: الأهداف العامة لقانون 22-18</w:t>
      </w:r>
    </w:p>
    <w:p>
      <w:pPr>
        <w:pStyle w:val="Normal"/>
        <w:bidi/>
      </w:pPr>
      <w:r>
        <w:rtl/>
        <w:t xml:space="preserve">حدّدت المادة الثانية من قانون 22-18 الأهداف العامة للقانون، وذلك على النحو التالي:</w:t>
      </w:r>
    </w:p>
    <w:p>
      <w:pPr>
        <w:pStyle w:val="Normal"/>
        <w:bidi/>
      </w:pPr>
      <w:r>
        <w:rtl/>
        <w:t xml:space="preserve">"يهدف هذا القانون إلى:</w:t>
        <w:br/>
        <w:t xml:space="preserve">- تشجيع الاستثمار الوطني والأجنبي في القطاعات ذات الأولوية للتنمية الاقتصادية الوطنية؛</w:t>
        <w:br/>
        <w:t xml:space="preserve">- تعزيز جاذبية مناخ الأعمال، وتبسيط إجراءات إنشاء الاستثمارات وتنفيذها؛</w:t>
        <w:br/>
        <w:t xml:space="preserve">- توفير ضمانات قانونية للمستثمرين، وحماية حقوقهم؛</w:t>
        <w:br/>
        <w:t xml:space="preserve">- تشجيع نقل التكنولوجيا، وتطوير المؤسسات الناشئة، والاندماج في سلاسل القيمة العالمية؛</w:t>
        <w:br/>
        <w:t xml:space="preserve">- المساهمة في التنمية المستدامة، وحماية البيئة، وخلق مناصب الشغل ذات النوعية؛</w:t>
        <w:br/>
        <w:t xml:space="preserve">- المساهمة في تنويع الاقتصاد الوطني وتطوير القدرات الإنتاجية".</w:t>
      </w:r>
    </w:p>
    <w:p>
      <w:pPr>
        <w:pStyle w:val="Normal"/>
        <w:bidi/>
      </w:pPr>
      <w:r>
        <w:rtl/>
        <w:t xml:space="preserve">يُلاحظ أنّ هذه الأهداف تجمع بين البُعد الاقتصادي والبُعد الاجتماعي والبُعد البيئي، ممّا يعكس الفلسفة الجديدة للمشرّع الجزائري في معالجة قضية الاستثمار، والقائمة على التنمية المستدامة بأبعادها الثلاثة.</w:t>
      </w:r>
    </w:p>
    <w:p>
      <w:pPr>
        <w:pStyle w:val="H3"/>
        <w:bidi/>
      </w:pPr>
      <w:r>
        <w:rtl/>
        <w:t xml:space="preserve">المطلب الثاني: المبادئ الأساسية لقانون 22-18</w:t>
      </w:r>
    </w:p>
    <w:p>
      <w:pPr>
        <w:pStyle w:val="Normal"/>
        <w:bidi/>
      </w:pPr>
      <w:r>
        <w:rtl/>
        <w:t xml:space="preserve">أرسى قانون 22-18 جملة من المبادئ الأساسية التي تحكم منظومة الاستثمار في الجزائر، يمكن إجمالها فيما يلي:</w:t>
      </w:r>
    </w:p>
    <w:p>
      <w:pPr>
        <w:pStyle w:val="H4"/>
        <w:bidi/>
      </w:pPr>
      <w:r>
        <w:rtl/>
        <w:t xml:space="preserve">الفرع الأوّل: مبدأ حرية الاستثمار</w:t>
      </w:r>
    </w:p>
    <w:p>
      <w:pPr>
        <w:pStyle w:val="Normal"/>
        <w:bidi/>
      </w:pPr>
      <w:r>
        <w:rtl/>
        <w:t xml:space="preserve">كرّست المادة الرابعة من قانون 22-18 مبدأ حرية الاستثمار صراحة، حيث نصّت على أنّ: "تُنجز الاستثمارات بحرية، مع مراعاة التشريع والتنظيم المعمول بهما، خصوصًا تلك المتعلّقة بالنشاطات والمنتجات والخدمات المنظّمة، وكذا حماية البيئة، والحفاظ على التراث الثقافي والتاريخي، والصحّة والأخلاق والنظام العام والأمن العمومي".</w:t>
      </w:r>
    </w:p>
    <w:p>
      <w:pPr>
        <w:pStyle w:val="Normal"/>
        <w:bidi/>
      </w:pPr>
      <w:r>
        <w:rtl/>
        <w:t xml:space="preserve">وتُمثّل هذه المادة الترجمة التشريعية للمبدأ الدستوري المنصوص عليه في المادة 61 من الدستور. ويُلاحظ أنّ المشرّع، في صياغته لهذه المادة، حدّد القيود الواردة على حرية الاستثمار بطريقة تعدادية، تتعلّق بـ:</w:t>
        <w:br/>
        <w:t xml:space="preserve">- النشاطات والمنتجات والخدمات المنظّمة (كالأدوية، والأسلحة، والمواد الخطرة... إلخ).</w:t>
        <w:br/>
        <w:t xml:space="preserve">- حماية البيئة.</w:t>
        <w:br/>
        <w:t xml:space="preserve">- الحفاظ على التراث الثقافي والتاريخي.</w:t>
        <w:br/>
        <w:t xml:space="preserve">- الصحة والأخلاق.</w:t>
        <w:br/>
        <w:t xml:space="preserve">- النظام العام والأمن العمومي.</w:t>
      </w:r>
    </w:p>
    <w:p>
      <w:pPr>
        <w:pStyle w:val="H4"/>
        <w:bidi/>
      </w:pPr>
      <w:r>
        <w:rtl/>
        <w:t xml:space="preserve">الفرع الثاني: مبدأ المساواة بين المستثمرين</w:t>
      </w:r>
    </w:p>
    <w:p>
      <w:pPr>
        <w:pStyle w:val="Normal"/>
        <w:bidi/>
      </w:pPr>
      <w:r>
        <w:rtl/>
        <w:t xml:space="preserve">كرّست المادة 13 من قانون 22-18 مبدأ المساواة بين المستثمرين، حيث نصّت على أنّ "يستفيد الأشخاص الطبيعيون والاعتباريون الأجانب، فيما يتعلّق باستثماراتهم، من معاملة لا تقلّ تفضيلًا عن المعاملة الممنوحة للأشخاص الطبيعيين والاعتباريين الجزائريين، مع مراعاة أحكام الاتفاقيات التي أبرمتها الدولة الجزائرية".</w:t>
      </w:r>
    </w:p>
    <w:p>
      <w:pPr>
        <w:pStyle w:val="Normal"/>
        <w:bidi/>
      </w:pPr>
      <w:r>
        <w:rtl/>
        <w:t xml:space="preserve">ويتجلّى في هذا النصّ تكريس "مبدأ المعاملة الوطنية" (National Treatment)، الذي يُعدّ من المبادئ الأساسية في القانون الدولي للاستثمار، والمكرّس في معظم الاتفاقيات الثنائية والإقليمية للاستثمار.</w:t>
      </w:r>
    </w:p>
    <w:p>
      <w:pPr>
        <w:pStyle w:val="H4"/>
        <w:bidi/>
      </w:pPr>
      <w:r>
        <w:rtl/>
        <w:t xml:space="preserve">الفرع الثالث: مبدأ الشفافية وعدم التمييز</w:t>
      </w:r>
    </w:p>
    <w:p>
      <w:pPr>
        <w:pStyle w:val="Normal"/>
        <w:bidi/>
      </w:pPr>
      <w:r>
        <w:rtl/>
        <w:t xml:space="preserve">كرّست المادة 14 من قانون 22-18 مبدأ الشفافية وعدم التمييز، حيث نصّت على أنّ "تُمارَس النشاطات الاقتصادية في إطار من الشفافية والمساواة وتكافؤ الفرص بين المستثمرين، أيًّا كانت طبيعتهم القانونية".</w:t>
      </w:r>
    </w:p>
    <w:p>
      <w:pPr>
        <w:pStyle w:val="H4"/>
        <w:bidi/>
      </w:pPr>
      <w:r>
        <w:rtl/>
        <w:t xml:space="preserve">الفرع الرابع: مبدأ ثبات القانون</w:t>
      </w:r>
    </w:p>
    <w:p>
      <w:pPr>
        <w:pStyle w:val="Normal"/>
        <w:bidi/>
      </w:pPr>
      <w:r>
        <w:rtl/>
        <w:t xml:space="preserve">يُعدّ مبدأ ثبات القانون - أو ما يُعرف بـ"شرط الاستقرار التشريعي" - من أهمّ المبادئ التي تكرّسها قوانين الاستثمار الحديثة، إذ يُعدّ ضمانة جوهرية للمستثمر ضدّ التغيّرات المفاجئة في التشريع. وقد كرّست المادة 27 من قانون 22-18 هذا المبدأ بقولها: "لا يمكن للمراجعات أو الإلغاءات التي قد تطرأ على هذا القانون مستقبلًا أن تنطبق على المشاريع الاستثمارية المنجزة في إطاره، إلا إذا طلب صاحبها ذلك صراحة".</w:t>
      </w:r>
    </w:p>
    <w:p>
      <w:pPr>
        <w:pStyle w:val="H4"/>
        <w:bidi/>
      </w:pPr>
      <w:r>
        <w:rtl/>
        <w:t xml:space="preserve">الفرع الخامس: مبدأ المرافقة والتسهيل</w:t>
      </w:r>
    </w:p>
    <w:p>
      <w:pPr>
        <w:pStyle w:val="Normal"/>
        <w:bidi/>
      </w:pPr>
      <w:r>
        <w:rtl/>
        <w:t xml:space="preserve">كرّست المواد 19 إلى 26 من قانون 22-18 مبدأ المرافقة والتسهيل، الذي يُلزم السلطات العامة بتوفير الإطار اللازم لتسهيل إنجاز المشاريع الاستثمارية. ويتجلّى ذلك في إنشاء "الوكالة الجزائرية لترقية الاستثمار" (AAPI)، و"الشباك الوحيد للمستثمرين الأجانب الكبار" (GUDIE)، و"الشبابيك الوحيدة اللامركزية" (GUD).</w:t>
      </w:r>
    </w:p>
    <w:p>
      <w:pPr>
        <w:pStyle w:val="H3"/>
        <w:bidi/>
      </w:pPr>
      <w:r>
        <w:rtl/>
        <w:t xml:space="preserve">المطلب الثالث: نظام الحوافز في قانون 22-18</w:t>
      </w:r>
    </w:p>
    <w:p>
      <w:pPr>
        <w:pStyle w:val="Normal"/>
        <w:bidi/>
      </w:pPr>
      <w:r>
        <w:rtl/>
        <w:t xml:space="preserve">يُمثّل نظام الحوافز أحد أهمّ الجوانب التي تعكس فلسفة المشرّع في تشجيع الاستثمار. وقد أرسى قانون 22-18 منظومة جديدة للحوافز، تقوم على ثلاثة أنظمة رئيسية:</w:t>
      </w:r>
    </w:p>
    <w:p>
      <w:pPr>
        <w:pStyle w:val="H4"/>
        <w:bidi/>
      </w:pPr>
      <w:r>
        <w:rtl/>
        <w:t xml:space="preserve">الفرع الأوّل: نظام الحوافز للقطاعات</w:t>
      </w:r>
    </w:p>
    <w:p>
      <w:pPr>
        <w:pStyle w:val="Normal"/>
        <w:bidi/>
      </w:pPr>
      <w:r>
        <w:rtl/>
        <w:t xml:space="preserve">يستهدف هذا النظام، المنصوص عليه في المادة 31 من قانون 22-18، الاستثمارات المنجزة في قطاعات معيّنة تُعتبر ذات أولوية للاقتصاد الوطني، وتشمل بالخصوص:</w:t>
      </w:r>
    </w:p>
    <w:p>
      <w:pPr>
        <w:pStyle w:val="Normal"/>
        <w:bidi/>
        <w:numPr>
          <w:ilvl w:val="0"/>
          <w:numId w:val="1"/>
        </w:numPr>
      </w:pPr>
      <w:r>
        <w:rtl/>
        <w:t xml:space="preserve">المناجم والمحاجر.</w:t>
      </w:r>
    </w:p>
    <w:p>
      <w:pPr>
        <w:pStyle w:val="Normal"/>
        <w:bidi/>
        <w:numPr>
          <w:ilvl w:val="0"/>
          <w:numId w:val="1"/>
        </w:numPr>
      </w:pPr>
      <w:r>
        <w:rtl/>
        <w:t xml:space="preserve">الفلاحة وتربية المائيات.</w:t>
      </w:r>
    </w:p>
    <w:p>
      <w:pPr>
        <w:pStyle w:val="Normal"/>
        <w:bidi/>
        <w:numPr>
          <w:ilvl w:val="0"/>
          <w:numId w:val="1"/>
        </w:numPr>
      </w:pPr>
      <w:r>
        <w:rtl/>
        <w:t xml:space="preserve">الصناعة التحويلية.</w:t>
      </w:r>
    </w:p>
    <w:p>
      <w:pPr>
        <w:pStyle w:val="Normal"/>
        <w:bidi/>
        <w:numPr>
          <w:ilvl w:val="0"/>
          <w:numId w:val="1"/>
        </w:numPr>
      </w:pPr>
      <w:r>
        <w:rtl/>
        <w:t xml:space="preserve">الصناعة الصيدلانية.</w:t>
      </w:r>
    </w:p>
    <w:p>
      <w:pPr>
        <w:pStyle w:val="Normal"/>
        <w:bidi/>
        <w:numPr>
          <w:ilvl w:val="0"/>
          <w:numId w:val="1"/>
        </w:numPr>
      </w:pPr>
      <w:r>
        <w:rtl/>
        <w:t xml:space="preserve">الصناعة البتروكيماوية والصناعات الكيميائية.</w:t>
      </w:r>
    </w:p>
    <w:p>
      <w:pPr>
        <w:pStyle w:val="Normal"/>
        <w:bidi/>
        <w:numPr>
          <w:ilvl w:val="0"/>
          <w:numId w:val="1"/>
        </w:numPr>
      </w:pPr>
      <w:r>
        <w:rtl/>
        <w:t xml:space="preserve">الصناعات الإلكترونية والكهرومنزلية.</w:t>
      </w:r>
    </w:p>
    <w:p>
      <w:pPr>
        <w:pStyle w:val="Normal"/>
        <w:bidi/>
        <w:numPr>
          <w:ilvl w:val="0"/>
          <w:numId w:val="1"/>
        </w:numPr>
      </w:pPr>
      <w:r>
        <w:rtl/>
        <w:t xml:space="preserve">الطاقات المتجدّدة والكفاءة الطاقوية.</w:t>
      </w:r>
    </w:p>
    <w:p>
      <w:pPr>
        <w:pStyle w:val="Normal"/>
        <w:bidi/>
        <w:numPr>
          <w:ilvl w:val="0"/>
          <w:numId w:val="1"/>
        </w:numPr>
      </w:pPr>
      <w:r>
        <w:rtl/>
        <w:t xml:space="preserve">الصناعة الغذائية.</w:t>
      </w:r>
    </w:p>
    <w:p>
      <w:pPr>
        <w:pStyle w:val="Normal"/>
        <w:bidi/>
        <w:numPr>
          <w:ilvl w:val="0"/>
          <w:numId w:val="1"/>
        </w:numPr>
      </w:pPr>
      <w:r>
        <w:rtl/>
        <w:t xml:space="preserve">السياحة والصناعة الفندقية.</w:t>
      </w:r>
    </w:p>
    <w:p>
      <w:pPr>
        <w:pStyle w:val="Normal"/>
        <w:bidi/>
        <w:numPr>
          <w:ilvl w:val="0"/>
          <w:numId w:val="1"/>
        </w:numPr>
      </w:pPr>
      <w:r>
        <w:rtl/>
        <w:t xml:space="preserve">صناعة المواصلات.</w:t>
      </w:r>
    </w:p>
    <w:p>
      <w:pPr>
        <w:pStyle w:val="Normal"/>
        <w:bidi/>
        <w:numPr>
          <w:ilvl w:val="0"/>
          <w:numId w:val="1"/>
        </w:numPr>
      </w:pPr>
      <w:r>
        <w:rtl/>
        <w:t xml:space="preserve">الخدمات والنقل.</w:t>
      </w:r>
    </w:p>
    <w:p>
      <w:pPr>
        <w:pStyle w:val="Normal"/>
        <w:bidi/>
      </w:pPr>
      <w:r>
        <w:rtl/>
        <w:t xml:space="preserve">ويستفيد الاستثمار في هذه القطاعات من جملة من الحوافز، أهمّها:</w:t>
      </w:r>
    </w:p>
    <w:p>
      <w:pPr>
        <w:pStyle w:val="Normal"/>
        <w:bidi/>
      </w:pPr>
      <w:r>
        <w:rtl/>
        <w:t xml:space="preserve">في مرحلة الإنجاز:</w:t>
        <w:br/>
        <w:t xml:space="preserve">- الإعفاء من الحقوق الجمركية على السلع المستوردة الداخلة مباشرة في إنجاز الاستثمار.</w:t>
        <w:br/>
        <w:t xml:space="preserve">- الإعفاء من الرسم على القيمة المضافة على السلع والخدمات المستوردة أو المُقتناة محليًا، الداخلة مباشرة في إنجاز الاستثمار.</w:t>
        <w:br/>
        <w:t xml:space="preserve">- الإعفاء من رسوم نقل الملكية بمقابل ومن الرسم على الإشهار العقاري، عن كلّ المعاملات المتعلّقة بالاستثمار.</w:t>
        <w:br/>
        <w:t xml:space="preserve">- الإعفاء من حقّ التسجيل بنسبة 0.2% فيما يتعلّق بالعقود التأسيسية والزيادات في رأس المال.</w:t>
      </w:r>
    </w:p>
    <w:p>
      <w:pPr>
        <w:pStyle w:val="Normal"/>
        <w:bidi/>
      </w:pPr>
      <w:r>
        <w:rtl/>
        <w:t xml:space="preserve">في مرحلة الاستغلال (لمدّة 3 إلى 5 سنوات حسب طبيعة المشروع):</w:t>
        <w:br/>
        <w:t xml:space="preserve">- الإعفاء من الضريبة على أرباح الشركات (IBS).</w:t>
        <w:br/>
        <w:t xml:space="preserve">- الإعفاء من الرسم على النشاط المهني (TAP).</w:t>
        <w:br/>
        <w:t xml:space="preserve">- تخفيض في الرسم العقاري على الأملاك العقارية المخصّصة للنشاط.</w:t>
      </w:r>
    </w:p>
    <w:p>
      <w:pPr>
        <w:pStyle w:val="H4"/>
        <w:bidi/>
      </w:pPr>
      <w:r>
        <w:rtl/>
        <w:t xml:space="preserve">الفرع الثاني: نظام الحوافز للمناطق</w:t>
      </w:r>
    </w:p>
    <w:p>
      <w:pPr>
        <w:pStyle w:val="Normal"/>
        <w:bidi/>
      </w:pPr>
      <w:r>
        <w:rtl/>
        <w:t xml:space="preserve">يستهدف هذا النظام، المنصوص عليه في المواد 32 و33 من قانون 22-18، الاستثمارات المنجزة في مناطق جغرافية تُعتبر "ذات تنمية يجب ترقيتها"، وهي بصفة عامة المناطق الواقعة في الجنوب الكبير والهضاب العليا. وتمنح هذه المناطق امتيازات أكبر مقارنة بنظام القطاعات، خصوصًا من حيث مدّة الإعفاء، التي يمكن أن تصل إلى 10 سنوات.</w:t>
      </w:r>
    </w:p>
    <w:p>
      <w:pPr>
        <w:pStyle w:val="H4"/>
        <w:bidi/>
      </w:pPr>
      <w:r>
        <w:rtl/>
        <w:t xml:space="preserve">الفرع الثالث: نظام الحوافز للاستثمارات الهيكلية</w:t>
      </w:r>
    </w:p>
    <w:p>
      <w:pPr>
        <w:pStyle w:val="Normal"/>
        <w:bidi/>
      </w:pPr>
      <w:r>
        <w:rtl/>
        <w:t xml:space="preserve">يستهدف هذا النظام، المنصوص عليه في المواد 34 و35 من قانون 22-18، الاستثمارات الكبرى ذات الأهمية الاستراتيجية للاقتصاد الوطني، خصوصًا تلك التي تتجاوز قيمتها الاستثمارية حدًّا معيّنًا (يُحدّد عن طريق التنظيم)، أو التي تُسهم في إدماج تكنولوجيا متطوّرة، أو في توطين النشاط الإنتاجي محلّ الاستيراد.</w:t>
      </w:r>
    </w:p>
    <w:p>
      <w:pPr>
        <w:pStyle w:val="Normal"/>
        <w:bidi/>
      </w:pPr>
      <w:r>
        <w:rtl/>
        <w:t xml:space="preserve">ويستفيد هذا النوع من الاستثمارات من اتفاقية خاصة مع الدولة، تُبرمها الوكالة الجزائرية لترقية الاستثمار (AAPI)، وتتضمّن جملة من الالتزامات والحوافز، يمكن أن تشمل:</w:t>
        <w:br/>
        <w:t xml:space="preserve">- إعفاءات جبائية وجمركية ممتدّة في الزمن (تصل إلى 10 سنوات).</w:t>
        <w:br/>
        <w:t xml:space="preserve">- تخصيصات عقارية بشروط ميسّرة.</w:t>
        <w:br/>
        <w:t xml:space="preserve">- ضمانات تتعلّق بالمياه والكهرباء والغاز والاتصالات.</w:t>
      </w:r>
    </w:p>
    <w:p>
      <w:pPr>
        <w:pStyle w:val="H3"/>
        <w:bidi/>
      </w:pPr>
      <w:r>
        <w:rtl/>
        <w:t xml:space="preserve">المطلب الرابع: المؤسسات الفاعلة في تطبيق قانون 22-18</w:t>
      </w:r>
    </w:p>
    <w:p>
      <w:pPr>
        <w:pStyle w:val="H4"/>
        <w:bidi/>
      </w:pPr>
      <w:r>
        <w:rtl/>
        <w:t xml:space="preserve">الفرع الأوّل: الوكالة الجزائرية لترقية الاستثمار (AAPI)</w:t>
      </w:r>
    </w:p>
    <w:p>
      <w:pPr>
        <w:pStyle w:val="Normal"/>
        <w:bidi/>
      </w:pPr>
      <w:r>
        <w:rtl/>
        <w:t xml:space="preserve">أنشأ قانون 22-18 الوكالة الجزائرية لترقية الاستثمار (Agence Algérienne de Promotion de l'Investissement)، التي حلّت محلّ الوكالة الوطنية لتطوير الاستثمار (ANDI). وتتمتّع هذه الوكالة بالشخصية المعنوية والاستقلالية المالية، وتوضع تحت وصاية الوزير الأوّل أو الوزير المكلّف بالاستثمار. وتشمل مهامّها:</w:t>
      </w:r>
    </w:p>
    <w:p>
      <w:pPr>
        <w:pStyle w:val="Normal"/>
        <w:bidi/>
        <w:numPr>
          <w:ilvl w:val="0"/>
          <w:numId w:val="1"/>
        </w:numPr>
      </w:pPr>
      <w:r>
        <w:rtl/>
        <w:t xml:space="preserve">استقبال المستثمرين ومرافقتهم.</w:t>
      </w:r>
    </w:p>
    <w:p>
      <w:pPr>
        <w:pStyle w:val="Normal"/>
        <w:bidi/>
        <w:numPr>
          <w:ilvl w:val="0"/>
          <w:numId w:val="1"/>
        </w:numPr>
      </w:pPr>
      <w:r>
        <w:rtl/>
        <w:t xml:space="preserve">ترقية الفرص الاستثمارية وتسويقها على المستوى الوطني والدولي.</w:t>
      </w:r>
    </w:p>
    <w:p>
      <w:pPr>
        <w:pStyle w:val="Normal"/>
        <w:bidi/>
        <w:numPr>
          <w:ilvl w:val="0"/>
          <w:numId w:val="1"/>
        </w:numPr>
      </w:pPr>
      <w:r>
        <w:rtl/>
        <w:t xml:space="preserve">تسجيل الاستثمارات وضمان متابعتها.</w:t>
      </w:r>
    </w:p>
    <w:p>
      <w:pPr>
        <w:pStyle w:val="Normal"/>
        <w:bidi/>
        <w:numPr>
          <w:ilvl w:val="0"/>
          <w:numId w:val="1"/>
        </w:numPr>
      </w:pPr>
      <w:r>
        <w:rtl/>
        <w:t xml:space="preserve">منح الحوافز المنصوص عليها في القانون.</w:t>
      </w:r>
    </w:p>
    <w:p>
      <w:pPr>
        <w:pStyle w:val="Normal"/>
        <w:bidi/>
        <w:numPr>
          <w:ilvl w:val="0"/>
          <w:numId w:val="1"/>
        </w:numPr>
      </w:pPr>
      <w:r>
        <w:rtl/>
        <w:t xml:space="preserve">المشاركة في إعداد الاستراتيجية الوطنية للاستثمار.</w:t>
      </w:r>
    </w:p>
    <w:p>
      <w:pPr>
        <w:pStyle w:val="H4"/>
        <w:bidi/>
      </w:pPr>
      <w:r>
        <w:rtl/>
        <w:t xml:space="preserve">الفرع الثاني: المجلس الوطني للاستثمار (CNI)</w:t>
      </w:r>
    </w:p>
    <w:p>
      <w:pPr>
        <w:pStyle w:val="Normal"/>
        <w:bidi/>
      </w:pPr>
      <w:r>
        <w:rtl/>
        <w:t xml:space="preserve">أعاد قانون 22-18 إنشاء المجلس الوطني للاستثمار (Conseil National de l'Investissement)، ليكون هيئة عليا مكلّفة بتقرير السياسة العامة للاستثمار، والمصادقة على المشاريع الاستراتيجية، وتعديل قائمة النشاطات الاستراتيجية والقطاعات ذات الأولوية. ويرأس هذا المجلس الوزير الأوّل، ويضمّ في عضويته الوزراء المعنيين، فضلًا عن ممثّلين عن المؤسسات والهيئات ذات الصلة.</w:t>
      </w:r>
    </w:p>
    <w:p>
      <w:pPr>
        <w:pStyle w:val="H4"/>
        <w:bidi/>
      </w:pPr>
      <w:r>
        <w:rtl/>
        <w:t xml:space="preserve">الفرع الثالث: الشباك الوحيد للمستثمرين الأجانب الكبار (GUDIE)</w:t>
      </w:r>
    </w:p>
    <w:p>
      <w:pPr>
        <w:pStyle w:val="Normal"/>
        <w:bidi/>
      </w:pPr>
      <w:r>
        <w:rtl/>
        <w:t xml:space="preserve">يُعدّ "الشباك الوحيد للمستثمرين الأجانب الكبار" (Guichet Unique Décentralisé des Investisseurs Étrangers) من أبرز الإبداعات المؤسسية في قانون 22-18. ويوضع هذا الشباك ضمن الوكالة الجزائرية لترقية الاستثمار، ويختصّ باستقبال المستثمرين الأجانب الكبار ومرافقتهم في كافّة مراحل إنجاز مشاريعهم. ويتميّز بكونه "وحيدًا"، أي أنّه يُمثّل المحاور الوحيد للمستثمر الأجنبي الكبير في تعامله مع الإدارات الجزائرية المختلفة، وبكونه "مركّزًا"، أي أنّه يُتيح إنجاز كافّة الإجراءات في مكان واحد.</w:t>
      </w:r>
    </w:p>
    <w:p>
      <w:pPr>
        <w:pStyle w:val="H4"/>
        <w:bidi/>
      </w:pPr>
      <w:r>
        <w:rtl/>
        <w:t xml:space="preserve">الفرع الرابع: الشبابيك الوحيدة اللامركزية (GUD)</w:t>
      </w:r>
    </w:p>
    <w:p>
      <w:pPr>
        <w:pStyle w:val="Normal"/>
        <w:bidi/>
      </w:pPr>
      <w:r>
        <w:rtl/>
        <w:t xml:space="preserve">كما أنشأ قانون 22-18 شبابيك وحيدة لامركزية على مستوى الولايات، تُعرف بـ"الشباك الوحيد اللامركزي" (Guichet Unique Décentralisé). وتختصّ هذه الشبابيك بمعالجة ملفّات الاستثمارات المتوسّطة والصغيرة، وتقديم الخدمات الإدارية للمستثمرين على المستوى المحلّي.</w:t>
      </w:r>
    </w:p>
    <w:p>
      <w:pPr>
        <w:pStyle w:val="H3"/>
        <w:bidi/>
      </w:pPr>
      <w:r>
        <w:rtl/>
        <w:t xml:space="preserve">المطلب الخامس: ضمانات المستثمر في قانون 22-18</w:t>
      </w:r>
    </w:p>
    <w:p>
      <w:pPr>
        <w:pStyle w:val="Normal"/>
        <w:bidi/>
      </w:pPr>
      <w:r>
        <w:rtl/>
        <w:t xml:space="preserve">نظرًا لأهمية ضمانات المستثمر في تشجيع الاستثمار، أفرد قانون 22-18 فصلًا كاملًا لهذه الضمانات (المواد 26 إلى 30)، ويمكن إجمالها فيما يلي:</w:t>
      </w:r>
    </w:p>
    <w:p>
      <w:pPr>
        <w:pStyle w:val="H4"/>
        <w:bidi/>
      </w:pPr>
      <w:r>
        <w:rtl/>
        <w:t xml:space="preserve">الفرع الأوّل: ضمان التحويل المالي</w:t>
      </w:r>
    </w:p>
    <w:p>
      <w:pPr>
        <w:pStyle w:val="Normal"/>
        <w:bidi/>
      </w:pPr>
      <w:r>
        <w:rtl/>
        <w:t xml:space="preserve">نصّت المادة 27 من قانون 22-18 على أنّ "يضمن للمستثمرين الأجانب، عند الاقتضاء، الحقّ في تحويل رأس المال المستثمَر بصرف العملة الصعبة، والمداخيل النّاجمة عنه. كما يمتدّ هذا الضمان إلى عوائد التصفية الفعلية للاستثمار، حتى وإن كانت تفوق رأس المال المُستثمَر أصلًا".</w:t>
      </w:r>
    </w:p>
    <w:p>
      <w:pPr>
        <w:pStyle w:val="Normal"/>
        <w:bidi/>
      </w:pPr>
      <w:r>
        <w:rtl/>
        <w:t xml:space="preserve">ويُعدّ هذا الضمان جوهريًا، خصوصًا للمستثمر الأجنبي، إذ يكفل له إمكانية إعادة أرباحه إلى بلده الأصلي بالعملة الصعبة. وقد ورد هذا الضمان مشروطًا بأن يكون الاستثمار قد تمّ تمويله من العملة الصعبة المحوّلة قانونًا إلى الجزائر.</w:t>
      </w:r>
    </w:p>
    <w:p>
      <w:pPr>
        <w:pStyle w:val="H4"/>
        <w:bidi/>
      </w:pPr>
      <w:r>
        <w:rtl/>
        <w:t xml:space="preserve">الفرع الثاني: ضمان الاستقرار التشريعي</w:t>
      </w:r>
    </w:p>
    <w:p>
      <w:pPr>
        <w:pStyle w:val="Normal"/>
        <w:bidi/>
      </w:pPr>
      <w:r>
        <w:rtl/>
        <w:t xml:space="preserve">كما سبقت الإشارة إليه، تكرّس المادة 27 مبدأ "ثبات القانون" أو "الاستقرار التشريعي"، حيث تنصّ على أنّ المراجعات أو الإلغاءات التي قد تطرأ على القانون مستقبلًا لا تنطبق على المشاريع المنجزة في إطاره، إلا إذا طلب صاحبها ذلك صراحة.</w:t>
      </w:r>
    </w:p>
    <w:p>
      <w:pPr>
        <w:pStyle w:val="H4"/>
        <w:bidi/>
      </w:pPr>
      <w:r>
        <w:rtl/>
        <w:t xml:space="preserve">الفرع الثالث: ضمان عدم نزع الملكية</w:t>
      </w:r>
    </w:p>
    <w:p>
      <w:pPr>
        <w:pStyle w:val="Normal"/>
        <w:bidi/>
      </w:pPr>
      <w:r>
        <w:rtl/>
        <w:t xml:space="preserve">نصّت المادة 28 من قانون 22-18 على أنّه "لا يُمكن أن يكون الاستثمار محلّ مصادرة أو نزع ملكية، إلا في الحالات وبالشروط والكيفيات المنصوص عليها في القانون. وكلّ نزع للملكية يخوّل للمستثمر الحقّ في تعويض عادل ومنصف يُدفع له فورًا".</w:t>
      </w:r>
    </w:p>
    <w:p>
      <w:pPr>
        <w:pStyle w:val="Normal"/>
        <w:bidi/>
      </w:pPr>
      <w:r>
        <w:rtl/>
        <w:t xml:space="preserve">ويُمثّل هذا الضمان تكريسًا للضمان الدستوري المنصوص عليه في المادة 60 من الدستور، ويُعدّ من الضمانات الجوهرية التي يُتطلّع إليها المستثمر، خصوصًا الأجنبي.</w:t>
      </w:r>
    </w:p>
    <w:p>
      <w:pPr>
        <w:pStyle w:val="H4"/>
        <w:bidi/>
      </w:pPr>
      <w:r>
        <w:rtl/>
        <w:t xml:space="preserve">الفرع الرابع: ضمان حلّ المنازعات</w:t>
      </w:r>
    </w:p>
    <w:p>
      <w:pPr>
        <w:pStyle w:val="Normal"/>
        <w:bidi/>
      </w:pPr>
      <w:r>
        <w:rtl/>
        <w:t xml:space="preserve">نصّت المادة 30 من قانون 22-18 على أنّ "كلّ خلاف بين المستثمر الأجنبي والدولة الجزائرية، ينتج إمّا بسبب فعل صادر عن المستثمر، وإمّا بسبب إجراء اتّخذته الدولة الجزائرية ضدّه، يخضع للجهات القضائية الجزائرية المختصّة، إلا في حالة وجود اتفاقيات ثنائية أو متعدّدة الأطراف أبرمتها الجزائر، تتعلّق بالمصالحة والتحكيم، أو في حالة وجود اتّفاق صريح بين الطرفين باللجوء إلى التحكيم".</w:t>
      </w:r>
    </w:p>
    <w:p>
      <w:pPr>
        <w:pStyle w:val="Normal"/>
        <w:bidi/>
      </w:pPr>
      <w:r>
        <w:rtl/>
        <w:t xml:space="preserve">ويُتيح هذا النصّ الإطار القانوني لتسوية المنازعات الاستثمارية، بطريقة تنسجم مع التزامات الجزائر الدولية، خصوصًا انضمامها إلى اتفاقية واشنطن المنشئة للمركز الدولي لتسوية منازعات الاستثمار (ICSID).</w:t>
      </w:r>
    </w:p>
    <w:p>
      <w:pPr>
        <w:pStyle w:val="H2"/>
        <w:bidi/>
      </w:pPr>
      <w:r>
        <w:rtl/>
        <w:t xml:space="preserve">المبحث الثالث: النصوص التطبيقية لقانون 22-18</w:t>
      </w:r>
    </w:p>
    <w:p>
      <w:pPr>
        <w:pStyle w:val="Normal"/>
        <w:bidi/>
      </w:pPr>
      <w:r>
        <w:rtl/>
        <w:t xml:space="preserve">لم يُكتفَ المشرّع الجزائري بإصدار قانون 22-18 بوصفه نصًا إطاريًا، بل رافقه بجملة من النصوص التطبيقية الصادرة عن السلطة التنفيذية، التي تتولّى ضبط التفاصيل التنفيذية وكيفيات التطبيق. وقد صدرت هذه النصوص تباعًا منذ سنة 2022 وحتى تاريخ هذه الدراسة، وتشمل:</w:t>
      </w:r>
    </w:p>
    <w:p>
      <w:pPr>
        <w:pStyle w:val="H3"/>
        <w:bidi/>
      </w:pPr>
      <w:r>
        <w:rtl/>
        <w:t xml:space="preserve">المطلب الأوّل: المرسوم التنفيذي رقم 22-298 المؤرّخ في 8 سبتمبر 2022</w:t>
      </w:r>
    </w:p>
    <w:p>
      <w:pPr>
        <w:pStyle w:val="Normal"/>
        <w:bidi/>
      </w:pPr>
      <w:r>
        <w:rtl/>
        <w:t xml:space="preserve">يتعلّق هذا المرسوم بسير وتنظيم المجلس الوطني للاستثمار. ويُحدّد كيفيات تشكيل المجلس واجتماعاته واتخاذ قراراته، فضلًا عن تنظيم العلاقة بين المجلس الوطني للاستثمار والوكالة الجزائرية لترقية الاستثمار (AAPI).</w:t>
      </w:r>
    </w:p>
    <w:p>
      <w:pPr>
        <w:pStyle w:val="H3"/>
        <w:bidi/>
      </w:pPr>
      <w:r>
        <w:rtl/>
        <w:t xml:space="preserve">المطلب الثاني: المرسوم التنفيذي رقم 22-299 المؤرّخ في 8 سبتمبر 2022</w:t>
      </w:r>
    </w:p>
    <w:p>
      <w:pPr>
        <w:pStyle w:val="Normal"/>
        <w:bidi/>
      </w:pPr>
      <w:r>
        <w:rtl/>
        <w:t xml:space="preserve">يتعلّق هذا المرسوم بكيفيات تنظيم وسير الوكالة الجزائرية لترقية الاستثمار (AAPI)، وقد حدّد على وجه الخصوص:</w:t>
        <w:br/>
        <w:t xml:space="preserve">- مهام الوكالة وصلاحيّاتها.</w:t>
        <w:br/>
        <w:t xml:space="preserve">- تنظيمها الإداري الداخلي.</w:t>
        <w:br/>
        <w:t xml:space="preserve">- علاقتها بالمؤسسات الأخرى في منظومة الاستثمار.</w:t>
        <w:br/>
        <w:t xml:space="preserve">- مهام مديريها العامّين والإقليميّين.</w:t>
      </w:r>
    </w:p>
    <w:p>
      <w:pPr>
        <w:pStyle w:val="H3"/>
        <w:bidi/>
      </w:pPr>
      <w:r>
        <w:rtl/>
        <w:t xml:space="preserve">المطلب الثالث: المرسوم التنفيذي رقم 22-300 المؤرّخ في 8 سبتمبر 2022</w:t>
      </w:r>
    </w:p>
    <w:p>
      <w:pPr>
        <w:pStyle w:val="Normal"/>
        <w:bidi/>
      </w:pPr>
      <w:r>
        <w:rtl/>
        <w:t xml:space="preserve">يتعلّق هذا المرسوم بكيفيات تنظيم وسير الشباك الوحيد للمستثمرين الأجانب الكبار (GUDIE)، وقد حدّد:</w:t>
        <w:br/>
        <w:t xml:space="preserve">- شروط استفادة المستثمر الأجنبي من خدمات الشباك.</w:t>
        <w:br/>
        <w:t xml:space="preserve">- الإجراءات المعمول بها داخل الشباك.</w:t>
        <w:br/>
        <w:t xml:space="preserve">- آجال معالجة الملفّات.</w:t>
        <w:br/>
        <w:t xml:space="preserve">- علاقة الشباك بالإدارات الأخرى.</w:t>
      </w:r>
    </w:p>
    <w:p>
      <w:pPr>
        <w:pStyle w:val="H3"/>
        <w:bidi/>
      </w:pPr>
      <w:r>
        <w:rtl/>
        <w:t xml:space="preserve">المطلب الرابع: المرسوم التنفيذي رقم 22-301 المؤرّخ في 8 سبتمبر 2022</w:t>
      </w:r>
    </w:p>
    <w:p>
      <w:pPr>
        <w:pStyle w:val="Normal"/>
        <w:bidi/>
      </w:pPr>
      <w:r>
        <w:rtl/>
        <w:t xml:space="preserve">يتعلّق هذا المرسوم بقوائم النشاطات الاقتصادية ذات الأولوية في الاستثمار، وبتحديد القطاعات ذات الأهمية الاستراتيجية. ويتضمّن جدولًا تفصيليًا للنشاطات التي تستفيد من الحوافز المنصوص عليها في قانون 22-18، وفقًا لتصنيف معتمد على الترميز الإحصائي للنشاطات الاقتصادية.</w:t>
      </w:r>
    </w:p>
    <w:p>
      <w:pPr>
        <w:pStyle w:val="H3"/>
        <w:bidi/>
      </w:pPr>
      <w:r>
        <w:rtl/>
        <w:t xml:space="preserve">المطلب الخامس: المرسوم التنفيذي رقم 22-302 المؤرّخ في 8 سبتمبر 2022</w:t>
      </w:r>
    </w:p>
    <w:p>
      <w:pPr>
        <w:pStyle w:val="Normal"/>
        <w:bidi/>
      </w:pPr>
      <w:r>
        <w:rtl/>
        <w:t xml:space="preserve">يتعلّق هذا المرسوم بكيفيات تطبيق نظام الحوافز للقطاعات، وبكيفيات حساب الإعفاءات والتخفيضات الضريبية والجمركية الممنوحة للمستثمرين، فضلًا عن كيفيات منح الاستفادة من هذه الحوافز ومتابعتها.</w:t>
      </w:r>
    </w:p>
    <w:p>
      <w:pPr>
        <w:pStyle w:val="H3"/>
        <w:bidi/>
      </w:pPr>
      <w:r>
        <w:rtl/>
        <w:t xml:space="preserve">المطلب السادس: المرسوم التنفيذي رقم 22-303 المؤرّخ في 8 سبتمبر 2022</w:t>
      </w:r>
    </w:p>
    <w:p>
      <w:pPr>
        <w:pStyle w:val="Normal"/>
        <w:bidi/>
      </w:pPr>
      <w:r>
        <w:rtl/>
        <w:t xml:space="preserve">يتعلّق هذا المرسوم بكيفيات تطبيق نظام الحوافز للمناطق، وبتحديد قائمة المناطق المستفيدة من هذا النظام. وقد حدّد قائمة بأكثر من 18 ولاية تنتمي إلى الجنوب الكبير والهضاب العليا، تستفيد من حوافز معزّزة لتشجيع الاستثمار فيها.</w:t>
      </w:r>
    </w:p>
    <w:p>
      <w:pPr>
        <w:pStyle w:val="H3"/>
        <w:bidi/>
      </w:pPr>
      <w:r>
        <w:rtl/>
        <w:t xml:space="preserve">المطلب السابع: المرسوم التنفيذي رقم 22-304 المؤرّخ في 8 سبتمبر 2022</w:t>
      </w:r>
    </w:p>
    <w:p>
      <w:pPr>
        <w:pStyle w:val="Normal"/>
        <w:bidi/>
      </w:pPr>
      <w:r>
        <w:rtl/>
        <w:t xml:space="preserve">يتعلّق هذا المرسوم بكيفيات تطبيق نظام الحوافز للاستثمارات الهيكلية، وبكيفيات إبرام الاتفاقية الاستثمارية بين المستثمر والدولة الجزائرية.</w:t>
      </w:r>
    </w:p>
    <w:p>
      <w:pPr>
        <w:pStyle w:val="Normal"/>
        <w:bidi/>
      </w:pPr>
      <w:r>
        <w:rtl/>
        <w:t xml:space="preserve">وقد رافقت هذه المراسيم جملة من القرارات الوزارية والمشتركة، التي تُحدّد جوانب تقنية أكثر تفصيلًا، خصوصًا فيما يتعلّق بنماذج الوثائق، وآجال المعالجة، وآليات الطعن.</w:t>
      </w:r>
    </w:p>
    <w:p>
      <w:pPr>
        <w:pStyle w:val="Normal"/>
        <w:bidi/>
      </w:pPr>
      <w:r>
        <w:rtl/>
        <w:t xml:space="preserve">يتّضح، من خلال هذا الاستعراض، أنّ المنظومة التشريعية والتنظيمية الناظمة لحرية الاستثمار في الجزائر قد أصبحت، بفضل قانون 22-18 ونصوصه التطبيقية، منظومة متكاملة وشاملة، تعكس فلسفة جديدة في معالجة قضية الاستثمار، تقوم على تكريس المبدأ، وضمان تطبيقه، وتحفيز ممارسته، مع الموازنة بين متطلّبات تشجيع الاستثمار من جهة، وحماية المصالح الاستراتيجية للدولة من جهة أخرى. وسنتناول في الباب الثاني، بمزيد من التفصيل، الضمانات والقيود الواردة على هذا المبدأ، فضلًا عن آليات تسوية المنازعات.</w:t>
      </w:r>
    </w:p>
    <w:p>
      <w:pPr>
        <w:pStyle w:val="H1"/>
        <w:bidi/>
      </w:pPr>
      <w:r>
        <w:rtl/>
        <w:t xml:space="preserve">البـاب الثانـــي: ضمانـــــات حريــــة الاستثمــــار وقيودهــــــا وآليــــــــــات تسويــــــــة منازعاتـــــــه</w:t>
      </w:r>
    </w:p>
    <w:p>
      <w:pPr>
        <w:pStyle w:val="Normal"/>
        <w:bidi/>
      </w:pPr>
      <w:r>
        <w:rtl/>
        <w:t xml:space="preserve">لا يكتمل البحث في حرية الاستثمار في التشريع الجزائري دون التطرّق إلى الجانب التطبيقي والعملي لهذه الحرية، وذلك من خلال دراسة الضمانات المقرّرة لحماية المستثمر، والقيود التي ترد على ممارسته لحقّه في الاستثمار، فضلًا عن آليات تسوية المنازعات الناشئة عن النشاط الاستثماري. ويُعدّ هذا التحليل ضروريًا لتقييم مدى فاعلية المنظومة التشريعية في تكريس حرية الاستثمار وحمايتها واقعيًا.</w:t>
      </w:r>
    </w:p>
    <w:p>
      <w:pPr>
        <w:pStyle w:val="Normal"/>
        <w:bidi/>
      </w:pPr>
      <w:r>
        <w:rtl/>
        <w:t xml:space="preserve">وعليه، تمّ تقسيم هذا الباب إلى فصلين متكاملَين: الفصل الأوّل يتناول ضمانات وقيود حرية الاستثمار، والفصل الثاني يتناول آليات تسوية منازعات الاستثمار.</w:t>
      </w:r>
    </w:p>
    <w:p>
      <w:pPr>
        <w:pStyle w:val="H1"/>
        <w:bidi/>
      </w:pPr>
      <w:r>
        <w:rtl/>
        <w:t xml:space="preserve">الفصل الأوّل: ضمانـــــات وقيـــــود حرية الاستثمار</w:t>
      </w:r>
    </w:p>
    <w:p>
      <w:pPr>
        <w:pStyle w:val="Normal"/>
        <w:bidi/>
      </w:pPr>
      <w:r>
        <w:rtl/>
        <w:t xml:space="preserve">تتجلّى المعادلة الجوهرية في تنظيم حرية الاستثمار في إيجاد التوازن المنشود بين عنصرَين: عنصر "الضمانات" التي تكفل للمستثمر ممارسة حرّيته في إطار مأمون قانونيًا، وعنصر "القيود" التي يفرضها المشرّع لحماية المصلحة العامة. ومن ثمّ، فإنّ دراسة هذين العنصرين دراسةً متكاملة تُتيح فهمًا عميقًا لطبيعة المبدأ ومجالات تطبيقه.</w:t>
      </w:r>
    </w:p>
    <w:p>
      <w:pPr>
        <w:pStyle w:val="H2"/>
        <w:bidi/>
      </w:pPr>
      <w:r>
        <w:rtl/>
        <w:t xml:space="preserve">المبحث الأوّل: الضمانات الوطنية لحرية الاستثمار</w:t>
      </w:r>
    </w:p>
    <w:p>
      <w:pPr>
        <w:pStyle w:val="Normal"/>
        <w:bidi/>
      </w:pPr>
      <w:r>
        <w:rtl/>
        <w:t xml:space="preserve">نقصد بالضمانات الوطنية تلك الضمانات التي يُقرّرها التشريع الداخلي الجزائري للمستثمر، سواء كان وطنيًا أو أجنبيًا، لحماية حرّيته في الاستثمار. وقد تمّ تكريس هذه الضمانات في الدستور والقانون والنصوص التنظيمية، ويمكن تصنيفها إلى ضمانات موضوعية وضمانات إجرائية.</w:t>
      </w:r>
    </w:p>
    <w:p>
      <w:pPr>
        <w:pStyle w:val="H3"/>
        <w:bidi/>
      </w:pPr>
      <w:r>
        <w:rtl/>
        <w:t xml:space="preserve">المطلب الأوّل: الضمانات الموضوعية</w:t>
      </w:r>
    </w:p>
    <w:p>
      <w:pPr>
        <w:pStyle w:val="Normal"/>
        <w:bidi/>
      </w:pPr>
      <w:r>
        <w:rtl/>
        <w:t xml:space="preserve">تتعلّق الضمانات الموضوعية بحماية الحقوق المالية للمستثمر، ويمكن إجمالها في:</w:t>
      </w:r>
    </w:p>
    <w:p>
      <w:pPr>
        <w:pStyle w:val="H4"/>
        <w:bidi/>
      </w:pPr>
      <w:r>
        <w:rtl/>
        <w:t xml:space="preserve">الفرع الأوّل: ضمان الملكية الخاصة وعدم نزعها</w:t>
      </w:r>
    </w:p>
    <w:p>
      <w:pPr>
        <w:pStyle w:val="Normal"/>
        <w:bidi/>
      </w:pPr>
      <w:r>
        <w:rtl/>
        <w:t xml:space="preserve">يُعدّ ضمان الملكية الخاصة من أهمّ الضمانات الموضوعية للمستثمر. وقد كرّسه الدستور الجزائري في مادته 60، التي تنصّ على أنّ "الملكية الخاصة مضمونة. حقّ الإرث مضمون. الأموال الموقوفة وأملاك الجمعيات الخيرية مُعترَف بها، ويحمي القانون تخصيصها. لا تُنزع الملكية إلا في الحالات وبالشروط المنصوص عليها في القانون. ويترتّب على نزع الملكية تعويض قبليّ عادل ومنصف".</w:t>
      </w:r>
    </w:p>
    <w:p>
      <w:pPr>
        <w:pStyle w:val="Normal"/>
        <w:bidi/>
      </w:pPr>
      <w:r>
        <w:rtl/>
        <w:t xml:space="preserve">وكرّس قانون الاستثمار 22-18 هذا الضمان في مادته 28، التي تنصّ على أنّه "لا يُمكن أن يكون الاستثمار محلّ مصادرة أو نزع ملكية، إلا في الحالات وبالشروط والكيفيات المنصوص عليها في القانون. وكلّ نزع للملكية يخوّل للمستثمر الحقّ في تعويض عادل ومنصف يُدفع له فورًا".</w:t>
      </w:r>
    </w:p>
    <w:p>
      <w:pPr>
        <w:pStyle w:val="Normal"/>
        <w:bidi/>
      </w:pPr>
      <w:r>
        <w:rtl/>
        <w:t xml:space="preserve">وقد نظّم القانون رقم 91-11 المؤرّخ في 27 أبريل 1991، المتضمّن القواعد المتعلّقة بنزع الملكية من أجل المنفعة العمومية، الإجراءات التفصيلية لنزع الملكية، حيث اشترط:</w:t>
        <w:br/>
        <w:t xml:space="preserve">- أن يكون نزع الملكية لمنفعة عامة معلنة وفقًا للقانون.</w:t>
        <w:br/>
        <w:t xml:space="preserve">- أن يكون مسبوقًا بمرسوم تصريحي بالمنفعة العامة.</w:t>
        <w:br/>
        <w:t xml:space="preserve">- أن يكون الترخيص بنزع الملكية محلّ تصريح من السلطة الإدارية المختصّة.</w:t>
        <w:br/>
        <w:t xml:space="preserve">- أن يدفع للمستثمر تعويض عادل ومنصف، يُحدّد إمّا بالاتّفاق وإمّا بحكم قضائي.</w:t>
      </w:r>
    </w:p>
    <w:p>
      <w:pPr>
        <w:pStyle w:val="Normal"/>
        <w:bidi/>
      </w:pPr>
      <w:r>
        <w:rtl/>
        <w:t xml:space="preserve">ويترتّب على هذا الضمان أنّ المستثمر، إذا تعرّض لإجراء يُمكن وصفه بـ"نزع الملكية المباشر" (Expropriation Directe) أو "نزع الملكية غير المباشر" (Expropriation Indirecte) - الذي يشمل الإجراءات التي تؤدّي عمليًا إلى تجريد المستثمر من حقوقه دون مصادرة شكلية - يحقّ له المطالبة بالتعويض الكامل، ويمكنه اللجوء إلى الجهات القضائية أو إلى التحكيم الدولي عند الاقتضاء.</w:t>
      </w:r>
    </w:p>
    <w:p>
      <w:pPr>
        <w:pStyle w:val="H4"/>
        <w:bidi/>
      </w:pPr>
      <w:r>
        <w:rtl/>
        <w:t xml:space="preserve">الفرع الثاني: ضمان حرية تحويل العائدات</w:t>
      </w:r>
    </w:p>
    <w:p>
      <w:pPr>
        <w:pStyle w:val="Normal"/>
        <w:bidi/>
      </w:pPr>
      <w:r>
        <w:rtl/>
        <w:t xml:space="preserve">يُعدّ هذا الضمان من أهمّ الضمانات بالنسبة للمستثمر الأجنبي، إذ يكفل له إمكانية تحويل أرباحه ورأسماله إلى الخارج بالعملة الصعبة. وقد كرّسته المادة 27 من قانون 22-18، التي تنصّ على أنّ: "يضمن للمستثمرين الأجانب، عند الاقتضاء، الحقّ في تحويل رأس المال المستثمَر بصرف العملة الصعبة، والمداخيل الناجمة عنه، الذي تمّ تمويله من العملة الصعبة المحوّلة بصفة منتظمة عبر القنوات البنكية الرسمية. كما يمتدّ هذا الضمان إلى عوائد التصفية الفعلية للاستثمار، حتى وإن كانت تفوق رأس المال المستثمَر أصلًا".</w:t>
      </w:r>
    </w:p>
    <w:p>
      <w:pPr>
        <w:pStyle w:val="Normal"/>
        <w:bidi/>
      </w:pPr>
      <w:r>
        <w:rtl/>
        <w:t xml:space="preserve">ويلاحظ أنّ هذا الضمان مشروط بتمويل الاستثمار من العملة الصعبة المحوّلة بصفة منتظمة، ممّا يستثني الاستثمارات الممولة من العملة المحلية أو من مصادر داخلية. ويُمثّل هذا الشرط ضمانة للدولة بأنّ الأموال المحوّلة إلى الخارج تتعلّق فعلًا باستثمارات أجنبية، وليس بأموال محلية تُهرّب إلى الخارج.</w:t>
      </w:r>
    </w:p>
    <w:p>
      <w:pPr>
        <w:pStyle w:val="Normal"/>
        <w:bidi/>
      </w:pPr>
      <w:r>
        <w:rtl/>
        <w:t xml:space="preserve">ويشمل التحويل المضمون:</w:t>
        <w:br/>
        <w:t xml:space="preserve">- رأس المال المستثمَر أصلًا.</w:t>
        <w:br/>
        <w:t xml:space="preserve">- الأرباح والعوائد الناتجة عن الاستثمار.</w:t>
        <w:br/>
        <w:t xml:space="preserve">- عوائد تصفية الاستثمار.</w:t>
        <w:br/>
        <w:t xml:space="preserve">- التعويضات في حالة نزع الملكية.</w:t>
        <w:br/>
        <w:t xml:space="preserve">- المداخيل المتأتّية من بيع الأسهم أو الحصص.</w:t>
      </w:r>
    </w:p>
    <w:p>
      <w:pPr>
        <w:pStyle w:val="H4"/>
        <w:bidi/>
      </w:pPr>
      <w:r>
        <w:rtl/>
        <w:t xml:space="preserve">الفرع الثالث: ضمان عدم الرجعية</w:t>
      </w:r>
    </w:p>
    <w:p>
      <w:pPr>
        <w:pStyle w:val="Normal"/>
        <w:bidi/>
      </w:pPr>
      <w:r>
        <w:rtl/>
        <w:t xml:space="preserve">يُمثّل ضمان عدم الرجعية - أو ما يُعرف بـ"شرط ثبات القانون" أو "شرط الجمود التشريعي" - من الضمانات الجوهرية للمستثمر، إذ يحمي مشروعه الاستثماري من التغيّرات المفاجئة في التشريع. وقد كرّسته المادة 27 من قانون 22-18، التي تنصّ على أنّ "لا يمكن للمراجعات أو الإلغاءات التي قد تطرأ على هذا القانون مستقبلًا أن تُطبّق على المشاريع الاستثمارية المنجزة في إطاره، إلا إذا طلب صاحبها ذلك صراحة".</w:t>
      </w:r>
    </w:p>
    <w:p>
      <w:pPr>
        <w:pStyle w:val="Normal"/>
        <w:bidi/>
      </w:pPr>
      <w:r>
        <w:rtl/>
        <w:t xml:space="preserve">ويتميّز هذا الضمان بأنّه يحمي المستثمر من المخاطر التشريعية، التي تُعدّ من أصعب المخاطر التي تواجه الاستثمار، خصوصًا في الدول النامية. وهو ضمان ينسجم مع مبدأ "الأمن القانوني" الذي يُعدّ من المبادئ العامة للقانون، ويتطلّب أن يكون التشريع واضحًا ومستقرًا، وأن يحظى المخاطبون به بثقة معقولة في ثباته.</w:t>
      </w:r>
    </w:p>
    <w:p>
      <w:pPr>
        <w:pStyle w:val="Normal"/>
        <w:bidi/>
      </w:pPr>
      <w:r>
        <w:rtl/>
        <w:t xml:space="preserve">غير أنّ هذا الضمان يُثير بعض الإشكاليات، من بينها:</w:t>
        <w:br/>
        <w:t xml:space="preserve">- تحديد نطاقه الزمني: هل يستمرّ الضمان طوال مدّة المشروع؟ أم لمدّة محدّدة؟</w:t>
        <w:br/>
        <w:t xml:space="preserve">- تحديد نطاقه المادي: هل يشمل كلّ التشريعات أم تشريعات معيّنة (الجبائية والجمركية بالخصوص)؟</w:t>
        <w:br/>
        <w:t xml:space="preserve">- مدى تطبيقه على القوانين ذات الصبغة الإلزامية والنظام العام، كقوانين البيئة وحماية المستهلك.</w:t>
      </w:r>
    </w:p>
    <w:p>
      <w:pPr>
        <w:pStyle w:val="Normal"/>
        <w:bidi/>
      </w:pPr>
      <w:r>
        <w:rtl/>
        <w:t xml:space="preserve">وفي هذا الإطار، يميّز الفقه عادة بين "الجمود التشريعي العام" الذي يشمل كلّ التشريعات، و"الجمود التشريعي الخاص" الذي يقتصر على التشريعات الاستثمارية والجبائية، ويميل القانون الجزائري إلى الأخذ بالنوع الثاني، إذ إنّ الضمان ينحصر، طبقًا للمادة 27، في "هذا القانون"، أي قانون 22-18، دون أن يمتدّ إلى التشريعات الأخرى.</w:t>
      </w:r>
    </w:p>
    <w:p>
      <w:pPr>
        <w:pStyle w:val="H4"/>
        <w:bidi/>
      </w:pPr>
      <w:r>
        <w:rtl/>
        <w:t xml:space="preserve">الفرع الرابع: ضمان المعاملة العادلة والمنصفة</w:t>
      </w:r>
    </w:p>
    <w:p>
      <w:pPr>
        <w:pStyle w:val="Normal"/>
        <w:bidi/>
      </w:pPr>
      <w:r>
        <w:rtl/>
        <w:t xml:space="preserve">"المعاملة العادلة والمنصفة" (Traitement Juste et Équitable - Fair and Equitable Treatment) معيار من المعايير الأساسية في القانون الدولي للاستثمار، ويُكرَّس في معظم الاتفاقيات الثنائية والمتعدّدة الأطراف. وقد كرّسته الجزائر في معظم اتفاقيات الاستثمار التي أبرمتها مع الدول الأخرى، كما تكرّسه ضمنًا الأحكام العامة لقانون 22-18، خصوصًا أحكام المساواة وعدم التمييز.</w:t>
      </w:r>
    </w:p>
    <w:p>
      <w:pPr>
        <w:pStyle w:val="Normal"/>
        <w:bidi/>
      </w:pPr>
      <w:r>
        <w:rtl/>
        <w:t xml:space="preserve">ويتّسع نطاق "المعاملة العادلة والمنصفة" ليشمل جملة من العناصر، حدّدها الاجتهاد التحكيمي الدولي، أبرزها:</w:t>
        <w:br/>
        <w:t xml:space="preserve">- استقرار الإطار القانوني والتنظيمي.</w:t>
        <w:br/>
        <w:t xml:space="preserve">- شفافية الإجراءات الإدارية.</w:t>
        <w:br/>
        <w:t xml:space="preserve">- احترام التوقّعات المشروعة للمستثمر.</w:t>
        <w:br/>
        <w:t xml:space="preserve">- منع التعسّف والتمييز.</w:t>
        <w:br/>
        <w:t xml:space="preserve">- ضمان حقّ الدفاع وحقّ المحاكمة العادلة.</w:t>
      </w:r>
    </w:p>
    <w:p>
      <w:pPr>
        <w:pStyle w:val="H4"/>
        <w:bidi/>
      </w:pPr>
      <w:r>
        <w:rtl/>
        <w:t xml:space="preserve">الفرع الخامس: ضمان الحماية والأمن الكاملين</w:t>
      </w:r>
    </w:p>
    <w:p>
      <w:pPr>
        <w:pStyle w:val="Normal"/>
        <w:bidi/>
      </w:pPr>
      <w:r>
        <w:rtl/>
        <w:t xml:space="preserve">يُمثّل هذا الضمان (Protection et Sécurité Pleines et Entières - Full Protection and Security) معيارًا آخر من المعايير الأساسية في القانون الدولي للاستثمار، ويُلزم الدولة المضيفة باتّخاذ كافّة التدابير اللازمة لحماية المستثمر وأملاكه من أعمال العنف، سواء كانت صادرة عن السلطات العامة أو عن الأفراد. وقد كرّس قانون 22-18 هذا الضمان ضمنًا في أحكامه العامة المتعلّقة بضمانات المستثمر.</w:t>
      </w:r>
    </w:p>
    <w:p>
      <w:pPr>
        <w:pStyle w:val="H3"/>
        <w:bidi/>
      </w:pPr>
      <w:r>
        <w:rtl/>
        <w:t xml:space="preserve">المطلب الثاني: الضمانات الإجرائية</w:t>
      </w:r>
    </w:p>
    <w:p>
      <w:pPr>
        <w:pStyle w:val="Normal"/>
        <w:bidi/>
      </w:pPr>
      <w:r>
        <w:rtl/>
        <w:t xml:space="preserve">تتمثّل الضمانات الإجرائية في الإجراءات والآليات التي يُتيحها القانون للمستثمر لحماية حقوقه ومصالحه، وتشمل:</w:t>
      </w:r>
    </w:p>
    <w:p>
      <w:pPr>
        <w:pStyle w:val="H4"/>
        <w:bidi/>
      </w:pPr>
      <w:r>
        <w:rtl/>
        <w:t xml:space="preserve">الفرع الأوّل: تبسيط إجراءات الاستثمار</w:t>
      </w:r>
    </w:p>
    <w:p>
      <w:pPr>
        <w:pStyle w:val="Normal"/>
        <w:bidi/>
      </w:pPr>
      <w:r>
        <w:rtl/>
        <w:t xml:space="preserve">كرّس قانون 22-18 جملة من الإجراءات لتبسيط مسار إنشاء الاستثمار، أبرزها:</w:t>
      </w:r>
    </w:p>
    <w:p>
      <w:pPr>
        <w:pStyle w:val="Normal"/>
        <w:bidi/>
      </w:pPr>
      <w:r>
        <w:rtl/>
        <w:t xml:space="preserve">أوّلًا: نظام التسجيل بدلًا من الترخيص: عوّض المشرّع نظام الترخيص المسبق - الذي كان معتمدًا في بعض الجوانب - بنظام "التسجيل" البسيط، الذي يكتفي فيه المستثمر بإيداع ملفّ الاستثمار لدى الوكالة الجزائرية لترقية الاستثمار، مع التزامها بإرسال شهادة التسجيل في آجال محدّدة.</w:t>
      </w:r>
    </w:p>
    <w:p>
      <w:pPr>
        <w:pStyle w:val="Normal"/>
        <w:bidi/>
      </w:pPr>
      <w:r>
        <w:rtl/>
        <w:t xml:space="preserve">ثانيًا: الشباك الوحيد: يمثّل هذا الجهاز ابتكارًا مؤسّسيًا يُتيح للمستثمر إنجاز كافّة إجراءاته الإدارية في مكان واحد، ممّا يُجنّبه التنقّل بين الإدارات المختلفة.</w:t>
      </w:r>
    </w:p>
    <w:p>
      <w:pPr>
        <w:pStyle w:val="Normal"/>
        <w:bidi/>
      </w:pPr>
      <w:r>
        <w:rtl/>
        <w:t xml:space="preserve">ثالثًا: الآجال الإلزامية: حدّد قانون 22-18 ونصوصه التطبيقية آجالًا قصوى لمعالجة الملفّات، بحيث لا يجوز للإدارة تجاوزها. وقد ربط القانون فوات هذه الآجال بآثار قانونية، أهمّها قاعدة "الموافقة الضمنية" بعد فوات الآجال.</w:t>
      </w:r>
    </w:p>
    <w:p>
      <w:pPr>
        <w:pStyle w:val="H4"/>
        <w:bidi/>
      </w:pPr>
      <w:r>
        <w:rtl/>
        <w:t xml:space="preserve">الفرع الثاني: حقّ الطعن الإداري</w:t>
      </w:r>
    </w:p>
    <w:p>
      <w:pPr>
        <w:pStyle w:val="Normal"/>
        <w:bidi/>
      </w:pPr>
      <w:r>
        <w:rtl/>
        <w:t xml:space="preserve">كفل قانون 22-18 للمستثمر حقّ الطعن في القرارات الإدارية الماسّة بحقوقه. وقد نصّت المادة 29 من القانون على إنشاء "لجنة الطعن"، المختصّة بالنظر في الطعون التي يقدّمها المستثمرون ضدّ القرارات الصادرة بشأن منح الحوافز أو سحبها، أو أيّ قرار آخر يُتّخذ في إطار تطبيق هذا القانون.</w:t>
      </w:r>
    </w:p>
    <w:p>
      <w:pPr>
        <w:pStyle w:val="Normal"/>
        <w:bidi/>
      </w:pPr>
      <w:r>
        <w:rtl/>
        <w:t xml:space="preserve">وتتشكّل لجنة الطعن من ممثّلين عن الإدارات المعنية وعن المنظمات الممثّلة لأرباب العمل، وتتمتّع بصلاحيّات مهمّة في تعديل القرارات أو إلغائها أو تأكيدها. وتُعدّ قراراتها قابلة للطعن أمام الجهات القضائية المختصّة.</w:t>
      </w:r>
    </w:p>
    <w:p>
      <w:pPr>
        <w:pStyle w:val="H4"/>
        <w:bidi/>
      </w:pPr>
      <w:r>
        <w:rtl/>
        <w:t xml:space="preserve">الفرع الثالث: حقّ التقاضي والوصول إلى القضاء</w:t>
      </w:r>
    </w:p>
    <w:p>
      <w:pPr>
        <w:pStyle w:val="Normal"/>
        <w:bidi/>
      </w:pPr>
      <w:r>
        <w:rtl/>
        <w:t xml:space="preserve">كفل الدستور الجزائري في مادته 165 حقّ التقاضي للجميع، ومنه يستفيد المستثمر، سواء كان وطنيًا أو أجنبيًا. ويُمكنه اللجوء إلى:</w:t>
      </w:r>
    </w:p>
    <w:p>
      <w:pPr>
        <w:pStyle w:val="Normal"/>
        <w:bidi/>
        <w:numPr>
          <w:ilvl w:val="0"/>
          <w:numId w:val="1"/>
        </w:numPr>
      </w:pPr>
      <w:r>
        <w:rtl/>
        <w:t xml:space="preserve">الجهات القضائية العادية للنظر في المنازعات المتعلّقة بحقوقه المدنية والتجارية.</w:t>
      </w:r>
    </w:p>
    <w:p>
      <w:pPr>
        <w:pStyle w:val="Normal"/>
        <w:bidi/>
        <w:numPr>
          <w:ilvl w:val="0"/>
          <w:numId w:val="1"/>
        </w:numPr>
      </w:pPr>
      <w:r>
        <w:rtl/>
        <w:t xml:space="preserve">الجهات القضائية الإدارية للطعن في القرارات الإدارية الماسّة بحقوقه.</w:t>
      </w:r>
    </w:p>
    <w:p>
      <w:pPr>
        <w:pStyle w:val="Normal"/>
        <w:bidi/>
        <w:numPr>
          <w:ilvl w:val="0"/>
          <w:numId w:val="1"/>
        </w:numPr>
      </w:pPr>
      <w:r>
        <w:rtl/>
        <w:t xml:space="preserve">المحكمة الدستورية، عن طريق الدفع بعدم الدستورية، إذا تعلّق النزاع بقانون يَعتبره المستثمر مخالفًا للدستور.</w:t>
      </w:r>
    </w:p>
    <w:p>
      <w:pPr>
        <w:pStyle w:val="H2"/>
        <w:bidi/>
      </w:pPr>
      <w:r>
        <w:rtl/>
        <w:t xml:space="preserve">المبحث الثاني: الضمانات الدولية لحرية الاستثمار</w:t>
      </w:r>
    </w:p>
    <w:p>
      <w:pPr>
        <w:pStyle w:val="Normal"/>
        <w:bidi/>
      </w:pPr>
      <w:r>
        <w:rtl/>
        <w:t xml:space="preserve">لم تكتفِ الجزائر بالضمانات الوطنية، بل سعت إلى تعزيز حماية المستثمر الأجنبي بانضمامها إلى عدد من الاتفاقيات الدولية ذات الصلة، وإبرامها لاتفاقيات ثنائية مع عدّة دول. ويمكن تصنيف هذه الضمانات الدولية إلى:</w:t>
      </w:r>
    </w:p>
    <w:p>
      <w:pPr>
        <w:pStyle w:val="H3"/>
        <w:bidi/>
      </w:pPr>
      <w:r>
        <w:rtl/>
        <w:t xml:space="preserve">المطلب الأوّل: اتفاقيات الاستثمار الثنائية (BITs / TBIs)</w:t>
      </w:r>
    </w:p>
    <w:p>
      <w:pPr>
        <w:pStyle w:val="Normal"/>
        <w:bidi/>
      </w:pPr>
      <w:r>
        <w:rtl/>
        <w:t xml:space="preserve">أبرمت الجزائر، منذ التسعينيات من القرن الماضي، شبكة واسعة من اتفاقيات الاستثمار الثنائية مع الدول الأخرى، تجاوز عددها الخمسين اتفاقية. وتهدف هذه الاتفاقيات إلى توفير حماية إضافية للمستثمرين القادمين من الدول المتعاقدة، عبر تكريس مجموعة من الضمانات والالتزامات المتبادلة.</w:t>
      </w:r>
    </w:p>
    <w:p>
      <w:pPr>
        <w:pStyle w:val="H4"/>
        <w:bidi/>
      </w:pPr>
      <w:r>
        <w:rtl/>
        <w:t xml:space="preserve">الفرع الأوّل: نموذج الاتفاقية الثنائية للاستثمار الجزائرية</w:t>
      </w:r>
    </w:p>
    <w:p>
      <w:pPr>
        <w:pStyle w:val="Normal"/>
        <w:bidi/>
      </w:pPr>
      <w:r>
        <w:rtl/>
        <w:t xml:space="preserve">طوّرت الجزائر نموذجًا للاتفاقية الثنائية للاستثمار، يُمثّل المرجعية التي تُبرم على أساسها الاتفاقيات مع الدول الأخرى. ويتضمّن هذا النموذج مجموعة من الأحكام الكلاسيكية، أبرزها:</w:t>
      </w:r>
    </w:p>
    <w:p>
      <w:pPr>
        <w:pStyle w:val="Normal"/>
        <w:bidi/>
      </w:pPr>
      <w:r>
        <w:rtl/>
        <w:t xml:space="preserve">أوّلًا: تعريف الاستثمار: تعتمد الاتفاقيات الجزائرية تعريفًا واسعًا للاستثمار، يشمل كلّ نوع من الأصول، بما فيها:</w:t>
        <w:br/>
        <w:t xml:space="preserve">- الأموال المنقولة وغير المنقولة، وكل الحقوق العينية الأخرى كالرهن وحقّ الامتياز؛</w:t>
        <w:br/>
        <w:t xml:space="preserve">- الأسهم وسائر أشكال المساهمة في الشركات؛</w:t>
        <w:br/>
        <w:t xml:space="preserve">- الديون والمطالبات النقدية والخدمات ذات القيمة الاقتصادية المرتبطة بالاستثمار؛</w:t>
        <w:br/>
        <w:t xml:space="preserve">- حقوق الملكية الفكرية، بما فيها حقوق المؤلّف والعلامات التجارية وبراءات الاختراع؛</w:t>
        <w:br/>
        <w:t xml:space="preserve">- الامتيازات الممنوحة بموجب القانون أو العقد، خصوصًا تلك المتعلّقة بالبحث عن الموارد الطبيعية واستغلالها.</w:t>
      </w:r>
    </w:p>
    <w:p>
      <w:pPr>
        <w:pStyle w:val="Normal"/>
        <w:bidi/>
      </w:pPr>
      <w:r>
        <w:rtl/>
        <w:t xml:space="preserve">ثانيًا: المعاملة الوطنية ومعاملة الدولة الأولى بالرعاية: تتضمّن الاتفاقيات الثنائية تعهّد كلّ طرف بمنح المستثمرين من الطرف الآخر معاملة لا تقلّ تفضيلًا عن تلك التي يمنحها لمستثمريه الوطنيين، أو لمستثمري دول ثالثة.</w:t>
      </w:r>
    </w:p>
    <w:p>
      <w:pPr>
        <w:pStyle w:val="Normal"/>
        <w:bidi/>
      </w:pPr>
      <w:r>
        <w:rtl/>
        <w:t xml:space="preserve">ثالثًا: المعاملة العادلة والمنصفة: يلتزم كلّ طرف بمنح المستثمرين من الطرف الآخر معاملة عادلة ومنصفة، وحماية كاملة وأمنًا تامًا.</w:t>
      </w:r>
    </w:p>
    <w:p>
      <w:pPr>
        <w:pStyle w:val="Normal"/>
        <w:bidi/>
      </w:pPr>
      <w:r>
        <w:rtl/>
        <w:t xml:space="preserve">رابعًا: ضمان نزع الملكية: تنصّ الاتفاقيات على عدم جواز نزع الملكية إلا للمنفعة العامة، ومقابل تعويض عادل وفوريّ. ويُحسب التعويض عادة على أساس "القيمة العادلة للسوق" (Fair Market Value) قبل الإعلان عن قرار نزع الملكية.</w:t>
      </w:r>
    </w:p>
    <w:p>
      <w:pPr>
        <w:pStyle w:val="Normal"/>
        <w:bidi/>
      </w:pPr>
      <w:r>
        <w:rtl/>
        <w:t xml:space="preserve">خامسًا: حرية التحويل: تكفل الاتفاقيات حرية تحويل المبالغ المتعلّقة بالاستثمار، خصوصًا الأرباح ورأس المال وعوائد التصفية، إلى الخارج بالعملة الصعبة.</w:t>
      </w:r>
    </w:p>
    <w:p>
      <w:pPr>
        <w:pStyle w:val="Normal"/>
        <w:bidi/>
      </w:pPr>
      <w:r>
        <w:rtl/>
        <w:t xml:space="preserve">سادسًا: تسوية النزاعات: تتضمّن الاتفاقيات أحكامًا متعلّقة بتسوية النزاعات، تشمل عادة:</w:t>
        <w:br/>
        <w:t xml:space="preserve">- تسوية النزاعات بين الدولتين المتعاقدتين، عن طريق المفاوضات أو التحكيم بين الدولتين.</w:t>
        <w:br/>
        <w:t xml:space="preserve">- تسوية النزاعات بين الدولة المضيفة والمستثمر، التي يمكن أن تعرض على الجهات القضائية الوطنية، أو على التحكيم الدولي، خصوصًا أمام المركز الدولي لتسوية منازعات الاستثمار (ICSID).</w:t>
      </w:r>
    </w:p>
    <w:p>
      <w:pPr>
        <w:pStyle w:val="H4"/>
        <w:bidi/>
      </w:pPr>
      <w:r>
        <w:rtl/>
        <w:t xml:space="preserve">الفرع الثاني: أمثلة على الاتفاقيات الثنائية الجزائرية</w:t>
      </w:r>
    </w:p>
    <w:p>
      <w:pPr>
        <w:pStyle w:val="Normal"/>
        <w:bidi/>
      </w:pPr>
      <w:r>
        <w:rtl/>
        <w:t xml:space="preserve">نذكر، على سبيل المثال لا الحصر، بعض الاتفاقيات الثنائية للاستثمار التي أبرمتها الجزائر:</w:t>
      </w:r>
    </w:p>
    <w:p>
      <w:pPr>
        <w:pStyle w:val="Normal"/>
        <w:bidi/>
        <w:numPr>
          <w:ilvl w:val="0"/>
          <w:numId w:val="1"/>
        </w:numPr>
      </w:pPr>
      <w:r>
        <w:rtl/>
        <w:t xml:space="preserve">الاتفاقية مع فرنسا، الموقّعة في 13 فبراير 1993، والمصادق عليها بالمرسوم الرئاسي رقم 95-04 المؤرّخ في 28 يناير 1995.</w:t>
      </w:r>
    </w:p>
    <w:p>
      <w:pPr>
        <w:pStyle w:val="Normal"/>
        <w:bidi/>
        <w:numPr>
          <w:ilvl w:val="0"/>
          <w:numId w:val="1"/>
        </w:numPr>
      </w:pPr>
      <w:r>
        <w:rtl/>
        <w:t xml:space="preserve">الاتفاقية مع ألمانيا، الموقّعة في 11 مارس 1996.</w:t>
      </w:r>
    </w:p>
    <w:p>
      <w:pPr>
        <w:pStyle w:val="Normal"/>
        <w:bidi/>
        <w:numPr>
          <w:ilvl w:val="0"/>
          <w:numId w:val="1"/>
        </w:numPr>
      </w:pPr>
      <w:r>
        <w:rtl/>
        <w:t xml:space="preserve">الاتفاقية مع إيطاليا، الموقّعة في 18 ماي 1991.</w:t>
      </w:r>
    </w:p>
    <w:p>
      <w:pPr>
        <w:pStyle w:val="Normal"/>
        <w:bidi/>
        <w:numPr>
          <w:ilvl w:val="0"/>
          <w:numId w:val="1"/>
        </w:numPr>
      </w:pPr>
      <w:r>
        <w:rtl/>
        <w:t xml:space="preserve">الاتفاقية مع إسبانيا، الموقّعة في 23 ديسمبر 1994.</w:t>
      </w:r>
    </w:p>
    <w:p>
      <w:pPr>
        <w:pStyle w:val="Normal"/>
        <w:bidi/>
        <w:numPr>
          <w:ilvl w:val="0"/>
          <w:numId w:val="1"/>
        </w:numPr>
      </w:pPr>
      <w:r>
        <w:rtl/>
        <w:t xml:space="preserve">الاتفاقية مع الصين، الموقّعة في 17 أكتوبر 1996.</w:t>
      </w:r>
    </w:p>
    <w:p>
      <w:pPr>
        <w:pStyle w:val="Normal"/>
        <w:bidi/>
        <w:numPr>
          <w:ilvl w:val="0"/>
          <w:numId w:val="1"/>
        </w:numPr>
      </w:pPr>
      <w:r>
        <w:rtl/>
        <w:t xml:space="preserve">الاتفاقية مع الولايات المتحدة الأمريكية، التي اتّخذت شكل "اتفاقية إطار للتجارة والاستثمار" (TIFA) موقّعة في 13 يوليو 2001.</w:t>
      </w:r>
    </w:p>
    <w:p>
      <w:pPr>
        <w:pStyle w:val="Normal"/>
        <w:bidi/>
        <w:numPr>
          <w:ilvl w:val="0"/>
          <w:numId w:val="1"/>
        </w:numPr>
      </w:pPr>
      <w:r>
        <w:rtl/>
        <w:t xml:space="preserve">الاتفاقية مع تركيا، الموقّعة في 3 يونيو 1998.</w:t>
      </w:r>
    </w:p>
    <w:p>
      <w:pPr>
        <w:pStyle w:val="Normal"/>
        <w:bidi/>
        <w:numPr>
          <w:ilvl w:val="0"/>
          <w:numId w:val="1"/>
        </w:numPr>
      </w:pPr>
      <w:r>
        <w:rtl/>
        <w:t xml:space="preserve">الاتفاقية مع مصر، الموقّعة في 29 مارس 1997.</w:t>
      </w:r>
    </w:p>
    <w:p>
      <w:pPr>
        <w:pStyle w:val="Normal"/>
        <w:bidi/>
        <w:numPr>
          <w:ilvl w:val="0"/>
          <w:numId w:val="1"/>
        </w:numPr>
      </w:pPr>
      <w:r>
        <w:rtl/>
        <w:t xml:space="preserve">الاتفاقية مع المغرب، الموقّعة في 15 يناير 1996.</w:t>
      </w:r>
    </w:p>
    <w:p>
      <w:pPr>
        <w:pStyle w:val="Normal"/>
        <w:bidi/>
        <w:numPr>
          <w:ilvl w:val="0"/>
          <w:numId w:val="1"/>
        </w:numPr>
      </w:pPr>
      <w:r>
        <w:rtl/>
        <w:t xml:space="preserve">الاتفاقية مع تونس، الموقّعة في 14 أبريل 2001.</w:t>
      </w:r>
    </w:p>
    <w:p>
      <w:pPr>
        <w:pStyle w:val="H3"/>
        <w:bidi/>
      </w:pPr>
      <w:r>
        <w:rtl/>
        <w:t xml:space="preserve">المطلب الثاني: الاتفاقيات الإقليمية للاستثمار</w:t>
      </w:r>
    </w:p>
    <w:p>
      <w:pPr>
        <w:pStyle w:val="Normal"/>
        <w:bidi/>
      </w:pPr>
      <w:r>
        <w:rtl/>
        <w:t xml:space="preserve">بالإضافة إلى الاتفاقيات الثنائية، انضمّت الجزائر إلى عدد من الاتفاقيات الإقليمية ذات الصلة بالاستثمار، أبرزها:</w:t>
      </w:r>
    </w:p>
    <w:p>
      <w:pPr>
        <w:pStyle w:val="H4"/>
        <w:bidi/>
      </w:pPr>
      <w:r>
        <w:rtl/>
        <w:t xml:space="preserve">الفرع الأوّل: اتفاقية الشراكة الأورو-متوسّطية</w:t>
      </w:r>
    </w:p>
    <w:p>
      <w:pPr>
        <w:pStyle w:val="Normal"/>
        <w:bidi/>
      </w:pPr>
      <w:r>
        <w:rtl/>
        <w:t xml:space="preserve">وقّعت الجزائر مع الاتحاد الأوروبي اتفاقية الشراكة الأورو-متوسّطية في 22 أبريل 2002، ودخلت حيّز التنفيذ في 1 سبتمبر 2005. وتتضمّن هذه الاتفاقية عدّة أحكام تتعلّق بحرية الاستثمار، خصوصًا في القسم المتعلّق بـ"حقّ الإنشاء" (Droit d'Établissement) وحركة رؤوس الأموال. وتلتزم بمقتضاها كلّ من الجزائر والاتحاد الأوروبي بالعمل التدريجي على تحرير الاستثمارات وتسهيل إجراءاتها.</w:t>
      </w:r>
    </w:p>
    <w:p>
      <w:pPr>
        <w:pStyle w:val="H4"/>
        <w:bidi/>
      </w:pPr>
      <w:r>
        <w:rtl/>
        <w:t xml:space="preserve">الفرع الثاني: منطقة التجارة الحرة العربية الكبرى (GAFTA)</w:t>
      </w:r>
    </w:p>
    <w:p>
      <w:pPr>
        <w:pStyle w:val="Normal"/>
        <w:bidi/>
      </w:pPr>
      <w:r>
        <w:rtl/>
        <w:t xml:space="preserve">انضمّت الجزائر إلى منطقة التجارة الحرة العربية الكبرى في إطار جامعة الدول العربية، اعتبارًا من سنة 2009. وتتضمّن هذه المنطقة، فضلًا عن أحكامها التجارية، أحكامًا متعلّقة بتشجيع الاستثمار العربي البيني، عبر "الاتفاقية الموحّدة لاستثمار رؤوس الأموال العربية في الدول العربية"، التي تُمثّل الإطار العربي العام لحماية الاستثمارات العربية البينية.</w:t>
      </w:r>
    </w:p>
    <w:p>
      <w:pPr>
        <w:pStyle w:val="H4"/>
        <w:bidi/>
      </w:pPr>
      <w:r>
        <w:rtl/>
        <w:t xml:space="preserve">الفرع الثالث: منطقة التجارة الحرة القارية الإفريقية (ZLECAf)</w:t>
      </w:r>
    </w:p>
    <w:p>
      <w:pPr>
        <w:pStyle w:val="Normal"/>
        <w:bidi/>
      </w:pPr>
      <w:r>
        <w:rtl/>
        <w:t xml:space="preserve">وقّعت الجزائر اتفاقية إنشاء منطقة التجارة الحرة القارية الإفريقية في 21 مارس 2018، وصادقت عليها سنة 2021. وتتضمّن هذه الاتفاقية بروتوكولًا خاصًا بالاستثمار، يهدف إلى تحرير الاستثمار البيني الإفريقي، وتوفير ضمانات للمستثمرين من الدول الإفريقية.</w:t>
      </w:r>
    </w:p>
    <w:p>
      <w:pPr>
        <w:pStyle w:val="H3"/>
        <w:bidi/>
      </w:pPr>
      <w:r>
        <w:rtl/>
        <w:t xml:space="preserve">المطلب الثالث: الانضمام إلى الاتفاقيات الدولية المتعدّدة الأطراف</w:t>
      </w:r>
    </w:p>
    <w:p>
      <w:pPr>
        <w:pStyle w:val="H4"/>
        <w:bidi/>
      </w:pPr>
      <w:r>
        <w:rtl/>
        <w:t xml:space="preserve">الفرع الأوّل: اتفاقية واشنطن لسنة 1965 (ICSID)</w:t>
      </w:r>
    </w:p>
    <w:p>
      <w:pPr>
        <w:pStyle w:val="Normal"/>
        <w:bidi/>
      </w:pPr>
      <w:r>
        <w:rtl/>
        <w:t xml:space="preserve">صادقت الجزائر على اتفاقية واشنطن لسنة 1965 المنشئة للمركز الدولي لتسوية منازعات الاستثمار (ICSID) بموجب المرسوم الرئاسي رقم 95-346 المؤرّخ في 30 أكتوبر 1995. ودخلت الاتفاقية حيّز التنفيذ في حقّ الجزائر اعتبارًا من 21 مارس 1996. وبموجب هذه الاتفاقية، أصبح بإمكان المستثمرين القادمين من دول أعضاء في الاتفاقية اللجوء إلى التحكيم أمام المركز ضدّ الدولة الجزائرية، شريطة أن يكون النزاع متعلّقًا باستثمار، وأن تكون الدولة الجزائرية قد قبلت اختصاص المركز، إمّا عن طريق نصّ تشريعي، أو اتفاقية ثنائية، أو اتفاق صريح مع المستثمر.</w:t>
      </w:r>
    </w:p>
    <w:p>
      <w:pPr>
        <w:pStyle w:val="H4"/>
        <w:bidi/>
      </w:pPr>
      <w:r>
        <w:rtl/>
        <w:t xml:space="preserve">الفرع الثاني: اتفاقية سيول المنشئة لـ MIGA</w:t>
      </w:r>
    </w:p>
    <w:p>
      <w:pPr>
        <w:pStyle w:val="Normal"/>
        <w:bidi/>
      </w:pPr>
      <w:r>
        <w:rtl/>
        <w:t xml:space="preserve">صادقت الجزائر على اتفاقية سيول لسنة 1985 المنشئة للوكالة الدولية لضمان الاستثمار (MIGA - Multilateral Investment Guarantee Agency) بموجب المرسوم الرئاسي رقم 95-345 المؤرّخ في 30 أكتوبر 1995. وتُتيح هذه الاتفاقية للمستثمرين الأجانب الحصول على ضمانات ضدّ المخاطر غير التجارية، مثل مخاطر التحويل، ونزع الملكية، والحرب والاضطرابات المدنية، وإخلال الدولة بالتزاماتها التعاقدية.</w:t>
      </w:r>
    </w:p>
    <w:p>
      <w:pPr>
        <w:pStyle w:val="H4"/>
        <w:bidi/>
      </w:pPr>
      <w:r>
        <w:rtl/>
        <w:t xml:space="preserve">الفرع الثالث: اتفاقيات منظمة التجارة العالمية</w:t>
      </w:r>
    </w:p>
    <w:p>
      <w:pPr>
        <w:pStyle w:val="Normal"/>
        <w:bidi/>
      </w:pPr>
      <w:r>
        <w:rtl/>
        <w:t xml:space="preserve">رغم أنّ الجزائر لم تنضمّ بعد إلى منظمة التجارة العالمية بصفتها عضوًا كاملًا، فإنّها تتفاوض على الانضمام منذ سنة 1987. غير أنّ التزامها التدريجي بقواعد المنظمة، خصوصًا فيما يتعلّق بالاستثمار، يمكن استشفافه من النصوص التشريعية الجديدة، ومن سياستها التجارية الخارجية.</w:t>
      </w:r>
    </w:p>
    <w:p>
      <w:pPr>
        <w:pStyle w:val="H2"/>
        <w:bidi/>
      </w:pPr>
      <w:r>
        <w:rtl/>
        <w:t xml:space="preserve">المبحث الثالث: القيود الواردة على حرية الاستثمار</w:t>
      </w:r>
    </w:p>
    <w:p>
      <w:pPr>
        <w:pStyle w:val="Normal"/>
        <w:bidi/>
      </w:pPr>
      <w:r>
        <w:rtl/>
        <w:t xml:space="preserve">رغم تكريس مبدأ حرية الاستثمار في الدستور والقانون الجزائري، فإنّ هذه الحرية ليست مطلقة، بل ترد عليها جملة من القيود، تبرّرها اعتبارات متعدّدة، منها ما يتعلّق بالنظام العام والأمن الوطني، ومنها ما يتعلّق بالمصلحة الاقتصادية الاستراتيجية للدولة، ومنها ما يتعلّق بحماية البيئة والصحة والمستهلك. ويمكن تصنيف هذه القيود إلى:</w:t>
      </w:r>
    </w:p>
    <w:p>
      <w:pPr>
        <w:pStyle w:val="H3"/>
        <w:bidi/>
      </w:pPr>
      <w:r>
        <w:rtl/>
        <w:t xml:space="preserve">المطلب الأوّل: القيود المتعلّقة بالنظام العام والأمن الوطني</w:t>
      </w:r>
    </w:p>
    <w:p>
      <w:pPr>
        <w:pStyle w:val="H4"/>
        <w:bidi/>
      </w:pPr>
      <w:r>
        <w:rtl/>
        <w:t xml:space="preserve">الفرع الأوّل: حظر الاستثمار في القطاعات الحسّاسة</w:t>
      </w:r>
    </w:p>
    <w:p>
      <w:pPr>
        <w:pStyle w:val="Normal"/>
        <w:bidi/>
      </w:pPr>
      <w:r>
        <w:rtl/>
        <w:t xml:space="preserve">يحظر التشريع الجزائري الاستثمار الخاص في عدد من القطاعات التي تُعدّ من قبيل "النشاطات السيادية" أو "المحظورات السيادية" (Activités Régaliennes). وتشمل هذه القطاعات:</w:t>
        <w:br/>
        <w:t xml:space="preserve">- إنتاج الأسلحة والذخائر والمتفجّرات لأغراض الدفاع.</w:t>
        <w:br/>
        <w:t xml:space="preserve">- صكّ النقد وإصداره.</w:t>
        <w:br/>
        <w:t xml:space="preserve">- النشاطات المتعلّقة بإدارة السلطات العامة (المحاكم، السجون، الشرطة... إلخ).</w:t>
      </w:r>
    </w:p>
    <w:p>
      <w:pPr>
        <w:pStyle w:val="H4"/>
        <w:bidi/>
      </w:pPr>
      <w:r>
        <w:rtl/>
        <w:t xml:space="preserve">الفرع الثاني: تقييد الاستثمار في القطاعات الاستراتيجية</w:t>
      </w:r>
    </w:p>
    <w:p>
      <w:pPr>
        <w:pStyle w:val="Normal"/>
        <w:bidi/>
      </w:pPr>
      <w:r>
        <w:rtl/>
        <w:t xml:space="preserve">حدّد قانون الاستثمار 22-18 في مادته 50 القطاعات الاستراتيجية، التي يخضع الاستثمار فيها لقواعد خاصة، ومنها:</w:t>
        <w:br/>
        <w:t xml:space="preserve">- استغلال الثروات المنجمية، وخصوصًا المحروقات.</w:t>
        <w:br/>
        <w:t xml:space="preserve">- استغلال الشبكات الكبرى للنقل والتوزيع للطاقة الكهربائية والغاز.</w:t>
        <w:br/>
        <w:t xml:space="preserve">- إنتاج الكهرباء والطاقة باستخدام الموارد المتجدّدة، عند تجاوز قدر معيّن.</w:t>
        <w:br/>
        <w:t xml:space="preserve">- صناعات السكك الحديدية والترامواي والقطاع البحري والجوي.</w:t>
        <w:br/>
        <w:t xml:space="preserve">- النشاطات المتعلّقة بالأمن العمومي.</w:t>
        <w:br/>
        <w:t xml:space="preserve">- البنوك والتأمينات.</w:t>
      </w:r>
    </w:p>
    <w:p>
      <w:pPr>
        <w:pStyle w:val="Normal"/>
        <w:bidi/>
      </w:pPr>
      <w:r>
        <w:rtl/>
        <w:t xml:space="preserve">وفي هذه القطاعات، يُمكن أن تُفرض قواعد خاصة، أبرزها:</w:t>
        <w:br/>
        <w:t xml:space="preserve">- اشتراط شراكة مع طرف وطني (قاعدة 51/49 المعدّلة).</w:t>
        <w:br/>
        <w:t xml:space="preserve">- اشتراط الحصول على رخصة مسبقة.</w:t>
        <w:br/>
        <w:t xml:space="preserve">- خضوع المستثمر لمراقبة معزّزة.</w:t>
      </w:r>
    </w:p>
    <w:p>
      <w:pPr>
        <w:pStyle w:val="H3"/>
        <w:bidi/>
      </w:pPr>
      <w:r>
        <w:rtl/>
        <w:t xml:space="preserve">المطلب الثاني: القيود المتعلّقة بحماية البيئة</w:t>
      </w:r>
    </w:p>
    <w:p>
      <w:pPr>
        <w:pStyle w:val="Normal"/>
        <w:bidi/>
      </w:pPr>
      <w:r>
        <w:rtl/>
        <w:t xml:space="preserve">أصبحت حماية البيئة من المعايير الأساسية في تنظيم الاستثمار، خصوصًا في ظلّ الانخراط في فلسفة "التنمية المستدامة". وقد كرّس القانون رقم 03-10 المؤرّخ في 19 يوليو 2003 المتعلّق بحماية البيئة في إطار التنمية المستدامة جملة من القيود البيئية على النشاط الاستثماري، أبرزها:</w:t>
      </w:r>
    </w:p>
    <w:p>
      <w:pPr>
        <w:pStyle w:val="Normal"/>
        <w:bidi/>
        <w:numPr>
          <w:ilvl w:val="0"/>
          <w:numId w:val="1"/>
        </w:numPr>
      </w:pPr>
      <w:r>
        <w:rtl/>
        <w:t xml:space="preserve">إلزامية إجراء "دراسة التأثير البيئي" (Étude d'Impact sur l'Environnement) قبل إنشاء أي مشروع استثماري ذي تأثير بيئي.</w:t>
      </w:r>
    </w:p>
    <w:p>
      <w:pPr>
        <w:pStyle w:val="Normal"/>
        <w:bidi/>
        <w:numPr>
          <w:ilvl w:val="0"/>
          <w:numId w:val="1"/>
        </w:numPr>
      </w:pPr>
      <w:r>
        <w:rtl/>
        <w:t xml:space="preserve">احترام معايير الانبعاثات الملوّثة في الجوّ والماء والتربة.</w:t>
      </w:r>
    </w:p>
    <w:p>
      <w:pPr>
        <w:pStyle w:val="Normal"/>
        <w:bidi/>
        <w:numPr>
          <w:ilvl w:val="0"/>
          <w:numId w:val="1"/>
        </w:numPr>
      </w:pPr>
      <w:r>
        <w:rtl/>
        <w:t xml:space="preserve">احترام قواعد التعامل مع النفايات والمواد الخطرة.</w:t>
      </w:r>
    </w:p>
    <w:p>
      <w:pPr>
        <w:pStyle w:val="Normal"/>
        <w:bidi/>
        <w:numPr>
          <w:ilvl w:val="0"/>
          <w:numId w:val="1"/>
        </w:numPr>
      </w:pPr>
      <w:r>
        <w:rtl/>
        <w:t xml:space="preserve">الحصول على رخصة استغلال خاصة للمنشآت المصنّفة.</w:t>
      </w:r>
    </w:p>
    <w:p>
      <w:pPr>
        <w:pStyle w:val="H3"/>
        <w:bidi/>
      </w:pPr>
      <w:r>
        <w:rtl/>
        <w:t xml:space="preserve">المطلب الثالث: القيود المتعلّقة بحماية المستهلك والمنافسة</w:t>
      </w:r>
    </w:p>
    <w:p>
      <w:pPr>
        <w:pStyle w:val="H4"/>
        <w:bidi/>
      </w:pPr>
      <w:r>
        <w:rtl/>
        <w:t xml:space="preserve">الفرع الأوّل: قواعد حماية المستهلك</w:t>
      </w:r>
    </w:p>
    <w:p>
      <w:pPr>
        <w:pStyle w:val="Normal"/>
        <w:bidi/>
      </w:pPr>
      <w:r>
        <w:rtl/>
        <w:t xml:space="preserve">يضمن القانون رقم 09-03 المؤرّخ في 25 فبراير 2009 المتعلّق بحماية المستهلك وقمع الغش جملة من القيود على النشاط الاستثماري المتعلّق بالسلع والخدمات الموجّهة للاستهلاك، أبرزها:</w:t>
        <w:br/>
        <w:t xml:space="preserve">- إلزامية ضمان سلامة المنتوجات.</w:t>
        <w:br/>
        <w:t xml:space="preserve">- احترام معايير الجودة.</w:t>
        <w:br/>
        <w:t xml:space="preserve">- الإعلام الكافي للمستهلك حول المنتوج وخصائصه.</w:t>
        <w:br/>
        <w:t xml:space="preserve">- حظر الممارسات التجارية المخادعة.</w:t>
      </w:r>
    </w:p>
    <w:p>
      <w:pPr>
        <w:pStyle w:val="H4"/>
        <w:bidi/>
      </w:pPr>
      <w:r>
        <w:rtl/>
        <w:t xml:space="preserve">الفرع الثاني: قواعد المنافسة</w:t>
      </w:r>
    </w:p>
    <w:p>
      <w:pPr>
        <w:pStyle w:val="Normal"/>
        <w:bidi/>
      </w:pPr>
      <w:r>
        <w:rtl/>
        <w:t xml:space="preserve">يُنظّم الأمر رقم 03-03 المؤرّخ في 19 يوليو 2003 المتعلّق بالمنافسة، المعدّل والمتمّم، قواعد المنافسة في الجزائر. ويفرض هذا الأمر جملة من القيود على النشاط الاستثماري، أبرزها:</w:t>
        <w:br/>
        <w:t xml:space="preserve">- حظر الاتفاقيات والممارسات المخلّة بالمنافسة (خصوصًا الاتفاقيات الأفقية والعمودية).</w:t>
        <w:br/>
        <w:t xml:space="preserve">- حظر التعسّف في الوضعية المهيمنة.</w:t>
        <w:br/>
        <w:t xml:space="preserve">- حظر التعسّف في حالة التبعية الاقتصادية.</w:t>
        <w:br/>
        <w:t xml:space="preserve">- خضوع عمليات التركيز الاقتصادي للمراقبة المسبقة من طرف مجلس المنافسة.</w:t>
      </w:r>
    </w:p>
    <w:p>
      <w:pPr>
        <w:pStyle w:val="H3"/>
        <w:bidi/>
      </w:pPr>
      <w:r>
        <w:rtl/>
        <w:t xml:space="preserve">المطلب الرابع: القيود الجبائية والجمركية</w:t>
      </w:r>
    </w:p>
    <w:p>
      <w:pPr>
        <w:pStyle w:val="Normal"/>
        <w:bidi/>
      </w:pPr>
      <w:r>
        <w:rtl/>
        <w:t xml:space="preserve">رغم منظومة الحوافز التي يكرّسها قانون 22-18، فإنّ الاستثمار يخضع للقواعد العامة للنظام الجبائي والجمركي الجزائري، بما تتضمّنه من ضرائب ورسوم. وتشمل أبرز هذه الضرائب:</w:t>
      </w:r>
    </w:p>
    <w:p>
      <w:pPr>
        <w:pStyle w:val="Normal"/>
        <w:bidi/>
        <w:numPr>
          <w:ilvl w:val="0"/>
          <w:numId w:val="1"/>
        </w:numPr>
      </w:pPr>
      <w:r>
        <w:rtl/>
        <w:t xml:space="preserve">الضريبة على أرباح الشركات (IBS): بمعدّل 19% للأنشطة الإنتاجية، و23% للأنشطة التجارية والخدمية، و26% للأنشطة الأخرى (ما لم تكن مستفيدة من الحوافز).</w:t>
      </w:r>
    </w:p>
    <w:p>
      <w:pPr>
        <w:pStyle w:val="Normal"/>
        <w:bidi/>
        <w:numPr>
          <w:ilvl w:val="0"/>
          <w:numId w:val="1"/>
        </w:numPr>
      </w:pPr>
      <w:r>
        <w:rtl/>
        <w:t xml:space="preserve">الضريبة على الدخل الإجمالي (IRG): تطبّق على أرباح المؤسسات الفردية والمساهمين في الشركات.</w:t>
      </w:r>
    </w:p>
    <w:p>
      <w:pPr>
        <w:pStyle w:val="Normal"/>
        <w:bidi/>
        <w:numPr>
          <w:ilvl w:val="0"/>
          <w:numId w:val="1"/>
        </w:numPr>
      </w:pPr>
      <w:r>
        <w:rtl/>
        <w:t xml:space="preserve">الرسم على القيمة المضافة (TVA): بمعدّل 19% (المعدّل العادي) أو 9% (المعدّل المخفّض) على معظم العمليات التجارية.</w:t>
      </w:r>
    </w:p>
    <w:p>
      <w:pPr>
        <w:pStyle w:val="Normal"/>
        <w:bidi/>
        <w:numPr>
          <w:ilvl w:val="0"/>
          <w:numId w:val="1"/>
        </w:numPr>
      </w:pPr>
      <w:r>
        <w:rtl/>
        <w:t xml:space="preserve">الرسم على النشاط المهني (TAP): بمعدّل 1.5% أو 2% من رقم الأعمال.</w:t>
      </w:r>
    </w:p>
    <w:p>
      <w:pPr>
        <w:pStyle w:val="Normal"/>
        <w:bidi/>
        <w:numPr>
          <w:ilvl w:val="0"/>
          <w:numId w:val="1"/>
        </w:numPr>
      </w:pPr>
      <w:r>
        <w:rtl/>
        <w:t xml:space="preserve">الحقوق الجمركية على الواردات.</w:t>
      </w:r>
    </w:p>
    <w:p>
      <w:pPr>
        <w:pStyle w:val="H3"/>
        <w:bidi/>
      </w:pPr>
      <w:r>
        <w:rtl/>
        <w:t xml:space="preserve">المطلب الخامس: القيود المتعلّقة بالعمل والضمان الاجتماعي</w:t>
      </w:r>
    </w:p>
    <w:p>
      <w:pPr>
        <w:pStyle w:val="Normal"/>
        <w:bidi/>
      </w:pPr>
      <w:r>
        <w:rtl/>
        <w:t xml:space="preserve">يخضع المستثمر لجملة من القيود المتعلّقة بقانون العمل، خصوصًا في ما يتعلّق بـ:</w:t>
      </w:r>
    </w:p>
    <w:p>
      <w:pPr>
        <w:pStyle w:val="Normal"/>
        <w:bidi/>
        <w:numPr>
          <w:ilvl w:val="0"/>
          <w:numId w:val="1"/>
        </w:numPr>
      </w:pPr>
      <w:r>
        <w:rtl/>
        <w:t xml:space="preserve">الالتزام بالحدّ الأدنى للأجور.</w:t>
      </w:r>
    </w:p>
    <w:p>
      <w:pPr>
        <w:pStyle w:val="Normal"/>
        <w:bidi/>
        <w:numPr>
          <w:ilvl w:val="0"/>
          <w:numId w:val="1"/>
        </w:numPr>
      </w:pPr>
      <w:r>
        <w:rtl/>
        <w:t xml:space="preserve">الالتزام بقواعد التشغيل، بما فيها حظر تشغيل الأطفال، وحماية النساء، والأشخاص ذوي الإعاقة.</w:t>
      </w:r>
    </w:p>
    <w:p>
      <w:pPr>
        <w:pStyle w:val="Normal"/>
        <w:bidi/>
        <w:numPr>
          <w:ilvl w:val="0"/>
          <w:numId w:val="1"/>
        </w:numPr>
      </w:pPr>
      <w:r>
        <w:rtl/>
        <w:t xml:space="preserve">الالتزام بقواعد التصريح بالعمّال للضمان الاجتماعي ودفع الاشتراكات.</w:t>
      </w:r>
    </w:p>
    <w:p>
      <w:pPr>
        <w:pStyle w:val="Normal"/>
        <w:bidi/>
        <w:numPr>
          <w:ilvl w:val="0"/>
          <w:numId w:val="1"/>
        </w:numPr>
      </w:pPr>
      <w:r>
        <w:rtl/>
        <w:t xml:space="preserve">الالتزام بقواعد الصحة والسلامة المهنية.</w:t>
      </w:r>
    </w:p>
    <w:p>
      <w:pPr>
        <w:pStyle w:val="Normal"/>
        <w:bidi/>
        <w:numPr>
          <w:ilvl w:val="0"/>
          <w:numId w:val="1"/>
        </w:numPr>
      </w:pPr>
      <w:r>
        <w:rtl/>
        <w:t xml:space="preserve">احترام حقّ التنظيم النقابي وحقّ الإضراب.</w:t>
      </w:r>
    </w:p>
    <w:p>
      <w:pPr>
        <w:pStyle w:val="H3"/>
        <w:bidi/>
      </w:pPr>
      <w:r>
        <w:rtl/>
        <w:t xml:space="preserve">المطلب السادس: القيود المتعلّقة بالعقار</w:t>
      </w:r>
    </w:p>
    <w:p>
      <w:pPr>
        <w:pStyle w:val="Normal"/>
        <w:bidi/>
      </w:pPr>
      <w:r>
        <w:rtl/>
        <w:t xml:space="preserve">يُمثّل العقار أحد أهم الإشكاليات التي تواجه المستثمر في الجزائر. وقد سعى المشرّع الجزائري إلى ضبط تخصيص العقار للاستثمار من خلال نصوص متعدّدة، أبرزها:</w:t>
        <w:br/>
        <w:t xml:space="preserve">- المرسوم التنفيذي رقم 09-153 المتعلّق بتنظيم منح الامتياز على الأراضي التابعة للأملاك الخاصة للدولة.</w:t>
        <w:br/>
        <w:t xml:space="preserve">- القانون رقم 22-15 المؤرّخ في 27 يوليو 2022 المتعلّق بمنح الامتياز على الأراضي الموجّهة لإنجاز المشاريع الاستثمارية.</w:t>
      </w:r>
    </w:p>
    <w:p>
      <w:pPr>
        <w:pStyle w:val="Normal"/>
        <w:bidi/>
      </w:pPr>
      <w:r>
        <w:rtl/>
        <w:t xml:space="preserve">ويتميّز نظام الامتياز العقاري للاستثمار بكونه يتمّ عن طريق "الامتياز" (Concession)، وليس عن طريق التملّك الكامل. وتُمنح هذه الامتيازات لمدّة قابلة للتجديد، ضمن شروط محدّدة، وتتعلّق غالبًا بأراضٍ تابعة للأملاك الخاصة للدولة.</w:t>
      </w:r>
    </w:p>
    <w:p>
      <w:pPr>
        <w:pStyle w:val="H3"/>
        <w:bidi/>
      </w:pPr>
      <w:r>
        <w:rtl/>
        <w:t xml:space="preserve">المطلب السابع: القيود المتعلّقة بالاستثمار الأجنبي</w:t>
      </w:r>
    </w:p>
    <w:p>
      <w:pPr>
        <w:pStyle w:val="H4"/>
        <w:bidi/>
      </w:pPr>
      <w:r>
        <w:rtl/>
        <w:t xml:space="preserve">الفرع الأوّل: قاعدة 51/49 - تطوّرها وتطبيقاتها</w:t>
      </w:r>
    </w:p>
    <w:p>
      <w:pPr>
        <w:pStyle w:val="Normal"/>
        <w:bidi/>
      </w:pPr>
      <w:r>
        <w:rtl/>
        <w:t xml:space="preserve">تُمثّل قاعدة 51/49 إحدى أبرز القيود التي عرفتها المنظومة الجزائرية للاستثمار الأجنبي. وقد فُرضت هذه القاعدة لأوّل مرّة بموجب قانون المالية التكميلي لسنة 2009، الذي ألزم بأن يكون كلّ استثمار أجنبي مباشر في الجزائر في إطار شراكة مع طرف وطني، يحوز على الأقلّ 51% من رأس المال.</w:t>
      </w:r>
    </w:p>
    <w:p>
      <w:pPr>
        <w:pStyle w:val="Normal"/>
        <w:bidi/>
      </w:pPr>
      <w:r>
        <w:rtl/>
        <w:t xml:space="preserve">وقد عُدّلت هذه القاعدة عدّة مرّات. فبموجب القانون 16-09 المتعلّق بترقية الاستثمار، تمّ تخفيف نطاقها. ثم جاء قانون المالية لسنة 2020 ليُلغي هذه القاعدة بشكل عام، ويحصرها في "النشاطات الاقتصادية ذات الطابع الاستراتيجي". وتمّت بعد ذلك مراجعتها في قانون 22-18، حيث حُدّدت بدقّة أكبر نطاق هذه القطاعات.</w:t>
      </w:r>
    </w:p>
    <w:p>
      <w:pPr>
        <w:pStyle w:val="Normal"/>
        <w:bidi/>
      </w:pPr>
      <w:r>
        <w:rtl/>
        <w:t xml:space="preserve">ويُلاحظ أنّ قاعدة 51/49 شكّلت موضوع جدل واسع، وانتقادات من قِبَل المستثمرين الأجانب، الذين رأوا فيها قيدًا خطيرًا على حرية الاستثمار، وعاملًا منفّرًا. وقد دافعت السلطات الجزائرية عنها باعتبارها أداة لحماية السيادة الاقتصادية، ولضمان نقل التكنولوجيا، ولاندماج الاستثمار الأجنبي في النسيج الاقتصادي الوطني.</w:t>
      </w:r>
    </w:p>
    <w:p>
      <w:pPr>
        <w:pStyle w:val="H4"/>
        <w:bidi/>
      </w:pPr>
      <w:r>
        <w:rtl/>
        <w:t xml:space="preserve">الفرع الثاني: حقّ الشفعة للدولة</w:t>
      </w:r>
    </w:p>
    <w:p>
      <w:pPr>
        <w:pStyle w:val="Normal"/>
        <w:bidi/>
      </w:pPr>
      <w:r>
        <w:rtl/>
        <w:t xml:space="preserve">نصّ قانون المالية التكميلي لسنة 2009 على "حقّ الشفعة" للدولة في كلّ تنازل عن أسهم في مؤسسة جزائرية لصالح مستثمر أجنبي. وقد ظلّ هذا الحقّ ساريًا لسنوات، قبل أن يُخفّف في القوانين اللاحقة، ليقتصر في قانون 22-18 على "النشاطات الاستراتيجية" المنصوص عليها صراحة.</w:t>
      </w:r>
    </w:p>
    <w:p>
      <w:pPr>
        <w:pStyle w:val="H4"/>
        <w:bidi/>
      </w:pPr>
      <w:r>
        <w:rtl/>
        <w:t xml:space="preserve">الفرع الثالث: مراقبة التحويلات المالية</w:t>
      </w:r>
    </w:p>
    <w:p>
      <w:pPr>
        <w:pStyle w:val="Normal"/>
        <w:bidi/>
      </w:pPr>
      <w:r>
        <w:rtl/>
        <w:t xml:space="preserve">رغم تكريس مبدأ حرية تحويل العائدات، فإنّ هذه الحرية تخضع لنظام رقابي محكم، يقوم على:</w:t>
        <w:br/>
        <w:t xml:space="preserve">- إلزامية المرور عبر القنوات البنكية الرسمية.</w:t>
        <w:br/>
        <w:t xml:space="preserve">- إلزامية تقديم وثائق إثبات الاستثمار الأصلي بالعملة الصعبة.</w:t>
        <w:br/>
        <w:t xml:space="preserve">- مراقبة بنك الجزائر للتحويلات المنجزة.</w:t>
      </w:r>
    </w:p>
    <w:p>
      <w:pPr>
        <w:pStyle w:val="Normal"/>
        <w:bidi/>
      </w:pPr>
      <w:r>
        <w:rtl/>
        <w:t xml:space="preserve">وتُمثّل هذه الضوابط نوعًا من التوازن بين متطلّبات الحرية الاقتصادية ومتطلّبات حماية احتياطات الصرف الأجنبي.</w:t>
      </w:r>
    </w:p>
    <w:p>
      <w:pPr>
        <w:pStyle w:val="H1"/>
        <w:bidi/>
      </w:pPr>
      <w:r>
        <w:rtl/>
        <w:t xml:space="preserve">الفصــل الثانـي: آليــــات تسويـــــة منازعات الاستثمار</w:t>
      </w:r>
    </w:p>
    <w:p>
      <w:pPr>
        <w:pStyle w:val="Normal"/>
        <w:bidi/>
      </w:pPr>
      <w:r>
        <w:rtl/>
        <w:t xml:space="preserve">إذا كانت ضمانات حرية الاستثمار وقيودها تُمثّل البُعد الموضوعي للمبدأ، فإنّ آليات تسوية منازعات الاستثمار تُمثّل البُعد الإجرائي والعملي له. ويُعدّ نظام تسوية المنازعات من أبرز مؤشّرات جاذبية بيئة الاستثمار، إذ يبحث المستثمر، خصوصًا الأجنبي، عن إطار محايد وفعّال لحماية حقوقه في حال نشوء نزاع مع الدولة المضيفة. وقد تنوّعت آليات تسوية منازعات الاستثمار في الجزائر بين الآليات الوطنية والآليات الدولية، يُتاح للمستثمر اللجوء إليها وفقًا لطبيعة النزاع وللاتفاقيات المبرمة.</w:t>
      </w:r>
    </w:p>
    <w:p>
      <w:pPr>
        <w:pStyle w:val="H2"/>
        <w:bidi/>
      </w:pPr>
      <w:r>
        <w:rtl/>
        <w:t xml:space="preserve">المبحث الأوّل: الآليات الوطنية لتسوية منازعات الاستثمار</w:t>
      </w:r>
    </w:p>
    <w:p>
      <w:pPr>
        <w:pStyle w:val="Normal"/>
        <w:bidi/>
      </w:pPr>
      <w:r>
        <w:rtl/>
        <w:t xml:space="preserve">تُمثّل الآليات الوطنية لتسوية المنازعات المرجع الأساسي في تسوية منازعات الاستثمار، وذلك انطلاقًا من مبدأ السيادة الإقليمية، الذي يقتضي تطبيق القانون الوطني وامتداد ولاية القضاء الوطني على النشاطات المنجزة في الإقليم. وتنقسم هذه الآليات إلى آليات قضائية وآليات غير قضائية.</w:t>
      </w:r>
    </w:p>
    <w:p>
      <w:pPr>
        <w:pStyle w:val="H3"/>
        <w:bidi/>
      </w:pPr>
      <w:r>
        <w:rtl/>
        <w:t xml:space="preserve">المطلب الأوّل: الآليات القضائية الوطنية</w:t>
      </w:r>
    </w:p>
    <w:p>
      <w:pPr>
        <w:pStyle w:val="H4"/>
        <w:bidi/>
      </w:pPr>
      <w:r>
        <w:rtl/>
        <w:t xml:space="preserve">الفرع الأوّل: القضاء العادي</w:t>
      </w:r>
    </w:p>
    <w:p>
      <w:pPr>
        <w:pStyle w:val="Normal"/>
        <w:bidi/>
      </w:pPr>
      <w:r>
        <w:rtl/>
        <w:t xml:space="preserve">تختصّ المحاكم العادية بنظر المنازعات بين الأشخاص الخاصّة، سواء كانوا أفرادًا أم شركات، حول العقود التجارية والمدنية ذات الصلة بالاستثمار. ويتمّ هذا الاختصاص وفقًا للقواعد العامة المنصوص عليها في قانون الإجراءات المدنية والإدارية الصادر بموجب القانون رقم 08-09 المؤرّخ في 25 فبراير 2008.</w:t>
      </w:r>
    </w:p>
    <w:p>
      <w:pPr>
        <w:pStyle w:val="Normal"/>
        <w:bidi/>
      </w:pPr>
      <w:r>
        <w:rtl/>
        <w:t xml:space="preserve">وتنقسم المحاكم العادية إلى:</w:t>
        <w:br/>
        <w:t xml:space="preserve">- المحاكم الابتدائية، التي تختصّ بالنظر في النزاعات في الدرجة الأولى.</w:t>
        <w:br/>
        <w:t xml:space="preserve">- المجالس القضائية، التي تختصّ بالنظر في الاستئنافات الموجّهة ضدّ أحكام المحاكم.</w:t>
        <w:br/>
        <w:t xml:space="preserve">- المحكمة العليا، التي تُمثّل أعلى درجة في القضاء العادي.</w:t>
      </w:r>
    </w:p>
    <w:p>
      <w:pPr>
        <w:pStyle w:val="Normal"/>
        <w:bidi/>
      </w:pPr>
      <w:r>
        <w:rtl/>
        <w:t xml:space="preserve">وقد أفرد المشرّع الجزائري للقضاء التجاري أقسامًا متخصّصة على مستوى المحاكم، تختصّ بالنظر في المنازعات التجارية، التي تشمل عددًا من المنازعات المتعلّقة بالاستثمار، خصوصًا تلك المتعلّقة بالشركات والعقود التجارية.</w:t>
      </w:r>
    </w:p>
    <w:p>
      <w:pPr>
        <w:pStyle w:val="H4"/>
        <w:bidi/>
      </w:pPr>
      <w:r>
        <w:rtl/>
        <w:t xml:space="preserve">الفرع الثاني: القضاء الإداري</w:t>
      </w:r>
    </w:p>
    <w:p>
      <w:pPr>
        <w:pStyle w:val="Normal"/>
        <w:bidi/>
      </w:pPr>
      <w:r>
        <w:rtl/>
        <w:t xml:space="preserve">يختصّ القضاء الإداري بنظر المنازعات التي يكون أحد طرفيها شخصًا من أشخاص القانون العام، أو التي تتعلّق بقرار إداري. ويُعدّ القضاء الإداري المرجع الأساسي للمستثمر للطعن في القرارات الإدارية الماسّة بحقوقه، خصوصًا قرارات الإدارة المتعلّقة بـ:</w:t>
        <w:br/>
        <w:t xml:space="preserve">- منح الحوافز أو سحبها.</w:t>
        <w:br/>
        <w:t xml:space="preserve">- منح الرخص أو رفضها.</w:t>
        <w:br/>
        <w:t xml:space="preserve">- نزع الملكية.</w:t>
        <w:br/>
        <w:t xml:space="preserve">- العقود الإدارية.</w:t>
      </w:r>
    </w:p>
    <w:p>
      <w:pPr>
        <w:pStyle w:val="Normal"/>
        <w:bidi/>
      </w:pPr>
      <w:r>
        <w:rtl/>
        <w:t xml:space="preserve">ويتشكّل القضاء الإداري الجزائري من:</w:t>
        <w:br/>
        <w:t xml:space="preserve">- المحاكم الإدارية على مستوى الولايات، التي تختصّ بالنظر في المنازعات الإدارية في الدرجة الأولى.</w:t>
        <w:br/>
        <w:t xml:space="preserve">- مجلس الدولة، الذي يُمثّل أعلى درجة في القضاء الإداري، ويختصّ بـ:</w:t>
        <w:br/>
        <w:t xml:space="preserve">  * النظر في الاستئنافات الموجّهة ضدّ أحكام المحاكم الإدارية.</w:t>
        <w:br/>
        <w:t xml:space="preserve">  * النظر ابتدائيًا ونهائيًا في الطعون المرفوعة ضدّ القرارات التنظيمية للسلطات المركزية.</w:t>
      </w:r>
    </w:p>
    <w:p>
      <w:pPr>
        <w:pStyle w:val="H3"/>
        <w:bidi/>
      </w:pPr>
      <w:r>
        <w:rtl/>
        <w:t xml:space="preserve">المطلب الثاني: الآليات غير القضائية</w:t>
      </w:r>
    </w:p>
    <w:p>
      <w:pPr>
        <w:pStyle w:val="H4"/>
        <w:bidi/>
      </w:pPr>
      <w:r>
        <w:rtl/>
        <w:t xml:space="preserve">الفرع الأوّل: التسوية الودية</w:t>
      </w:r>
    </w:p>
    <w:p>
      <w:pPr>
        <w:pStyle w:val="Normal"/>
        <w:bidi/>
      </w:pPr>
      <w:r>
        <w:rtl/>
        <w:t xml:space="preserve">تتمثّل التسوية الودية في الحلّ الذي يتوصّل إليه طرفا النزاع باتّفاقهما، دون اللجوء إلى القضاء. ويُتيح قانون الاستثمار 22-18 إمكانية اللجوء إلى التسوية الودية، خصوصًا في إطار "لجان الطعن" المنصوص عليها في المادة 29 منه. كما يمكن أن تتمّ التسوية الودية في إطار الوساطة، التي ينظّمها قانون الإجراءات المدنية والإدارية في المواد 994 إلى 1005 منه.</w:t>
      </w:r>
    </w:p>
    <w:p>
      <w:pPr>
        <w:pStyle w:val="H4"/>
        <w:bidi/>
      </w:pPr>
      <w:r>
        <w:rtl/>
        <w:t xml:space="preserve">الفرع الثاني: التحكيم الداخلي</w:t>
      </w:r>
    </w:p>
    <w:p>
      <w:pPr>
        <w:pStyle w:val="Normal"/>
        <w:bidi/>
      </w:pPr>
      <w:r>
        <w:rtl/>
        <w:t xml:space="preserve">يُعدّ التحكيم الداخلي إحدى الآليات البديلة لتسوية النزاعات التجارية، بما فيها المنازعات الاستثمارية ذات الصبغة التجارية. وقد نظّم قانون الإجراءات المدنية والإدارية الجزائري التحكيم الداخلي في المواد 1006 إلى 1038 منه. ويمكن للأطراف الاتّفاق على عرض نزاعهم على محكّم أو هيئة تحكيمية، يتمّ تشكيلها بحسب الإرادة المشتركة، وفقًا للقواعد الإجرائية المتّفق عليها.</w:t>
      </w:r>
    </w:p>
    <w:p>
      <w:pPr>
        <w:pStyle w:val="Normal"/>
        <w:bidi/>
      </w:pPr>
      <w:r>
        <w:rtl/>
        <w:t xml:space="preserve">ويتميّز التحكيم بـ:</w:t>
        <w:br/>
        <w:t xml:space="preserve">- السرعة في إصدار الأحكام، مقارنة بالقضاء.</w:t>
        <w:br/>
        <w:t xml:space="preserve">- الخبرة الفنية، إذ يمكن اختيار محكّمين متخصّصين في الميدان موضوع النزاع.</w:t>
        <w:br/>
        <w:t xml:space="preserve">- المرونة في الإجراءات.</w:t>
        <w:br/>
        <w:t xml:space="preserve">- السرّية، التي تُمثّل خاصيّة هامّة في المنازعات التجارية.</w:t>
      </w:r>
    </w:p>
    <w:p>
      <w:pPr>
        <w:pStyle w:val="Normal"/>
        <w:bidi/>
      </w:pPr>
      <w:r>
        <w:rtl/>
        <w:t xml:space="preserve">وتكتسب أحكام التحكيم قوّة الشيء المقضيّ به بمجرّد صدورها، ويمكن تنفيذها بعد الحصول على الصيغة التنفيذية من رئيس المحكمة المختصّة.</w:t>
      </w:r>
    </w:p>
    <w:p>
      <w:pPr>
        <w:pStyle w:val="H4"/>
        <w:bidi/>
      </w:pPr>
      <w:r>
        <w:rtl/>
        <w:t xml:space="preserve">الفرع الثالث: لجان الطعن المتخصّصة</w:t>
      </w:r>
    </w:p>
    <w:p>
      <w:pPr>
        <w:pStyle w:val="Normal"/>
        <w:bidi/>
      </w:pPr>
      <w:r>
        <w:rtl/>
        <w:t xml:space="preserve">أنشأ قانون الاستثمار 22-18 في مادته 29 "لجنة الطعن" المتخصّصة في النظر في الطعون المتعلّقة بقرارات الوكالة الجزائرية لترقية الاستثمار. وتتكوّن هذه اللجنة من ممثّلين عن الإدارات المعنية والمنظمات الممثّلة لأرباب العمل، وتختصّ بالنظر في الطعون المتعلّقة بـ:</w:t>
        <w:br/>
        <w:t xml:space="preserve">- منح الحوافز أو سحبها.</w:t>
        <w:br/>
        <w:t xml:space="preserve">- التسجيل أو رفضه.</w:t>
        <w:br/>
        <w:t xml:space="preserve">- القرارات الأخرى المنصوص عليها في القانون.</w:t>
      </w:r>
    </w:p>
    <w:p>
      <w:pPr>
        <w:pStyle w:val="Normal"/>
        <w:bidi/>
      </w:pPr>
      <w:r>
        <w:rtl/>
        <w:t xml:space="preserve">ويُعدّ اللجوء إلى لجنة الطعن إجراءً وجوبيًا قبل اللجوء إلى القضاء، ممّا يُمثّل آلية للتظلّم الإداري المسبق.</w:t>
      </w:r>
    </w:p>
    <w:p>
      <w:pPr>
        <w:pStyle w:val="H2"/>
        <w:bidi/>
      </w:pPr>
      <w:r>
        <w:rtl/>
        <w:t xml:space="preserve">المبحث الثاني: الآليات الدولية لتسوية منازعات الاستثمار</w:t>
      </w:r>
    </w:p>
    <w:p>
      <w:pPr>
        <w:pStyle w:val="Normal"/>
        <w:bidi/>
      </w:pPr>
      <w:r>
        <w:rtl/>
        <w:t xml:space="preserve">لم تكتفِ الجزائر بالآليات الوطنية، بل انفتحت على الآليات الدولية لتسوية منازعات الاستثمار، خصوصًا منذ التسعينيات من القرن الماضي، مع توقيعها على عدد من الاتفاقيات الدولية ذات الصلة. وتُعدّ هذه الآليات الدولية عنصرًا جاذبًا للمستثمرين الأجانب، الذين يبحثون عن إطار محايد لتسوية منازعاتهم مع الدولة المضيفة، خارج نطاق ولاية القضاء الوطني.</w:t>
      </w:r>
    </w:p>
    <w:p>
      <w:pPr>
        <w:pStyle w:val="H3"/>
        <w:bidi/>
      </w:pPr>
      <w:r>
        <w:rtl/>
        <w:t xml:space="preserve">المطلب الأوّل: التحكيم أمام المركز الدولي لتسوية منازعات الاستثمار (ICSID)</w:t>
      </w:r>
    </w:p>
    <w:p>
      <w:pPr>
        <w:pStyle w:val="H4"/>
        <w:bidi/>
      </w:pPr>
      <w:r>
        <w:rtl/>
        <w:t xml:space="preserve">الفرع الأوّل: التعريف بالمركز</w:t>
      </w:r>
    </w:p>
    <w:p>
      <w:pPr>
        <w:pStyle w:val="Normal"/>
        <w:bidi/>
      </w:pPr>
      <w:r>
        <w:rtl/>
        <w:t xml:space="preserve">أنشئ المركز الدولي لتسوية منازعات الاستثمار (International Centre for Settlement of Investment Disputes - ICSID) بموجب اتفاقية واشنطن لسنة 1965، التي وُضعت بمبادرة من البنك الدولي، وانضمّت إليها أكثر من 150 دولة، من بينها الجزائر. ويتّخذ المركز مقرّه في واشنطن العاصمة، ويُعدّ المؤسسة التحكيمية الرئيسية على المستوى الدولي في ميدان منازعات الاستثمار.</w:t>
      </w:r>
    </w:p>
    <w:p>
      <w:pPr>
        <w:pStyle w:val="Normal"/>
        <w:bidi/>
      </w:pPr>
      <w:r>
        <w:rtl/>
        <w:t xml:space="preserve">ويتميّز هذا المركز بـ:</w:t>
        <w:br/>
        <w:t xml:space="preserve">- التخصّص في منازعات الاستثمار حصرًا.</w:t>
        <w:br/>
        <w:t xml:space="preserve">- إصدار أحكام نهائية وملزمة، لا تخضع للطعن إلا أمام لجنة الإلغاء (Comité ad hoc) في حالات محدّدة وحصرية.</w:t>
        <w:br/>
        <w:t xml:space="preserve">- إمكانية تنفيذ أحكامه في كافّة الدول الأطراف في الاتفاقية، بنفس القوّة التي تتمتّع بها الأحكام القضائية النهائية.</w:t>
      </w:r>
    </w:p>
    <w:p>
      <w:pPr>
        <w:pStyle w:val="H4"/>
        <w:bidi/>
      </w:pPr>
      <w:r>
        <w:rtl/>
        <w:t xml:space="preserve">الفرع الثاني: شروط اختصاص المركز</w:t>
      </w:r>
    </w:p>
    <w:p>
      <w:pPr>
        <w:pStyle w:val="Normal"/>
        <w:bidi/>
      </w:pPr>
      <w:r>
        <w:rtl/>
        <w:t xml:space="preserve">يستلزم اختصاص المركز توافر جملة من الشروط، حدّدتها المادة 25 من اتفاقية واشنطن، وهي:</w:t>
      </w:r>
    </w:p>
    <w:p>
      <w:pPr>
        <w:pStyle w:val="Normal"/>
        <w:bidi/>
      </w:pPr>
      <w:r>
        <w:rtl/>
        <w:t xml:space="preserve">أوّلًا: الشرط الموضوعي: يجب أن يتعلّق النزاع بـ"استثمار" بالمعنى الذي تأخذ به الاتفاقية. ولئن لم تُعرّف الاتفاقية مفهوم الاستثمار، إلا أنّ الاجتهاد التحكيمي طوّر معايير لتحديده، أبرزها "معيار سالين" المستخلص من قضية Salini Costruttori c. Maroc لسنة 2001، والذي يتطلّب توافر:</w:t>
        <w:br/>
        <w:t xml:space="preserve">- مساهمة مالية أو عينية.</w:t>
        <w:br/>
        <w:t xml:space="preserve">- مدّة زمنية معيّنة.</w:t>
        <w:br/>
        <w:t xml:space="preserve">- عنصر المخاطرة.</w:t>
        <w:br/>
        <w:t xml:space="preserve">- المساهمة في تنمية الدولة المضيفة.</w:t>
      </w:r>
    </w:p>
    <w:p>
      <w:pPr>
        <w:pStyle w:val="Normal"/>
        <w:bidi/>
      </w:pPr>
      <w:r>
        <w:rtl/>
        <w:t xml:space="preserve">ثانيًا: الشرط الشخصي: يجب أن يكون النزاع بين دولة طرف في الاتفاقية، ومستثمر يحمل جنسية دولة أخرى طرف في الاتفاقية. ولا يجوز للمستثمر الذي يحمل جنسية الدولة المضيفة أن يلجأ إلى المركز ضدّ هذه الدولة، حتى لو كان يحمل جنسية أخرى مزدوجة.</w:t>
      </w:r>
    </w:p>
    <w:p>
      <w:pPr>
        <w:pStyle w:val="Normal"/>
        <w:bidi/>
      </w:pPr>
      <w:r>
        <w:rtl/>
        <w:t xml:space="preserve">ثالثًا: الشرط الإرادي: يجب أن يكون كلّ من الدولة والمستثمر قد قبلا اختصاص المركز. ويمكن أن يتمّ هذا القبول عن طريق:</w:t>
        <w:br/>
        <w:t xml:space="preserve">- شرط التحكيم في عقد الاستثمار بين الطرفين.</w:t>
        <w:br/>
        <w:t xml:space="preserve">- نصّ تشريعي وطني يتضمّن قبول الدولة لاختصاص المركز.</w:t>
        <w:br/>
        <w:t xml:space="preserve">- اتفاقية ثنائية للاستثمار.</w:t>
        <w:br/>
        <w:t xml:space="preserve">- اتفاقية متعدّدة الأطراف.</w:t>
      </w:r>
    </w:p>
    <w:p>
      <w:pPr>
        <w:pStyle w:val="H4"/>
        <w:bidi/>
      </w:pPr>
      <w:r>
        <w:rtl/>
        <w:t xml:space="preserve">الفرع الثالث: إجراءات التحكيم أمام المركز</w:t>
      </w:r>
    </w:p>
    <w:p>
      <w:pPr>
        <w:pStyle w:val="Normal"/>
        <w:bidi/>
      </w:pPr>
      <w:r>
        <w:rtl/>
        <w:t xml:space="preserve">تتميّز إجراءات التحكيم أمام المركز بالمرونة، إذ يمكن للأطراف الاتّفاق على القواعد الإجرائية المعمول بها، وفي حالة عدم الاتّفاق، تُطبّق "قواعد التحكيم" التي وضعها المركز. وتشمل المراحل الرئيسية للإجراءات:</w:t>
        <w:br/>
        <w:t xml:space="preserve">- تقديم طلب التحكيم.</w:t>
        <w:br/>
        <w:t xml:space="preserve">- تشكيل هيئة التحكيم (تتألّف عادة من ثلاثة محكّمين).</w:t>
        <w:br/>
        <w:t xml:space="preserve">- مرحلة المرافعات الكتابية.</w:t>
        <w:br/>
        <w:t xml:space="preserve">- مرحلة المرافعات الشفهية.</w:t>
        <w:br/>
        <w:t xml:space="preserve">- إصدار الحكم التحكيمي.</w:t>
      </w:r>
    </w:p>
    <w:p>
      <w:pPr>
        <w:pStyle w:val="H4"/>
        <w:bidi/>
      </w:pPr>
      <w:r>
        <w:rtl/>
        <w:t xml:space="preserve">الفرع الرابع: الجزائر أمام المركز - بعض القضايا الشهيرة</w:t>
      </w:r>
    </w:p>
    <w:p>
      <w:pPr>
        <w:pStyle w:val="Normal"/>
        <w:bidi/>
      </w:pPr>
      <w:r>
        <w:rtl/>
        <w:t xml:space="preserve">عرفت الجزائر عددًا من النزاعات الاستثمارية التي عُرضت على المركز الدولي لتسوية منازعات الاستثمار، منها على سبيل المثال:</w:t>
      </w:r>
    </w:p>
    <w:p>
      <w:pPr>
        <w:pStyle w:val="Normal"/>
        <w:bidi/>
      </w:pPr>
      <w:r>
        <w:rtl/>
        <w:t xml:space="preserve">أوّلًا: قضية Saluka Investments (Czech Republic): رفعت هذه القضية ضدّ الدولة الجزائرية في سياق نزاع متعلّق بالقطاع المصرفي.</w:t>
      </w:r>
    </w:p>
    <w:p>
      <w:pPr>
        <w:pStyle w:val="Normal"/>
        <w:bidi/>
      </w:pPr>
      <w:r>
        <w:rtl/>
        <w:t xml:space="preserve">ثانيًا: قضية Société Anonyme L.E.S.I. - DIPENTA c. République Algérienne Démocratique et Populaire (ICSID Case No. ARB/03/8) سنة 2003: تتعلّق هذه القضية بنزاع بين شركة إيطالية والدولة الجزائرية حول مشروع بناء سدّ. وقد أصدرت هيئة التحكيم قرارها سنة 2005 برفض اختصاصها لأسباب إجرائية.</w:t>
      </w:r>
    </w:p>
    <w:p>
      <w:pPr>
        <w:pStyle w:val="Normal"/>
        <w:bidi/>
      </w:pPr>
      <w:r>
        <w:rtl/>
        <w:t xml:space="preserve">ثالثًا: قضية L.E.S.I. S.p.A. et ASTALDI S.p.A. c. République Algérienne Démocratique et Populaire (ICSID Case No. ARB/05/3) سنة 2005: قضية أخرى بين شركتين إيطاليّتين والدولة الجزائرية حول نفس المشروع تقريبًا. وقد قبلت هيئة التحكيم اختصاصها في قرار سنة 2006، ثم أصدرت حكمها النهائي سنة 2008، الذي رفض في معظمه طلبات المدّعيين.</w:t>
      </w:r>
    </w:p>
    <w:p>
      <w:pPr>
        <w:pStyle w:val="Normal"/>
        <w:bidi/>
      </w:pPr>
      <w:r>
        <w:rtl/>
        <w:t xml:space="preserve">وقد أدّت هذه القضايا إلى تطوير الفقه التحكيمي في عدد من المسائل المتعلّقة بمفهوم الاستثمار، وبتفسير الاتفاقيات الثنائية للاستثمار، وبضمانات المستثمر الأجنبي.</w:t>
      </w:r>
    </w:p>
    <w:p>
      <w:pPr>
        <w:pStyle w:val="H3"/>
        <w:bidi/>
      </w:pPr>
      <w:r>
        <w:rtl/>
        <w:t xml:space="preserve">المطلب الثاني: التحكيم وفقًا لقواعد لجنة الأمم المتحدة للقانون التجاري الدولي (UNCITRAL)</w:t>
      </w:r>
    </w:p>
    <w:p>
      <w:pPr>
        <w:pStyle w:val="H4"/>
        <w:bidi/>
      </w:pPr>
      <w:r>
        <w:rtl/>
        <w:t xml:space="preserve">الفرع الأوّل: التعريف بقواعد UNCITRAL</w:t>
      </w:r>
    </w:p>
    <w:p>
      <w:pPr>
        <w:pStyle w:val="Normal"/>
        <w:bidi/>
      </w:pPr>
      <w:r>
        <w:rtl/>
        <w:t xml:space="preserve">وضعت لجنة الأمم المتحدة للقانون التجاري الدولي (CNUDCI - UNCITRAL) قواعد للتحكيم سنة 1976، عُدّلت سنة 2010، تُتيح للأطراف اعتماد إطار إجرائي حديث ومرن لتسوية منازعاتهم. وتُستخدم هذه القواعد بشكل واسع في التحكيم الاستثماري، إمّا في إطار التحكيم المؤسسي تحت إشراف مؤسسات متخصّصة، أو في إطار التحكيم الحرّ (Ad Hoc).</w:t>
      </w:r>
    </w:p>
    <w:p>
      <w:pPr>
        <w:pStyle w:val="H4"/>
        <w:bidi/>
      </w:pPr>
      <w:r>
        <w:rtl/>
        <w:t xml:space="preserve">الفرع الثاني: استخدام قواعد UNCITRAL في النزاعات الاستثمارية الجزائرية</w:t>
      </w:r>
    </w:p>
    <w:p>
      <w:pPr>
        <w:pStyle w:val="Normal"/>
        <w:bidi/>
      </w:pPr>
      <w:r>
        <w:rtl/>
        <w:t xml:space="preserve">تعرّضت الجزائر لعدد من النزاعات الاستثمارية التي عُرضت على هيئات تحكيم وفقًا لقواعد UNCITRAL، استنادًا إلى الاتفاقيات الثنائية للاستثمار التي تتضمّن خيار التحكيم وفقًا لهذه القواعد. ومن أبرز هذه النزاعات قضية شركة "أوراسكوم" المصرية (Orascom Telecom Holding) ضدّ الدولة الجزائرية، التي تتعلّق بنزاع حول مؤسسة "جازي" للاتصالات، والتي عُرضت أمام هيئة تحكيم تطبيقًا للاتفاقية الثنائية للاستثمار بين الجزائر ومصر.</w:t>
      </w:r>
    </w:p>
    <w:p>
      <w:pPr>
        <w:pStyle w:val="H3"/>
        <w:bidi/>
      </w:pPr>
      <w:r>
        <w:rtl/>
        <w:t xml:space="preserve">المطلب الثالث: التحكيم أمام غرفة التجارة الدولية بباريس (CCI - ICC)</w:t>
      </w:r>
    </w:p>
    <w:p>
      <w:pPr>
        <w:pStyle w:val="H4"/>
        <w:bidi/>
      </w:pPr>
      <w:r>
        <w:rtl/>
        <w:t xml:space="preserve">الفرع الأوّل: التعريف بمحكمة التحكيم لغرفة التجارة الدولية</w:t>
      </w:r>
    </w:p>
    <w:p>
      <w:pPr>
        <w:pStyle w:val="Normal"/>
        <w:bidi/>
      </w:pPr>
      <w:r>
        <w:rtl/>
        <w:t xml:space="preserve">أُسّست غرفة التجارة الدولية في باريس سنة 1923، وتُعدّ من أعرق المؤسسات التحكيمية في العالم. ولئن كانت تخصّصها الأصلي في التحكيم التجاري الدولي، فإنّها أصبحت تُعالج عددًا متزايدًا من النزاعات الاستثمارية، خصوصًا بين الدول والشركات في إطار عقود الاستثمار الكبرى.</w:t>
      </w:r>
    </w:p>
    <w:p>
      <w:pPr>
        <w:pStyle w:val="H4"/>
        <w:bidi/>
      </w:pPr>
      <w:r>
        <w:rtl/>
        <w:t xml:space="preserve">الفرع الثاني: استخدام تحكيم غرفة التجارة الدولية في النزاعات الجزائرية</w:t>
      </w:r>
    </w:p>
    <w:p>
      <w:pPr>
        <w:pStyle w:val="Normal"/>
        <w:bidi/>
      </w:pPr>
      <w:r>
        <w:rtl/>
        <w:t xml:space="preserve">شهدت الجزائر عددًا من النزاعات التي عُرضت على تحكيم غرفة التجارة الدولية، خصوصًا في قطاع المحروقات، إذ تتضمّن معظم عقود الشراكة المبرمة بين شركة سوناطراك والشركات الأجنبية شرط التحكيم أمام هذه الغرفة. ومن أبرز هذه النزاعات نزاعات شركة "أناداركو" (Anadarko Algeria Company) الأمريكية، وشركة "ميتسوبيشي" (Mitsubishi) اليابانية، وشركة "BP" البريطانية، وغيرها من الشركات الكبرى العاملة في قطاع المحروقات الجزائري.</w:t>
      </w:r>
    </w:p>
    <w:p>
      <w:pPr>
        <w:pStyle w:val="H2"/>
        <w:bidi/>
      </w:pPr>
      <w:r>
        <w:rtl/>
        <w:t xml:space="preserve">المبحث الثالث: مزايا وعيوب آليات تسوية النزاعات</w:t>
      </w:r>
    </w:p>
    <w:p>
      <w:pPr>
        <w:pStyle w:val="Normal"/>
        <w:bidi/>
      </w:pPr>
      <w:r>
        <w:rtl/>
        <w:t xml:space="preserve">تتفاوت مزايا وعيوب كلّ آلية من آليات تسوية المنازعات، وتختلف باختلاف طبيعة النزاع وأطرافه. وفيما يلي مقارنة موجزة بين هذه الآليات:</w:t>
      </w:r>
    </w:p>
    <w:p>
      <w:pPr>
        <w:pStyle w:val="H3"/>
        <w:bidi/>
      </w:pPr>
      <w:r>
        <w:rtl/>
        <w:t xml:space="preserve">المطلب الأوّل: مزايا وعيوب القضاء الوطني</w:t>
      </w:r>
    </w:p>
    <w:p>
      <w:pPr>
        <w:pStyle w:val="Normal"/>
        <w:bidi/>
      </w:pPr>
      <w:r>
        <w:rtl/>
        <w:t xml:space="preserve">المزايا:</w:t>
        <w:br/>
        <w:t xml:space="preserve">- مجانية اللجوء إلى القضاء، أو محدودية تكاليفه.</w:t>
        <w:br/>
        <w:t xml:space="preserve">- إمكانية التنفيذ المباشر للأحكام داخل الإقليم.</w:t>
        <w:br/>
        <w:t xml:space="preserve">- استقرار الاجتهاد القضائي.</w:t>
        <w:br/>
        <w:t xml:space="preserve">- اللغة الوطنية.</w:t>
      </w:r>
    </w:p>
    <w:p>
      <w:pPr>
        <w:pStyle w:val="Normal"/>
        <w:bidi/>
      </w:pPr>
      <w:r>
        <w:rtl/>
        <w:t xml:space="preserve">العيوب:</w:t>
        <w:br/>
        <w:t xml:space="preserve">- بطء الإجراءات في كثير من الأحيان.</w:t>
        <w:br/>
        <w:t xml:space="preserve">- قلّة التخصّص في المسائل الاستثمارية المعقّدة.</w:t>
        <w:br/>
        <w:t xml:space="preserve">- التحفّظ الذي يبديه المستثمرون الأجانب تجاه القضاء الوطني.</w:t>
        <w:br/>
        <w:t xml:space="preserve">- إمكانية تأثّر الجهات القضائية الوطنية بالاعتبارات السياسية أو السيادية.</w:t>
      </w:r>
    </w:p>
    <w:p>
      <w:pPr>
        <w:pStyle w:val="H3"/>
        <w:bidi/>
      </w:pPr>
      <w:r>
        <w:rtl/>
        <w:t xml:space="preserve">المطلب الثاني: مزايا وعيوب التحكيم الدولي</w:t>
      </w:r>
    </w:p>
    <w:p>
      <w:pPr>
        <w:pStyle w:val="Normal"/>
        <w:bidi/>
      </w:pPr>
      <w:r>
        <w:rtl/>
        <w:t xml:space="preserve">المزايا:</w:t>
        <w:br/>
        <w:t xml:space="preserve">- الحياد، إذ لا يخضع التحكيم الدولي لولاية أيّ دولة بعينها.</w:t>
        <w:br/>
        <w:t xml:space="preserve">- التخصّص العالي للمحكّمين.</w:t>
        <w:br/>
        <w:t xml:space="preserve">- مرونة الإجراءات وسرعتها النسبية.</w:t>
        <w:br/>
        <w:t xml:space="preserve">- السرّية.</w:t>
        <w:br/>
        <w:t xml:space="preserve">- إمكانية التنفيذ في عدد كبير من الدول، خصوصًا في إطار اتفاقية نيويورك لسنة 1958 المتعلّقة بالاعتراف بالأحكام التحكيمية الأجنبية وتنفيذها.</w:t>
      </w:r>
    </w:p>
    <w:p>
      <w:pPr>
        <w:pStyle w:val="Normal"/>
        <w:bidi/>
      </w:pPr>
      <w:r>
        <w:rtl/>
        <w:t xml:space="preserve">العيوب:</w:t>
        <w:br/>
        <w:t xml:space="preserve">- التكاليف المرتفعة، التي قد تُثقل على المستثمر الصغير أو المتوسّط.</w:t>
        <w:br/>
        <w:t xml:space="preserve">- التعقيد الإجرائي.</w:t>
        <w:br/>
        <w:t xml:space="preserve">- صعوبة الطعن في الأحكام التحكيمية، حتى في حالة وجود أخطاء.</w:t>
        <w:br/>
        <w:t xml:space="preserve">- إشكاليات التنفيذ ضدّ الدول، نظرًا لقاعدة الحصانة السيادية.</w:t>
      </w:r>
    </w:p>
    <w:p>
      <w:pPr>
        <w:pStyle w:val="H2"/>
        <w:bidi/>
      </w:pPr>
      <w:r>
        <w:rtl/>
        <w:t xml:space="preserve">المبحث الرابع: تقييم منظومة تسوية منازعات الاستثمار في الجزائر</w:t>
      </w:r>
    </w:p>
    <w:p>
      <w:pPr>
        <w:pStyle w:val="Normal"/>
        <w:bidi/>
      </w:pPr>
      <w:r>
        <w:rtl/>
        <w:t xml:space="preserve">بناءً على ما سبق، يمكن تقييم منظومة تسوية منازعات الاستثمار في الجزائر، من خلال طرح عدد من الملاحظات والاستنتاجات.</w:t>
      </w:r>
    </w:p>
    <w:p>
      <w:pPr>
        <w:pStyle w:val="H3"/>
        <w:bidi/>
      </w:pPr>
      <w:r>
        <w:rtl/>
        <w:t xml:space="preserve">المطلب الأوّل: نقاط القوّة في المنظومة</w:t>
      </w:r>
    </w:p>
    <w:p>
      <w:pPr>
        <w:pStyle w:val="Normal"/>
        <w:bidi/>
        <w:numPr>
          <w:ilvl w:val="0"/>
          <w:numId w:val="1"/>
        </w:numPr>
      </w:pPr>
      <w:r>
        <w:rtl/>
        <w:t xml:space="preserve">الانفتاح على الآليات الدولية: من خلال انضمام الجزائر إلى اتفاقية واشنطن وإلى اتفاقيات ثنائية كثيرة، أصبح من الممكن للمستثمر الأجنبي اللجوء إلى الإطار الدولي لحماية حقوقه.</w:t>
      </w:r>
    </w:p>
    <w:p>
      <w:pPr>
        <w:pStyle w:val="Normal"/>
        <w:bidi/>
        <w:numPr>
          <w:ilvl w:val="0"/>
          <w:numId w:val="1"/>
        </w:numPr>
      </w:pPr>
      <w:r>
        <w:rtl/>
        <w:t xml:space="preserve">تعدّد الآليات: ممّا يُتيح للمستثمر اختيار الآلية الأنسب لطبيعة نزاعه.</w:t>
      </w:r>
    </w:p>
    <w:p>
      <w:pPr>
        <w:pStyle w:val="Normal"/>
        <w:bidi/>
        <w:numPr>
          <w:ilvl w:val="0"/>
          <w:numId w:val="1"/>
        </w:numPr>
      </w:pPr>
      <w:r>
        <w:rtl/>
        <w:t xml:space="preserve">تطوّر القضاء الإداري الوطني: خصوصًا مع إنشاء مجلس الدولة، الذي طوّر اجتهادًا متماسكًا في المنازعات الإدارية الاقتصادية.</w:t>
      </w:r>
    </w:p>
    <w:p>
      <w:pPr>
        <w:pStyle w:val="Normal"/>
        <w:bidi/>
        <w:numPr>
          <w:ilvl w:val="0"/>
          <w:numId w:val="1"/>
        </w:numPr>
      </w:pPr>
      <w:r>
        <w:rtl/>
        <w:t xml:space="preserve">تكريس مبدأ التحكيم في القانون الجزائري: ضمن قانون الإجراءات المدنية والإدارية، وضمن قانون الاستثمار 22-18.</w:t>
      </w:r>
    </w:p>
    <w:p>
      <w:pPr>
        <w:pStyle w:val="H3"/>
        <w:bidi/>
      </w:pPr>
      <w:r>
        <w:rtl/>
        <w:t xml:space="preserve">المطلب الثاني: نقاط الضعف والتحدّيات</w:t>
      </w:r>
    </w:p>
    <w:p>
      <w:pPr>
        <w:pStyle w:val="Normal"/>
        <w:bidi/>
        <w:numPr>
          <w:ilvl w:val="0"/>
          <w:numId w:val="1"/>
        </w:numPr>
      </w:pPr>
      <w:r>
        <w:rtl/>
        <w:t xml:space="preserve">بطء الإجراءات القضائية: يُمثّل عائقًا حقيقيًا أمام تسوية منازعات الاستثمار في آجال معقولة.</w:t>
      </w:r>
    </w:p>
    <w:p>
      <w:pPr>
        <w:pStyle w:val="Normal"/>
        <w:bidi/>
        <w:numPr>
          <w:ilvl w:val="0"/>
          <w:numId w:val="1"/>
        </w:numPr>
      </w:pPr>
      <w:r>
        <w:rtl/>
        <w:t xml:space="preserve">محدودية تخصّص القضاء الوطني: في المسائل المعقّدة المتعلّقة بقانون الاستثمار، خصوصًا الأبعاد الدولية له.</w:t>
      </w:r>
    </w:p>
    <w:p>
      <w:pPr>
        <w:pStyle w:val="Normal"/>
        <w:bidi/>
        <w:numPr>
          <w:ilvl w:val="0"/>
          <w:numId w:val="1"/>
        </w:numPr>
      </w:pPr>
      <w:r>
        <w:rtl/>
        <w:t xml:space="preserve">قلّة الخبرات الجزائرية في التحكيم الدولي: ممّا يُؤدّي إلى صعوبات في الدفاع عن المصالح الوطنية أمام هيئات التحكيم الدولية.</w:t>
      </w:r>
    </w:p>
    <w:p>
      <w:pPr>
        <w:pStyle w:val="Normal"/>
        <w:bidi/>
        <w:numPr>
          <w:ilvl w:val="0"/>
          <w:numId w:val="1"/>
        </w:numPr>
      </w:pPr>
      <w:r>
        <w:rtl/>
        <w:t xml:space="preserve">ارتفاع تكاليف التحكيم الدولي: التي تتحمّلها الدولة الجزائرية في عدد من القضايا.</w:t>
      </w:r>
    </w:p>
    <w:p>
      <w:pPr>
        <w:pStyle w:val="Normal"/>
        <w:bidi/>
        <w:numPr>
          <w:ilvl w:val="0"/>
          <w:numId w:val="1"/>
        </w:numPr>
      </w:pPr>
      <w:r>
        <w:rtl/>
        <w:t xml:space="preserve">الخلط في توزيع الاختصاصات بين القضاء العادي والقضاء الإداري: في بعض المنازعات الاستثمارية ذات الطبيعة المختلطة.</w:t>
      </w:r>
    </w:p>
    <w:p>
      <w:pPr>
        <w:pStyle w:val="H3"/>
        <w:bidi/>
      </w:pPr>
      <w:r>
        <w:rtl/>
        <w:t xml:space="preserve">المطلب الثالث: آفاق التطوير</w:t>
      </w:r>
    </w:p>
    <w:p>
      <w:pPr>
        <w:pStyle w:val="Normal"/>
        <w:bidi/>
      </w:pPr>
      <w:r>
        <w:rtl/>
        <w:t xml:space="preserve">يُمكن اقتراح جملة من الإصلاحات لتطوير منظومة تسوية منازعات الاستثمار في الجزائر، نذكر منها:</w:t>
      </w:r>
    </w:p>
    <w:p>
      <w:pPr>
        <w:pStyle w:val="Normal"/>
        <w:bidi/>
        <w:numPr>
          <w:ilvl w:val="0"/>
          <w:numId w:val="1"/>
        </w:numPr>
      </w:pPr>
      <w:r>
        <w:rtl/>
        <w:t xml:space="preserve">إنشاء أقسام متخصّصة في المنازعات الاستثمارية ضمن المحاكم الإدارية، أو حتى محاكم متخصّصة، تتوفّر على الكفاءات اللازمة في القانون الاقتصادي الدولي.</w:t>
      </w:r>
    </w:p>
    <w:p>
      <w:pPr>
        <w:pStyle w:val="Normal"/>
        <w:bidi/>
        <w:numPr>
          <w:ilvl w:val="0"/>
          <w:numId w:val="1"/>
        </w:numPr>
      </w:pPr>
      <w:r>
        <w:rtl/>
        <w:t xml:space="preserve">تعزيز التكوين والخبرة الجزائرية في ميدان التحكيم الدولي، عبر إنشاء مراكز بحث متخصّصة، وتنظيم دورات تكوينية للقضاة والمحامين.</w:t>
      </w:r>
    </w:p>
    <w:p>
      <w:pPr>
        <w:pStyle w:val="Normal"/>
        <w:bidi/>
        <w:numPr>
          <w:ilvl w:val="0"/>
          <w:numId w:val="1"/>
        </w:numPr>
      </w:pPr>
      <w:r>
        <w:rtl/>
        <w:t xml:space="preserve">تطوير الوساطة كآلية بديلة لتسوية المنازعات، بما يُتيح حلولًا توفيقية بعيدًا عن الإجراءات القضائية والتحكيمية الطويلة.</w:t>
      </w:r>
    </w:p>
    <w:p>
      <w:pPr>
        <w:pStyle w:val="Normal"/>
        <w:bidi/>
        <w:numPr>
          <w:ilvl w:val="0"/>
          <w:numId w:val="1"/>
        </w:numPr>
      </w:pPr>
      <w:r>
        <w:rtl/>
        <w:t xml:space="preserve">إنشاء مركز جزائري للتحكيم في النزاعات الاستثمارية، يُتيح لأطراف النزاعات اللجوء إلى آلية وطنية متخصّصة، تحظى بثقة الأطراف المحلية والأجنبية.</w:t>
      </w:r>
    </w:p>
    <w:p>
      <w:pPr>
        <w:pStyle w:val="Normal"/>
        <w:bidi/>
        <w:numPr>
          <w:ilvl w:val="0"/>
          <w:numId w:val="1"/>
        </w:numPr>
      </w:pPr>
      <w:r>
        <w:rtl/>
        <w:t xml:space="preserve">إعادة النظر في الاتفاقيات الثنائية للاستثمار، بما يُتيح صياغتها بطريقة أكثر توازنًا، تحفظ مصالح المستثمرين دون أن تمسّ بسيادة الدولة.</w:t>
      </w:r>
    </w:p>
    <w:p>
      <w:pPr>
        <w:pStyle w:val="H1"/>
        <w:bidi/>
      </w:pPr>
      <w:r>
        <w:rtl/>
        <w:t xml:space="preserve">الخاتمـــــــة العامــــــــة</w:t>
      </w:r>
    </w:p>
    <w:p>
      <w:pPr>
        <w:pStyle w:val="Normal"/>
        <w:bidi/>
      </w:pPr>
      <w:r>
        <w:rtl/>
        <w:t xml:space="preserve">في ختام هذه الدراسة التي أمضينا فيها وقتًا غير يسير في تتبّع مسار حرية الاستثمار في التشريع الجزائري، من زاويتها الدستورية والتشريعية والتطبيقية، يمكن إجمال أبرز النتائج التي توصّل إليها البحث، فضلًا عن التوصيات والمقترحات التي يمكن أن تُسهم في تطوير المنظومة الجزائرية للاستثمار.</w:t>
      </w:r>
    </w:p>
    <w:p>
      <w:pPr>
        <w:pStyle w:val="H2"/>
        <w:bidi/>
      </w:pPr>
      <w:r>
        <w:rtl/>
        <w:t xml:space="preserve">أوّلًا: النتائج</w:t>
      </w:r>
    </w:p>
    <w:p>
      <w:pPr>
        <w:pStyle w:val="Normal"/>
        <w:bidi/>
      </w:pPr>
      <w:r>
        <w:rtl/>
        <w:t xml:space="preserve">1. تأكّد، من خلال هذه الدراسة، أنّ مفهوم حرية الاستثمار قد عرف تطوّرًا تشريعيًا وفقهيًا متلاحقًا، انتقل به من مجرّد فرع من حرية التجارة والصناعة، إلى حقّ دستوري مستقلّ بذاته، يحظى بحماية وضمانات خاصة.</w:t>
      </w:r>
    </w:p>
    <w:p>
      <w:pPr>
        <w:pStyle w:val="Normal"/>
        <w:bidi/>
      </w:pPr>
      <w:r>
        <w:rtl/>
        <w:t xml:space="preserve">2. مرّ تكريس مبدأ حرية الاستثمار في الجزائر بمحطّات مفصلية، بدءًا بدستور 1989 الذي أرسى أسس الانتقال إلى اقتصاد السوق، مرورًا بدستور 1996 وتعديلاته، ووصولًا إلى التعديل الدستوري لسنة 2020 الذي رسّخ صراحة مبدأ حرية الاستثمار في المادة 61 منه.</w:t>
      </w:r>
    </w:p>
    <w:p>
      <w:pPr>
        <w:pStyle w:val="Normal"/>
        <w:bidi/>
      </w:pPr>
      <w:r>
        <w:rtl/>
        <w:t xml:space="preserve">3. شكّل قانون الاستثمار 22-18 المؤرّخ في 24 يوليو 2022 منعطفًا جوهريًا في المنظومة التشريعية للاستثمار في الجزائر، إذ حلّ محلّ القانون 16-09، وأرسى فلسفة جديدة قائمة على التبسيط والتحفيز والمرافقة، مع الحفاظ على ضمانات حماية المصالح الاستراتيجية للدولة.</w:t>
      </w:r>
    </w:p>
    <w:p>
      <w:pPr>
        <w:pStyle w:val="Normal"/>
        <w:bidi/>
      </w:pPr>
      <w:r>
        <w:rtl/>
        <w:t xml:space="preserve">4. تتميّز المنظومة الجزائرية للاستثمار بتعدّد الآليات والمؤسسات الفاعلة، خصوصًا الوكالة الجزائرية لترقية الاستثمار (AAPI)، والمجلس الوطني للاستثمار (CNI)، والشباك الوحيد للمستثمرين الأجانب الكبار (GUDIE)، والشبابيك الوحيدة اللامركزية (GUD).</w:t>
      </w:r>
    </w:p>
    <w:p>
      <w:pPr>
        <w:pStyle w:val="Normal"/>
        <w:bidi/>
      </w:pPr>
      <w:r>
        <w:rtl/>
        <w:t xml:space="preserve">5. تكفل المنظومة الجزائرية جملة من الضمانات الموضوعية والإجرائية للمستثمر، تشمل ضمان الملكية الخاصة، وحرية التحويل، وعدم الرجعية، والمعاملة العادلة والمنصفة، فضلًا عن إجراءات تبسيطية وحقوق طعن متعدّدة.</w:t>
      </w:r>
    </w:p>
    <w:p>
      <w:pPr>
        <w:pStyle w:val="Normal"/>
        <w:bidi/>
      </w:pPr>
      <w:r>
        <w:rtl/>
        <w:t xml:space="preserve">6. تخضع حرية الاستثمار في الجزائر لجملة من القيود، تستوجبها اعتبارات النظام العام والأمن الوطني، وحماية البيئة والمستهلك والمنافسة، فضلًا عن قيود خاصة بالاستثمار الأجنبي، خصوصًا في القطاعات الاستراتيجية.</w:t>
      </w:r>
    </w:p>
    <w:p>
      <w:pPr>
        <w:pStyle w:val="Normal"/>
        <w:bidi/>
      </w:pPr>
      <w:r>
        <w:rtl/>
        <w:t xml:space="preserve">7. تتيح المنظومة الجزائرية تعدّد آليات تسوية منازعات الاستثمار، وطنيًا (القضاء العادي والإداري، والتحكيم الداخلي)، ودوليًا (التحكيم أمام ICSID، أو وفقًا لقواعد UNCITRAL، أو أمام غرفة التجارة الدولية بباريس).</w:t>
      </w:r>
    </w:p>
    <w:p>
      <w:pPr>
        <w:pStyle w:val="Normal"/>
        <w:bidi/>
      </w:pPr>
      <w:r>
        <w:rtl/>
        <w:t xml:space="preserve">8. تُعاني المنظومة الجزائرية من بعض النقائص، منها: بطء الإجراءات القضائية، وضعف التخصّص في المسائل المعقّدة، وقلّة الخبرات في التحكيم الدولي.</w:t>
      </w:r>
    </w:p>
    <w:p>
      <w:pPr>
        <w:pStyle w:val="H2"/>
        <w:bidi/>
      </w:pPr>
      <w:r>
        <w:rtl/>
        <w:t xml:space="preserve">ثانيًا: التوصيات والمقترحات</w:t>
      </w:r>
    </w:p>
    <w:p>
      <w:pPr>
        <w:pStyle w:val="Normal"/>
        <w:bidi/>
      </w:pPr>
      <w:r>
        <w:rtl/>
        <w:t xml:space="preserve">1. تعزيز الإطار الدستوري لحرية الاستثمار، عبر تكريس ضمانات إضافية، خصوصًا في ما يتعلّق بمبدأ "ثبات القانون"، الذي يحتاج إلى تحديد دستوري أوضح لنطاقه ومدّته.</w:t>
      </w:r>
    </w:p>
    <w:p>
      <w:pPr>
        <w:pStyle w:val="Normal"/>
        <w:bidi/>
      </w:pPr>
      <w:r>
        <w:rtl/>
        <w:t xml:space="preserve">2. مواصلة تبسيط الإطار التشريعي للاستثمار، عبر تجميع النصوص المتفرّقة في مدوّنة موحّدة للاستثمار، تُيسّر الاطّلاع وتُسهّل التطبيق.</w:t>
      </w:r>
    </w:p>
    <w:p>
      <w:pPr>
        <w:pStyle w:val="Normal"/>
        <w:bidi/>
      </w:pPr>
      <w:r>
        <w:rtl/>
        <w:t xml:space="preserve">3. تعزيز التطبيق الفعلي لقانون 22-18، عبر إصدار سائر النصوص التطبيقية المتبقّية، ومتابعة تنفيذها على أرض الواقع.</w:t>
      </w:r>
    </w:p>
    <w:p>
      <w:pPr>
        <w:pStyle w:val="Normal"/>
        <w:bidi/>
      </w:pPr>
      <w:r>
        <w:rtl/>
        <w:t xml:space="preserve">4. تطوير منظومة تسوية المنازعات، خصوصًا عبر:</w:t>
        <w:br/>
        <w:t xml:space="preserve">- إنشاء أقسام متخصّصة في المنازعات الاستثمارية.</w:t>
        <w:br/>
        <w:t xml:space="preserve">- إنشاء مركز وطني للتحكيم الاستثماري.</w:t>
        <w:br/>
        <w:t xml:space="preserve">- تكوين كفاءات وطنية في التحكيم الدولي.</w:t>
      </w:r>
    </w:p>
    <w:p>
      <w:pPr>
        <w:pStyle w:val="Normal"/>
        <w:bidi/>
      </w:pPr>
      <w:r>
        <w:rtl/>
        <w:t xml:space="preserve">5. مراجعة الاتفاقيات الثنائية للاستثمار، بما يُتيح صياغتها بشكل أكثر توازنًا، يحمي مصالح المستثمرين دون أن يُقيّد سيادة الدولة في تنظيم اقتصادها.</w:t>
      </w:r>
    </w:p>
    <w:p>
      <w:pPr>
        <w:pStyle w:val="Normal"/>
        <w:bidi/>
      </w:pPr>
      <w:r>
        <w:rtl/>
        <w:t xml:space="preserve">6. تعزيز اللامركزية في تسيير الاستثمار، عبر تمكين الشبابيك الوحيدة اللامركزية من صلاحيّات أوسع، بما يُتيح للمستثمرين إنجاز إجراءاتهم في الولايات بشكل ميسّر.</w:t>
      </w:r>
    </w:p>
    <w:p>
      <w:pPr>
        <w:pStyle w:val="Normal"/>
        <w:bidi/>
      </w:pPr>
      <w:r>
        <w:rtl/>
        <w:t xml:space="preserve">7. تطوير العقار الموجّه للاستثمار، عبر إصلاح منظومة منح الامتياز العقاري، وإحداث مناطق صناعية ولوجستية متطوّرة.</w:t>
      </w:r>
    </w:p>
    <w:p>
      <w:pPr>
        <w:pStyle w:val="Normal"/>
        <w:bidi/>
      </w:pPr>
      <w:r>
        <w:rtl/>
        <w:t xml:space="preserve">8. تكثيف برامج التعريف بالفرص الاستثمارية على المستوى الدولي، عبر بعثات اقتصادية وندوات وفعاليات للترويج للجزائر بوصفها وجهة استثمارية واعدة.</w:t>
      </w:r>
    </w:p>
    <w:p>
      <w:pPr>
        <w:pStyle w:val="Normal"/>
        <w:bidi/>
      </w:pPr>
      <w:r>
        <w:rtl/>
        <w:t xml:space="preserve">9. إرساء حوار مستدام بين السلطات العامة والقطاع الخاص والمستثمرين، عبر هياكل تشاورية، تُتيح تطوير السياسات العامة بطريقة تشاركية.</w:t>
      </w:r>
    </w:p>
    <w:p>
      <w:pPr>
        <w:pStyle w:val="Normal"/>
        <w:bidi/>
      </w:pPr>
      <w:r>
        <w:rtl/>
        <w:t xml:space="preserve">10. مواصلة الانخراط في الاتفاقيات الإقليمية والدولية للاستثمار، خصوصًا في إطار منطقة التجارة الحرة القارية الإفريقية (ZLECAf)، بما يُتيح تعزيز إدماج الاقتصاد الجزائري في الاقتصاد الإقليمي والدولي.</w:t>
      </w:r>
    </w:p>
    <w:p>
      <w:pPr>
        <w:pStyle w:val="Normal"/>
        <w:bidi/>
      </w:pPr>
      <w:r>
        <w:rtl/>
        <w:t xml:space="preserve">ختامًا، لا يسعنا إلا التأكيد على أنّ تكريس حرية الاستثمار في الجزائر لم يعد خيارًا، بل أصبح ضرورة استراتيجية، تُمليها متطلّبات التنمية الاقتصادية والاجتماعية، والاندماج في الاقتصاد العالمي. غير أنّ هذا التكريس لا يستقيم إلا في إطار من التوازن، يضمن للمستثمر حقوقه ومصالحه، ويُحافظ في الوقت ذاته على المصالح الاستراتيجية للدولة وعلى سيادتها الاقتصادية. وعلى هذا الطريق المتطلّب، تقطع الجزائر اليوم خطوات جادّة، يتطلّع البحث القانوني إلى مرافقتها بالتحليل والنقد والاقتراح، خدمةً لمصلحة الوطن والمواطن.</w:t>
      </w:r>
    </w:p>
    <w:p>
      <w:pPr>
        <w:pStyle w:val="Normal"/>
        <w:bidi/>
      </w:pPr>
      <w:r>
        <w:rtl/>
        <w:t xml:space="preserve">وفي الختام، نسأل الله العلي القدير أن يكون هذا العمل إضافة متواضعة في صرح المعرفة القانونية، وأن يسهم في إثراء النقاش العلمي حول قضية الاستثمار في الجزائر، وأن نكون قد وُفّقنا فيما قصدنا إليه. والحمد لله ربّ العالمين.</w:t>
      </w:r>
    </w:p>
    <w:p>
      <w:pPr>
        <w:pStyle w:val="H1"/>
        <w:bidi/>
      </w:pPr>
      <w:r>
        <w:rtl/>
        <w:t xml:space="preserve">قـائمـــــــــة المـراجــــــــــع</w:t>
      </w:r>
    </w:p>
    <w:p>
      <w:pPr>
        <w:pStyle w:val="Normal"/>
        <w:bidi/>
      </w:pPr>
      <w:r>
        <w:rtl/>
        <w:t xml:space="preserve">ملاحظة منهجية: قائمة المراجع التالية تتضمّن مؤلّفات حقيقية لأساتذة معروفين ونصوصًا قانونية جزائرية موثّقة. أرقام الصفحات المذكورة في الإحالات هي أرقام تقديرية تستند إلى الطبعات المتداولة من المراجع، ويُستحسن أن يتأكّد منها الباحث في النسخ المتوفّرة لديه قبل الاعتماد عليها في التوثيق النهائي.</w:t>
      </w:r>
    </w:p>
    <w:p>
      <w:pPr>
        <w:pStyle w:val="H2"/>
        <w:bidi/>
      </w:pPr>
      <w:r>
        <w:rtl/>
        <w:t xml:space="preserve">أوّلًا: النصوص القانونية الجزائرية</w:t>
      </w:r>
    </w:p>
    <w:p>
      <w:pPr>
        <w:pStyle w:val="H3"/>
        <w:bidi/>
      </w:pPr>
      <w:r>
        <w:rtl/>
        <w:t xml:space="preserve">أ - الدساتير</w:t>
      </w:r>
    </w:p>
    <w:p>
      <w:pPr>
        <w:pStyle w:val="Normal"/>
        <w:bidi/>
        <w:numPr>
          <w:ilvl w:val="0"/>
          <w:numId w:val="2"/>
        </w:numPr>
      </w:pPr>
      <w:r>
        <w:rtl/>
        <w:t xml:space="preserve">دستور الجمهورية الجزائرية الديمقراطية الشعبية لسنة 1963، الجريدة الرسمية للجمهورية الجزائرية، العدد 64، الصادر في 10 سبتمبر 1963.</w:t>
      </w:r>
    </w:p>
    <w:p>
      <w:pPr>
        <w:pStyle w:val="Normal"/>
        <w:bidi/>
        <w:numPr>
          <w:ilvl w:val="0"/>
          <w:numId w:val="2"/>
        </w:numPr>
      </w:pPr>
      <w:r>
        <w:rtl/>
        <w:t xml:space="preserve">دستور الجمهورية الجزائرية الديمقراطية الشعبية لسنة 1976، الصادر بموجب الأمر رقم 76-97 المؤرّخ في 22 نوفمبر 1976، الجريدة الرسمية للجمهورية الجزائرية، العدد 94 الصادر في 24 نوفمبر 1976.</w:t>
      </w:r>
    </w:p>
    <w:p>
      <w:pPr>
        <w:pStyle w:val="Normal"/>
        <w:bidi/>
        <w:numPr>
          <w:ilvl w:val="0"/>
          <w:numId w:val="2"/>
        </w:numPr>
      </w:pPr>
      <w:r>
        <w:rtl/>
        <w:t xml:space="preserve">دستور 23 فبراير 1989، الجريدة الرسمية للجمهورية الجزائرية، العدد 9 الصادر في 1 مارس 1989.</w:t>
      </w:r>
    </w:p>
    <w:p>
      <w:pPr>
        <w:pStyle w:val="Normal"/>
        <w:bidi/>
        <w:numPr>
          <w:ilvl w:val="0"/>
          <w:numId w:val="2"/>
        </w:numPr>
      </w:pPr>
      <w:r>
        <w:rtl/>
        <w:t xml:space="preserve">دستور 28 نوفمبر 1996، الجريدة الرسمية للجمهورية الجزائرية، العدد 76 الصادر في 8 ديسمبر 1996.</w:t>
      </w:r>
    </w:p>
    <w:p>
      <w:pPr>
        <w:pStyle w:val="Normal"/>
        <w:bidi/>
        <w:numPr>
          <w:ilvl w:val="0"/>
          <w:numId w:val="2"/>
        </w:numPr>
      </w:pPr>
      <w:r>
        <w:rtl/>
        <w:t xml:space="preserve">القانون رقم 16-01 المؤرّخ في 6 مارس 2016 المتضمّن التعديل الدستوري، الجريدة الرسمية للجمهورية الجزائرية، العدد 14 الصادر في 7 مارس 2016.</w:t>
      </w:r>
    </w:p>
    <w:p>
      <w:pPr>
        <w:pStyle w:val="Normal"/>
        <w:bidi/>
        <w:numPr>
          <w:ilvl w:val="0"/>
          <w:numId w:val="2"/>
        </w:numPr>
      </w:pPr>
      <w:r>
        <w:rtl/>
        <w:t xml:space="preserve">القانون رقم 20-442 المؤرّخ في 30 ديسمبر 2020 المتضمّن التعديل الدستوري، الجريدة الرسمية للجمهورية الجزائرية، العدد 82 الصادر في 30 ديسمبر 2020.</w:t>
      </w:r>
    </w:p>
    <w:p>
      <w:pPr>
        <w:pStyle w:val="H3"/>
        <w:bidi/>
      </w:pPr>
      <w:r>
        <w:rtl/>
        <w:t xml:space="preserve">ب - القوانين العضوية والعادية</w:t>
      </w:r>
    </w:p>
    <w:p>
      <w:pPr>
        <w:pStyle w:val="Normal"/>
        <w:bidi/>
        <w:numPr>
          <w:ilvl w:val="0"/>
          <w:numId w:val="2"/>
        </w:numPr>
      </w:pPr>
      <w:r>
        <w:rtl/>
        <w:t xml:space="preserve">الأمر رقم 75-58 المؤرّخ في 26 سبتمبر 1975 المتضمّن القانون المدني، المعدّل والمتمّم، الجريدة الرسمية، العدد 78 الصادر في 30 سبتمبر 1975.</w:t>
      </w:r>
    </w:p>
    <w:p>
      <w:pPr>
        <w:pStyle w:val="Normal"/>
        <w:bidi/>
        <w:numPr>
          <w:ilvl w:val="0"/>
          <w:numId w:val="2"/>
        </w:numPr>
      </w:pPr>
      <w:r>
        <w:rtl/>
        <w:t xml:space="preserve">الأمر رقم 75-59 المؤرّخ في 26 سبتمبر 1975 المتضمّن القانون التجاري، المعدّل والمتمّم، الجريدة الرسمية، العدد 101 الصادر في 19 ديسمبر 1975.</w:t>
      </w:r>
    </w:p>
    <w:p>
      <w:pPr>
        <w:pStyle w:val="Normal"/>
        <w:bidi/>
        <w:numPr>
          <w:ilvl w:val="0"/>
          <w:numId w:val="2"/>
        </w:numPr>
      </w:pPr>
      <w:r>
        <w:rtl/>
        <w:t xml:space="preserve">القانون رقم 63-277 المؤرّخ في 26 يوليو 1963 المتضمّن قانون الاستثمارات، الجريدة الرسمية، العدد 53 الصادر في 2 أغسطس 1963.</w:t>
      </w:r>
    </w:p>
    <w:p>
      <w:pPr>
        <w:pStyle w:val="Normal"/>
        <w:bidi/>
        <w:numPr>
          <w:ilvl w:val="0"/>
          <w:numId w:val="2"/>
        </w:numPr>
      </w:pPr>
      <w:r>
        <w:rtl/>
        <w:t xml:space="preserve">القانون رقم 66-284 المؤرّخ في 15 سبتمبر 1966 المتعلّق بالاستثمارات، الجريدة الرسمية، العدد 80 الصادر في 17 سبتمبر 1966.</w:t>
      </w:r>
    </w:p>
    <w:p>
      <w:pPr>
        <w:pStyle w:val="Normal"/>
        <w:bidi/>
        <w:numPr>
          <w:ilvl w:val="0"/>
          <w:numId w:val="2"/>
        </w:numPr>
      </w:pPr>
      <w:r>
        <w:rtl/>
        <w:t xml:space="preserve">القانون رقم 78-02 المؤرّخ في 11 فبراير 1978 المتضمّن احتكار الدولة للتجارة الخارجية، الجريدة الرسمية، العدد 7 الصادر في 14 فبراير 1978.</w:t>
      </w:r>
    </w:p>
    <w:p>
      <w:pPr>
        <w:pStyle w:val="Normal"/>
        <w:bidi/>
        <w:numPr>
          <w:ilvl w:val="0"/>
          <w:numId w:val="2"/>
        </w:numPr>
      </w:pPr>
      <w:r>
        <w:rtl/>
        <w:t xml:space="preserve">القانون رقم 90-10 المؤرّخ في 14 أبريل 1990 المتعلّق بالنقد والقرض، الجريدة الرسمية، العدد 16 الصادر في 18 أبريل 1990.</w:t>
      </w:r>
    </w:p>
    <w:p>
      <w:pPr>
        <w:pStyle w:val="Normal"/>
        <w:bidi/>
        <w:numPr>
          <w:ilvl w:val="0"/>
          <w:numId w:val="2"/>
        </w:numPr>
      </w:pPr>
      <w:r>
        <w:rtl/>
        <w:t xml:space="preserve">القانون رقم 91-11 المؤرّخ في 27 أبريل 1991 المحدّد للقواعد المتعلّقة بنزع الملكية من أجل المنفعة العمومية، الجريدة الرسمية، العدد 21 الصادر في 8 ماي 1991.</w:t>
      </w:r>
    </w:p>
    <w:p>
      <w:pPr>
        <w:pStyle w:val="Normal"/>
        <w:bidi/>
        <w:numPr>
          <w:ilvl w:val="0"/>
          <w:numId w:val="2"/>
        </w:numPr>
      </w:pPr>
      <w:r>
        <w:rtl/>
        <w:t xml:space="preserve">المرسوم التشريعي رقم 93-12 المؤرّخ في 5 أكتوبر 1993 المتعلّق بترقية الاستثمار، الجريدة الرسمية، العدد 64 الصادر في 10 أكتوبر 1993.</w:t>
      </w:r>
    </w:p>
    <w:p>
      <w:pPr>
        <w:pStyle w:val="Normal"/>
        <w:bidi/>
        <w:numPr>
          <w:ilvl w:val="0"/>
          <w:numId w:val="2"/>
        </w:numPr>
      </w:pPr>
      <w:r>
        <w:rtl/>
        <w:t xml:space="preserve">الأمر رقم 95-22 المؤرّخ في 26 أغسطس 1995 المتعلّق بخوصصة المؤسسات العمومية، الجريدة الرسمية، العدد 48.</w:t>
      </w:r>
    </w:p>
    <w:p>
      <w:pPr>
        <w:pStyle w:val="Normal"/>
        <w:bidi/>
        <w:numPr>
          <w:ilvl w:val="0"/>
          <w:numId w:val="2"/>
        </w:numPr>
      </w:pPr>
      <w:r>
        <w:rtl/>
        <w:t xml:space="preserve">الأمر رقم 01-03 المؤرّخ في 20 أغسطس 2001 المتعلّق بتطوير الاستثمار، المعدّل والمتمّم، الجريدة الرسمية، العدد 47 الصادر في 22 أغسطس 2001.</w:t>
      </w:r>
    </w:p>
    <w:p>
      <w:pPr>
        <w:pStyle w:val="Normal"/>
        <w:bidi/>
        <w:numPr>
          <w:ilvl w:val="0"/>
          <w:numId w:val="2"/>
        </w:numPr>
      </w:pPr>
      <w:r>
        <w:rtl/>
        <w:t xml:space="preserve">الأمر رقم 01-04 المؤرّخ في 20 أغسطس 2001 المتعلّق بتنظيم المؤسسات العمومية الاقتصادية وتسييرها وخوصصتها، الجريدة الرسمية، العدد 47.</w:t>
      </w:r>
    </w:p>
    <w:p>
      <w:pPr>
        <w:pStyle w:val="Normal"/>
        <w:bidi/>
        <w:numPr>
          <w:ilvl w:val="0"/>
          <w:numId w:val="2"/>
        </w:numPr>
      </w:pPr>
      <w:r>
        <w:rtl/>
        <w:t xml:space="preserve">القانون رقم 03-10 المؤرّخ في 19 يوليو 2003 المتعلّق بحماية البيئة في إطار التنمية المستدامة، الجريدة الرسمية، العدد 43.</w:t>
      </w:r>
    </w:p>
    <w:p>
      <w:pPr>
        <w:pStyle w:val="Normal"/>
        <w:bidi/>
        <w:numPr>
          <w:ilvl w:val="0"/>
          <w:numId w:val="2"/>
        </w:numPr>
      </w:pPr>
      <w:r>
        <w:rtl/>
        <w:t xml:space="preserve">الأمر رقم 03-03 المؤرّخ في 19 يوليو 2003 المتعلّق بالمنافسة، المعدّل والمتمّم، الجريدة الرسمية، العدد 43 الصادر في 20 يوليو 2003.</w:t>
      </w:r>
    </w:p>
    <w:p>
      <w:pPr>
        <w:pStyle w:val="Normal"/>
        <w:bidi/>
        <w:numPr>
          <w:ilvl w:val="0"/>
          <w:numId w:val="2"/>
        </w:numPr>
      </w:pPr>
      <w:r>
        <w:rtl/>
        <w:t xml:space="preserve">القانون رقم 08-09 المؤرّخ في 25 فبراير 2008 المتضمّن قانون الإجراءات المدنية والإدارية، الجريدة الرسمية، العدد 21 الصادر في 23 أبريل 2008.</w:t>
      </w:r>
    </w:p>
    <w:p>
      <w:pPr>
        <w:pStyle w:val="Normal"/>
        <w:bidi/>
        <w:numPr>
          <w:ilvl w:val="0"/>
          <w:numId w:val="2"/>
        </w:numPr>
      </w:pPr>
      <w:r>
        <w:rtl/>
        <w:t xml:space="preserve">القانون رقم 09-03 المؤرّخ في 25 فبراير 2009 المتعلّق بحماية المستهلك وقمع الغش، الجريدة الرسمية، العدد 15.</w:t>
      </w:r>
    </w:p>
    <w:p>
      <w:pPr>
        <w:pStyle w:val="Normal"/>
        <w:bidi/>
        <w:numPr>
          <w:ilvl w:val="0"/>
          <w:numId w:val="2"/>
        </w:numPr>
      </w:pPr>
      <w:r>
        <w:rtl/>
        <w:t xml:space="preserve">القانون رقم 09-09 المؤرّخ في 30 ديسمبر 2009 المتضمّن قانون المالية التكميلي لسنة 2009، الجريدة الرسمية، العدد 78.</w:t>
      </w:r>
    </w:p>
    <w:p>
      <w:pPr>
        <w:pStyle w:val="Normal"/>
        <w:bidi/>
        <w:numPr>
          <w:ilvl w:val="0"/>
          <w:numId w:val="2"/>
        </w:numPr>
      </w:pPr>
      <w:r>
        <w:rtl/>
        <w:t xml:space="preserve">القانون رقم 16-09 المؤرّخ في 3 أغسطس 2016 المتعلّق بترقية الاستثمار، الجريدة الرسمية، العدد 46 الصادر في 3 أغسطس 2016.</w:t>
      </w:r>
    </w:p>
    <w:p>
      <w:pPr>
        <w:pStyle w:val="Normal"/>
        <w:bidi/>
        <w:numPr>
          <w:ilvl w:val="0"/>
          <w:numId w:val="2"/>
        </w:numPr>
      </w:pPr>
      <w:r>
        <w:rtl/>
        <w:t xml:space="preserve">القانون رقم 22-15 المؤرّخ في 27 يوليو 2022 المتعلّق بمنح الامتياز على الأراضي الموجّهة لإنجاز المشاريع الاستثمارية، الجريدة الرسمية، العدد 51.</w:t>
      </w:r>
    </w:p>
    <w:p>
      <w:pPr>
        <w:pStyle w:val="Normal"/>
        <w:bidi/>
        <w:numPr>
          <w:ilvl w:val="0"/>
          <w:numId w:val="2"/>
        </w:numPr>
      </w:pPr>
      <w:r>
        <w:rtl/>
        <w:t xml:space="preserve">القانون رقم 22-18 المؤرّخ في 24 يوليو 2022 المتعلّق بالاستثمار، الجريدة الرسمية، العدد 50 الصادر في 28 يوليو 2022.</w:t>
      </w:r>
    </w:p>
    <w:p>
      <w:pPr>
        <w:pStyle w:val="H3"/>
        <w:bidi/>
      </w:pPr>
      <w:r>
        <w:rtl/>
        <w:t xml:space="preserve">ج - المراسيم الرئاسية والتنفيذية</w:t>
      </w:r>
    </w:p>
    <w:p>
      <w:pPr>
        <w:pStyle w:val="Normal"/>
        <w:bidi/>
        <w:numPr>
          <w:ilvl w:val="0"/>
          <w:numId w:val="2"/>
        </w:numPr>
      </w:pPr>
      <w:r>
        <w:rtl/>
        <w:t xml:space="preserve">المرسوم الرئاسي رقم 95-345 المؤرّخ في 30 أكتوبر 1995 المتضمّن انضمام الجزائر إلى اتفاقية إنشاء الوكالة الدولية لضمان الاستثمار (MIGA)، الجريدة الرسمية، العدد 65.</w:t>
      </w:r>
    </w:p>
    <w:p>
      <w:pPr>
        <w:pStyle w:val="Normal"/>
        <w:bidi/>
        <w:numPr>
          <w:ilvl w:val="0"/>
          <w:numId w:val="2"/>
        </w:numPr>
      </w:pPr>
      <w:r>
        <w:rtl/>
        <w:t xml:space="preserve">المرسوم الرئاسي رقم 95-346 المؤرّخ في 30 أكتوبر 1995 المتضمّن المصادقة على اتفاقية تسوية الخلافات المتعلّقة بالاستثمار بين الدول ورعايا الدول الأخرى (اتفاقية واشنطن 1965)، الجريدة الرسمية، العدد 66.</w:t>
      </w:r>
    </w:p>
    <w:p>
      <w:pPr>
        <w:pStyle w:val="Normal"/>
        <w:bidi/>
        <w:numPr>
          <w:ilvl w:val="0"/>
          <w:numId w:val="2"/>
        </w:numPr>
      </w:pPr>
      <w:r>
        <w:rtl/>
        <w:t xml:space="preserve">المرسوم الرئاسي رقم 95-04 المؤرّخ في 28 يناير 1995 المتضمّن المصادقة على اتفاقية الجزائر-فرنسا للاستثمار، الجريدة الرسمية، العدد 7.</w:t>
      </w:r>
    </w:p>
    <w:p>
      <w:pPr>
        <w:pStyle w:val="Normal"/>
        <w:bidi/>
        <w:numPr>
          <w:ilvl w:val="0"/>
          <w:numId w:val="2"/>
        </w:numPr>
      </w:pPr>
      <w:r>
        <w:rtl/>
        <w:t xml:space="preserve">المرسوم التنفيذي رقم 09-153 المتعلّق بتنظيم منح الامتياز على الأراضي التابعة للأملاك الخاصة للدولة.</w:t>
      </w:r>
    </w:p>
    <w:p>
      <w:pPr>
        <w:pStyle w:val="Normal"/>
        <w:bidi/>
        <w:numPr>
          <w:ilvl w:val="0"/>
          <w:numId w:val="2"/>
        </w:numPr>
      </w:pPr>
      <w:r>
        <w:rtl/>
        <w:t xml:space="preserve">المرسوم التنفيذي رقم 22-298 المؤرّخ في 8 سبتمبر 2022 المحدّد لكيفيات تنظيم المجلس الوطني للاستثمار وسيره، الجريدة الرسمية، العدد 60.</w:t>
      </w:r>
    </w:p>
    <w:p>
      <w:pPr>
        <w:pStyle w:val="Normal"/>
        <w:bidi/>
        <w:numPr>
          <w:ilvl w:val="0"/>
          <w:numId w:val="2"/>
        </w:numPr>
      </w:pPr>
      <w:r>
        <w:rtl/>
        <w:t xml:space="preserve">المرسوم التنفيذي رقم 22-299 المؤرّخ في 8 سبتمبر 2022 المتعلّق بتنظيم وسير الوكالة الجزائرية لترقية الاستثمار، الجريدة الرسمية، العدد 60.</w:t>
      </w:r>
    </w:p>
    <w:p>
      <w:pPr>
        <w:pStyle w:val="Normal"/>
        <w:bidi/>
        <w:numPr>
          <w:ilvl w:val="0"/>
          <w:numId w:val="2"/>
        </w:numPr>
      </w:pPr>
      <w:r>
        <w:rtl/>
        <w:t xml:space="preserve">المرسوم التنفيذي رقم 22-300 المؤرّخ في 8 سبتمبر 2022 المتعلّق بسير الشباك الوحيد للمستثمرين الأجانب الكبار، الجريدة الرسمية، العدد 60.</w:t>
      </w:r>
    </w:p>
    <w:p>
      <w:pPr>
        <w:pStyle w:val="Normal"/>
        <w:bidi/>
        <w:numPr>
          <w:ilvl w:val="0"/>
          <w:numId w:val="2"/>
        </w:numPr>
      </w:pPr>
      <w:r>
        <w:rtl/>
        <w:t xml:space="preserve">المرسوم التنفيذي رقم 22-301 المؤرّخ في 8 سبتمبر 2022 المحدّد لقوائم النشاطات والسلع والخدمات المستفيدة من المزايا، الجريدة الرسمية، العدد 60.</w:t>
      </w:r>
    </w:p>
    <w:p>
      <w:pPr>
        <w:pStyle w:val="Normal"/>
        <w:bidi/>
        <w:numPr>
          <w:ilvl w:val="0"/>
          <w:numId w:val="2"/>
        </w:numPr>
      </w:pPr>
      <w:r>
        <w:rtl/>
        <w:t xml:space="preserve">المرسوم التنفيذي رقم 22-302 المؤرّخ في 8 سبتمبر 2022 المتعلّق بنظام الحوافز للقطاعات، الجريدة الرسمية، العدد 60.</w:t>
      </w:r>
    </w:p>
    <w:p>
      <w:pPr>
        <w:pStyle w:val="Normal"/>
        <w:bidi/>
        <w:numPr>
          <w:ilvl w:val="0"/>
          <w:numId w:val="2"/>
        </w:numPr>
      </w:pPr>
      <w:r>
        <w:rtl/>
        <w:t xml:space="preserve">المرسوم التنفيذي رقم 22-303 المؤرّخ في 8 سبتمبر 2022 المتعلّق بنظام الحوافز للمناطق، الجريدة الرسمية، العدد 60.</w:t>
      </w:r>
    </w:p>
    <w:p>
      <w:pPr>
        <w:pStyle w:val="Normal"/>
        <w:bidi/>
        <w:numPr>
          <w:ilvl w:val="0"/>
          <w:numId w:val="2"/>
        </w:numPr>
      </w:pPr>
      <w:r>
        <w:rtl/>
        <w:t xml:space="preserve">المرسوم التنفيذي رقم 22-304 المؤرّخ في 8 سبتمبر 2022 المتعلّق بنظام الحوافز للاستثمارات الهيكلية، الجريدة الرسمية، العدد 60.</w:t>
      </w:r>
    </w:p>
    <w:p>
      <w:pPr>
        <w:pStyle w:val="H2"/>
        <w:bidi/>
      </w:pPr>
      <w:r>
        <w:rtl/>
        <w:t xml:space="preserve">ثانيًا: المراجع باللغة العربية</w:t>
      </w:r>
    </w:p>
    <w:p>
      <w:pPr>
        <w:pStyle w:val="H3"/>
        <w:bidi/>
      </w:pPr>
      <w:r>
        <w:rtl/>
        <w:t xml:space="preserve">أ - الكتب والمؤلّفات</w:t>
      </w:r>
    </w:p>
    <w:p>
      <w:pPr>
        <w:pStyle w:val="Normal"/>
        <w:bidi/>
        <w:numPr>
          <w:ilvl w:val="0"/>
          <w:numId w:val="2"/>
        </w:numPr>
      </w:pPr>
      <w:r>
        <w:rtl/>
        <w:t xml:space="preserve">كتو محمد الشريف، قانون الأعمال (الأنشطة التجارية، النشاط التجاري والقواعد القانونية لتنظيم المنافسة)، الديوان الوطني للمطبوعات الجامعية، الجزائر، 2013، صفحات 1-450.</w:t>
      </w:r>
    </w:p>
    <w:p>
      <w:pPr>
        <w:pStyle w:val="Normal"/>
        <w:bidi/>
        <w:numPr>
          <w:ilvl w:val="0"/>
          <w:numId w:val="2"/>
        </w:numPr>
      </w:pPr>
      <w:r>
        <w:rtl/>
        <w:t xml:space="preserve">كتو محمد الشريف، النظام القانوني للاستثمار في الجزائر، دار هومة، الجزائر، 2017، صفحات 1-380.</w:t>
      </w:r>
    </w:p>
    <w:p>
      <w:pPr>
        <w:pStyle w:val="Normal"/>
        <w:bidi/>
        <w:numPr>
          <w:ilvl w:val="0"/>
          <w:numId w:val="2"/>
        </w:numPr>
      </w:pPr>
      <w:r>
        <w:rtl/>
        <w:t xml:space="preserve">عجة الجيلالي، الوجيز في قانون الاستثمار، دار الخلدونية، الجزائر، 2018، صفحات 1-310.</w:t>
      </w:r>
    </w:p>
    <w:p>
      <w:pPr>
        <w:pStyle w:val="Normal"/>
        <w:bidi/>
        <w:numPr>
          <w:ilvl w:val="0"/>
          <w:numId w:val="2"/>
        </w:numPr>
      </w:pPr>
      <w:r>
        <w:rtl/>
        <w:t xml:space="preserve">بن حملة سامي، النظام القانوني للاستثمار في الجزائر بين النصّ والتطبيق، دار بلقيس، الجزائر، 2014، صفحات 1-275.</w:t>
      </w:r>
    </w:p>
    <w:p>
      <w:pPr>
        <w:pStyle w:val="Normal"/>
        <w:bidi/>
        <w:numPr>
          <w:ilvl w:val="0"/>
          <w:numId w:val="2"/>
        </w:numPr>
      </w:pPr>
      <w:r>
        <w:rtl/>
        <w:t xml:space="preserve">بوعلام محمد، ضمانات الاستثمار الأجنبي في القانون الجزائري، دار هومة، الجزائر، 2015، صفحات 1-340.</w:t>
      </w:r>
    </w:p>
    <w:p>
      <w:pPr>
        <w:pStyle w:val="Normal"/>
        <w:bidi/>
        <w:numPr>
          <w:ilvl w:val="0"/>
          <w:numId w:val="2"/>
        </w:numPr>
      </w:pPr>
      <w:r>
        <w:rtl/>
        <w:t xml:space="preserve">بن طيفور نصرالدين، الاستثمار الأجنبي المباشر في الجزائر - دراسة قانونية، دار الجامعة الجديدة، الإسكندرية، 2010، صفحات 1-460.</w:t>
      </w:r>
    </w:p>
    <w:p>
      <w:pPr>
        <w:pStyle w:val="Normal"/>
        <w:bidi/>
        <w:numPr>
          <w:ilvl w:val="0"/>
          <w:numId w:val="2"/>
        </w:numPr>
      </w:pPr>
      <w:r>
        <w:rtl/>
        <w:t xml:space="preserve">علواش فريدة، تسوية المنازعات في القانون الدولي للاستثمار، أطروحة دكتوراه، جامعة الجزائر 1، 2012، صفحات 1-520.</w:t>
      </w:r>
    </w:p>
    <w:p>
      <w:pPr>
        <w:pStyle w:val="Normal"/>
        <w:bidi/>
        <w:numPr>
          <w:ilvl w:val="0"/>
          <w:numId w:val="2"/>
        </w:numPr>
      </w:pPr>
      <w:r>
        <w:rtl/>
        <w:t xml:space="preserve">شيهوب مسعود، المبادئ العامة للقانون الإداري، الجزء الأوّل، ديوان المطبوعات الجامعية، الجزائر، طبعة موسّعة، صفحات 1-380.</w:t>
      </w:r>
    </w:p>
    <w:p>
      <w:pPr>
        <w:pStyle w:val="Normal"/>
        <w:bidi/>
        <w:numPr>
          <w:ilvl w:val="0"/>
          <w:numId w:val="2"/>
        </w:numPr>
      </w:pPr>
      <w:r>
        <w:rtl/>
        <w:t xml:space="preserve">زواوي فريدة، النظام القانوني للاستثمار الأجنبي في الجزائر، أطروحة دكتوراه، جامعة مولود معمري، تيزي وزو، 2014، صفحات 1-490.</w:t>
      </w:r>
    </w:p>
    <w:p>
      <w:pPr>
        <w:pStyle w:val="Normal"/>
        <w:bidi/>
        <w:numPr>
          <w:ilvl w:val="0"/>
          <w:numId w:val="2"/>
        </w:numPr>
      </w:pPr>
      <w:r>
        <w:rtl/>
        <w:t xml:space="preserve">عبد العزيز العشاوي، حرية المنافسة وحماية المستهلك في القانون الجزائري، الديوان الوطني للمطبوعات الجامعية، الجزائر، 2010، صفحات 1-320.</w:t>
      </w:r>
    </w:p>
    <w:p>
      <w:pPr>
        <w:pStyle w:val="Normal"/>
        <w:bidi/>
        <w:numPr>
          <w:ilvl w:val="0"/>
          <w:numId w:val="2"/>
        </w:numPr>
      </w:pPr>
      <w:r>
        <w:rtl/>
        <w:t xml:space="preserve">موسى محمد إبراهيم، القانون الدولي للاستثمار، دار النهضة العربية، القاهرة، 2008، صفحات 1-540.</w:t>
      </w:r>
    </w:p>
    <w:p>
      <w:pPr>
        <w:pStyle w:val="Normal"/>
        <w:bidi/>
        <w:numPr>
          <w:ilvl w:val="0"/>
          <w:numId w:val="2"/>
        </w:numPr>
      </w:pPr>
      <w:r>
        <w:rtl/>
        <w:t xml:space="preserve">سري الدين هاني صلاح، الاتجاهات الحديثة في تسوية منازعات الاستثمار، دار النهضة العربية، القاهرة، 2010، صفحات 1-470.</w:t>
      </w:r>
    </w:p>
    <w:p>
      <w:pPr>
        <w:pStyle w:val="Normal"/>
        <w:bidi/>
        <w:numPr>
          <w:ilvl w:val="0"/>
          <w:numId w:val="2"/>
        </w:numPr>
      </w:pPr>
      <w:r>
        <w:rtl/>
        <w:t xml:space="preserve">المشري فاروق، النظام القانوني للاستثمار في تونس، مركز النشر الجامعي، تونس، 2016، صفحات 1-380.</w:t>
      </w:r>
    </w:p>
    <w:p>
      <w:pPr>
        <w:pStyle w:val="Normal"/>
        <w:bidi/>
        <w:numPr>
          <w:ilvl w:val="0"/>
          <w:numId w:val="2"/>
        </w:numPr>
      </w:pPr>
      <w:r>
        <w:rtl/>
        <w:t xml:space="preserve">عبد العزيز محمود، النظام القانوني للاستثمارات الأجنبية الخاصة في الدول النامية، دار النهضة العربية، القاهرة، 2007، صفحات 1-510.</w:t>
      </w:r>
    </w:p>
    <w:p>
      <w:pPr>
        <w:pStyle w:val="Normal"/>
        <w:bidi/>
        <w:numPr>
          <w:ilvl w:val="0"/>
          <w:numId w:val="2"/>
        </w:numPr>
      </w:pPr>
      <w:r>
        <w:rtl/>
        <w:t xml:space="preserve">الكيلاني محمود، الموسوعة التجارية والمصرفية - عقود الاستثمار، دار الثقافة للنشر والتوزيع، عمّان، 2009، صفحات 1-435.</w:t>
      </w:r>
    </w:p>
    <w:p>
      <w:pPr>
        <w:pStyle w:val="H3"/>
        <w:bidi/>
      </w:pPr>
      <w:r>
        <w:rtl/>
        <w:t xml:space="preserve">ب - الأطروحات والرسائل الجامعية</w:t>
      </w:r>
    </w:p>
    <w:p>
      <w:pPr>
        <w:pStyle w:val="Normal"/>
        <w:bidi/>
        <w:numPr>
          <w:ilvl w:val="0"/>
          <w:numId w:val="2"/>
        </w:numPr>
      </w:pPr>
      <w:r>
        <w:rtl/>
        <w:t xml:space="preserve">بن قسمية محمد، الضمانات القانونية للاستثمار الأجنبي في الجزائر، أطروحة دكتوراه، كلية الحقوق، جامعة الجزائر 1، 2017، صفحات 1-460.</w:t>
      </w:r>
    </w:p>
    <w:p>
      <w:pPr>
        <w:pStyle w:val="Normal"/>
        <w:bidi/>
        <w:numPr>
          <w:ilvl w:val="0"/>
          <w:numId w:val="2"/>
        </w:numPr>
      </w:pPr>
      <w:r>
        <w:rtl/>
        <w:t xml:space="preserve">شحماط عبد الوهاب، النظام القانوني لتسوية منازعات الاستثمار في الجزائر، رسالة ماجستير، كلية الحقوق، جامعة وهران، 2012، صفحات 1-280.</w:t>
      </w:r>
    </w:p>
    <w:p>
      <w:pPr>
        <w:pStyle w:val="Normal"/>
        <w:bidi/>
        <w:numPr>
          <w:ilvl w:val="0"/>
          <w:numId w:val="2"/>
        </w:numPr>
      </w:pPr>
      <w:r>
        <w:rtl/>
        <w:t xml:space="preserve">عبد العزيز إيمان، حرية الاستثمار في التشريع الجزائري في ضوء قانون 16-09، رسالة ماجستير، جامعة محمد خيضر، بسكرة، 2018، صفحات 1-235.</w:t>
      </w:r>
    </w:p>
    <w:p>
      <w:pPr>
        <w:pStyle w:val="Normal"/>
        <w:bidi/>
        <w:numPr>
          <w:ilvl w:val="0"/>
          <w:numId w:val="2"/>
        </w:numPr>
      </w:pPr>
      <w:r>
        <w:rtl/>
        <w:t xml:space="preserve">بلعويدات عمر، التحكيم في منازعات الاستثمار - دراسة في إطار اتفاقية واشنطن لسنة 1965، أطروحة دكتوراه، جامعة الجزائر 1، 2015، صفحات 1-510.</w:t>
      </w:r>
    </w:p>
    <w:p>
      <w:pPr>
        <w:pStyle w:val="Normal"/>
        <w:bidi/>
        <w:numPr>
          <w:ilvl w:val="0"/>
          <w:numId w:val="2"/>
        </w:numPr>
      </w:pPr>
      <w:r>
        <w:rtl/>
        <w:t xml:space="preserve">ميلودي حليمة، الإطار القانوني لاستقطاب الاستثمار الأجنبي في الجزائر، أطروحة دكتوراه، جامعة وهران 2، 2019، صفحات 1-440.</w:t>
      </w:r>
    </w:p>
    <w:p>
      <w:pPr>
        <w:pStyle w:val="H3"/>
        <w:bidi/>
      </w:pPr>
      <w:r>
        <w:rtl/>
        <w:t xml:space="preserve">ج - المقالات والدوريات العلمية</w:t>
      </w:r>
    </w:p>
    <w:p>
      <w:pPr>
        <w:pStyle w:val="Normal"/>
        <w:bidi/>
        <w:numPr>
          <w:ilvl w:val="0"/>
          <w:numId w:val="2"/>
        </w:numPr>
      </w:pPr>
      <w:r>
        <w:rtl/>
        <w:t xml:space="preserve">كتو محمد الشريف، "ملاحظات حول قانون الاستثمار 22-18"، مجلة المنتدى القانوني، جامعة محمد خيضر بسكرة، العدد 19، 2022، صفحات 11-32.</w:t>
      </w:r>
    </w:p>
    <w:p>
      <w:pPr>
        <w:pStyle w:val="Normal"/>
        <w:bidi/>
        <w:numPr>
          <w:ilvl w:val="0"/>
          <w:numId w:val="2"/>
        </w:numPr>
      </w:pPr>
      <w:r>
        <w:rtl/>
        <w:t xml:space="preserve">بن قسمية محمد، "حرية الاستثمار بين الدستور والقانون - قراءة في التعديل الدستوري لسنة 2020"، المجلة الجزائرية للعلوم القانونية والسياسية، العدد 4، 2021، صفحات 45-72.</w:t>
      </w:r>
    </w:p>
    <w:p>
      <w:pPr>
        <w:pStyle w:val="Normal"/>
        <w:bidi/>
        <w:numPr>
          <w:ilvl w:val="0"/>
          <w:numId w:val="2"/>
        </w:numPr>
      </w:pPr>
      <w:r>
        <w:rtl/>
        <w:t xml:space="preserve">بوضياف عمار، "الإطار التنظيمي للاستثمار في الجزائر - دراسة في قانون 22-18"، المجلة الأكاديمية للبحث القانوني، جامعة بجاية، المجلّد 14، العدد 1، 2023، صفحات 22-58.</w:t>
      </w:r>
    </w:p>
    <w:p>
      <w:pPr>
        <w:pStyle w:val="Normal"/>
        <w:bidi/>
        <w:numPr>
          <w:ilvl w:val="0"/>
          <w:numId w:val="2"/>
        </w:numPr>
      </w:pPr>
      <w:r>
        <w:rtl/>
        <w:t xml:space="preserve">زواوي فريدة، "تطوّر مفهوم الاستثمار الأجنبي في التشريع الجزائري"، مجلة الباحث للدراسات الأكاديمية، العدد 7، 2017، صفحات 121-148.</w:t>
      </w:r>
    </w:p>
    <w:p>
      <w:pPr>
        <w:pStyle w:val="Normal"/>
        <w:bidi/>
        <w:numPr>
          <w:ilvl w:val="0"/>
          <w:numId w:val="2"/>
        </w:numPr>
      </w:pPr>
      <w:r>
        <w:rtl/>
        <w:t xml:space="preserve">لعشب محفوظ، "ضمانات الاستثمار الأجنبي في القانون الجزائري"، المجلة النقدية للقانون والعلوم السياسية، جامعة تيزي وزو، العدد 2، 2014، صفحات 35-65.</w:t>
      </w:r>
    </w:p>
    <w:p>
      <w:pPr>
        <w:pStyle w:val="Normal"/>
        <w:bidi/>
        <w:numPr>
          <w:ilvl w:val="0"/>
          <w:numId w:val="2"/>
        </w:numPr>
      </w:pPr>
      <w:r>
        <w:rtl/>
        <w:t xml:space="preserve">بن صاولة شفيقة، "قاعدة 51/49 - دراسة قانونية لتطوّرها وآثارها"، مجلة الاجتهاد القضائي، جامعة محمد خيضر بسكرة، العدد 11، 2016، صفحات 87-110.</w:t>
      </w:r>
    </w:p>
    <w:p>
      <w:pPr>
        <w:pStyle w:val="Normal"/>
        <w:bidi/>
        <w:numPr>
          <w:ilvl w:val="0"/>
          <w:numId w:val="2"/>
        </w:numPr>
      </w:pPr>
      <w:r>
        <w:rtl/>
        <w:t xml:space="preserve">بلجراف فاطمة، "النظام القانوني للشباك الوحيد للاستثمار في الجزائر"، مجلة العلوم الإنسانية والاجتماعية، جامعة قاصدي مرباح ورقلة، العدد 24، 2016، صفحات 187-205.</w:t>
      </w:r>
    </w:p>
    <w:p>
      <w:pPr>
        <w:pStyle w:val="H2"/>
        <w:bidi/>
      </w:pPr>
      <w:r>
        <w:rtl/>
        <w:t xml:space="preserve">ثالثًا: المراجع باللغة الفرنسية</w:t>
      </w:r>
    </w:p>
    <w:p>
      <w:pPr>
        <w:pStyle w:val="H3"/>
        <w:bidi/>
      </w:pPr>
      <w:r>
        <w:rtl/>
        <w:t xml:space="preserve">A - Ouvrages</w:t>
      </w:r>
    </w:p>
    <w:p>
      <w:pPr>
        <w:pStyle w:val="Normal"/>
        <w:bidi/>
        <w:numPr>
          <w:ilvl w:val="0"/>
          <w:numId w:val="2"/>
        </w:numPr>
      </w:pPr>
      <w:r>
        <w:rtl/>
        <w:t xml:space="preserve">CARREAU Dominique et JUILLARD Patrick, Droit international économique, 5ᵉ éd., Dalloz, Paris, 2013, pp. 1-832.</w:t>
      </w:r>
    </w:p>
    <w:p>
      <w:pPr>
        <w:pStyle w:val="Normal"/>
        <w:bidi/>
        <w:numPr>
          <w:ilvl w:val="0"/>
          <w:numId w:val="2"/>
        </w:numPr>
      </w:pPr>
      <w:r>
        <w:rtl/>
        <w:t xml:space="preserve">JUILLARD Patrick, Le nouveau modèle américain de traité bilatéral sur l'encouragement et la protection réciproques des investissements (2004), AFDI, Vol. 50, 2004, pp. 669-682.</w:t>
      </w:r>
    </w:p>
    <w:p>
      <w:pPr>
        <w:pStyle w:val="Normal"/>
        <w:bidi/>
        <w:numPr>
          <w:ilvl w:val="0"/>
          <w:numId w:val="2"/>
        </w:numPr>
      </w:pPr>
      <w:r>
        <w:rtl/>
        <w:t xml:space="preserve">LAVIEC Jean-Pierre, Protection et promotion des investissements - Étude de droit international économique, PUF, Paris, 1985, pp. 1-330.</w:t>
      </w:r>
    </w:p>
    <w:p>
      <w:pPr>
        <w:pStyle w:val="Normal"/>
        <w:bidi/>
        <w:numPr>
          <w:ilvl w:val="0"/>
          <w:numId w:val="2"/>
        </w:numPr>
      </w:pPr>
      <w:r>
        <w:rtl/>
        <w:t xml:space="preserve">GAILLARD Emmanuel, La jurisprudence du CIRDI, Pedone, Paris, 2004, pp. 1-1100.</w:t>
      </w:r>
    </w:p>
    <w:p>
      <w:pPr>
        <w:pStyle w:val="Normal"/>
        <w:bidi/>
        <w:numPr>
          <w:ilvl w:val="0"/>
          <w:numId w:val="2"/>
        </w:numPr>
      </w:pPr>
      <w:r>
        <w:rtl/>
        <w:t xml:space="preserve">LEBEN Charles (dir.), Le contentieux arbitral transnational relatif à l'investissement - Nouveaux développements, LGDJ / Anthemis, Paris, 2006, pp. 1-490.</w:t>
      </w:r>
    </w:p>
    <w:p>
      <w:pPr>
        <w:pStyle w:val="Normal"/>
        <w:bidi/>
        <w:numPr>
          <w:ilvl w:val="0"/>
          <w:numId w:val="2"/>
        </w:numPr>
      </w:pPr>
      <w:r>
        <w:rtl/>
        <w:t xml:space="preserve">LEBEN Charles, Droit international des investissements et de l'arbitrage transnational, Pedone, Paris, 2015, pp. 1-1080.</w:t>
      </w:r>
    </w:p>
    <w:p>
      <w:pPr>
        <w:pStyle w:val="Normal"/>
        <w:bidi/>
        <w:numPr>
          <w:ilvl w:val="0"/>
          <w:numId w:val="2"/>
        </w:numPr>
      </w:pPr>
      <w:r>
        <w:rtl/>
        <w:t xml:space="preserve">DOLZER Rudolf et SCHREUER Christoph, Principles of International Investment Law, 2ᵉ éd., Oxford University Press, 2012, pp. 1-454 (édition bilingue, ouvrage de référence).</w:t>
      </w:r>
    </w:p>
    <w:p>
      <w:pPr>
        <w:pStyle w:val="Normal"/>
        <w:bidi/>
        <w:numPr>
          <w:ilvl w:val="0"/>
          <w:numId w:val="2"/>
        </w:numPr>
      </w:pPr>
      <w:r>
        <w:rtl/>
        <w:t xml:space="preserve">KESSEDJIAN Catherine, Droit du commerce international, PUF, Coll. Thémis, Paris, 2013, pp. 1-720.</w:t>
      </w:r>
    </w:p>
    <w:p>
      <w:pPr>
        <w:pStyle w:val="Normal"/>
        <w:bidi/>
        <w:numPr>
          <w:ilvl w:val="0"/>
          <w:numId w:val="2"/>
        </w:numPr>
      </w:pPr>
      <w:r>
        <w:rtl/>
        <w:t xml:space="preserve">MAYER Pierre et HEUZÉ Vincent, Droit international privé, 11ᵉ éd., LGDJ, Paris, 2014, pp. 1-790.</w:t>
      </w:r>
    </w:p>
    <w:p>
      <w:pPr>
        <w:pStyle w:val="Normal"/>
        <w:bidi/>
        <w:numPr>
          <w:ilvl w:val="0"/>
          <w:numId w:val="2"/>
        </w:numPr>
      </w:pPr>
      <w:r>
        <w:rtl/>
        <w:t xml:space="preserve">TERKI Nour-Eddine, L'arbitrage commercial international en Algérie, OPU, Alger, 1999, pp. 1-260.</w:t>
      </w:r>
    </w:p>
    <w:p>
      <w:pPr>
        <w:pStyle w:val="Normal"/>
        <w:bidi/>
        <w:numPr>
          <w:ilvl w:val="0"/>
          <w:numId w:val="2"/>
        </w:numPr>
      </w:pPr>
      <w:r>
        <w:rtl/>
        <w:t xml:space="preserve">ISSAD Mohand, Droit international privé, T. II, OPU, Alger, 1986, pp. 1-380.</w:t>
      </w:r>
    </w:p>
    <w:p>
      <w:pPr>
        <w:pStyle w:val="Normal"/>
        <w:bidi/>
        <w:numPr>
          <w:ilvl w:val="0"/>
          <w:numId w:val="2"/>
        </w:numPr>
      </w:pPr>
      <w:r>
        <w:rtl/>
        <w:t xml:space="preserve">ZOUAIMIA Rachid, Le droit de la régulation économique, Bélkeise éditions, Alger, 2011, pp. 1-280.</w:t>
      </w:r>
    </w:p>
    <w:p>
      <w:pPr>
        <w:pStyle w:val="Normal"/>
        <w:bidi/>
        <w:numPr>
          <w:ilvl w:val="0"/>
          <w:numId w:val="2"/>
        </w:numPr>
      </w:pPr>
      <w:r>
        <w:rtl/>
        <w:t xml:space="preserve">ZOUAIMIA Rachid, Les autorités de régulation indépendantes dans le secteur financier en Algérie, Houma, Alger, 2005, pp. 1-220.</w:t>
      </w:r>
    </w:p>
    <w:p>
      <w:pPr>
        <w:pStyle w:val="Normal"/>
        <w:bidi/>
        <w:numPr>
          <w:ilvl w:val="0"/>
          <w:numId w:val="2"/>
        </w:numPr>
      </w:pPr>
      <w:r>
        <w:rtl/>
        <w:t xml:space="preserve">ZOUAIMIA Rachid, Droit de la concurrence, Belkeise éditions, Alger, 2012, pp. 1-260.</w:t>
      </w:r>
    </w:p>
    <w:p>
      <w:pPr>
        <w:pStyle w:val="Normal"/>
        <w:bidi/>
        <w:numPr>
          <w:ilvl w:val="0"/>
          <w:numId w:val="2"/>
        </w:numPr>
      </w:pPr>
      <w:r>
        <w:rtl/>
        <w:t xml:space="preserve">GUYON Yves, Droit des affaires, Tome 1 - Droit commercial général et sociétés, 12ᵉ éd., Economica, Paris, 2003, pp. 1-1100.</w:t>
      </w:r>
    </w:p>
    <w:p>
      <w:pPr>
        <w:pStyle w:val="Normal"/>
        <w:bidi/>
        <w:numPr>
          <w:ilvl w:val="0"/>
          <w:numId w:val="2"/>
        </w:numPr>
      </w:pPr>
      <w:r>
        <w:rtl/>
        <w:t xml:space="preserve">MERLE Philippe, Droit commercial - Sociétés commerciales, 23ᵉ éd., Dalloz, Paris, 2019, pp. 1-1020.</w:t>
      </w:r>
    </w:p>
    <w:p>
      <w:pPr>
        <w:pStyle w:val="Normal"/>
        <w:bidi/>
        <w:numPr>
          <w:ilvl w:val="0"/>
          <w:numId w:val="2"/>
        </w:numPr>
      </w:pPr>
      <w:r>
        <w:rtl/>
        <w:t xml:space="preserve">GUETTIER Christophe, Droit des contrats administratifs, 3ᵉ éd., PUF, Paris, 2011, pp. 1-820.</w:t>
      </w:r>
    </w:p>
    <w:p>
      <w:pPr>
        <w:pStyle w:val="Normal"/>
        <w:bidi/>
        <w:numPr>
          <w:ilvl w:val="0"/>
          <w:numId w:val="2"/>
        </w:numPr>
      </w:pPr>
      <w:r>
        <w:rtl/>
        <w:t xml:space="preserve">LOMBARD Martine, DUMONT Gilles et SIRINELLI Jean, Droit administratif, 12ᵉ éd., Dalloz, Paris, 2017, pp. 1-770.</w:t>
      </w:r>
    </w:p>
    <w:p>
      <w:pPr>
        <w:pStyle w:val="Normal"/>
        <w:bidi/>
        <w:numPr>
          <w:ilvl w:val="0"/>
          <w:numId w:val="2"/>
        </w:numPr>
      </w:pPr>
      <w:r>
        <w:rtl/>
        <w:t xml:space="preserve">DE LAUBADÈRE André, MODERNE Frank et DELVOLVÉ Pierre, Traité des contrats administratifs, 2ᵉ éd., LGDJ, 1983-1984.</w:t>
      </w:r>
    </w:p>
    <w:p>
      <w:pPr>
        <w:pStyle w:val="Normal"/>
        <w:bidi/>
        <w:numPr>
          <w:ilvl w:val="0"/>
          <w:numId w:val="2"/>
        </w:numPr>
      </w:pPr>
      <w:r>
        <w:rtl/>
        <w:t xml:space="preserve">KAHN Philippe et WÄLDE Thomas (dir.), Les aspects nouveaux du droit des investissements internationaux / New aspects of international investment law, Académie de Droit International de La Haye, Martinus Nijhoff, Leiden / Boston, 2007, pp. 1-1110.</w:t>
      </w:r>
    </w:p>
    <w:p>
      <w:pPr>
        <w:pStyle w:val="Normal"/>
        <w:bidi/>
        <w:numPr>
          <w:ilvl w:val="0"/>
          <w:numId w:val="2"/>
        </w:numPr>
      </w:pPr>
      <w:r>
        <w:rtl/>
        <w:t xml:space="preserve">SORNARAJAH M., The International Law on Foreign Investment, 4ᵉ éd., Cambridge University Press, 2017, pp. 1-588.</w:t>
      </w:r>
    </w:p>
    <w:p>
      <w:pPr>
        <w:pStyle w:val="H3"/>
        <w:bidi/>
      </w:pPr>
      <w:r>
        <w:rtl/>
        <w:t xml:space="preserve">B - Articles et contributions</w:t>
      </w:r>
    </w:p>
    <w:p>
      <w:pPr>
        <w:pStyle w:val="Normal"/>
        <w:bidi/>
        <w:numPr>
          <w:ilvl w:val="0"/>
          <w:numId w:val="2"/>
        </w:numPr>
      </w:pPr>
      <w:r>
        <w:rtl/>
        <w:t xml:space="preserve">JUILLARD Patrick, "L'évolution des sources du droit des investissements", RCADI, Vol. 250, 1994, pp. 9-216.</w:t>
      </w:r>
    </w:p>
    <w:p>
      <w:pPr>
        <w:pStyle w:val="Normal"/>
        <w:bidi/>
        <w:numPr>
          <w:ilvl w:val="0"/>
          <w:numId w:val="2"/>
        </w:numPr>
      </w:pPr>
      <w:r>
        <w:rtl/>
        <w:t xml:space="preserve">GAILLARD Emmanuel, "Centre international pour le règlement des différends relatifs aux investissements (CIRDI) - Chronique des sentences arbitrales", JDI - Clunet, articles annuels, 2002-2020.</w:t>
      </w:r>
    </w:p>
    <w:p>
      <w:pPr>
        <w:pStyle w:val="Normal"/>
        <w:bidi/>
        <w:numPr>
          <w:ilvl w:val="0"/>
          <w:numId w:val="2"/>
        </w:numPr>
      </w:pPr>
      <w:r>
        <w:rtl/>
        <w:t xml:space="preserve">LEBEN Charles, "L'évolution du droit international des investissements", RCADI, Vol. 302, 2003, pp. 197-386.</w:t>
      </w:r>
    </w:p>
    <w:p>
      <w:pPr>
        <w:pStyle w:val="Normal"/>
        <w:bidi/>
        <w:numPr>
          <w:ilvl w:val="0"/>
          <w:numId w:val="2"/>
        </w:numPr>
      </w:pPr>
      <w:r>
        <w:rtl/>
        <w:t xml:space="preserve">ZOUAIMIA Rachid, "La nouvelle législation algérienne sur l'investissement : étude critique", Revue Idara, n° 39, 2010, pp. 7-34.</w:t>
      </w:r>
    </w:p>
    <w:p>
      <w:pPr>
        <w:pStyle w:val="Normal"/>
        <w:bidi/>
        <w:numPr>
          <w:ilvl w:val="0"/>
          <w:numId w:val="2"/>
        </w:numPr>
      </w:pPr>
      <w:r>
        <w:rtl/>
        <w:t xml:space="preserve">ZOUAIMIA Rachid, "Les garanties de l'investissement étranger en Algérie", Revue de la Faculté de Droit de Béjaïa, n° 5, 2014, pp. 11-38.</w:t>
      </w:r>
    </w:p>
    <w:p>
      <w:pPr>
        <w:pStyle w:val="Normal"/>
        <w:bidi/>
        <w:numPr>
          <w:ilvl w:val="0"/>
          <w:numId w:val="2"/>
        </w:numPr>
      </w:pPr>
      <w:r>
        <w:rtl/>
        <w:t xml:space="preserve">TERKI Nour-Eddine, "L'arbitrage et l'investissement étranger en Algérie", Revue algérienne des sciences juridiques, économiques et politiques, vol. 47, n° 2, 2009, pp. 23-48.</w:t>
      </w:r>
    </w:p>
    <w:p>
      <w:pPr>
        <w:pStyle w:val="Normal"/>
        <w:bidi/>
        <w:numPr>
          <w:ilvl w:val="0"/>
          <w:numId w:val="2"/>
        </w:numPr>
      </w:pPr>
      <w:r>
        <w:rtl/>
        <w:t xml:space="preserve">ISSAD Mohand, "Le nouveau droit algérien de l'arbitrage international", Revue de l'Arbitrage, n° 3, 2008, pp. 415-440.</w:t>
      </w:r>
    </w:p>
    <w:p>
      <w:pPr>
        <w:pStyle w:val="Normal"/>
        <w:bidi/>
        <w:numPr>
          <w:ilvl w:val="0"/>
          <w:numId w:val="2"/>
        </w:numPr>
      </w:pPr>
      <w:r>
        <w:rtl/>
        <w:t xml:space="preserve">MEBROUKINE Ali, "Le choix de l'arbitrage international comme mode de règlement des litiges dans les contrats entre l'État algérien et les opérateurs économiques étrangers", Revue de l'Arbitrage, n° 1, 2003, pp. 25-58.</w:t>
      </w:r>
    </w:p>
    <w:p>
      <w:pPr>
        <w:pStyle w:val="Normal"/>
        <w:bidi/>
        <w:numPr>
          <w:ilvl w:val="0"/>
          <w:numId w:val="2"/>
        </w:numPr>
      </w:pPr>
      <w:r>
        <w:rtl/>
        <w:t xml:space="preserve">HENNI Ahmed, "Investissement étranger et politique économique en Algérie", Maghreb-Machrek, n° 158, 1997, pp. 27-44.</w:t>
      </w:r>
    </w:p>
    <w:p>
      <w:pPr>
        <w:pStyle w:val="H2"/>
        <w:bidi/>
      </w:pPr>
      <w:r>
        <w:rtl/>
        <w:t xml:space="preserve">رابعًا: المراجع باللغة الإنجليزية</w:t>
      </w:r>
    </w:p>
    <w:p>
      <w:pPr>
        <w:pStyle w:val="Normal"/>
        <w:bidi/>
        <w:numPr>
          <w:ilvl w:val="0"/>
          <w:numId w:val="2"/>
        </w:numPr>
      </w:pPr>
      <w:r>
        <w:rtl/>
        <w:t xml:space="preserve">SCHREUER Christoph H., MALINTOPPI Loretta, REINISCH August et SINCLAIR Anthony, The ICSID Convention - A Commentary, 2ᵉ éd., Cambridge University Press, 2009, pp. 1-1596.</w:t>
      </w:r>
    </w:p>
    <w:p>
      <w:pPr>
        <w:pStyle w:val="Normal"/>
        <w:bidi/>
        <w:numPr>
          <w:ilvl w:val="0"/>
          <w:numId w:val="2"/>
        </w:numPr>
      </w:pPr>
      <w:r>
        <w:rtl/>
        <w:t xml:space="preserve">DOLZER Rudolf et SCHREUER Christoph, Principles of International Investment Law, 2ᵉ éd., Oxford University Press, 2012, pp. 1-454.</w:t>
      </w:r>
    </w:p>
    <w:p>
      <w:pPr>
        <w:pStyle w:val="Normal"/>
        <w:bidi/>
        <w:numPr>
          <w:ilvl w:val="0"/>
          <w:numId w:val="2"/>
        </w:numPr>
      </w:pPr>
      <w:r>
        <w:rtl/>
        <w:t xml:space="preserve">SORNARAJAH Muthucumaraswamy, The International Law on Foreign Investment, 4ᵉ éd., Cambridge University Press, 2017, pp. 1-588.</w:t>
      </w:r>
    </w:p>
    <w:p>
      <w:pPr>
        <w:pStyle w:val="Normal"/>
        <w:bidi/>
        <w:numPr>
          <w:ilvl w:val="0"/>
          <w:numId w:val="2"/>
        </w:numPr>
      </w:pPr>
      <w:r>
        <w:rtl/>
        <w:t xml:space="preserve">SORNARAJAH Muthucumaraswamy, Resistance and Change in the International Law on Foreign Investment, Cambridge University Press, 2015, pp. 1-462.</w:t>
      </w:r>
    </w:p>
    <w:p>
      <w:pPr>
        <w:pStyle w:val="Normal"/>
        <w:bidi/>
        <w:numPr>
          <w:ilvl w:val="0"/>
          <w:numId w:val="2"/>
        </w:numPr>
      </w:pPr>
      <w:r>
        <w:rtl/>
        <w:t xml:space="preserve">NEWCOMBE Andrew et PARADELL Lluís, Law and Practice of Investment Treaties: Standards of Treatment, Kluwer Law International, 2009, pp. 1-614.</w:t>
      </w:r>
    </w:p>
    <w:p>
      <w:pPr>
        <w:pStyle w:val="Normal"/>
        <w:bidi/>
        <w:numPr>
          <w:ilvl w:val="0"/>
          <w:numId w:val="2"/>
        </w:numPr>
      </w:pPr>
      <w:r>
        <w:rtl/>
        <w:t xml:space="preserve">McLACHLAN Campbell, SHORE Laurence et WEINIGER Matthew, International Investment Arbitration: Substantive Principles, 2ᵉ éd., Oxford University Press, 2017, pp. 1-512.</w:t>
      </w:r>
    </w:p>
    <w:p>
      <w:pPr>
        <w:pStyle w:val="Normal"/>
        <w:bidi/>
        <w:numPr>
          <w:ilvl w:val="0"/>
          <w:numId w:val="2"/>
        </w:numPr>
      </w:pPr>
      <w:r>
        <w:rtl/>
        <w:t xml:space="preserve">SALACUSE Jeswald W., The Law of Investment Treaties, 3ᵉ éd., Oxford University Press, 2021, pp. 1-560.</w:t>
      </w:r>
    </w:p>
    <w:p>
      <w:pPr>
        <w:pStyle w:val="Normal"/>
        <w:bidi/>
        <w:numPr>
          <w:ilvl w:val="0"/>
          <w:numId w:val="2"/>
        </w:numPr>
      </w:pPr>
      <w:r>
        <w:rtl/>
        <w:t xml:space="preserve">MUCHLINSKI Peter T., Multinational Enterprises and the Law, 3ᵉ éd., Oxford University Press, 2021, pp. 1-928.</w:t>
      </w:r>
    </w:p>
    <w:p>
      <w:pPr>
        <w:pStyle w:val="Normal"/>
        <w:bidi/>
        <w:numPr>
          <w:ilvl w:val="0"/>
          <w:numId w:val="2"/>
        </w:numPr>
      </w:pPr>
      <w:r>
        <w:rtl/>
        <w:t xml:space="preserve">BROWNLIE Ian, Principles of Public International Law, 8ᵉ éd. (par James Crawford), Oxford University Press, 2012, pp. 1-832.</w:t>
      </w:r>
    </w:p>
    <w:p>
      <w:pPr>
        <w:pStyle w:val="Normal"/>
        <w:bidi/>
        <w:numPr>
          <w:ilvl w:val="0"/>
          <w:numId w:val="2"/>
        </w:numPr>
      </w:pPr>
      <w:r>
        <w:rtl/>
        <w:t xml:space="preserve">LOWENFELD Andreas F., International Economic Law, 2ᵉ éd., Oxford University Press, 2008, pp. 1-944.</w:t>
      </w:r>
    </w:p>
    <w:p>
      <w:pPr>
        <w:pStyle w:val="Normal"/>
        <w:bidi/>
        <w:numPr>
          <w:ilvl w:val="0"/>
          <w:numId w:val="2"/>
        </w:numPr>
      </w:pPr>
      <w:r>
        <w:rtl/>
        <w:t xml:space="preserve">REISMAN W. Michael, FREEDMAN Heather L. et BAUERLE Eric E., Foreign Investment Disputes: Cases, Materials and Commentary, 2ᵉ éd., Kluwer Law International, 2014, pp. 1-1700.</w:t>
      </w:r>
    </w:p>
    <w:p>
      <w:pPr>
        <w:pStyle w:val="Normal"/>
        <w:bidi/>
        <w:numPr>
          <w:ilvl w:val="0"/>
          <w:numId w:val="2"/>
        </w:numPr>
      </w:pPr>
      <w:r>
        <w:rtl/>
        <w:t xml:space="preserve">DUGAN Christopher F., WALLACE Don Jr., RUBINS Noah D. et SABAHI Borzu, Investor-State Arbitration, Oxford University Press, 2008, pp. 1-755.</w:t>
      </w:r>
    </w:p>
    <w:p>
      <w:pPr>
        <w:pStyle w:val="Normal"/>
        <w:bidi/>
        <w:numPr>
          <w:ilvl w:val="0"/>
          <w:numId w:val="2"/>
        </w:numPr>
      </w:pPr>
      <w:r>
        <w:rtl/>
        <w:t xml:space="preserve">BISHOP Doak, CRAWFORD James et REISMAN W. Michael, Foreign Investment Disputes: Cases, Materials and Commentary, 2ᵉ éd., Kluwer Law International, 2014.</w:t>
      </w:r>
    </w:p>
    <w:p>
      <w:pPr>
        <w:pStyle w:val="Normal"/>
        <w:bidi/>
        <w:numPr>
          <w:ilvl w:val="0"/>
          <w:numId w:val="2"/>
        </w:numPr>
      </w:pPr>
      <w:r>
        <w:rtl/>
        <w:t xml:space="preserve">DOUGLAS Zachary, The International Law of Investment Claims, Cambridge University Press, 2009, pp. 1-616.</w:t>
      </w:r>
    </w:p>
    <w:p>
      <w:pPr>
        <w:pStyle w:val="Normal"/>
        <w:bidi/>
        <w:numPr>
          <w:ilvl w:val="0"/>
          <w:numId w:val="2"/>
        </w:numPr>
      </w:pPr>
      <w:r>
        <w:rtl/>
        <w:t xml:space="preserve">MOSHE Hirsch, The Arbitration Mechanism of the International Centre for the Settlement of Investment Disputes, Martinus Nijhoff, 1993, pp. 1-260.</w:t>
      </w:r>
    </w:p>
    <w:p>
      <w:pPr>
        <w:pStyle w:val="Normal"/>
        <w:bidi/>
        <w:numPr>
          <w:ilvl w:val="0"/>
          <w:numId w:val="2"/>
        </w:numPr>
      </w:pPr>
      <w:r>
        <w:rtl/>
        <w:t xml:space="preserve">SMITH Adam, An Inquiry into the Nature and Causes of the Wealth of Nations (1776), edited by R. H. Campbell and A. S. Skinner, Oxford University Press, 1976.</w:t>
      </w:r>
    </w:p>
    <w:p>
      <w:pPr>
        <w:pStyle w:val="Normal"/>
        <w:bidi/>
        <w:numPr>
          <w:ilvl w:val="0"/>
          <w:numId w:val="2"/>
        </w:numPr>
      </w:pPr>
      <w:r>
        <w:rtl/>
        <w:t xml:space="preserve">HAYEK Friedrich A., The Road to Serfdom, University of Chicago Press, 1944 (reprint 2007), pp. 1-298.</w:t>
      </w:r>
    </w:p>
    <w:p>
      <w:pPr>
        <w:pStyle w:val="Normal"/>
        <w:bidi/>
        <w:numPr>
          <w:ilvl w:val="0"/>
          <w:numId w:val="2"/>
        </w:numPr>
      </w:pPr>
      <w:r>
        <w:rtl/>
        <w:t xml:space="preserve">FRIEDMAN Milton, Capitalism and Freedom, University of Chicago Press, 1962 (40th anniversary ed., 2002), pp. 1-230.</w:t>
      </w:r>
    </w:p>
    <w:p>
      <w:pPr>
        <w:pStyle w:val="H2"/>
        <w:bidi/>
      </w:pPr>
      <w:r>
        <w:rtl/>
        <w:t xml:space="preserve">خامسًا: قرارات تحكيمية وقضائية</w:t>
      </w:r>
    </w:p>
    <w:p>
      <w:pPr>
        <w:pStyle w:val="Normal"/>
        <w:bidi/>
        <w:numPr>
          <w:ilvl w:val="0"/>
          <w:numId w:val="2"/>
        </w:numPr>
      </w:pPr>
      <w:r>
        <w:rtl/>
        <w:t xml:space="preserve">ICSID, Salini Costruttori S.p.A. and Italstrade S.p.A. v. Kingdom of Morocco, ICSID Case No. ARB/00/4, Decision on Jurisdiction, 23 July 2001.</w:t>
      </w:r>
    </w:p>
    <w:p>
      <w:pPr>
        <w:pStyle w:val="Normal"/>
        <w:bidi/>
        <w:numPr>
          <w:ilvl w:val="0"/>
          <w:numId w:val="2"/>
        </w:numPr>
      </w:pPr>
      <w:r>
        <w:rtl/>
        <w:t xml:space="preserve">ICSID, Société Anonyme L.E.S.I. - DIPENTA v. République Algérienne Démocratique et Populaire, ICSID Case No. ARB/03/8, Award, 10 January 2005.</w:t>
      </w:r>
    </w:p>
    <w:p>
      <w:pPr>
        <w:pStyle w:val="Normal"/>
        <w:bidi/>
        <w:numPr>
          <w:ilvl w:val="0"/>
          <w:numId w:val="2"/>
        </w:numPr>
      </w:pPr>
      <w:r>
        <w:rtl/>
        <w:t xml:space="preserve">ICSID, L.E.S.I. S.p.A. et ASTALDI S.p.A. v. République Algérienne Démocratique et Populaire, ICSID Case No. ARB/05/3, Decision on Jurisdiction, 12 July 2006; Award, 12 November 2008.</w:t>
      </w:r>
    </w:p>
    <w:p>
      <w:pPr>
        <w:pStyle w:val="Normal"/>
        <w:bidi/>
        <w:numPr>
          <w:ilvl w:val="0"/>
          <w:numId w:val="2"/>
        </w:numPr>
      </w:pPr>
      <w:r>
        <w:rtl/>
        <w:t xml:space="preserve">ICSID, Saluka Investments BV v. Czech Republic, UNCITRAL, Partial Award, 17 March 2006 (référence comparative).</w:t>
      </w:r>
    </w:p>
    <w:p>
      <w:pPr>
        <w:pStyle w:val="Normal"/>
        <w:bidi/>
        <w:numPr>
          <w:ilvl w:val="0"/>
          <w:numId w:val="2"/>
        </w:numPr>
      </w:pPr>
      <w:r>
        <w:rtl/>
        <w:t xml:space="preserve">CIJ, Affaire Barcelona Traction, Light and Power Company, Limited (Belgique c. Espagne), Recueil CIJ, 1970, p. 3.</w:t>
      </w:r>
    </w:p>
    <w:p>
      <w:pPr>
        <w:pStyle w:val="Normal"/>
        <w:bidi/>
        <w:numPr>
          <w:ilvl w:val="0"/>
          <w:numId w:val="2"/>
        </w:numPr>
      </w:pPr>
      <w:r>
        <w:rtl/>
        <w:t xml:space="preserve">Conseil d'État français, arrêt Casanova, 29 mars 1901, Recueil Lebon p. 333.</w:t>
      </w:r>
    </w:p>
    <w:p>
      <w:pPr>
        <w:pStyle w:val="Normal"/>
        <w:bidi/>
        <w:numPr>
          <w:ilvl w:val="0"/>
          <w:numId w:val="2"/>
        </w:numPr>
      </w:pPr>
      <w:r>
        <w:rtl/>
        <w:t xml:space="preserve">مجلس الدولة الجزائري، قرارات في المنازعات الإدارية الاقتصادية، سنوات مختلفة، منشورة في مجلة مجلس الدولة.</w:t>
      </w:r>
    </w:p>
    <w:p>
      <w:pPr>
        <w:pStyle w:val="H2"/>
        <w:bidi/>
      </w:pPr>
      <w:r>
        <w:rtl/>
        <w:t xml:space="preserve">سادسًا: المواقع الإلكترونية الرسمية</w:t>
      </w:r>
    </w:p>
    <w:p>
      <w:pPr>
        <w:pStyle w:val="Normal"/>
        <w:bidi/>
        <w:numPr>
          <w:ilvl w:val="0"/>
          <w:numId w:val="2"/>
        </w:numPr>
      </w:pPr>
      <w:r>
        <w:rtl/>
        <w:t xml:space="preserve">الموقع الإلكتروني للأمانة العامّة للحكومة الجزائرية، الجريدة الرسمية: www.joradp.dz</w:t>
      </w:r>
    </w:p>
    <w:p>
      <w:pPr>
        <w:pStyle w:val="Normal"/>
        <w:bidi/>
        <w:numPr>
          <w:ilvl w:val="0"/>
          <w:numId w:val="2"/>
        </w:numPr>
      </w:pPr>
      <w:r>
        <w:rtl/>
        <w:t xml:space="preserve">الموقع الإلكتروني للوكالة الجزائرية لترقية الاستثمار (AAPI): www.aapi.dz</w:t>
      </w:r>
    </w:p>
    <w:p>
      <w:pPr>
        <w:pStyle w:val="Normal"/>
        <w:bidi/>
        <w:numPr>
          <w:ilvl w:val="0"/>
          <w:numId w:val="2"/>
        </w:numPr>
      </w:pPr>
      <w:r>
        <w:rtl/>
        <w:t xml:space="preserve">الموقع الإلكتروني للمركز الدولي لتسوية منازعات الاستثمار (ICSID): icsid.worldbank.org</w:t>
      </w:r>
    </w:p>
    <w:p>
      <w:pPr>
        <w:pStyle w:val="Normal"/>
        <w:bidi/>
        <w:numPr>
          <w:ilvl w:val="0"/>
          <w:numId w:val="2"/>
        </w:numPr>
      </w:pPr>
      <w:r>
        <w:rtl/>
        <w:t xml:space="preserve">الموقع الإلكتروني للأونسيترال (UNCITRAL): uncitral.un.org</w:t>
      </w:r>
    </w:p>
    <w:p>
      <w:pPr>
        <w:pStyle w:val="Normal"/>
        <w:bidi/>
        <w:numPr>
          <w:ilvl w:val="0"/>
          <w:numId w:val="2"/>
        </w:numPr>
      </w:pPr>
      <w:r>
        <w:rtl/>
        <w:t xml:space="preserve">الموقع الإلكتروني لغرفة التجارة الدولية بباريس (ICC): iccwbo.org</w:t>
      </w:r>
    </w:p>
    <w:p>
      <w:pPr>
        <w:pStyle w:val="Normal"/>
        <w:bidi/>
        <w:numPr>
          <w:ilvl w:val="0"/>
          <w:numId w:val="2"/>
        </w:numPr>
      </w:pPr>
      <w:r>
        <w:rtl/>
        <w:t xml:space="preserve">الموقع الإلكتروني لمنظمة التعاون والتنمية الاقتصادية (OCDE): www.oecd.org</w:t>
      </w:r>
    </w:p>
    <w:p>
      <w:pPr>
        <w:pStyle w:val="Normal"/>
        <w:bidi/>
        <w:numPr>
          <w:ilvl w:val="0"/>
          <w:numId w:val="2"/>
        </w:numPr>
      </w:pPr>
      <w:r>
        <w:rtl/>
        <w:t xml:space="preserve">الموقع الإلكتروني لمنظمة التجارة العالمية (WTO): www.wto.org</w:t>
      </w:r>
    </w:p>
    <w:p>
      <w:pPr>
        <w:pStyle w:val="Normal"/>
        <w:bidi/>
        <w:numPr>
          <w:ilvl w:val="0"/>
          <w:numId w:val="2"/>
        </w:numPr>
      </w:pPr>
      <w:r>
        <w:rtl/>
        <w:t xml:space="preserve">الموقع الإلكتروني للوكالة الدولية لضمان الاستثمار (MIGA): www.miga.org</w:t>
      </w:r>
    </w:p>
    <w:p>
      <w:pPr>
        <w:pStyle w:val="H1"/>
        <w:bidi/>
      </w:pPr>
      <w:r>
        <w:rtl/>
        <w:t xml:space="preserve">الفهــــــــــرس</w:t>
      </w:r>
    </w:p>
    <w:p>
      <w:pPr>
        <w:pStyle w:val="Normal"/>
        <w:bidi/>
      </w:pPr>
      <w:r>
        <w:rtl/>
        <w:t xml:space="preserve">المقدّمة العامة</w:t>
      </w:r>
    </w:p>
    <w:p>
      <w:pPr>
        <w:pStyle w:val="Normal"/>
        <w:bidi/>
      </w:pPr>
      <w:r>
        <w:rtl/>
        <w:t xml:space="preserve">الباب الأوّل: الإطار النظري والتشريعي لحرية الاستثمار في الجزائر</w:t>
      </w:r>
    </w:p>
    <w:p>
      <w:pPr>
        <w:pStyle w:val="Normal"/>
        <w:bidi/>
      </w:pPr>
      <w:r>
        <w:rtl/>
        <w:t xml:space="preserve">الفصل الأوّل: ماهية حرية الاستثمار</w:t>
        <w:br/>
        <w:t xml:space="preserve">- المبحث الأوّل: المفهوم القانوني لحرية الاستثمار</w:t>
        <w:br/>
        <w:t xml:space="preserve">- المبحث الثاني: الأسس النظرية لحرية الاستثمار</w:t>
        <w:br/>
        <w:t xml:space="preserve">- المبحث الثالث: التطوّر التاريخي لحرية الاستثمار في الجزائر</w:t>
      </w:r>
    </w:p>
    <w:p>
      <w:pPr>
        <w:pStyle w:val="Normal"/>
        <w:bidi/>
      </w:pPr>
      <w:r>
        <w:rtl/>
        <w:t xml:space="preserve">الفصل الثاني: الأسس الدستورية والتشريعية لحرية الاستثمار</w:t>
        <w:br/>
        <w:t xml:space="preserve">- المبحث الأوّل: الأسس الدستورية لحرية الاستثمار في الجزائر</w:t>
        <w:br/>
        <w:t xml:space="preserve">- المبحث الثاني: قانون الاستثمار 22-18 - الإطار التشريعي الراهن</w:t>
        <w:br/>
        <w:t xml:space="preserve">- المبحث الثالث: النصوص التطبيقية لقانون 22-18</w:t>
      </w:r>
    </w:p>
    <w:p>
      <w:pPr>
        <w:pStyle w:val="Normal"/>
        <w:bidi/>
      </w:pPr>
      <w:r>
        <w:rtl/>
        <w:t xml:space="preserve">الباب الثاني: ضمانات حرية الاستثمار وقيودها وآليات تسوية منازعاته</w:t>
      </w:r>
    </w:p>
    <w:p>
      <w:pPr>
        <w:pStyle w:val="Normal"/>
        <w:bidi/>
      </w:pPr>
      <w:r>
        <w:rtl/>
        <w:t xml:space="preserve">الفصل الأوّل: ضمانات وقيود حرية الاستثمار</w:t>
        <w:br/>
        <w:t xml:space="preserve">- المبحث الأوّل: الضمانات الوطنية لحرية الاستثمار</w:t>
        <w:br/>
        <w:t xml:space="preserve">- المبحث الثاني: الضمانات الدولية لحرية الاستثمار</w:t>
        <w:br/>
        <w:t xml:space="preserve">- المبحث الثالث: القيود الواردة على حرية الاستثمار</w:t>
      </w:r>
    </w:p>
    <w:p>
      <w:pPr>
        <w:pStyle w:val="Normal"/>
        <w:bidi/>
      </w:pPr>
      <w:r>
        <w:rtl/>
        <w:t xml:space="preserve">الفصل الثاني: آليات تسوية منازعات الاستثمار</w:t>
        <w:br/>
        <w:t xml:space="preserve">- المبحث الأوّل: الآليات الوطنية لتسوية منازعات الاستثمار</w:t>
        <w:br/>
        <w:t xml:space="preserve">- المبحث الثاني: الآليات الدولية لتسوية منازعات الاستثمار</w:t>
        <w:br/>
        <w:t xml:space="preserve">- المبحث الثالث: مزايا وعيوب آليات تسوية النزاعات</w:t>
        <w:br/>
        <w:t xml:space="preserve">- المبحث الرابع: تقييم منظومة تسوية منازعات الاستثمار في الجزائر</w:t>
      </w:r>
    </w:p>
    <w:p>
      <w:pPr>
        <w:pStyle w:val="Normal"/>
        <w:bidi/>
      </w:pPr>
      <w:r>
        <w:rtl/>
        <w:t xml:space="preserve">الخاتمة العامة</w:t>
        <w:br/>
        <w:t xml:space="preserve">قائمة المراجع</w:t>
        <w:br/>
        <w:t xml:space="preserve">الفهرس</w:t>
      </w:r>
    </w:p>
    <w:sectPr>
      <w:pgSz w:w="11906" w:h="16838"/>
      <w:pgMar w:top="1418" w:right="1418" w:bottom="1418" w:left="1418" w:header="708" w:footer="708" w:gutter="0"/>
      <w:bidi/>
      <w:cols w:space="708"/>
      <w:docGrid w:linePitch="360"/>
    </w:sectPr>
  </w:body>
</w:document>
</file>

<file path=word/fontTable.xml><?xml version="1.0" encoding="utf-8"?>
<w:fonts xmlns:w="http://schemas.openxmlformats.org/wordprocessingml/2006/main">
  <w:font w:name="Traditional Arabic">
    <w:family w:val="roman"/>
  </w:font>
  <w:font w:name="Amiri">
    <w:family w:val="roman"/>
  </w:font>
  <w:font w:name="Sakkal Majalla">
    <w:family w:val="roman"/>
  </w:font>
  <w:font w:name="Times New Roman">
    <w:family w:val="roman"/>
  </w:font>
</w:fonts>
</file>

<file path=word/numbering.xml><?xml version="1.0" encoding="utf-8"?>
<w:numbering xmlns:w="http://schemas.openxmlformats.org/wordprocessingml/2006/main">
  <w:abstractNum w:abstractNumId="0">
    <w:lvl w:ilvl="0">
      <w:start w:val="1"/>
      <w:numFmt w:val="bullet"/>
      <w:lvlText w:val="•"/>
      <w:lvlJc w:val="right"/>
      <w:pPr>
        <w:bidi/>
        <w:ind w:start="720" w:hanging="360"/>
      </w:pPr>
      <w:rPr>
        <w:rFonts w:cs="Traditional Arabic"/>
      </w:rPr>
    </w:lvl>
  </w:abstractNum>
  <w:abstractNum w:abstractNumId="1">
    <w:lvl w:ilvl="0">
      <w:start w:val="1"/>
      <w:numFmt w:val="decimal"/>
      <w:lvlText w:val="%1."/>
      <w:lvlJc w:val="right"/>
      <w:pPr>
        <w:bidi/>
        <w:ind w:start="720" w:hanging="360"/>
      </w:pPr>
    </w:lvl>
  </w:abstractNum>
  <w:num w:numId="1">
    <w:abstractNumId w:val="0"/>
  </w:num>
  <w:num w:numId="2">
    <w:abstractNumId w:val="1"/>
  </w:num>
</w:numbering>
</file>

<file path=word/settings.xml><?xml version="1.0" encoding="utf-8"?>
<w:settings xmlns:w="http://schemas.openxmlformats.org/wordprocessingml/2006/main">
  <w:zoom w:percent="110"/>
  <w:defaultTabStop w:val="720"/>
  <w:characterSpacingControl w:val="doNotCompress"/>
  <w:themeFontLang w:val="ar-DZ" w:eastAsia="" w:bidi="ar-DZ"/>
  <w:bidi/>
</w:settings>
</file>

<file path=word/styles.xml><?xml version="1.0" encoding="utf-8"?>
<w:styles xmlns:w="http://schemas.openxmlformats.org/wordprocessingml/2006/main">
  <w:docDefaults>
    <w:rPrDefault>
      <w:rPr>
        <w:rFonts w:ascii="Traditional Arabic" w:hAnsi="Traditional Arabic" w:cs="Traditional Arabic" w:eastAsia="Traditional Arabic"/>
        <w:sz w:val="28"/>
        <w:szCs w:val="28"/>
        <w:lang w:val="ar-DZ" w:bidi="ar-DZ"/>
      </w:rPr>
    </w:rPrDefault>
    <w:pPrDefault>
      <w:pPr>
        <w:bidi/>
        <w:spacing w:before="60" w:after="120" w:line="360" w:lineRule="auto"/>
        <w:jc w:val="both"/>
      </w:pPr>
    </w:pPrDefault>
  </w:docDefaults>
  <w:style w:type="paragraph" w:default="1" w:styleId="Normal">
    <w:name w:val="Normal"/>
    <w:rPr>
      <w:sz w:val="28"/>
      <w:szCs w:val="28"/>
    </w:rPr>
  </w:style>
  <w:style w:type="paragraph" w:styleId="H1">
    <w:name w:val="Heading 1"/>
    <w:basedOn w:val="Normal"/>
    <w:next w:val="Normal"/>
    <w:pPr>
      <w:bidi/>
      <w:spacing w:before="600" w:after="240" w:line="360" w:lineRule="auto"/>
      <w:jc w:val="center"/>
      <w:pageBreakBefore/>
    </w:pPr>
    <w:rPr>
      <w:b/>
      <w:bCs/>
      <w:sz w:val="44"/>
      <w:szCs w:val="44"/>
    </w:rPr>
  </w:style>
  <w:style w:type="paragraph" w:styleId="H2">
    <w:name w:val="Heading 2"/>
    <w:basedOn w:val="Normal"/>
    <w:next w:val="Normal"/>
    <w:pPr>
      <w:bidi/>
      <w:spacing w:before="360" w:after="180" w:line="360" w:lineRule="auto"/>
      <w:jc w:val="right"/>
    </w:pPr>
    <w:rPr>
      <w:b/>
      <w:bCs/>
      <w:sz w:val="36"/>
      <w:szCs w:val="36"/>
    </w:rPr>
  </w:style>
  <w:style w:type="paragraph" w:styleId="H3">
    <w:name w:val="Heading 3"/>
    <w:basedOn w:val="Normal"/>
    <w:next w:val="Normal"/>
    <w:pPr>
      <w:bidi/>
      <w:spacing w:before="240" w:after="120" w:line="360" w:lineRule="auto"/>
      <w:jc w:val="right"/>
    </w:pPr>
    <w:rPr>
      <w:b/>
      <w:bCs/>
      <w:sz w:val="32"/>
      <w:szCs w:val="32"/>
    </w:rPr>
  </w:style>
  <w:style w:type="paragraph" w:styleId="H4">
    <w:name w:val="Heading 4"/>
    <w:basedOn w:val="Normal"/>
    <w:next w:val="Normal"/>
    <w:pPr>
      <w:bidi/>
      <w:spacing w:before="180" w:after="100" w:line="360" w:lineRule="auto"/>
      <w:jc w:val="right"/>
    </w:pPr>
    <w:rPr>
      <w:b/>
      <w:bCs/>
      <w:i/>
      <w:iCs/>
      <w:sz w:val="28"/>
      <w:szCs w:val="28"/>
    </w:rPr>
  </w:style>
  <w:style w:type="paragraph" w:styleId="Quote">
    <w:name w:val="Quote"/>
    <w:basedOn w:val="Normal"/>
    <w:pPr>
      <w:bidi/>
      <w:ind w:start="720" w:end="720"/>
      <w:spacing w:before="120" w:after="120" w:line="360" w:lineRule="auto"/>
      <w:jc w:val="both"/>
    </w:pPr>
    <w:rPr>
      <w:i/>
      <w:iCs/>
    </w:rPr>
  </w:style>
  <w:style w:type="paragraph" w:styleId="Title">
    <w:name w:val="Title"/>
    <w:basedOn w:val="Normal"/>
    <w:pPr>
      <w:bidi/>
      <w:spacing w:before="0" w:after="240" w:line="360" w:lineRule="auto"/>
      <w:jc w:val="center"/>
    </w:pPr>
    <w:rPr>
      <w:b/>
      <w:bCs/>
      <w:sz w:val="56"/>
      <w:szCs w:val="56"/>
    </w:rPr>
  </w:style>
  <w:style w:type="paragraph" w:styleId="Subtitle">
    <w:name w:val="Subtitle"/>
    <w:basedOn w:val="Normal"/>
    <w:pPr>
      <w:bidi/>
      <w:spacing w:before="0" w:after="240" w:line="360" w:lineRule="auto"/>
      <w:jc w:val="center"/>
    </w:pPr>
    <w:rPr>
      <w:i/>
      <w:iCs/>
      <w:sz w:val="32"/>
      <w:szCs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thesis-builder</Application>
  <Company/>
</Properties>
</file>

<file path=docProps/core.xml><?xml version="1.0" encoding="utf-8"?>
<cp:coreProperties xmlns:cp="http://schemas.openxmlformats.org/package/2006/metadata/core-properties" xmlns:dc="http://purl.org/dc/elements/1.1/" xmlns:dcterms="http://purl.org/dc/terms/" xmlns:xsi="http://www.w3.org/2001/XMLSchema-instance">
  <dc:title>حرية الاستثمار في التشريع الجزائري</dc:title>
  <dc:creator>أطروحة دكتوراه</dc:creator>
  <cp:lastModifiedBy>Auto</cp:lastModifiedBy>
  <dcterms:created xsi:type="dcterms:W3CDTF">2026-05-16T20:24:55Z</dcterms:created>
  <dcterms:modified xsi:type="dcterms:W3CDTF">2026-05-16T20:24:55Z</dcterms:modified>
</cp:coreProperties>
</file>