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85107" w14:textId="77777777" w:rsidR="00D10232" w:rsidRPr="00D10232" w:rsidRDefault="00D10232" w:rsidP="00D10232">
      <w:pPr>
        <w:pStyle w:val="Title"/>
      </w:pPr>
      <w:r>
        <w:t>Comp 251 Assignment 1</w:t>
      </w:r>
    </w:p>
    <w:p w14:paraId="52E85108" w14:textId="0693FA1B" w:rsidR="00A76C41" w:rsidRDefault="00A76C41" w:rsidP="0037324E">
      <w:pPr>
        <w:pStyle w:val="Heading2"/>
      </w:pPr>
      <w:r>
        <w:t>Description</w:t>
      </w:r>
      <w:r w:rsidR="007858DD">
        <w:t xml:space="preserve"> of algorithm</w:t>
      </w:r>
    </w:p>
    <w:p w14:paraId="52E85109" w14:textId="23F39E0A" w:rsidR="00A76C41" w:rsidRDefault="00A76C41" w:rsidP="00A76C41">
      <w:pPr>
        <w:pStyle w:val="NoSpacing"/>
      </w:pPr>
      <w:r>
        <w:tab/>
        <w:t xml:space="preserve">The </w:t>
      </w:r>
      <m:oMath>
        <m:r>
          <w:rPr>
            <w:rFonts w:ascii="Cambria Math" w:hAnsi="Cambria Math"/>
          </w:rPr>
          <m:t>findCircles</m:t>
        </m:r>
      </m:oMath>
      <w:r>
        <w:t xml:space="preserve"> algorithm is looping </w:t>
      </w:r>
      <w:r w:rsidR="00972AC0">
        <w:t xml:space="preserve">the x and y coordinates </w:t>
      </w:r>
      <w:r>
        <w:t xml:space="preserve">from </w:t>
      </w:r>
      <m:oMath>
        <m:r>
          <w:rPr>
            <w:rFonts w:ascii="Cambria Math" w:hAnsi="Cambria Math"/>
          </w:rPr>
          <m:t>minr</m:t>
        </m:r>
      </m:oMath>
      <w:r w:rsidR="00972AC0">
        <w:t xml:space="preserve"> to </w:t>
      </w:r>
      <m:oMath>
        <m:r>
          <w:rPr>
            <w:rFonts w:ascii="Cambria Math" w:hAnsi="Cambria Math"/>
          </w:rPr>
          <m:t>n-minr</m:t>
        </m:r>
      </m:oMath>
      <w:r w:rsidR="00972AC0">
        <w:t xml:space="preserve"> then for all radius between </w:t>
      </w:r>
      <m:oMath>
        <m:r>
          <w:rPr>
            <w:rFonts w:ascii="Cambria Math" w:hAnsi="Cambria Math"/>
          </w:rPr>
          <m:t>minr</m:t>
        </m:r>
      </m:oMath>
      <w:r w:rsidR="00972AC0">
        <w:t xml:space="preserve"> </w:t>
      </w:r>
      <w:proofErr w:type="gramStart"/>
      <w:r w:rsidR="00BE327A">
        <w:t xml:space="preserve">and </w:t>
      </w:r>
      <w:proofErr w:type="gramEnd"/>
      <m:oMath>
        <m:r>
          <w:rPr>
            <w:rFonts w:ascii="Cambria Math" w:hAnsi="Cambria Math"/>
          </w:rPr>
          <m:t>maxr</m:t>
        </m:r>
      </m:oMath>
      <w:r w:rsidR="00972AC0">
        <w:t xml:space="preserve">. Then </w:t>
      </w:r>
      <w:r w:rsidR="00BE327A">
        <w:t>it’s</w:t>
      </w:r>
      <w:r w:rsidR="00972AC0">
        <w:t xml:space="preserve"> calling </w:t>
      </w:r>
      <m:oMath>
        <m:r>
          <w:rPr>
            <w:rFonts w:ascii="Cambria Math" w:hAnsi="Cambria Math"/>
          </w:rPr>
          <m:t>findCircle</m:t>
        </m:r>
      </m:oMath>
      <w:r w:rsidR="00972AC0">
        <w:t xml:space="preserve"> with the current x, y position and radius.</w:t>
      </w:r>
    </w:p>
    <w:p w14:paraId="52E8510A" w14:textId="49B94711" w:rsidR="00972AC0" w:rsidRDefault="00972AC0" w:rsidP="00972AC0">
      <w:pPr>
        <w:pStyle w:val="NoSpacing"/>
      </w:pPr>
      <w:r>
        <w:tab/>
        <w:t xml:space="preserve">The </w:t>
      </w:r>
      <m:oMath>
        <m:r>
          <w:rPr>
            <w:rFonts w:ascii="Cambria Math" w:hAnsi="Cambria Math"/>
          </w:rPr>
          <m:t>findCircle</m:t>
        </m:r>
      </m:oMath>
      <w:r>
        <w:t xml:space="preserve"> function first checking for the cardinal point to be of the good </w:t>
      </w:r>
      <w:proofErr w:type="spellStart"/>
      <w:r w:rsidR="00BE327A">
        <w:t>color</w:t>
      </w:r>
      <w:proofErr w:type="spellEnd"/>
      <w:r>
        <w:t xml:space="preserve">, then for the cardinal point at </w:t>
      </w:r>
      <m:oMath>
        <m:r>
          <w:rPr>
            <w:rFonts w:ascii="Cambria Math" w:hAnsi="Cambria Math"/>
          </w:rPr>
          <m:t>r+1</m:t>
        </m:r>
      </m:oMath>
      <w:r>
        <w:t xml:space="preserve"> and </w:t>
      </w:r>
      <m:oMath>
        <m:r>
          <w:rPr>
            <w:rFonts w:ascii="Cambria Math" w:hAnsi="Cambria Math"/>
          </w:rPr>
          <m:t>r-1</m:t>
        </m:r>
      </m:oMath>
      <w:r>
        <w:t xml:space="preserve">(This accelerate the process of finding </w:t>
      </w:r>
      <w:r w:rsidR="00BE327A">
        <w:t xml:space="preserve">potential </w:t>
      </w:r>
      <w:r>
        <w:t>intersections</w:t>
      </w:r>
      <w:r w:rsidR="00BE327A">
        <w:t xml:space="preserve">, the intersections functions won’t be called, </w:t>
      </w:r>
      <w:r w:rsidR="007858DD">
        <w:t>especially</w:t>
      </w:r>
      <w:r w:rsidR="00BE327A">
        <w:t xml:space="preserve"> for all the white circle that can be detected when the background is white</w:t>
      </w:r>
      <w:r>
        <w:t xml:space="preserve">). Then the function is looping using the </w:t>
      </w:r>
      <w:proofErr w:type="spellStart"/>
      <w:r w:rsidRPr="0037324E">
        <w:t>Bresenham’s</w:t>
      </w:r>
      <w:proofErr w:type="spellEnd"/>
      <w:r>
        <w:t xml:space="preserve"> algorithm.</w:t>
      </w:r>
      <w:r w:rsidR="008E3450">
        <w:t xml:space="preserve"> If the </w:t>
      </w:r>
      <m:oMath>
        <m:r>
          <w:rPr>
            <w:rFonts w:ascii="Cambria Math" w:hAnsi="Cambria Math"/>
          </w:rPr>
          <m:t>findCircle</m:t>
        </m:r>
      </m:oMath>
      <w:r w:rsidR="00660AC3">
        <w:t xml:space="preserve"> function return </w:t>
      </w:r>
      <m:oMath>
        <m:r>
          <w:rPr>
            <w:rFonts w:ascii="Cambria Math" w:hAnsi="Cambria Math"/>
          </w:rPr>
          <m:t>true</m:t>
        </m:r>
      </m:oMath>
      <w:r w:rsidR="00660AC3">
        <w:t xml:space="preserve"> then we call the intersect function for </w:t>
      </w:r>
      <m:oMath>
        <m:r>
          <w:rPr>
            <w:rFonts w:ascii="Cambria Math" w:hAnsi="Cambria Math"/>
          </w:rPr>
          <m:t>r+1</m:t>
        </m:r>
      </m:oMath>
      <w:r w:rsidR="00105FA4">
        <w:t xml:space="preserve"> </w:t>
      </w:r>
      <w:r w:rsidR="00660AC3">
        <w:t xml:space="preserve">and </w:t>
      </w:r>
      <m:oMath>
        <m:r>
          <w:rPr>
            <w:rFonts w:ascii="Cambria Math" w:hAnsi="Cambria Math"/>
          </w:rPr>
          <m:t>r-1</m:t>
        </m:r>
      </m:oMath>
      <w:r w:rsidR="00105FA4">
        <w:t xml:space="preserve"> to check for any touching circle.</w:t>
      </w:r>
    </w:p>
    <w:p w14:paraId="52E8510B" w14:textId="6E8A6373" w:rsidR="00105FA4" w:rsidRPr="00972AC0" w:rsidRDefault="00105FA4" w:rsidP="00972AC0">
      <w:pPr>
        <w:pStyle w:val="NoSpacing"/>
      </w:pPr>
      <w:r>
        <w:t xml:space="preserve">If the intersect both return false then we can consider there is a circle and so we can add it into the </w:t>
      </w:r>
      <w:r w:rsidR="00996418">
        <w:t>array (</w:t>
      </w:r>
      <w:proofErr w:type="spellStart"/>
      <w:r w:rsidR="00996418">
        <w:t>Array</w:t>
      </w:r>
      <w:r>
        <w:t>List</w:t>
      </w:r>
      <w:proofErr w:type="spellEnd"/>
      <w:r>
        <w:t xml:space="preserve"> of array of size 3</w:t>
      </w:r>
      <w:r w:rsidR="00996418">
        <w:t xml:space="preserve"> </w:t>
      </w:r>
      <w:r>
        <w:t>(x, y, r))</w:t>
      </w:r>
    </w:p>
    <w:p w14:paraId="52E8510C" w14:textId="77777777" w:rsidR="008D0B2E" w:rsidRDefault="0037324E" w:rsidP="00A76C41">
      <w:pPr>
        <w:pStyle w:val="Heading2"/>
      </w:pPr>
      <w:r>
        <w:t>Question 2</w:t>
      </w:r>
    </w:p>
    <w:p w14:paraId="52E8510D" w14:textId="77777777" w:rsidR="0037324E" w:rsidRDefault="0037324E" w:rsidP="0037324E">
      <w:pPr>
        <w:pStyle w:val="Heading4"/>
      </w:pPr>
      <w:r>
        <w:tab/>
        <w:t>Question 2.a</w:t>
      </w:r>
    </w:p>
    <w:p w14:paraId="52E8510E" w14:textId="79D8D898" w:rsidR="0037324E" w:rsidRPr="0037324E" w:rsidRDefault="0037324E" w:rsidP="0037324E">
      <w:r>
        <w:tab/>
        <w:t xml:space="preserve">As the </w:t>
      </w:r>
      <w:proofErr w:type="spellStart"/>
      <w:r w:rsidRPr="0037324E">
        <w:t>Bresenham’s</w:t>
      </w:r>
      <w:proofErr w:type="spellEnd"/>
      <w:r w:rsidRPr="0037324E">
        <w:t xml:space="preserve"> algorithm takes </w:t>
      </w:r>
      <w:proofErr w:type="gramStart"/>
      <w:r w:rsidRPr="0037324E">
        <w:t xml:space="preserve">time </w:t>
      </w:r>
      <w:proofErr w:type="gramEnd"/>
      <m:oMath>
        <m:r>
          <w:rPr>
            <w:rFonts w:ascii="Cambria Math" w:hAnsi="Cambria Math"/>
          </w:rPr>
          <m:t>2πr</m:t>
        </m:r>
      </m:oMath>
      <w:r>
        <w:t xml:space="preserve">. The findCircle and intersect functions function also </w:t>
      </w:r>
      <w:proofErr w:type="gramStart"/>
      <w:r>
        <w:t xml:space="preserve">take </w:t>
      </w:r>
      <w:proofErr w:type="gramEnd"/>
      <m:oMath>
        <m:r>
          <w:rPr>
            <w:rFonts w:ascii="Cambria Math" w:hAnsi="Cambria Math"/>
          </w:rPr>
          <m:t>2πr</m:t>
        </m:r>
      </m:oMath>
      <w:r>
        <w:t xml:space="preserve">. Then 0as we are calling findCircle once and intersect twice </w:t>
      </w:r>
      <w:proofErr w:type="gramStart"/>
      <w:r>
        <w:t>we</w:t>
      </w:r>
      <w:proofErr w:type="gramEnd"/>
      <w:r>
        <w:t xml:space="preserve"> </w:t>
      </w:r>
      <w:r w:rsidR="00BE327A">
        <w:t>have</w:t>
      </w:r>
      <m:oMath>
        <m:r>
          <w:rPr>
            <w:rFonts w:ascii="Cambria Math" w:hAnsi="Cambria Math"/>
          </w:rPr>
          <m:t xml:space="preserve"> </m:t>
        </m:r>
        <m:r>
          <w:rPr>
            <w:rFonts w:ascii="Cambria Math" w:hAnsi="Cambria Math"/>
          </w:rPr>
          <m:t>6πr</m:t>
        </m:r>
      </m:oMath>
      <w:r>
        <w:t xml:space="preserve">. Then we have </w:t>
      </w:r>
      <m:oMath>
        <m:r>
          <w:rPr>
            <w:rFonts w:ascii="Cambria Math" w:hAnsi="Cambria Math"/>
          </w:rPr>
          <m:t>6πr*</m:t>
        </m:r>
        <m:d>
          <m:dPr>
            <m:ctrlPr>
              <w:rPr>
                <w:rFonts w:ascii="Cambria Math" w:hAnsi="Cambria Math"/>
                <w:i/>
              </w:rPr>
            </m:ctrlPr>
          </m:dPr>
          <m:e>
            <m:r>
              <w:rPr>
                <w:rFonts w:ascii="Cambria Math" w:hAnsi="Cambria Math"/>
              </w:rPr>
              <m:t>n-2r</m:t>
            </m:r>
          </m:e>
        </m:d>
        <m:d>
          <m:dPr>
            <m:ctrlPr>
              <w:rPr>
                <w:rFonts w:ascii="Cambria Math" w:hAnsi="Cambria Math"/>
                <w:i/>
              </w:rPr>
            </m:ctrlPr>
          </m:dPr>
          <m:e>
            <m:r>
              <w:rPr>
                <w:rFonts w:ascii="Cambria Math" w:hAnsi="Cambria Math"/>
              </w:rPr>
              <m:t>n-2r</m:t>
            </m:r>
          </m:e>
        </m:d>
        <m:r>
          <w:rPr>
            <w:rFonts w:ascii="Cambria Math" w:hAnsi="Cambria Math"/>
          </w:rPr>
          <m:t>=6πr*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-4nr+4</m:t>
            </m:r>
            <m:sSup>
              <m:sSupPr>
                <m:ctrlPr>
                  <w:rPr>
                    <w:rFonts w:ascii="Cambria Math" w:hAnsi="Cambria Math"/>
                    <w:i/>
                  </w:rPr>
                </m:ctrlPr>
              </m:sSupPr>
              <m:e>
                <m:r>
                  <w:rPr>
                    <w:rFonts w:ascii="Cambria Math" w:hAnsi="Cambria Math"/>
                  </w:rPr>
                  <m:t>r</m:t>
                </m:r>
              </m:e>
              <m:sup>
                <m:r>
                  <w:rPr>
                    <w:rFonts w:ascii="Cambria Math" w:hAnsi="Cambria Math"/>
                  </w:rPr>
                  <m:t>2</m:t>
                </m:r>
              </m:sup>
            </m:sSup>
          </m:e>
        </m:d>
      </m:oMath>
    </w:p>
    <w:p w14:paraId="52E8510F" w14:textId="77777777" w:rsidR="0037324E" w:rsidRPr="0037324E" w:rsidRDefault="0037324E" w:rsidP="0037324E">
      <m:oMathPara>
        <m:oMath>
          <m:r>
            <w:rPr>
              <w:rFonts w:ascii="Cambria Math" w:hAnsi="Cambria Math"/>
            </w:rPr>
            <m:t>6πr*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-4nr+4</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 6πr*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 6πr</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+24πr^3</m:t>
          </m:r>
        </m:oMath>
      </m:oMathPara>
    </w:p>
    <w:p w14:paraId="52E85110" w14:textId="77777777" w:rsidR="0037324E" w:rsidRPr="0037324E" w:rsidRDefault="005B253E" w:rsidP="0037324E">
      <w:r>
        <w:t>This gives us</w:t>
      </w:r>
      <w:r w:rsidR="0037324E">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7324E">
        <w:t xml:space="preserve"> </w:t>
      </w:r>
    </w:p>
    <w:p w14:paraId="52E85111" w14:textId="77777777" w:rsidR="005B253E" w:rsidRDefault="005B253E" w:rsidP="005B253E">
      <w:pPr>
        <w:pStyle w:val="Heading4"/>
        <w:ind w:firstLine="720"/>
      </w:pPr>
      <w:r>
        <w:t>Question 2.b</w:t>
      </w:r>
    </w:p>
    <w:p w14:paraId="52E85112" w14:textId="5F15B89C" w:rsidR="005B253E" w:rsidRPr="005B253E" w:rsidRDefault="005B253E" w:rsidP="005B253E">
      <w:r>
        <w:tab/>
        <w:t xml:space="preserve">The best case is when the </w:t>
      </w:r>
      <m:oMath>
        <m:r>
          <w:rPr>
            <w:rFonts w:ascii="Cambria Math" w:hAnsi="Cambria Math"/>
          </w:rPr>
          <m:t>findCircle</m:t>
        </m:r>
      </m:oMath>
      <w:r>
        <w:t xml:space="preserve"> return false just by checking the cardinal point. Then </w:t>
      </w:r>
      <w:proofErr w:type="gramStart"/>
      <w:r>
        <w:t xml:space="preserve">the </w:t>
      </w:r>
      <m:oMath>
        <m:r>
          <w:rPr>
            <w:rFonts w:ascii="Cambria Math" w:hAnsi="Cambria Math"/>
          </w:rPr>
          <m:t>findCircle</m:t>
        </m:r>
      </m:oMath>
      <w:r>
        <w:t xml:space="preserve"> </w:t>
      </w:r>
      <w:r w:rsidR="00BE327A">
        <w:t>is</w:t>
      </w:r>
      <w:proofErr w:type="gramEnd"/>
      <m:oMath>
        <m:r>
          <w:rPr>
            <w:rFonts w:ascii="Cambria Math" w:hAnsi="Cambria Math"/>
          </w:rPr>
          <m:t xml:space="preserve"> </m:t>
        </m:r>
        <m:r>
          <w:rPr>
            <w:rFonts w:ascii="Cambria Math" w:hAnsi="Cambria Math"/>
          </w:rPr>
          <m:t>O(1)</m:t>
        </m:r>
      </m:oMath>
      <w:r>
        <w:t xml:space="preserve">. Then as were looping twice the time depends on </w:t>
      </w:r>
      <m:oMath>
        <m:sSup>
          <m:sSupPr>
            <m:ctrlPr>
              <w:rPr>
                <w:rFonts w:ascii="Cambria Math" w:hAnsi="Cambria Math"/>
                <w:i/>
              </w:rPr>
            </m:ctrlPr>
          </m:sSupPr>
          <m:e>
            <m:d>
              <m:dPr>
                <m:ctrlPr>
                  <w:rPr>
                    <w:rFonts w:ascii="Cambria Math" w:hAnsi="Cambria Math"/>
                    <w:i/>
                  </w:rPr>
                </m:ctrlPr>
              </m:dPr>
              <m:e>
                <m:r>
                  <w:rPr>
                    <w:rFonts w:ascii="Cambria Math" w:hAnsi="Cambria Math"/>
                  </w:rPr>
                  <m:t>n-2r</m:t>
                </m:r>
              </m:e>
            </m:d>
          </m:e>
          <m:sup>
            <m:r>
              <w:rPr>
                <w:rFonts w:ascii="Cambria Math" w:hAnsi="Cambria Math"/>
              </w:rPr>
              <m:t>2</m:t>
            </m:r>
          </m:sup>
        </m:sSup>
      </m:oMath>
      <w:r>
        <w:t xml:space="preserve">  which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p>
    <w:p w14:paraId="52E85113" w14:textId="4B9D5412" w:rsidR="004C502D" w:rsidRPr="004C502D" w:rsidRDefault="00600230" w:rsidP="004C502D">
      <w:pPr>
        <w:pStyle w:val="Heading4"/>
        <w:ind w:firstLine="720"/>
        <w:rPr>
          <w:rFonts w:eastAsiaTheme="minorEastAsia"/>
        </w:rPr>
      </w:pPr>
      <w:r>
        <w:rPr>
          <w:rFonts w:eastAsiaTheme="minorEastAsia"/>
        </w:rPr>
        <w:t>Question 2</w:t>
      </w:r>
      <w:r w:rsidR="004C502D">
        <w:rPr>
          <w:rFonts w:eastAsiaTheme="minorEastAsia"/>
        </w:rPr>
        <w:t>.c</w:t>
      </w:r>
    </w:p>
    <w:p w14:paraId="52E85114" w14:textId="77777777" w:rsidR="005B253E" w:rsidRPr="005B253E" w:rsidRDefault="005B253E" w:rsidP="005B253E">
      <w:r>
        <w:t xml:space="preserve">The time of the algorithm is </w:t>
      </w:r>
    </w:p>
    <w:p w14:paraId="52E85115" w14:textId="291E8830" w:rsidR="005B253E" w:rsidRDefault="00996418" w:rsidP="005B253E">
      <m:oMathPara>
        <m:oMath>
          <m:r>
            <w:rPr>
              <w:rFonts w:ascii="Cambria Math" w:hAnsi="Cambria Math"/>
            </w:rPr>
            <m:t>f</m:t>
          </m:r>
          <m:d>
            <m:dPr>
              <m:ctrlPr>
                <w:rPr>
                  <w:rFonts w:ascii="Cambria Math" w:hAnsi="Cambria Math"/>
                  <w:i/>
                </w:rPr>
              </m:ctrlPr>
            </m:dPr>
            <m:e>
              <m:r>
                <w:rPr>
                  <w:rFonts w:ascii="Cambria Math" w:hAnsi="Cambria Math"/>
                </w:rPr>
                <m:t>n, r</m:t>
              </m:r>
            </m:e>
          </m:d>
          <m:r>
            <w:rPr>
              <w:rFonts w:ascii="Cambria Math" w:hAnsi="Cambria Math"/>
            </w:rPr>
            <m:t xml:space="preserve">= </m:t>
          </m:r>
          <m:r>
            <w:rPr>
              <w:rFonts w:ascii="Cambria Math" w:hAnsi="Cambria Math"/>
            </w:rPr>
            <m:t>6πr*</m:t>
          </m:r>
          <m:sSup>
            <m:sSupPr>
              <m:ctrlPr>
                <w:rPr>
                  <w:rFonts w:ascii="Cambria Math" w:hAnsi="Cambria Math"/>
                  <w:i/>
                </w:rPr>
              </m:ctrlPr>
            </m:sSupPr>
            <m:e>
              <m:d>
                <m:dPr>
                  <m:ctrlPr>
                    <w:rPr>
                      <w:rFonts w:ascii="Cambria Math" w:hAnsi="Cambria Math"/>
                      <w:i/>
                    </w:rPr>
                  </m:ctrlPr>
                </m:dPr>
                <m:e>
                  <m:r>
                    <w:rPr>
                      <w:rFonts w:ascii="Cambria Math" w:hAnsi="Cambria Math"/>
                    </w:rPr>
                    <m:t>n-2r</m:t>
                  </m:r>
                </m:e>
              </m:d>
            </m:e>
            <m:sup>
              <m:r>
                <w:rPr>
                  <w:rFonts w:ascii="Cambria Math" w:hAnsi="Cambria Math"/>
                </w:rPr>
                <m:t>2</m:t>
              </m:r>
            </m:sup>
          </m:sSup>
        </m:oMath>
      </m:oMathPara>
    </w:p>
    <w:p w14:paraId="007ABA05" w14:textId="602EC22D" w:rsidR="00996418" w:rsidRDefault="00996418" w:rsidP="005B253E">
      <w:r>
        <w:t xml:space="preserve">Let solve the derivative for </w:t>
      </w:r>
      <m:oMath>
        <m:r>
          <w:rPr>
            <w:rFonts w:ascii="Cambria Math" w:hAnsi="Cambria Math"/>
          </w:rPr>
          <m:t>r</m:t>
        </m:r>
      </m:oMath>
    </w:p>
    <w:p w14:paraId="7CDC327A" w14:textId="372F1121" w:rsidR="00996418" w:rsidRPr="00996418" w:rsidRDefault="00996418" w:rsidP="005B253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n,r</m:t>
                      </m:r>
                    </m:e>
                  </m:d>
                </m:e>
              </m:d>
            </m:num>
            <m:den>
              <m:r>
                <w:rPr>
                  <w:rFonts w:ascii="Cambria Math" w:hAnsi="Cambria Math"/>
                </w:rPr>
                <m:t>d</m:t>
              </m:r>
              <m:d>
                <m:dPr>
                  <m:ctrlPr>
                    <w:rPr>
                      <w:rFonts w:ascii="Cambria Math" w:hAnsi="Cambria Math"/>
                      <w:i/>
                    </w:rPr>
                  </m:ctrlPr>
                </m:dPr>
                <m:e>
                  <m:r>
                    <w:rPr>
                      <w:rFonts w:ascii="Cambria Math" w:hAnsi="Cambria Math"/>
                    </w:rPr>
                    <m:t>r</m:t>
                  </m:r>
                </m:e>
              </m:d>
            </m:den>
          </m:f>
          <m:r>
            <w:rPr>
              <w:rFonts w:ascii="Cambria Math" w:hAnsi="Cambria Math"/>
            </w:rPr>
            <m:t xml:space="preserve">=2π </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-8nr+12</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14:paraId="60AE765E" w14:textId="77777777" w:rsidR="00996418" w:rsidRPr="00996418" w:rsidRDefault="00996418" w:rsidP="005B253E">
      <w:pPr>
        <w:rPr>
          <w:lang w:val="en-US"/>
        </w:rPr>
      </w:pPr>
      <w:r>
        <w:rPr>
          <w:lang w:val="en-US"/>
        </w:rPr>
        <w:t>Solving to 0 gives us either</w:t>
      </w:r>
    </w:p>
    <w:p w14:paraId="54B74C2C" w14:textId="26BE59D8" w:rsidR="00996418" w:rsidRPr="00996418" w:rsidRDefault="00996418" w:rsidP="005B253E">
      <w:pPr>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 xml:space="preserve"> or r=</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6</m:t>
              </m:r>
            </m:den>
          </m:f>
        </m:oMath>
      </m:oMathPara>
    </w:p>
    <w:p w14:paraId="65B8B8F3" w14:textId="7ACBFE96" w:rsidR="00996418" w:rsidRPr="00996418" w:rsidRDefault="00996418" w:rsidP="00996418">
      <w:pPr>
        <w:pStyle w:val="ListParagraph"/>
        <w:numPr>
          <w:ilvl w:val="0"/>
          <w:numId w:val="1"/>
        </w:numPr>
        <w:rPr>
          <w:lang w:val="en-US"/>
        </w:rPr>
      </w:pP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oMath>
      <w:r>
        <w:rPr>
          <w:lang w:val="en-US"/>
        </w:rPr>
        <w:t xml:space="preserve"> Minimum is reach, for all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lang w:val="en-US"/>
        </w:rPr>
        <w:t xml:space="preserve">  the time is 0</w:t>
      </w:r>
    </w:p>
    <w:p w14:paraId="7EF2B3A7" w14:textId="1A3BA6B9" w:rsidR="00996418" w:rsidRDefault="00996418" w:rsidP="00996418">
      <w:pPr>
        <w:pStyle w:val="ListParagraph"/>
        <w:numPr>
          <w:ilvl w:val="0"/>
          <w:numId w:val="1"/>
        </w:numPr>
        <w:rPr>
          <w:lang w:val="en-US"/>
        </w:rPr>
      </w:pP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6</m:t>
            </m:r>
          </m:den>
        </m:f>
        <m:r>
          <w:rPr>
            <w:rFonts w:ascii="Cambria Math" w:hAnsi="Cambria Math"/>
            <w:lang w:val="en-US"/>
          </w:rPr>
          <m:t xml:space="preserve"> </m:t>
        </m:r>
      </m:oMath>
      <w:r>
        <w:rPr>
          <w:lang w:val="en-US"/>
        </w:rPr>
        <w:t>Is the maximum.</w:t>
      </w:r>
    </w:p>
    <w:p w14:paraId="35AA1CE6" w14:textId="77777777" w:rsidR="00996418" w:rsidRDefault="00996418" w:rsidP="00996418">
      <w:pPr>
        <w:rPr>
          <w:lang w:val="en-US"/>
        </w:rPr>
      </w:pPr>
      <w:r>
        <w:rPr>
          <w:lang w:val="en-US"/>
        </w:rPr>
        <w:t xml:space="preserve">Then the maximum is reach for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6</m:t>
            </m:r>
          </m:den>
        </m:f>
      </m:oMath>
      <w:r>
        <w:rPr>
          <w:lang w:val="en-US"/>
        </w:rPr>
        <w:t xml:space="preserve"> </w:t>
      </w:r>
    </w:p>
    <w:p w14:paraId="1F717326" w14:textId="77777777" w:rsidR="00996418" w:rsidRDefault="00996418" w:rsidP="00996418">
      <w:pPr>
        <w:rPr>
          <w:lang w:val="en-US"/>
        </w:rPr>
      </w:pPr>
    </w:p>
    <w:p w14:paraId="52E85116" w14:textId="5A238350" w:rsidR="00F17F76" w:rsidRPr="00996418" w:rsidRDefault="00F17F76" w:rsidP="00996418">
      <w:pPr>
        <w:pStyle w:val="Heading2"/>
        <w:rPr>
          <w:rFonts w:eastAsiaTheme="minorEastAsia"/>
          <w:lang w:val="en-US"/>
        </w:rPr>
      </w:pPr>
      <w:r>
        <w:rPr>
          <w:rFonts w:eastAsiaTheme="minorEastAsia"/>
        </w:rPr>
        <w:t>Question 3</w:t>
      </w:r>
    </w:p>
    <w:p w14:paraId="52E85117" w14:textId="77777777" w:rsidR="00F17F76" w:rsidRDefault="00F17F76" w:rsidP="00E25FA0">
      <w:pPr>
        <w:pStyle w:val="Heading4"/>
        <w:rPr>
          <w:rFonts w:eastAsiaTheme="minorEastAsia"/>
        </w:rPr>
      </w:pPr>
      <w:r>
        <w:rPr>
          <w:rFonts w:eastAsiaTheme="minorEastAsia"/>
        </w:rPr>
        <w:tab/>
        <w:t>Question 3.a</w:t>
      </w:r>
    </w:p>
    <w:p w14:paraId="52E8511C" w14:textId="77777777" w:rsidR="00E25FA0" w:rsidRDefault="00E25FA0" w:rsidP="00E25FA0">
      <w:r>
        <w:tab/>
      </w:r>
      <w:r w:rsidR="007E696B">
        <w:rPr>
          <w:noProof/>
          <w:lang w:val="en-US"/>
        </w:rPr>
        <w:drawing>
          <wp:inline distT="0" distB="0" distL="0" distR="0" wp14:anchorId="52E8521B" wp14:editId="52E8521C">
            <wp:extent cx="5731510" cy="3051102"/>
            <wp:effectExtent l="0" t="0" r="2159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E8511D" w14:textId="63C44474" w:rsidR="007E696B" w:rsidRDefault="007E696B" w:rsidP="00E25FA0">
      <w:r>
        <w:t xml:space="preserve">As we can see the time is depending on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which again validate the previously found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520BB74" w14:textId="77777777" w:rsidR="00600230" w:rsidRDefault="00600230" w:rsidP="00E25FA0"/>
    <w:p w14:paraId="1EB2A592" w14:textId="77E20023" w:rsidR="00600230" w:rsidRDefault="00600230" w:rsidP="00600230">
      <w:pPr>
        <w:pStyle w:val="Heading4"/>
        <w:ind w:firstLine="720"/>
      </w:pPr>
      <w:r>
        <w:t>Question 3.b</w:t>
      </w:r>
    </w:p>
    <w:p w14:paraId="47ED5BA7" w14:textId="77777777" w:rsidR="00600230" w:rsidRPr="00600230" w:rsidRDefault="00600230" w:rsidP="00600230"/>
    <w:p w14:paraId="2A5D974A" w14:textId="77777777" w:rsidR="00600230" w:rsidRDefault="00600230" w:rsidP="00600230">
      <w:pPr>
        <w:pStyle w:val="NoSpacing"/>
      </w:pPr>
      <w:r>
        <w:rPr>
          <w:noProof/>
          <w:lang w:val="en-US"/>
        </w:rPr>
        <w:drawing>
          <wp:inline distT="0" distB="0" distL="0" distR="0" wp14:anchorId="591A13E5" wp14:editId="587A10C2">
            <wp:extent cx="5731510" cy="3108132"/>
            <wp:effectExtent l="0" t="0" r="2159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81AF19" w14:textId="77777777" w:rsidR="00600230" w:rsidRDefault="00600230" w:rsidP="00600230">
      <w:pPr>
        <w:pStyle w:val="NoSpacing"/>
      </w:pPr>
      <w:r>
        <w:lastRenderedPageBreak/>
        <w:t>As we</w:t>
      </w:r>
      <w:bookmarkStart w:id="0" w:name="_GoBack"/>
      <w:bookmarkEnd w:id="0"/>
      <w:r>
        <w:t xml:space="preserve"> can see the function depends on r^3 which validate the previously found complexity if it depends on r:</w:t>
      </w:r>
    </w:p>
    <w:p w14:paraId="01273B49" w14:textId="77777777" w:rsidR="00600230" w:rsidRPr="00F17F76" w:rsidRDefault="00600230" w:rsidP="00600230">
      <m:oMathPara>
        <m:oMath>
          <m:r>
            <w:rPr>
              <w:rFonts w:ascii="Cambria Math" w:hAnsi="Cambria Math"/>
            </w:rPr>
            <m:t>6πr*</m:t>
          </m:r>
          <m:sSup>
            <m:sSupPr>
              <m:ctrlPr>
                <w:rPr>
                  <w:rFonts w:ascii="Cambria Math" w:hAnsi="Cambria Math"/>
                  <w:i/>
                </w:rPr>
              </m:ctrlPr>
            </m:sSupPr>
            <m:e>
              <m:d>
                <m:dPr>
                  <m:ctrlPr>
                    <w:rPr>
                      <w:rFonts w:ascii="Cambria Math" w:hAnsi="Cambria Math"/>
                      <w:i/>
                    </w:rPr>
                  </m:ctrlPr>
                </m:dPr>
                <m:e>
                  <m:r>
                    <w:rPr>
                      <w:rFonts w:ascii="Cambria Math" w:hAnsi="Cambria Math"/>
                    </w:rPr>
                    <m:t>n-2r</m:t>
                  </m:r>
                </m:e>
              </m:d>
            </m:e>
            <m:sup>
              <m:r>
                <w:rPr>
                  <w:rFonts w:ascii="Cambria Math" w:hAnsi="Cambria Math"/>
                </w:rPr>
                <m:t>2</m:t>
              </m:r>
            </m:sup>
          </m:sSup>
          <m:r>
            <w:rPr>
              <w:rFonts w:ascii="Cambria Math" w:hAnsi="Cambria Math"/>
            </w:rPr>
            <m:t>*r=O(</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oMath>
      </m:oMathPara>
    </w:p>
    <w:p w14:paraId="0A27405F" w14:textId="77777777" w:rsidR="00600230" w:rsidRPr="00E25FA0" w:rsidRDefault="00600230" w:rsidP="00E25FA0"/>
    <w:p w14:paraId="52E8511E" w14:textId="77777777" w:rsidR="00B92795" w:rsidRDefault="00B92795" w:rsidP="00B92795">
      <w:pPr>
        <w:pStyle w:val="Heading2"/>
      </w:pPr>
      <w:r>
        <w:t>Question 4</w:t>
      </w:r>
    </w:p>
    <w:p w14:paraId="52E8511F" w14:textId="77777777" w:rsidR="007E696B" w:rsidRDefault="007E696B" w:rsidP="007E696B">
      <w:pPr>
        <w:pStyle w:val="NoSpacing"/>
      </w:pPr>
      <w:r>
        <w:tab/>
      </w:r>
      <w:r w:rsidR="001F67CE">
        <w:t xml:space="preserve">The current algorithm is only detecting circle traced using the </w:t>
      </w:r>
      <w:proofErr w:type="spellStart"/>
      <w:r w:rsidR="001F67CE" w:rsidRPr="0037324E">
        <w:t>Bresenham’s</w:t>
      </w:r>
      <w:proofErr w:type="spellEnd"/>
      <w:r w:rsidR="001F67CE">
        <w:t xml:space="preserve"> algorithm. We can add an </w:t>
      </w:r>
      <m:oMath>
        <m:r>
          <w:rPr>
            <w:rFonts w:ascii="Cambria Math" w:hAnsi="Cambria Math"/>
          </w:rPr>
          <m:t>ϵ</m:t>
        </m:r>
      </m:oMath>
      <w:r w:rsidR="001F67CE">
        <w:t xml:space="preserve"> around the expected position of the pixel. We can check for all pixel touching the one we are currently checking if any of those have to good colors then we can consider the test to work.</w:t>
      </w:r>
    </w:p>
    <w:p w14:paraId="52E85120" w14:textId="77777777" w:rsidR="001F67CE" w:rsidRDefault="001F67CE" w:rsidP="007E696B">
      <w:pPr>
        <w:pStyle w:val="NoSpacing"/>
      </w:pPr>
      <w:r>
        <w:t xml:space="preserve">We also need to remove the inner intersection so it </w:t>
      </w:r>
      <w:r w:rsidR="0010228A">
        <w:t>includes</w:t>
      </w:r>
      <w:r>
        <w:t xml:space="preserve"> discs.</w:t>
      </w:r>
    </w:p>
    <w:p w14:paraId="52E85121" w14:textId="4842DC4C" w:rsidR="00E9260B" w:rsidRPr="00E9260B" w:rsidRDefault="00E9260B" w:rsidP="007E696B">
      <w:pPr>
        <w:pStyle w:val="NoSpacing"/>
      </w:pPr>
      <w:r>
        <w:tab/>
        <w:t xml:space="preserve">Alternatively we can use a loop with a </w:t>
      </w:r>
      <m:oMath>
        <m:r>
          <w:rPr>
            <w:rFonts w:ascii="Cambria Math" w:hAnsi="Cambria Math"/>
          </w:rPr>
          <m:t>θ</m:t>
        </m:r>
      </m:oMath>
      <w:r>
        <w:t xml:space="preserve"> going from </w:t>
      </w:r>
      <m:oMath>
        <m:r>
          <w:rPr>
            <w:rFonts w:ascii="Cambria Math" w:hAnsi="Cambria Math"/>
          </w:rPr>
          <m:t>0</m:t>
        </m:r>
      </m:oMath>
      <w:r>
        <w:t xml:space="preserve"> to </w:t>
      </w:r>
      <m:oMath>
        <m:r>
          <w:rPr>
            <w:rFonts w:ascii="Cambria Math" w:hAnsi="Cambria Math"/>
          </w:rPr>
          <m:t>2π</m:t>
        </m:r>
      </m:oMath>
      <w:r>
        <w:t xml:space="preserve"> </w:t>
      </w:r>
      <w:r w:rsidR="0048434F">
        <w:t xml:space="preserve">and by taking the </w:t>
      </w:r>
      <w:r w:rsidR="00CB6A93">
        <w:t>cosines</w:t>
      </w:r>
      <w:r w:rsidR="0048434F">
        <w:t xml:space="preserve"> and sin</w:t>
      </w:r>
      <w:r w:rsidR="00CB6A93">
        <w:t>us</w:t>
      </w:r>
      <w:r w:rsidR="00105FA4">
        <w:t xml:space="preserve"> for x and y</w:t>
      </w:r>
      <w:r w:rsidR="0048434F">
        <w:t xml:space="preserve"> </w:t>
      </w:r>
      <w:r w:rsidR="00105FA4">
        <w:t>then by</w:t>
      </w:r>
      <w:r>
        <w:t xml:space="preserve"> checking first for a circle then for possible ellipsis with </w:t>
      </w:r>
      <m:oMath>
        <m:r>
          <w:rPr>
            <w:rFonts w:ascii="Cambria Math" w:hAnsi="Cambria Math"/>
          </w:rPr>
          <m:t>r+1 or r-1</m:t>
        </m:r>
      </m:oMath>
      <w:r>
        <w:t xml:space="preserve"> of radius.</w:t>
      </w:r>
    </w:p>
    <w:p w14:paraId="52E85122" w14:textId="77777777" w:rsidR="00E9260B" w:rsidRPr="00E9260B" w:rsidRDefault="00E9260B" w:rsidP="007E696B">
      <w:pPr>
        <w:pStyle w:val="NoSpacing"/>
      </w:pPr>
    </w:p>
    <w:p w14:paraId="52E85123" w14:textId="77777777" w:rsidR="001F67CE" w:rsidRPr="007E696B" w:rsidRDefault="001F67CE" w:rsidP="007E696B">
      <w:pPr>
        <w:pStyle w:val="NoSpacing"/>
      </w:pPr>
    </w:p>
    <w:p w14:paraId="52E85124" w14:textId="77777777" w:rsidR="005B253E" w:rsidRDefault="005B253E" w:rsidP="0037324E"/>
    <w:p w14:paraId="52E85125" w14:textId="77777777" w:rsidR="000D29D7" w:rsidRDefault="00204846" w:rsidP="000D29D7">
      <w:pPr>
        <w:pStyle w:val="Heading2"/>
        <w:rPr>
          <w:rFonts w:eastAsiaTheme="minorEastAsia"/>
        </w:rPr>
      </w:pPr>
      <w:r>
        <w:rPr>
          <w:rFonts w:eastAsiaTheme="minorEastAsia"/>
        </w:rPr>
        <w:t>Annexe</w:t>
      </w:r>
    </w:p>
    <w:p w14:paraId="52E85126" w14:textId="77777777" w:rsidR="000D29D7" w:rsidRPr="000D29D7" w:rsidRDefault="000D29D7" w:rsidP="000D29D7"/>
    <w:tbl>
      <w:tblPr>
        <w:tblStyle w:val="TableGrid"/>
        <w:tblW w:w="0" w:type="auto"/>
        <w:tblLook w:val="04A0" w:firstRow="1" w:lastRow="0" w:firstColumn="1" w:lastColumn="0" w:noHBand="0" w:noVBand="1"/>
      </w:tblPr>
      <w:tblGrid>
        <w:gridCol w:w="4621"/>
        <w:gridCol w:w="4621"/>
      </w:tblGrid>
      <w:tr w:rsidR="00DF7455" w14:paraId="52E85129" w14:textId="77777777" w:rsidTr="00DF7455">
        <w:tc>
          <w:tcPr>
            <w:tcW w:w="4621" w:type="dxa"/>
          </w:tcPr>
          <w:p w14:paraId="52E85127" w14:textId="77777777" w:rsidR="00DF7455" w:rsidRDefault="00DF7455" w:rsidP="00DF7455">
            <w:pPr>
              <w:pStyle w:val="Heading4"/>
              <w:outlineLvl w:val="3"/>
            </w:pPr>
            <w:r>
              <w:t>Graph 1</w:t>
            </w:r>
          </w:p>
        </w:tc>
        <w:tc>
          <w:tcPr>
            <w:tcW w:w="4621" w:type="dxa"/>
          </w:tcPr>
          <w:p w14:paraId="52E85128" w14:textId="77777777" w:rsidR="00DF7455" w:rsidRDefault="00DF7455" w:rsidP="00DF7455">
            <w:pPr>
              <w:pStyle w:val="Heading4"/>
              <w:outlineLvl w:val="3"/>
            </w:pPr>
            <w:r>
              <w:t>Graph 2</w:t>
            </w:r>
          </w:p>
        </w:tc>
      </w:tr>
      <w:tr w:rsidR="00DF7455" w14:paraId="52E85217" w14:textId="77777777" w:rsidTr="00DF7455">
        <w:tc>
          <w:tcPr>
            <w:tcW w:w="4621" w:type="dxa"/>
          </w:tcPr>
          <w:p w14:paraId="52E8512A" w14:textId="77777777" w:rsidR="00DF7455" w:rsidRDefault="00DF7455"/>
          <w:tbl>
            <w:tblPr>
              <w:tblStyle w:val="MediumGrid3-Accent2"/>
              <w:tblW w:w="0" w:type="auto"/>
              <w:tblLook w:val="04A0" w:firstRow="1" w:lastRow="0" w:firstColumn="1" w:lastColumn="0" w:noHBand="0" w:noVBand="1"/>
            </w:tblPr>
            <w:tblGrid>
              <w:gridCol w:w="960"/>
              <w:gridCol w:w="960"/>
              <w:gridCol w:w="960"/>
              <w:gridCol w:w="960"/>
            </w:tblGrid>
            <w:tr w:rsidR="00DF7455" w:rsidRPr="00204846" w14:paraId="52E8512F" w14:textId="77777777" w:rsidTr="006002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2B" w14:textId="77777777" w:rsidR="00DF7455" w:rsidRPr="00204846" w:rsidRDefault="00DF7455" w:rsidP="00600230">
                  <w:r w:rsidRPr="00204846">
                    <w:t>Radius</w:t>
                  </w:r>
                </w:p>
              </w:tc>
              <w:tc>
                <w:tcPr>
                  <w:tcW w:w="960" w:type="dxa"/>
                  <w:noWrap/>
                  <w:hideMark/>
                </w:tcPr>
                <w:p w14:paraId="52E8512C" w14:textId="77777777" w:rsidR="00DF7455" w:rsidRPr="00204846" w:rsidRDefault="00DF7455" w:rsidP="00600230">
                  <w:pPr>
                    <w:cnfStyle w:val="100000000000" w:firstRow="1" w:lastRow="0" w:firstColumn="0" w:lastColumn="0" w:oddVBand="0" w:evenVBand="0" w:oddHBand="0" w:evenHBand="0" w:firstRowFirstColumn="0" w:firstRowLastColumn="0" w:lastRowFirstColumn="0" w:lastRowLastColumn="0"/>
                  </w:pPr>
                  <w:r w:rsidRPr="00204846">
                    <w:t>Time</w:t>
                  </w:r>
                </w:p>
              </w:tc>
              <w:tc>
                <w:tcPr>
                  <w:tcW w:w="960" w:type="dxa"/>
                </w:tcPr>
                <w:p w14:paraId="52E8512D" w14:textId="77777777" w:rsidR="00DF7455" w:rsidRPr="00204846" w:rsidRDefault="00DF7455" w:rsidP="00600230">
                  <w:pPr>
                    <w:cnfStyle w:val="100000000000" w:firstRow="1" w:lastRow="0" w:firstColumn="0" w:lastColumn="0" w:oddVBand="0" w:evenVBand="0" w:oddHBand="0" w:evenHBand="0" w:firstRowFirstColumn="0" w:firstRowLastColumn="0" w:lastRowFirstColumn="0" w:lastRowLastColumn="0"/>
                  </w:pPr>
                  <w:r w:rsidRPr="00204846">
                    <w:t>Radius</w:t>
                  </w:r>
                </w:p>
              </w:tc>
              <w:tc>
                <w:tcPr>
                  <w:tcW w:w="960" w:type="dxa"/>
                </w:tcPr>
                <w:p w14:paraId="52E8512E" w14:textId="77777777" w:rsidR="00DF7455" w:rsidRPr="00204846" w:rsidRDefault="00DF7455" w:rsidP="00600230">
                  <w:pPr>
                    <w:cnfStyle w:val="100000000000" w:firstRow="1" w:lastRow="0" w:firstColumn="0" w:lastColumn="0" w:oddVBand="0" w:evenVBand="0" w:oddHBand="0" w:evenHBand="0" w:firstRowFirstColumn="0" w:firstRowLastColumn="0" w:lastRowFirstColumn="0" w:lastRowLastColumn="0"/>
                  </w:pPr>
                  <w:r w:rsidRPr="00204846">
                    <w:t>Time</w:t>
                  </w:r>
                </w:p>
              </w:tc>
            </w:tr>
            <w:tr w:rsidR="00DF7455" w:rsidRPr="00204846" w14:paraId="52E85134"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30" w14:textId="77777777" w:rsidR="00DF7455" w:rsidRPr="00204846" w:rsidRDefault="00DF7455" w:rsidP="00600230">
                  <w:r w:rsidRPr="00204846">
                    <w:t>4</w:t>
                  </w:r>
                </w:p>
              </w:tc>
              <w:tc>
                <w:tcPr>
                  <w:tcW w:w="960" w:type="dxa"/>
                  <w:noWrap/>
                  <w:hideMark/>
                </w:tcPr>
                <w:p w14:paraId="52E85131"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2386</w:t>
                  </w:r>
                </w:p>
              </w:tc>
              <w:tc>
                <w:tcPr>
                  <w:tcW w:w="960" w:type="dxa"/>
                  <w:tcBorders>
                    <w:top w:val="single" w:sz="24" w:space="0" w:color="FFFFFF" w:themeColor="background1"/>
                  </w:tcBorders>
                  <w:shd w:val="clear" w:color="auto" w:fill="C0504D" w:themeFill="accent2"/>
                </w:tcPr>
                <w:p w14:paraId="52E85132"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104</w:t>
                  </w:r>
                </w:p>
              </w:tc>
              <w:tc>
                <w:tcPr>
                  <w:tcW w:w="960" w:type="dxa"/>
                </w:tcPr>
                <w:p w14:paraId="52E85133"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2120</w:t>
                  </w:r>
                </w:p>
              </w:tc>
            </w:tr>
            <w:tr w:rsidR="00DF7455" w:rsidRPr="00204846" w14:paraId="52E85139"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35" w14:textId="77777777" w:rsidR="00DF7455" w:rsidRPr="00204846" w:rsidRDefault="00DF7455" w:rsidP="00600230">
                  <w:r w:rsidRPr="00204846">
                    <w:t>8</w:t>
                  </w:r>
                </w:p>
              </w:tc>
              <w:tc>
                <w:tcPr>
                  <w:tcW w:w="960" w:type="dxa"/>
                  <w:noWrap/>
                  <w:hideMark/>
                </w:tcPr>
                <w:p w14:paraId="52E85136"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2454</w:t>
                  </w:r>
                </w:p>
              </w:tc>
              <w:tc>
                <w:tcPr>
                  <w:tcW w:w="960" w:type="dxa"/>
                  <w:tcBorders>
                    <w:top w:val="single" w:sz="8" w:space="0" w:color="FFFFFF" w:themeColor="background1"/>
                    <w:bottom w:val="single" w:sz="8" w:space="0" w:color="FFFFFF" w:themeColor="background1"/>
                  </w:tcBorders>
                  <w:shd w:val="clear" w:color="auto" w:fill="C0504D" w:themeFill="accent2"/>
                </w:tcPr>
                <w:p w14:paraId="52E85137"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108</w:t>
                  </w:r>
                </w:p>
              </w:tc>
              <w:tc>
                <w:tcPr>
                  <w:tcW w:w="960" w:type="dxa"/>
                </w:tcPr>
                <w:p w14:paraId="52E85138"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2151</w:t>
                  </w:r>
                </w:p>
              </w:tc>
            </w:tr>
            <w:tr w:rsidR="00DF7455" w:rsidRPr="00204846" w14:paraId="52E8513E"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3A" w14:textId="77777777" w:rsidR="00DF7455" w:rsidRPr="00204846" w:rsidRDefault="00DF7455" w:rsidP="00600230">
                  <w:r w:rsidRPr="00204846">
                    <w:t>12</w:t>
                  </w:r>
                </w:p>
              </w:tc>
              <w:tc>
                <w:tcPr>
                  <w:tcW w:w="960" w:type="dxa"/>
                  <w:noWrap/>
                  <w:hideMark/>
                </w:tcPr>
                <w:p w14:paraId="52E8513B"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2359</w:t>
                  </w:r>
                </w:p>
              </w:tc>
              <w:tc>
                <w:tcPr>
                  <w:tcW w:w="960" w:type="dxa"/>
                  <w:shd w:val="clear" w:color="auto" w:fill="C0504D" w:themeFill="accent2"/>
                </w:tcPr>
                <w:p w14:paraId="52E8513C"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112</w:t>
                  </w:r>
                </w:p>
              </w:tc>
              <w:tc>
                <w:tcPr>
                  <w:tcW w:w="960" w:type="dxa"/>
                </w:tcPr>
                <w:p w14:paraId="52E8513D"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2126</w:t>
                  </w:r>
                </w:p>
              </w:tc>
            </w:tr>
            <w:tr w:rsidR="00DF7455" w:rsidRPr="00204846" w14:paraId="52E85143"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3F" w14:textId="77777777" w:rsidR="00DF7455" w:rsidRPr="00204846" w:rsidRDefault="00DF7455" w:rsidP="00600230">
                  <w:r w:rsidRPr="00204846">
                    <w:t>16</w:t>
                  </w:r>
                </w:p>
              </w:tc>
              <w:tc>
                <w:tcPr>
                  <w:tcW w:w="960" w:type="dxa"/>
                  <w:noWrap/>
                  <w:hideMark/>
                </w:tcPr>
                <w:p w14:paraId="52E85140"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2254</w:t>
                  </w:r>
                </w:p>
              </w:tc>
              <w:tc>
                <w:tcPr>
                  <w:tcW w:w="960" w:type="dxa"/>
                  <w:tcBorders>
                    <w:top w:val="single" w:sz="8" w:space="0" w:color="FFFFFF" w:themeColor="background1"/>
                    <w:bottom w:val="single" w:sz="8" w:space="0" w:color="FFFFFF" w:themeColor="background1"/>
                  </w:tcBorders>
                  <w:shd w:val="clear" w:color="auto" w:fill="C0504D" w:themeFill="accent2"/>
                </w:tcPr>
                <w:p w14:paraId="52E85141"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116</w:t>
                  </w:r>
                </w:p>
              </w:tc>
              <w:tc>
                <w:tcPr>
                  <w:tcW w:w="960" w:type="dxa"/>
                </w:tcPr>
                <w:p w14:paraId="52E85142"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2038</w:t>
                  </w:r>
                </w:p>
              </w:tc>
            </w:tr>
            <w:tr w:rsidR="00DF7455" w:rsidRPr="00204846" w14:paraId="52E85148"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44" w14:textId="77777777" w:rsidR="00DF7455" w:rsidRPr="00204846" w:rsidRDefault="00DF7455" w:rsidP="00600230">
                  <w:r w:rsidRPr="00204846">
                    <w:t>20</w:t>
                  </w:r>
                </w:p>
              </w:tc>
              <w:tc>
                <w:tcPr>
                  <w:tcW w:w="960" w:type="dxa"/>
                  <w:noWrap/>
                  <w:hideMark/>
                </w:tcPr>
                <w:p w14:paraId="52E85145"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2324</w:t>
                  </w:r>
                </w:p>
              </w:tc>
              <w:tc>
                <w:tcPr>
                  <w:tcW w:w="960" w:type="dxa"/>
                  <w:shd w:val="clear" w:color="auto" w:fill="C0504D" w:themeFill="accent2"/>
                </w:tcPr>
                <w:p w14:paraId="52E85146"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120</w:t>
                  </w:r>
                </w:p>
              </w:tc>
              <w:tc>
                <w:tcPr>
                  <w:tcW w:w="960" w:type="dxa"/>
                </w:tcPr>
                <w:p w14:paraId="52E85147"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2037</w:t>
                  </w:r>
                </w:p>
              </w:tc>
            </w:tr>
            <w:tr w:rsidR="00DF7455" w:rsidRPr="00204846" w14:paraId="52E8514D"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49" w14:textId="77777777" w:rsidR="00DF7455" w:rsidRPr="00204846" w:rsidRDefault="00DF7455" w:rsidP="00600230">
                  <w:r w:rsidRPr="00204846">
                    <w:t>24</w:t>
                  </w:r>
                </w:p>
              </w:tc>
              <w:tc>
                <w:tcPr>
                  <w:tcW w:w="960" w:type="dxa"/>
                  <w:noWrap/>
                  <w:hideMark/>
                </w:tcPr>
                <w:p w14:paraId="52E8514A"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2417</w:t>
                  </w:r>
                </w:p>
              </w:tc>
              <w:tc>
                <w:tcPr>
                  <w:tcW w:w="960" w:type="dxa"/>
                  <w:tcBorders>
                    <w:top w:val="single" w:sz="8" w:space="0" w:color="FFFFFF" w:themeColor="background1"/>
                    <w:bottom w:val="single" w:sz="8" w:space="0" w:color="FFFFFF" w:themeColor="background1"/>
                  </w:tcBorders>
                  <w:shd w:val="clear" w:color="auto" w:fill="C0504D" w:themeFill="accent2"/>
                </w:tcPr>
                <w:p w14:paraId="52E8514B"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124</w:t>
                  </w:r>
                </w:p>
              </w:tc>
              <w:tc>
                <w:tcPr>
                  <w:tcW w:w="960" w:type="dxa"/>
                </w:tcPr>
                <w:p w14:paraId="52E8514C"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2041</w:t>
                  </w:r>
                </w:p>
              </w:tc>
            </w:tr>
            <w:tr w:rsidR="00DF7455" w:rsidRPr="00204846" w14:paraId="52E85152"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4E" w14:textId="77777777" w:rsidR="00DF7455" w:rsidRPr="00204846" w:rsidRDefault="00DF7455" w:rsidP="00600230">
                  <w:r w:rsidRPr="00204846">
                    <w:t>28</w:t>
                  </w:r>
                </w:p>
              </w:tc>
              <w:tc>
                <w:tcPr>
                  <w:tcW w:w="960" w:type="dxa"/>
                  <w:noWrap/>
                  <w:hideMark/>
                </w:tcPr>
                <w:p w14:paraId="52E8514F"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2429</w:t>
                  </w:r>
                </w:p>
              </w:tc>
              <w:tc>
                <w:tcPr>
                  <w:tcW w:w="960" w:type="dxa"/>
                  <w:shd w:val="clear" w:color="auto" w:fill="C0504D" w:themeFill="accent2"/>
                </w:tcPr>
                <w:p w14:paraId="52E85150"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128</w:t>
                  </w:r>
                </w:p>
              </w:tc>
              <w:tc>
                <w:tcPr>
                  <w:tcW w:w="960" w:type="dxa"/>
                </w:tcPr>
                <w:p w14:paraId="52E85151"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2012</w:t>
                  </w:r>
                </w:p>
              </w:tc>
            </w:tr>
            <w:tr w:rsidR="00DF7455" w:rsidRPr="00204846" w14:paraId="52E85157"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53" w14:textId="77777777" w:rsidR="00DF7455" w:rsidRPr="00204846" w:rsidRDefault="00DF7455" w:rsidP="00600230">
                  <w:r w:rsidRPr="00204846">
                    <w:t>32</w:t>
                  </w:r>
                </w:p>
              </w:tc>
              <w:tc>
                <w:tcPr>
                  <w:tcW w:w="960" w:type="dxa"/>
                  <w:noWrap/>
                  <w:hideMark/>
                </w:tcPr>
                <w:p w14:paraId="52E85154"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2503</w:t>
                  </w:r>
                </w:p>
              </w:tc>
              <w:tc>
                <w:tcPr>
                  <w:tcW w:w="960" w:type="dxa"/>
                  <w:tcBorders>
                    <w:top w:val="single" w:sz="8" w:space="0" w:color="FFFFFF" w:themeColor="background1"/>
                    <w:bottom w:val="single" w:sz="8" w:space="0" w:color="FFFFFF" w:themeColor="background1"/>
                  </w:tcBorders>
                  <w:shd w:val="clear" w:color="auto" w:fill="C0504D" w:themeFill="accent2"/>
                </w:tcPr>
                <w:p w14:paraId="52E85155"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132</w:t>
                  </w:r>
                </w:p>
              </w:tc>
              <w:tc>
                <w:tcPr>
                  <w:tcW w:w="960" w:type="dxa"/>
                </w:tcPr>
                <w:p w14:paraId="52E85156"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2022</w:t>
                  </w:r>
                </w:p>
              </w:tc>
            </w:tr>
            <w:tr w:rsidR="00DF7455" w:rsidRPr="00204846" w14:paraId="52E8515C"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58" w14:textId="77777777" w:rsidR="00DF7455" w:rsidRPr="00204846" w:rsidRDefault="00DF7455" w:rsidP="00600230">
                  <w:r w:rsidRPr="00204846">
                    <w:t>36</w:t>
                  </w:r>
                </w:p>
              </w:tc>
              <w:tc>
                <w:tcPr>
                  <w:tcW w:w="960" w:type="dxa"/>
                  <w:noWrap/>
                  <w:hideMark/>
                </w:tcPr>
                <w:p w14:paraId="52E85159"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2443</w:t>
                  </w:r>
                </w:p>
              </w:tc>
              <w:tc>
                <w:tcPr>
                  <w:tcW w:w="960" w:type="dxa"/>
                  <w:shd w:val="clear" w:color="auto" w:fill="C0504D" w:themeFill="accent2"/>
                </w:tcPr>
                <w:p w14:paraId="52E8515A"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136</w:t>
                  </w:r>
                </w:p>
              </w:tc>
              <w:tc>
                <w:tcPr>
                  <w:tcW w:w="960" w:type="dxa"/>
                </w:tcPr>
                <w:p w14:paraId="52E8515B"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2034</w:t>
                  </w:r>
                </w:p>
              </w:tc>
            </w:tr>
            <w:tr w:rsidR="00DF7455" w:rsidRPr="00204846" w14:paraId="52E85161"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5D" w14:textId="77777777" w:rsidR="00DF7455" w:rsidRPr="00204846" w:rsidRDefault="00DF7455" w:rsidP="00600230">
                  <w:r w:rsidRPr="00204846">
                    <w:t>40</w:t>
                  </w:r>
                </w:p>
              </w:tc>
              <w:tc>
                <w:tcPr>
                  <w:tcW w:w="960" w:type="dxa"/>
                  <w:noWrap/>
                  <w:hideMark/>
                </w:tcPr>
                <w:p w14:paraId="52E8515E"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2556</w:t>
                  </w:r>
                </w:p>
              </w:tc>
              <w:tc>
                <w:tcPr>
                  <w:tcW w:w="960" w:type="dxa"/>
                  <w:tcBorders>
                    <w:top w:val="single" w:sz="8" w:space="0" w:color="FFFFFF" w:themeColor="background1"/>
                    <w:bottom w:val="single" w:sz="8" w:space="0" w:color="FFFFFF" w:themeColor="background1"/>
                  </w:tcBorders>
                  <w:shd w:val="clear" w:color="auto" w:fill="C0504D" w:themeFill="accent2"/>
                </w:tcPr>
                <w:p w14:paraId="52E8515F"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140</w:t>
                  </w:r>
                </w:p>
              </w:tc>
              <w:tc>
                <w:tcPr>
                  <w:tcW w:w="960" w:type="dxa"/>
                </w:tcPr>
                <w:p w14:paraId="52E85160"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2002</w:t>
                  </w:r>
                </w:p>
              </w:tc>
            </w:tr>
            <w:tr w:rsidR="00DF7455" w:rsidRPr="00204846" w14:paraId="52E85166"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62" w14:textId="77777777" w:rsidR="00DF7455" w:rsidRPr="00204846" w:rsidRDefault="00DF7455" w:rsidP="00600230">
                  <w:r w:rsidRPr="00204846">
                    <w:t>44</w:t>
                  </w:r>
                </w:p>
              </w:tc>
              <w:tc>
                <w:tcPr>
                  <w:tcW w:w="960" w:type="dxa"/>
                  <w:noWrap/>
                  <w:hideMark/>
                </w:tcPr>
                <w:p w14:paraId="52E85163"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2569</w:t>
                  </w:r>
                </w:p>
              </w:tc>
              <w:tc>
                <w:tcPr>
                  <w:tcW w:w="960" w:type="dxa"/>
                  <w:shd w:val="clear" w:color="auto" w:fill="C0504D" w:themeFill="accent2"/>
                </w:tcPr>
                <w:p w14:paraId="52E85164"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144</w:t>
                  </w:r>
                </w:p>
              </w:tc>
              <w:tc>
                <w:tcPr>
                  <w:tcW w:w="960" w:type="dxa"/>
                </w:tcPr>
                <w:p w14:paraId="52E85165"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1994</w:t>
                  </w:r>
                </w:p>
              </w:tc>
            </w:tr>
            <w:tr w:rsidR="00DF7455" w:rsidRPr="00204846" w14:paraId="52E8516B"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67" w14:textId="77777777" w:rsidR="00DF7455" w:rsidRPr="00204846" w:rsidRDefault="00DF7455" w:rsidP="00600230">
                  <w:r w:rsidRPr="00204846">
                    <w:t>48</w:t>
                  </w:r>
                </w:p>
              </w:tc>
              <w:tc>
                <w:tcPr>
                  <w:tcW w:w="960" w:type="dxa"/>
                  <w:noWrap/>
                  <w:hideMark/>
                </w:tcPr>
                <w:p w14:paraId="52E85168"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2385</w:t>
                  </w:r>
                </w:p>
              </w:tc>
              <w:tc>
                <w:tcPr>
                  <w:tcW w:w="960" w:type="dxa"/>
                  <w:tcBorders>
                    <w:top w:val="single" w:sz="8" w:space="0" w:color="FFFFFF" w:themeColor="background1"/>
                    <w:bottom w:val="single" w:sz="8" w:space="0" w:color="FFFFFF" w:themeColor="background1"/>
                  </w:tcBorders>
                  <w:shd w:val="clear" w:color="auto" w:fill="C0504D" w:themeFill="accent2"/>
                </w:tcPr>
                <w:p w14:paraId="52E85169"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148</w:t>
                  </w:r>
                </w:p>
              </w:tc>
              <w:tc>
                <w:tcPr>
                  <w:tcW w:w="960" w:type="dxa"/>
                </w:tcPr>
                <w:p w14:paraId="52E8516A"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1997</w:t>
                  </w:r>
                </w:p>
              </w:tc>
            </w:tr>
            <w:tr w:rsidR="00DF7455" w:rsidRPr="00204846" w14:paraId="52E85170"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6C" w14:textId="77777777" w:rsidR="00DF7455" w:rsidRPr="00204846" w:rsidRDefault="00DF7455" w:rsidP="00600230">
                  <w:r w:rsidRPr="00204846">
                    <w:t>52</w:t>
                  </w:r>
                </w:p>
              </w:tc>
              <w:tc>
                <w:tcPr>
                  <w:tcW w:w="960" w:type="dxa"/>
                  <w:noWrap/>
                  <w:hideMark/>
                </w:tcPr>
                <w:p w14:paraId="52E8516D"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2442</w:t>
                  </w:r>
                </w:p>
              </w:tc>
              <w:tc>
                <w:tcPr>
                  <w:tcW w:w="960" w:type="dxa"/>
                  <w:shd w:val="clear" w:color="auto" w:fill="C0504D" w:themeFill="accent2"/>
                </w:tcPr>
                <w:p w14:paraId="52E8516E"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152</w:t>
                  </w:r>
                </w:p>
              </w:tc>
              <w:tc>
                <w:tcPr>
                  <w:tcW w:w="960" w:type="dxa"/>
                </w:tcPr>
                <w:p w14:paraId="52E8516F"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2046</w:t>
                  </w:r>
                </w:p>
              </w:tc>
            </w:tr>
            <w:tr w:rsidR="00DF7455" w:rsidRPr="00204846" w14:paraId="52E85175"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71" w14:textId="77777777" w:rsidR="00DF7455" w:rsidRPr="00204846" w:rsidRDefault="00DF7455" w:rsidP="00600230">
                  <w:r w:rsidRPr="00204846">
                    <w:t>56</w:t>
                  </w:r>
                </w:p>
              </w:tc>
              <w:tc>
                <w:tcPr>
                  <w:tcW w:w="960" w:type="dxa"/>
                  <w:noWrap/>
                  <w:hideMark/>
                </w:tcPr>
                <w:p w14:paraId="52E85172"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2406</w:t>
                  </w:r>
                </w:p>
              </w:tc>
              <w:tc>
                <w:tcPr>
                  <w:tcW w:w="960" w:type="dxa"/>
                  <w:tcBorders>
                    <w:top w:val="single" w:sz="8" w:space="0" w:color="FFFFFF" w:themeColor="background1"/>
                    <w:bottom w:val="single" w:sz="8" w:space="0" w:color="FFFFFF" w:themeColor="background1"/>
                  </w:tcBorders>
                  <w:shd w:val="clear" w:color="auto" w:fill="C0504D" w:themeFill="accent2"/>
                </w:tcPr>
                <w:p w14:paraId="52E85173"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156</w:t>
                  </w:r>
                </w:p>
              </w:tc>
              <w:tc>
                <w:tcPr>
                  <w:tcW w:w="960" w:type="dxa"/>
                </w:tcPr>
                <w:p w14:paraId="52E85174"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1946</w:t>
                  </w:r>
                </w:p>
              </w:tc>
            </w:tr>
            <w:tr w:rsidR="00DF7455" w:rsidRPr="00204846" w14:paraId="52E8517A"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76" w14:textId="77777777" w:rsidR="00DF7455" w:rsidRPr="00204846" w:rsidRDefault="00DF7455" w:rsidP="00600230">
                  <w:r w:rsidRPr="00204846">
                    <w:t>60</w:t>
                  </w:r>
                </w:p>
              </w:tc>
              <w:tc>
                <w:tcPr>
                  <w:tcW w:w="960" w:type="dxa"/>
                  <w:noWrap/>
                  <w:hideMark/>
                </w:tcPr>
                <w:p w14:paraId="52E85177"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2292</w:t>
                  </w:r>
                </w:p>
              </w:tc>
              <w:tc>
                <w:tcPr>
                  <w:tcW w:w="960" w:type="dxa"/>
                  <w:shd w:val="clear" w:color="auto" w:fill="C0504D" w:themeFill="accent2"/>
                </w:tcPr>
                <w:p w14:paraId="52E85178"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160</w:t>
                  </w:r>
                </w:p>
              </w:tc>
              <w:tc>
                <w:tcPr>
                  <w:tcW w:w="960" w:type="dxa"/>
                </w:tcPr>
                <w:p w14:paraId="52E85179"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1883</w:t>
                  </w:r>
                </w:p>
              </w:tc>
            </w:tr>
            <w:tr w:rsidR="00DF7455" w:rsidRPr="00204846" w14:paraId="52E8517F"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7B" w14:textId="77777777" w:rsidR="00DF7455" w:rsidRPr="00204846" w:rsidRDefault="00DF7455" w:rsidP="00600230">
                  <w:r w:rsidRPr="00204846">
                    <w:t>64</w:t>
                  </w:r>
                </w:p>
              </w:tc>
              <w:tc>
                <w:tcPr>
                  <w:tcW w:w="960" w:type="dxa"/>
                  <w:noWrap/>
                  <w:hideMark/>
                </w:tcPr>
                <w:p w14:paraId="52E8517C"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2354</w:t>
                  </w:r>
                </w:p>
              </w:tc>
              <w:tc>
                <w:tcPr>
                  <w:tcW w:w="960" w:type="dxa"/>
                  <w:tcBorders>
                    <w:top w:val="single" w:sz="8" w:space="0" w:color="FFFFFF" w:themeColor="background1"/>
                    <w:bottom w:val="single" w:sz="8" w:space="0" w:color="FFFFFF" w:themeColor="background1"/>
                  </w:tcBorders>
                  <w:shd w:val="clear" w:color="auto" w:fill="C0504D" w:themeFill="accent2"/>
                </w:tcPr>
                <w:p w14:paraId="52E8517D"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164</w:t>
                  </w:r>
                </w:p>
              </w:tc>
              <w:tc>
                <w:tcPr>
                  <w:tcW w:w="960" w:type="dxa"/>
                </w:tcPr>
                <w:p w14:paraId="52E8517E"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1814</w:t>
                  </w:r>
                </w:p>
              </w:tc>
            </w:tr>
            <w:tr w:rsidR="00DF7455" w:rsidRPr="00204846" w14:paraId="52E85184"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80" w14:textId="77777777" w:rsidR="00DF7455" w:rsidRPr="00204846" w:rsidRDefault="00DF7455" w:rsidP="00600230">
                  <w:r w:rsidRPr="00204846">
                    <w:t>68</w:t>
                  </w:r>
                </w:p>
              </w:tc>
              <w:tc>
                <w:tcPr>
                  <w:tcW w:w="960" w:type="dxa"/>
                  <w:noWrap/>
                  <w:hideMark/>
                </w:tcPr>
                <w:p w14:paraId="52E85181"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2323</w:t>
                  </w:r>
                </w:p>
              </w:tc>
              <w:tc>
                <w:tcPr>
                  <w:tcW w:w="960" w:type="dxa"/>
                  <w:shd w:val="clear" w:color="auto" w:fill="C0504D" w:themeFill="accent2"/>
                </w:tcPr>
                <w:p w14:paraId="52E85182"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168</w:t>
                  </w:r>
                </w:p>
              </w:tc>
              <w:tc>
                <w:tcPr>
                  <w:tcW w:w="960" w:type="dxa"/>
                </w:tcPr>
                <w:p w14:paraId="52E85183"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1813</w:t>
                  </w:r>
                </w:p>
              </w:tc>
            </w:tr>
            <w:tr w:rsidR="00DF7455" w:rsidRPr="00204846" w14:paraId="52E85189"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85" w14:textId="77777777" w:rsidR="00DF7455" w:rsidRPr="00204846" w:rsidRDefault="00DF7455" w:rsidP="00600230">
                  <w:r w:rsidRPr="00204846">
                    <w:t>72</w:t>
                  </w:r>
                </w:p>
              </w:tc>
              <w:tc>
                <w:tcPr>
                  <w:tcW w:w="960" w:type="dxa"/>
                  <w:noWrap/>
                  <w:hideMark/>
                </w:tcPr>
                <w:p w14:paraId="52E85186"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2260</w:t>
                  </w:r>
                </w:p>
              </w:tc>
              <w:tc>
                <w:tcPr>
                  <w:tcW w:w="960" w:type="dxa"/>
                  <w:tcBorders>
                    <w:top w:val="single" w:sz="8" w:space="0" w:color="FFFFFF" w:themeColor="background1"/>
                    <w:bottom w:val="single" w:sz="8" w:space="0" w:color="FFFFFF" w:themeColor="background1"/>
                  </w:tcBorders>
                  <w:shd w:val="clear" w:color="auto" w:fill="C0504D" w:themeFill="accent2"/>
                </w:tcPr>
                <w:p w14:paraId="52E85187"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172</w:t>
                  </w:r>
                </w:p>
              </w:tc>
              <w:tc>
                <w:tcPr>
                  <w:tcW w:w="960" w:type="dxa"/>
                </w:tcPr>
                <w:p w14:paraId="52E85188"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1842</w:t>
                  </w:r>
                </w:p>
              </w:tc>
            </w:tr>
            <w:tr w:rsidR="00DF7455" w:rsidRPr="00204846" w14:paraId="52E8518E"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8A" w14:textId="77777777" w:rsidR="00DF7455" w:rsidRPr="00204846" w:rsidRDefault="00DF7455" w:rsidP="00600230">
                  <w:r w:rsidRPr="00204846">
                    <w:t>76</w:t>
                  </w:r>
                </w:p>
              </w:tc>
              <w:tc>
                <w:tcPr>
                  <w:tcW w:w="960" w:type="dxa"/>
                  <w:noWrap/>
                  <w:hideMark/>
                </w:tcPr>
                <w:p w14:paraId="52E8518B"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2289</w:t>
                  </w:r>
                </w:p>
              </w:tc>
              <w:tc>
                <w:tcPr>
                  <w:tcW w:w="960" w:type="dxa"/>
                  <w:shd w:val="clear" w:color="auto" w:fill="C0504D" w:themeFill="accent2"/>
                </w:tcPr>
                <w:p w14:paraId="52E8518C"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176</w:t>
                  </w:r>
                </w:p>
              </w:tc>
              <w:tc>
                <w:tcPr>
                  <w:tcW w:w="960" w:type="dxa"/>
                </w:tcPr>
                <w:p w14:paraId="52E8518D"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1782</w:t>
                  </w:r>
                </w:p>
              </w:tc>
            </w:tr>
            <w:tr w:rsidR="00DF7455" w:rsidRPr="00204846" w14:paraId="52E85193"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8F" w14:textId="77777777" w:rsidR="00DF7455" w:rsidRPr="00204846" w:rsidRDefault="00DF7455" w:rsidP="00600230">
                  <w:r w:rsidRPr="00204846">
                    <w:t>80</w:t>
                  </w:r>
                </w:p>
              </w:tc>
              <w:tc>
                <w:tcPr>
                  <w:tcW w:w="960" w:type="dxa"/>
                  <w:noWrap/>
                  <w:hideMark/>
                </w:tcPr>
                <w:p w14:paraId="52E85190"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2417</w:t>
                  </w:r>
                </w:p>
              </w:tc>
              <w:tc>
                <w:tcPr>
                  <w:tcW w:w="960" w:type="dxa"/>
                  <w:tcBorders>
                    <w:top w:val="single" w:sz="8" w:space="0" w:color="FFFFFF" w:themeColor="background1"/>
                    <w:bottom w:val="single" w:sz="8" w:space="0" w:color="FFFFFF" w:themeColor="background1"/>
                  </w:tcBorders>
                  <w:shd w:val="clear" w:color="auto" w:fill="C0504D" w:themeFill="accent2"/>
                </w:tcPr>
                <w:p w14:paraId="52E85191" w14:textId="77777777" w:rsidR="00DF7455" w:rsidRPr="000D29D7" w:rsidRDefault="00DF7455"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180</w:t>
                  </w:r>
                </w:p>
              </w:tc>
              <w:tc>
                <w:tcPr>
                  <w:tcW w:w="960" w:type="dxa"/>
                </w:tcPr>
                <w:p w14:paraId="52E85192"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1809</w:t>
                  </w:r>
                </w:p>
              </w:tc>
            </w:tr>
            <w:tr w:rsidR="00DF7455" w:rsidRPr="00204846" w14:paraId="52E85198"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94" w14:textId="77777777" w:rsidR="00DF7455" w:rsidRPr="00204846" w:rsidRDefault="00DF7455" w:rsidP="00600230">
                  <w:r w:rsidRPr="00204846">
                    <w:t>84</w:t>
                  </w:r>
                </w:p>
              </w:tc>
              <w:tc>
                <w:tcPr>
                  <w:tcW w:w="960" w:type="dxa"/>
                  <w:noWrap/>
                  <w:hideMark/>
                </w:tcPr>
                <w:p w14:paraId="52E85195"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2218</w:t>
                  </w:r>
                </w:p>
              </w:tc>
              <w:tc>
                <w:tcPr>
                  <w:tcW w:w="960" w:type="dxa"/>
                  <w:shd w:val="clear" w:color="auto" w:fill="C0504D" w:themeFill="accent2"/>
                </w:tcPr>
                <w:p w14:paraId="52E85196" w14:textId="77777777" w:rsidR="00DF7455" w:rsidRPr="000D29D7" w:rsidRDefault="00DF7455"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184</w:t>
                  </w:r>
                </w:p>
              </w:tc>
              <w:tc>
                <w:tcPr>
                  <w:tcW w:w="960" w:type="dxa"/>
                </w:tcPr>
                <w:p w14:paraId="52E85197"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1803</w:t>
                  </w:r>
                </w:p>
              </w:tc>
            </w:tr>
            <w:tr w:rsidR="00DF7455" w:rsidRPr="00204846" w14:paraId="52E8519D"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99" w14:textId="77777777" w:rsidR="00DF7455" w:rsidRPr="00204846" w:rsidRDefault="00DF7455" w:rsidP="00600230">
                  <w:r w:rsidRPr="00204846">
                    <w:t>88</w:t>
                  </w:r>
                </w:p>
              </w:tc>
              <w:tc>
                <w:tcPr>
                  <w:tcW w:w="960" w:type="dxa"/>
                  <w:noWrap/>
                  <w:hideMark/>
                </w:tcPr>
                <w:p w14:paraId="52E8519A"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2172</w:t>
                  </w:r>
                </w:p>
              </w:tc>
              <w:tc>
                <w:tcPr>
                  <w:tcW w:w="960" w:type="dxa"/>
                  <w:tcBorders>
                    <w:top w:val="single" w:sz="8" w:space="0" w:color="FFFFFF" w:themeColor="background1"/>
                    <w:bottom w:val="single" w:sz="8" w:space="0" w:color="FFFFFF" w:themeColor="background1"/>
                  </w:tcBorders>
                  <w:shd w:val="clear" w:color="auto" w:fill="C0504D" w:themeFill="accent2"/>
                </w:tcPr>
                <w:p w14:paraId="52E8519B"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188</w:t>
                  </w:r>
                </w:p>
              </w:tc>
              <w:tc>
                <w:tcPr>
                  <w:tcW w:w="960" w:type="dxa"/>
                </w:tcPr>
                <w:p w14:paraId="52E8519C"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1763</w:t>
                  </w:r>
                </w:p>
              </w:tc>
            </w:tr>
            <w:tr w:rsidR="00DF7455" w:rsidRPr="00204846" w14:paraId="52E851A2" w14:textId="77777777" w:rsidTr="006002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9E" w14:textId="77777777" w:rsidR="00DF7455" w:rsidRPr="00204846" w:rsidRDefault="00DF7455" w:rsidP="00600230">
                  <w:r w:rsidRPr="00204846">
                    <w:lastRenderedPageBreak/>
                    <w:t>92</w:t>
                  </w:r>
                </w:p>
              </w:tc>
              <w:tc>
                <w:tcPr>
                  <w:tcW w:w="960" w:type="dxa"/>
                  <w:noWrap/>
                  <w:hideMark/>
                </w:tcPr>
                <w:p w14:paraId="52E8519F"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2179</w:t>
                  </w:r>
                </w:p>
              </w:tc>
              <w:tc>
                <w:tcPr>
                  <w:tcW w:w="960" w:type="dxa"/>
                  <w:shd w:val="clear" w:color="auto" w:fill="C0504D" w:themeFill="accent2"/>
                </w:tcPr>
                <w:p w14:paraId="52E851A0"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192</w:t>
                  </w:r>
                </w:p>
              </w:tc>
              <w:tc>
                <w:tcPr>
                  <w:tcW w:w="960" w:type="dxa"/>
                </w:tcPr>
                <w:p w14:paraId="52E851A1"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1762</w:t>
                  </w:r>
                </w:p>
              </w:tc>
            </w:tr>
            <w:tr w:rsidR="00DF7455" w:rsidRPr="00204846" w14:paraId="52E851A7" w14:textId="77777777" w:rsidTr="0060023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A3" w14:textId="77777777" w:rsidR="00DF7455" w:rsidRPr="00204846" w:rsidRDefault="00DF7455" w:rsidP="00600230">
                  <w:r w:rsidRPr="00204846">
                    <w:t>96</w:t>
                  </w:r>
                </w:p>
              </w:tc>
              <w:tc>
                <w:tcPr>
                  <w:tcW w:w="960" w:type="dxa"/>
                  <w:noWrap/>
                  <w:hideMark/>
                </w:tcPr>
                <w:p w14:paraId="52E851A4"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2178</w:t>
                  </w:r>
                </w:p>
              </w:tc>
              <w:tc>
                <w:tcPr>
                  <w:tcW w:w="960" w:type="dxa"/>
                  <w:tcBorders>
                    <w:top w:val="single" w:sz="8" w:space="0" w:color="FFFFFF" w:themeColor="background1"/>
                    <w:bottom w:val="single" w:sz="4" w:space="0" w:color="auto"/>
                  </w:tcBorders>
                  <w:shd w:val="clear" w:color="auto" w:fill="C0504D" w:themeFill="accent2"/>
                </w:tcPr>
                <w:p w14:paraId="52E851A5"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196</w:t>
                  </w:r>
                </w:p>
              </w:tc>
              <w:tc>
                <w:tcPr>
                  <w:tcW w:w="960" w:type="dxa"/>
                </w:tcPr>
                <w:p w14:paraId="52E851A6" w14:textId="77777777" w:rsidR="00DF7455" w:rsidRPr="00204846" w:rsidRDefault="00DF7455" w:rsidP="00600230">
                  <w:pPr>
                    <w:cnfStyle w:val="000000000000" w:firstRow="0" w:lastRow="0" w:firstColumn="0" w:lastColumn="0" w:oddVBand="0" w:evenVBand="0" w:oddHBand="0" w:evenHBand="0" w:firstRowFirstColumn="0" w:firstRowLastColumn="0" w:lastRowFirstColumn="0" w:lastRowLastColumn="0"/>
                  </w:pPr>
                  <w:r w:rsidRPr="00204846">
                    <w:t>1720</w:t>
                  </w:r>
                </w:p>
              </w:tc>
            </w:tr>
            <w:tr w:rsidR="00DF7455" w:rsidRPr="00204846" w14:paraId="52E851AA" w14:textId="77777777" w:rsidTr="00600230">
              <w:trPr>
                <w:gridAfter w:val="2"/>
                <w:cnfStyle w:val="000000100000" w:firstRow="0" w:lastRow="0" w:firstColumn="0" w:lastColumn="0" w:oddVBand="0" w:evenVBand="0" w:oddHBand="1" w:evenHBand="0" w:firstRowFirstColumn="0" w:firstRowLastColumn="0" w:lastRowFirstColumn="0" w:lastRowLastColumn="0"/>
                <w:wAfter w:w="1920" w:type="dxa"/>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A8" w14:textId="77777777" w:rsidR="00DF7455" w:rsidRPr="00204846" w:rsidRDefault="00DF7455" w:rsidP="00600230">
                  <w:r w:rsidRPr="00204846">
                    <w:t>100</w:t>
                  </w:r>
                </w:p>
              </w:tc>
              <w:tc>
                <w:tcPr>
                  <w:tcW w:w="960" w:type="dxa"/>
                  <w:noWrap/>
                  <w:hideMark/>
                </w:tcPr>
                <w:p w14:paraId="52E851A9" w14:textId="77777777" w:rsidR="00DF7455" w:rsidRPr="00204846" w:rsidRDefault="00DF7455" w:rsidP="00600230">
                  <w:pPr>
                    <w:cnfStyle w:val="000000100000" w:firstRow="0" w:lastRow="0" w:firstColumn="0" w:lastColumn="0" w:oddVBand="0" w:evenVBand="0" w:oddHBand="1" w:evenHBand="0" w:firstRowFirstColumn="0" w:firstRowLastColumn="0" w:lastRowFirstColumn="0" w:lastRowLastColumn="0"/>
                  </w:pPr>
                  <w:r w:rsidRPr="00204846">
                    <w:t>2185</w:t>
                  </w:r>
                </w:p>
              </w:tc>
            </w:tr>
          </w:tbl>
          <w:p w14:paraId="52E851AB" w14:textId="77777777" w:rsidR="00DF7455" w:rsidRDefault="00DF7455" w:rsidP="00204846"/>
        </w:tc>
        <w:tc>
          <w:tcPr>
            <w:tcW w:w="4621" w:type="dxa"/>
          </w:tcPr>
          <w:p w14:paraId="52E851AC" w14:textId="77777777" w:rsidR="00DF7455" w:rsidRDefault="00DF7455" w:rsidP="00204846"/>
          <w:tbl>
            <w:tblPr>
              <w:tblStyle w:val="MediumGrid3-Accent2"/>
              <w:tblW w:w="0" w:type="auto"/>
              <w:tblLook w:val="04A0" w:firstRow="1" w:lastRow="0" w:firstColumn="1" w:lastColumn="0" w:noHBand="0" w:noVBand="1"/>
            </w:tblPr>
            <w:tblGrid>
              <w:gridCol w:w="960"/>
              <w:gridCol w:w="960"/>
              <w:gridCol w:w="960"/>
              <w:gridCol w:w="960"/>
            </w:tblGrid>
            <w:tr w:rsidR="000D29D7" w:rsidRPr="000D29D7" w14:paraId="52E851B1" w14:textId="77777777" w:rsidTr="000D29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AD" w14:textId="77777777" w:rsidR="000D29D7" w:rsidRPr="000D29D7" w:rsidRDefault="000D29D7" w:rsidP="00600230">
                  <w:r w:rsidRPr="000D29D7">
                    <w:t>Size</w:t>
                  </w:r>
                </w:p>
              </w:tc>
              <w:tc>
                <w:tcPr>
                  <w:tcW w:w="960" w:type="dxa"/>
                  <w:noWrap/>
                  <w:hideMark/>
                </w:tcPr>
                <w:p w14:paraId="52E851AE" w14:textId="77777777" w:rsidR="000D29D7" w:rsidRPr="000D29D7" w:rsidRDefault="000D29D7" w:rsidP="00600230">
                  <w:pPr>
                    <w:cnfStyle w:val="100000000000" w:firstRow="1" w:lastRow="0" w:firstColumn="0" w:lastColumn="0" w:oddVBand="0" w:evenVBand="0" w:oddHBand="0" w:evenHBand="0" w:firstRowFirstColumn="0" w:firstRowLastColumn="0" w:lastRowFirstColumn="0" w:lastRowLastColumn="0"/>
                  </w:pPr>
                  <w:r w:rsidRPr="000D29D7">
                    <w:t>Time</w:t>
                  </w:r>
                </w:p>
              </w:tc>
              <w:tc>
                <w:tcPr>
                  <w:tcW w:w="960" w:type="dxa"/>
                  <w:noWrap/>
                  <w:hideMark/>
                </w:tcPr>
                <w:p w14:paraId="52E851AF" w14:textId="77777777" w:rsidR="000D29D7" w:rsidRPr="000D29D7" w:rsidRDefault="000D29D7" w:rsidP="00600230">
                  <w:pPr>
                    <w:cnfStyle w:val="100000000000" w:firstRow="1" w:lastRow="0" w:firstColumn="0" w:lastColumn="0" w:oddVBand="0" w:evenVBand="0" w:oddHBand="0" w:evenHBand="0" w:firstRowFirstColumn="0" w:firstRowLastColumn="0" w:lastRowFirstColumn="0" w:lastRowLastColumn="0"/>
                  </w:pPr>
                  <w:r w:rsidRPr="000D29D7">
                    <w:t>Size</w:t>
                  </w:r>
                </w:p>
              </w:tc>
              <w:tc>
                <w:tcPr>
                  <w:tcW w:w="960" w:type="dxa"/>
                  <w:noWrap/>
                  <w:hideMark/>
                </w:tcPr>
                <w:p w14:paraId="52E851B0" w14:textId="77777777" w:rsidR="000D29D7" w:rsidRPr="000D29D7" w:rsidRDefault="000D29D7" w:rsidP="00600230">
                  <w:pPr>
                    <w:cnfStyle w:val="100000000000" w:firstRow="1" w:lastRow="0" w:firstColumn="0" w:lastColumn="0" w:oddVBand="0" w:evenVBand="0" w:oddHBand="0" w:evenHBand="0" w:firstRowFirstColumn="0" w:firstRowLastColumn="0" w:lastRowFirstColumn="0" w:lastRowLastColumn="0"/>
                  </w:pPr>
                  <w:r w:rsidRPr="000D29D7">
                    <w:t>Time</w:t>
                  </w:r>
                </w:p>
              </w:tc>
            </w:tr>
            <w:tr w:rsidR="000D29D7" w:rsidRPr="000D29D7" w14:paraId="52E851B6"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B2" w14:textId="77777777" w:rsidR="000D29D7" w:rsidRPr="000D29D7" w:rsidRDefault="000D29D7" w:rsidP="00600230">
                  <w:r w:rsidRPr="000D29D7">
                    <w:t>50</w:t>
                  </w:r>
                </w:p>
              </w:tc>
              <w:tc>
                <w:tcPr>
                  <w:tcW w:w="960" w:type="dxa"/>
                  <w:noWrap/>
                  <w:hideMark/>
                </w:tcPr>
                <w:p w14:paraId="52E851B3"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0</w:t>
                  </w:r>
                </w:p>
              </w:tc>
              <w:tc>
                <w:tcPr>
                  <w:tcW w:w="960" w:type="dxa"/>
                  <w:shd w:val="clear" w:color="auto" w:fill="C0504D" w:themeFill="accent2"/>
                  <w:noWrap/>
                  <w:hideMark/>
                </w:tcPr>
                <w:p w14:paraId="52E851B4"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1050</w:t>
                  </w:r>
                </w:p>
              </w:tc>
              <w:tc>
                <w:tcPr>
                  <w:tcW w:w="960" w:type="dxa"/>
                  <w:noWrap/>
                  <w:hideMark/>
                </w:tcPr>
                <w:p w14:paraId="52E851B5"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623</w:t>
                  </w:r>
                </w:p>
              </w:tc>
            </w:tr>
            <w:tr w:rsidR="000D29D7" w:rsidRPr="000D29D7" w14:paraId="52E851BB"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B7" w14:textId="77777777" w:rsidR="000D29D7" w:rsidRPr="000D29D7" w:rsidRDefault="000D29D7" w:rsidP="00600230">
                  <w:r w:rsidRPr="000D29D7">
                    <w:t>100</w:t>
                  </w:r>
                </w:p>
              </w:tc>
              <w:tc>
                <w:tcPr>
                  <w:tcW w:w="960" w:type="dxa"/>
                  <w:noWrap/>
                  <w:hideMark/>
                </w:tcPr>
                <w:p w14:paraId="52E851B8"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22</w:t>
                  </w:r>
                </w:p>
              </w:tc>
              <w:tc>
                <w:tcPr>
                  <w:tcW w:w="960" w:type="dxa"/>
                  <w:shd w:val="clear" w:color="auto" w:fill="C0504D" w:themeFill="accent2"/>
                  <w:noWrap/>
                  <w:hideMark/>
                </w:tcPr>
                <w:p w14:paraId="52E851B9"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1100</w:t>
                  </w:r>
                </w:p>
              </w:tc>
              <w:tc>
                <w:tcPr>
                  <w:tcW w:w="960" w:type="dxa"/>
                  <w:noWrap/>
                  <w:hideMark/>
                </w:tcPr>
                <w:p w14:paraId="52E851BA"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684</w:t>
                  </w:r>
                </w:p>
              </w:tc>
            </w:tr>
            <w:tr w:rsidR="000D29D7" w:rsidRPr="000D29D7" w14:paraId="52E851C0"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BC" w14:textId="77777777" w:rsidR="000D29D7" w:rsidRPr="000D29D7" w:rsidRDefault="000D29D7" w:rsidP="00600230">
                  <w:r w:rsidRPr="000D29D7">
                    <w:t>150</w:t>
                  </w:r>
                </w:p>
              </w:tc>
              <w:tc>
                <w:tcPr>
                  <w:tcW w:w="960" w:type="dxa"/>
                  <w:noWrap/>
                  <w:hideMark/>
                </w:tcPr>
                <w:p w14:paraId="52E851BD"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17</w:t>
                  </w:r>
                </w:p>
              </w:tc>
              <w:tc>
                <w:tcPr>
                  <w:tcW w:w="960" w:type="dxa"/>
                  <w:shd w:val="clear" w:color="auto" w:fill="C0504D" w:themeFill="accent2"/>
                  <w:noWrap/>
                  <w:hideMark/>
                </w:tcPr>
                <w:p w14:paraId="52E851BE"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1150</w:t>
                  </w:r>
                </w:p>
              </w:tc>
              <w:tc>
                <w:tcPr>
                  <w:tcW w:w="960" w:type="dxa"/>
                  <w:noWrap/>
                  <w:hideMark/>
                </w:tcPr>
                <w:p w14:paraId="52E851BF"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759</w:t>
                  </w:r>
                </w:p>
              </w:tc>
            </w:tr>
            <w:tr w:rsidR="000D29D7" w:rsidRPr="000D29D7" w14:paraId="52E851C5"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C1" w14:textId="77777777" w:rsidR="000D29D7" w:rsidRPr="000D29D7" w:rsidRDefault="000D29D7" w:rsidP="00600230">
                  <w:r w:rsidRPr="000D29D7">
                    <w:t>200</w:t>
                  </w:r>
                </w:p>
              </w:tc>
              <w:tc>
                <w:tcPr>
                  <w:tcW w:w="960" w:type="dxa"/>
                  <w:noWrap/>
                  <w:hideMark/>
                </w:tcPr>
                <w:p w14:paraId="52E851C2"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23</w:t>
                  </w:r>
                </w:p>
              </w:tc>
              <w:tc>
                <w:tcPr>
                  <w:tcW w:w="960" w:type="dxa"/>
                  <w:shd w:val="clear" w:color="auto" w:fill="C0504D" w:themeFill="accent2"/>
                  <w:noWrap/>
                  <w:hideMark/>
                </w:tcPr>
                <w:p w14:paraId="52E851C3"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1200</w:t>
                  </w:r>
                </w:p>
              </w:tc>
              <w:tc>
                <w:tcPr>
                  <w:tcW w:w="960" w:type="dxa"/>
                  <w:noWrap/>
                  <w:hideMark/>
                </w:tcPr>
                <w:p w14:paraId="52E851C4"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754</w:t>
                  </w:r>
                </w:p>
              </w:tc>
            </w:tr>
            <w:tr w:rsidR="000D29D7" w:rsidRPr="000D29D7" w14:paraId="52E851CA"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C6" w14:textId="77777777" w:rsidR="000D29D7" w:rsidRPr="000D29D7" w:rsidRDefault="000D29D7" w:rsidP="00600230">
                  <w:r w:rsidRPr="000D29D7">
                    <w:t>250</w:t>
                  </w:r>
                </w:p>
              </w:tc>
              <w:tc>
                <w:tcPr>
                  <w:tcW w:w="960" w:type="dxa"/>
                  <w:noWrap/>
                  <w:hideMark/>
                </w:tcPr>
                <w:p w14:paraId="52E851C7"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22</w:t>
                  </w:r>
                </w:p>
              </w:tc>
              <w:tc>
                <w:tcPr>
                  <w:tcW w:w="960" w:type="dxa"/>
                  <w:shd w:val="clear" w:color="auto" w:fill="C0504D" w:themeFill="accent2"/>
                  <w:noWrap/>
                  <w:hideMark/>
                </w:tcPr>
                <w:p w14:paraId="52E851C8"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1250</w:t>
                  </w:r>
                </w:p>
              </w:tc>
              <w:tc>
                <w:tcPr>
                  <w:tcW w:w="960" w:type="dxa"/>
                  <w:noWrap/>
                  <w:hideMark/>
                </w:tcPr>
                <w:p w14:paraId="52E851C9"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870</w:t>
                  </w:r>
                </w:p>
              </w:tc>
            </w:tr>
            <w:tr w:rsidR="000D29D7" w:rsidRPr="000D29D7" w14:paraId="52E851CF"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CB" w14:textId="77777777" w:rsidR="000D29D7" w:rsidRPr="000D29D7" w:rsidRDefault="000D29D7" w:rsidP="00600230">
                  <w:r w:rsidRPr="000D29D7">
                    <w:t>300</w:t>
                  </w:r>
                </w:p>
              </w:tc>
              <w:tc>
                <w:tcPr>
                  <w:tcW w:w="960" w:type="dxa"/>
                  <w:noWrap/>
                  <w:hideMark/>
                </w:tcPr>
                <w:p w14:paraId="52E851CC"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33</w:t>
                  </w:r>
                </w:p>
              </w:tc>
              <w:tc>
                <w:tcPr>
                  <w:tcW w:w="960" w:type="dxa"/>
                  <w:shd w:val="clear" w:color="auto" w:fill="C0504D" w:themeFill="accent2"/>
                  <w:noWrap/>
                  <w:hideMark/>
                </w:tcPr>
                <w:p w14:paraId="52E851CD"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1300</w:t>
                  </w:r>
                </w:p>
              </w:tc>
              <w:tc>
                <w:tcPr>
                  <w:tcW w:w="960" w:type="dxa"/>
                  <w:noWrap/>
                  <w:hideMark/>
                </w:tcPr>
                <w:p w14:paraId="52E851CE"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858</w:t>
                  </w:r>
                </w:p>
              </w:tc>
            </w:tr>
            <w:tr w:rsidR="000D29D7" w:rsidRPr="000D29D7" w14:paraId="52E851D4"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D0" w14:textId="77777777" w:rsidR="000D29D7" w:rsidRPr="000D29D7" w:rsidRDefault="000D29D7" w:rsidP="00600230">
                  <w:r w:rsidRPr="000D29D7">
                    <w:t>350</w:t>
                  </w:r>
                </w:p>
              </w:tc>
              <w:tc>
                <w:tcPr>
                  <w:tcW w:w="960" w:type="dxa"/>
                  <w:noWrap/>
                  <w:hideMark/>
                </w:tcPr>
                <w:p w14:paraId="52E851D1"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64</w:t>
                  </w:r>
                </w:p>
              </w:tc>
              <w:tc>
                <w:tcPr>
                  <w:tcW w:w="960" w:type="dxa"/>
                  <w:shd w:val="clear" w:color="auto" w:fill="C0504D" w:themeFill="accent2"/>
                  <w:noWrap/>
                  <w:hideMark/>
                </w:tcPr>
                <w:p w14:paraId="52E851D2"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1350</w:t>
                  </w:r>
                </w:p>
              </w:tc>
              <w:tc>
                <w:tcPr>
                  <w:tcW w:w="960" w:type="dxa"/>
                  <w:noWrap/>
                  <w:hideMark/>
                </w:tcPr>
                <w:p w14:paraId="52E851D3"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979</w:t>
                  </w:r>
                </w:p>
              </w:tc>
            </w:tr>
            <w:tr w:rsidR="000D29D7" w:rsidRPr="000D29D7" w14:paraId="52E851D9"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D5" w14:textId="77777777" w:rsidR="000D29D7" w:rsidRPr="000D29D7" w:rsidRDefault="000D29D7" w:rsidP="00600230">
                  <w:r w:rsidRPr="000D29D7">
                    <w:t>400</w:t>
                  </w:r>
                </w:p>
              </w:tc>
              <w:tc>
                <w:tcPr>
                  <w:tcW w:w="960" w:type="dxa"/>
                  <w:noWrap/>
                  <w:hideMark/>
                </w:tcPr>
                <w:p w14:paraId="52E851D6"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63</w:t>
                  </w:r>
                </w:p>
              </w:tc>
              <w:tc>
                <w:tcPr>
                  <w:tcW w:w="960" w:type="dxa"/>
                  <w:shd w:val="clear" w:color="auto" w:fill="C0504D" w:themeFill="accent2"/>
                  <w:noWrap/>
                  <w:hideMark/>
                </w:tcPr>
                <w:p w14:paraId="52E851D7"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1400</w:t>
                  </w:r>
                </w:p>
              </w:tc>
              <w:tc>
                <w:tcPr>
                  <w:tcW w:w="960" w:type="dxa"/>
                  <w:noWrap/>
                  <w:hideMark/>
                </w:tcPr>
                <w:p w14:paraId="52E851D8"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1196</w:t>
                  </w:r>
                </w:p>
              </w:tc>
            </w:tr>
            <w:tr w:rsidR="000D29D7" w:rsidRPr="000D29D7" w14:paraId="52E851DE"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DA" w14:textId="77777777" w:rsidR="000D29D7" w:rsidRPr="000D29D7" w:rsidRDefault="000D29D7" w:rsidP="00600230">
                  <w:r w:rsidRPr="000D29D7">
                    <w:t>450</w:t>
                  </w:r>
                </w:p>
              </w:tc>
              <w:tc>
                <w:tcPr>
                  <w:tcW w:w="960" w:type="dxa"/>
                  <w:noWrap/>
                  <w:hideMark/>
                </w:tcPr>
                <w:p w14:paraId="52E851DB"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119</w:t>
                  </w:r>
                </w:p>
              </w:tc>
              <w:tc>
                <w:tcPr>
                  <w:tcW w:w="960" w:type="dxa"/>
                  <w:shd w:val="clear" w:color="auto" w:fill="C0504D" w:themeFill="accent2"/>
                  <w:noWrap/>
                  <w:hideMark/>
                </w:tcPr>
                <w:p w14:paraId="52E851DC"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1450</w:t>
                  </w:r>
                </w:p>
              </w:tc>
              <w:tc>
                <w:tcPr>
                  <w:tcW w:w="960" w:type="dxa"/>
                  <w:noWrap/>
                  <w:hideMark/>
                </w:tcPr>
                <w:p w14:paraId="52E851DD"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1156</w:t>
                  </w:r>
                </w:p>
              </w:tc>
            </w:tr>
            <w:tr w:rsidR="000D29D7" w:rsidRPr="000D29D7" w14:paraId="52E851E3"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DF" w14:textId="77777777" w:rsidR="000D29D7" w:rsidRPr="000D29D7" w:rsidRDefault="000D29D7" w:rsidP="00600230">
                  <w:r w:rsidRPr="000D29D7">
                    <w:t>500</w:t>
                  </w:r>
                </w:p>
              </w:tc>
              <w:tc>
                <w:tcPr>
                  <w:tcW w:w="960" w:type="dxa"/>
                  <w:noWrap/>
                  <w:hideMark/>
                </w:tcPr>
                <w:p w14:paraId="52E851E0"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124</w:t>
                  </w:r>
                </w:p>
              </w:tc>
              <w:tc>
                <w:tcPr>
                  <w:tcW w:w="960" w:type="dxa"/>
                  <w:shd w:val="clear" w:color="auto" w:fill="C0504D" w:themeFill="accent2"/>
                  <w:noWrap/>
                  <w:hideMark/>
                </w:tcPr>
                <w:p w14:paraId="52E851E1"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1500</w:t>
                  </w:r>
                </w:p>
              </w:tc>
              <w:tc>
                <w:tcPr>
                  <w:tcW w:w="960" w:type="dxa"/>
                  <w:noWrap/>
                  <w:hideMark/>
                </w:tcPr>
                <w:p w14:paraId="52E851E2"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1295</w:t>
                  </w:r>
                </w:p>
              </w:tc>
            </w:tr>
            <w:tr w:rsidR="000D29D7" w:rsidRPr="000D29D7" w14:paraId="52E851E8"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E4" w14:textId="77777777" w:rsidR="000D29D7" w:rsidRPr="000D29D7" w:rsidRDefault="000D29D7" w:rsidP="00600230">
                  <w:r w:rsidRPr="000D29D7">
                    <w:t>550</w:t>
                  </w:r>
                </w:p>
              </w:tc>
              <w:tc>
                <w:tcPr>
                  <w:tcW w:w="960" w:type="dxa"/>
                  <w:noWrap/>
                  <w:hideMark/>
                </w:tcPr>
                <w:p w14:paraId="52E851E5"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143</w:t>
                  </w:r>
                </w:p>
              </w:tc>
              <w:tc>
                <w:tcPr>
                  <w:tcW w:w="960" w:type="dxa"/>
                  <w:shd w:val="clear" w:color="auto" w:fill="C0504D" w:themeFill="accent2"/>
                  <w:noWrap/>
                  <w:hideMark/>
                </w:tcPr>
                <w:p w14:paraId="52E851E6"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1550</w:t>
                  </w:r>
                </w:p>
              </w:tc>
              <w:tc>
                <w:tcPr>
                  <w:tcW w:w="960" w:type="dxa"/>
                  <w:noWrap/>
                  <w:hideMark/>
                </w:tcPr>
                <w:p w14:paraId="52E851E7"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1374</w:t>
                  </w:r>
                </w:p>
              </w:tc>
            </w:tr>
            <w:tr w:rsidR="000D29D7" w:rsidRPr="000D29D7" w14:paraId="52E851ED"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E9" w14:textId="77777777" w:rsidR="000D29D7" w:rsidRPr="000D29D7" w:rsidRDefault="000D29D7" w:rsidP="00600230">
                  <w:r w:rsidRPr="000D29D7">
                    <w:t>600</w:t>
                  </w:r>
                </w:p>
              </w:tc>
              <w:tc>
                <w:tcPr>
                  <w:tcW w:w="960" w:type="dxa"/>
                  <w:noWrap/>
                  <w:hideMark/>
                </w:tcPr>
                <w:p w14:paraId="52E851EA"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162</w:t>
                  </w:r>
                </w:p>
              </w:tc>
              <w:tc>
                <w:tcPr>
                  <w:tcW w:w="960" w:type="dxa"/>
                  <w:shd w:val="clear" w:color="auto" w:fill="C0504D" w:themeFill="accent2"/>
                  <w:noWrap/>
                  <w:hideMark/>
                </w:tcPr>
                <w:p w14:paraId="52E851EB"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1600</w:t>
                  </w:r>
                </w:p>
              </w:tc>
              <w:tc>
                <w:tcPr>
                  <w:tcW w:w="960" w:type="dxa"/>
                  <w:noWrap/>
                  <w:hideMark/>
                </w:tcPr>
                <w:p w14:paraId="52E851EC"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1465</w:t>
                  </w:r>
                </w:p>
              </w:tc>
            </w:tr>
            <w:tr w:rsidR="000D29D7" w:rsidRPr="000D29D7" w14:paraId="52E851F2"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EE" w14:textId="77777777" w:rsidR="000D29D7" w:rsidRPr="000D29D7" w:rsidRDefault="000D29D7" w:rsidP="00600230">
                  <w:r w:rsidRPr="000D29D7">
                    <w:t>650</w:t>
                  </w:r>
                </w:p>
              </w:tc>
              <w:tc>
                <w:tcPr>
                  <w:tcW w:w="960" w:type="dxa"/>
                  <w:noWrap/>
                  <w:hideMark/>
                </w:tcPr>
                <w:p w14:paraId="52E851EF"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224</w:t>
                  </w:r>
                </w:p>
              </w:tc>
              <w:tc>
                <w:tcPr>
                  <w:tcW w:w="960" w:type="dxa"/>
                  <w:shd w:val="clear" w:color="auto" w:fill="C0504D" w:themeFill="accent2"/>
                  <w:noWrap/>
                  <w:hideMark/>
                </w:tcPr>
                <w:p w14:paraId="52E851F0"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1650</w:t>
                  </w:r>
                </w:p>
              </w:tc>
              <w:tc>
                <w:tcPr>
                  <w:tcW w:w="960" w:type="dxa"/>
                  <w:noWrap/>
                  <w:hideMark/>
                </w:tcPr>
                <w:p w14:paraId="52E851F1"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1607</w:t>
                  </w:r>
                </w:p>
              </w:tc>
            </w:tr>
            <w:tr w:rsidR="000D29D7" w:rsidRPr="000D29D7" w14:paraId="52E851F7"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F3" w14:textId="77777777" w:rsidR="000D29D7" w:rsidRPr="000D29D7" w:rsidRDefault="000D29D7" w:rsidP="00600230">
                  <w:r w:rsidRPr="000D29D7">
                    <w:t>700</w:t>
                  </w:r>
                </w:p>
              </w:tc>
              <w:tc>
                <w:tcPr>
                  <w:tcW w:w="960" w:type="dxa"/>
                  <w:noWrap/>
                  <w:hideMark/>
                </w:tcPr>
                <w:p w14:paraId="52E851F4"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247</w:t>
                  </w:r>
                </w:p>
              </w:tc>
              <w:tc>
                <w:tcPr>
                  <w:tcW w:w="960" w:type="dxa"/>
                  <w:shd w:val="clear" w:color="auto" w:fill="C0504D" w:themeFill="accent2"/>
                  <w:noWrap/>
                  <w:hideMark/>
                </w:tcPr>
                <w:p w14:paraId="52E851F5"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1700</w:t>
                  </w:r>
                </w:p>
              </w:tc>
              <w:tc>
                <w:tcPr>
                  <w:tcW w:w="960" w:type="dxa"/>
                  <w:noWrap/>
                  <w:hideMark/>
                </w:tcPr>
                <w:p w14:paraId="52E851F6"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1729</w:t>
                  </w:r>
                </w:p>
              </w:tc>
            </w:tr>
            <w:tr w:rsidR="000D29D7" w:rsidRPr="000D29D7" w14:paraId="52E851FC"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F8" w14:textId="77777777" w:rsidR="000D29D7" w:rsidRPr="000D29D7" w:rsidRDefault="000D29D7" w:rsidP="00600230">
                  <w:r w:rsidRPr="000D29D7">
                    <w:t>750</w:t>
                  </w:r>
                </w:p>
              </w:tc>
              <w:tc>
                <w:tcPr>
                  <w:tcW w:w="960" w:type="dxa"/>
                  <w:noWrap/>
                  <w:hideMark/>
                </w:tcPr>
                <w:p w14:paraId="52E851F9"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264</w:t>
                  </w:r>
                </w:p>
              </w:tc>
              <w:tc>
                <w:tcPr>
                  <w:tcW w:w="960" w:type="dxa"/>
                  <w:shd w:val="clear" w:color="auto" w:fill="C0504D" w:themeFill="accent2"/>
                  <w:noWrap/>
                  <w:hideMark/>
                </w:tcPr>
                <w:p w14:paraId="52E851FA"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1750</w:t>
                  </w:r>
                </w:p>
              </w:tc>
              <w:tc>
                <w:tcPr>
                  <w:tcW w:w="960" w:type="dxa"/>
                  <w:noWrap/>
                  <w:hideMark/>
                </w:tcPr>
                <w:p w14:paraId="52E851FB"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1848</w:t>
                  </w:r>
                </w:p>
              </w:tc>
            </w:tr>
            <w:tr w:rsidR="000D29D7" w:rsidRPr="000D29D7" w14:paraId="52E85201"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1FD" w14:textId="77777777" w:rsidR="000D29D7" w:rsidRPr="000D29D7" w:rsidRDefault="000D29D7" w:rsidP="00600230">
                  <w:r w:rsidRPr="000D29D7">
                    <w:t>800</w:t>
                  </w:r>
                </w:p>
              </w:tc>
              <w:tc>
                <w:tcPr>
                  <w:tcW w:w="960" w:type="dxa"/>
                  <w:noWrap/>
                  <w:hideMark/>
                </w:tcPr>
                <w:p w14:paraId="52E851FE"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285</w:t>
                  </w:r>
                </w:p>
              </w:tc>
              <w:tc>
                <w:tcPr>
                  <w:tcW w:w="960" w:type="dxa"/>
                  <w:shd w:val="clear" w:color="auto" w:fill="C0504D" w:themeFill="accent2"/>
                  <w:noWrap/>
                  <w:hideMark/>
                </w:tcPr>
                <w:p w14:paraId="52E851FF"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1800</w:t>
                  </w:r>
                </w:p>
              </w:tc>
              <w:tc>
                <w:tcPr>
                  <w:tcW w:w="960" w:type="dxa"/>
                  <w:noWrap/>
                  <w:hideMark/>
                </w:tcPr>
                <w:p w14:paraId="52E85200"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1983</w:t>
                  </w:r>
                </w:p>
              </w:tc>
            </w:tr>
            <w:tr w:rsidR="000D29D7" w:rsidRPr="000D29D7" w14:paraId="52E85206"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202" w14:textId="77777777" w:rsidR="000D29D7" w:rsidRPr="000D29D7" w:rsidRDefault="000D29D7" w:rsidP="00600230">
                  <w:r w:rsidRPr="000D29D7">
                    <w:t>850</w:t>
                  </w:r>
                </w:p>
              </w:tc>
              <w:tc>
                <w:tcPr>
                  <w:tcW w:w="960" w:type="dxa"/>
                  <w:noWrap/>
                  <w:hideMark/>
                </w:tcPr>
                <w:p w14:paraId="52E85203"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348</w:t>
                  </w:r>
                </w:p>
              </w:tc>
              <w:tc>
                <w:tcPr>
                  <w:tcW w:w="960" w:type="dxa"/>
                  <w:shd w:val="clear" w:color="auto" w:fill="C0504D" w:themeFill="accent2"/>
                  <w:noWrap/>
                  <w:hideMark/>
                </w:tcPr>
                <w:p w14:paraId="52E85204"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1850</w:t>
                  </w:r>
                </w:p>
              </w:tc>
              <w:tc>
                <w:tcPr>
                  <w:tcW w:w="960" w:type="dxa"/>
                  <w:noWrap/>
                  <w:hideMark/>
                </w:tcPr>
                <w:p w14:paraId="52E85205"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2132</w:t>
                  </w:r>
                </w:p>
              </w:tc>
            </w:tr>
            <w:tr w:rsidR="000D29D7" w:rsidRPr="000D29D7" w14:paraId="52E8520B"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207" w14:textId="77777777" w:rsidR="000D29D7" w:rsidRPr="000D29D7" w:rsidRDefault="000D29D7" w:rsidP="00600230">
                  <w:r w:rsidRPr="000D29D7">
                    <w:t>900</w:t>
                  </w:r>
                </w:p>
              </w:tc>
              <w:tc>
                <w:tcPr>
                  <w:tcW w:w="960" w:type="dxa"/>
                  <w:noWrap/>
                  <w:hideMark/>
                </w:tcPr>
                <w:p w14:paraId="52E85208"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425</w:t>
                  </w:r>
                </w:p>
              </w:tc>
              <w:tc>
                <w:tcPr>
                  <w:tcW w:w="960" w:type="dxa"/>
                  <w:shd w:val="clear" w:color="auto" w:fill="C0504D" w:themeFill="accent2"/>
                  <w:noWrap/>
                  <w:hideMark/>
                </w:tcPr>
                <w:p w14:paraId="52E85209"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1900</w:t>
                  </w:r>
                </w:p>
              </w:tc>
              <w:tc>
                <w:tcPr>
                  <w:tcW w:w="960" w:type="dxa"/>
                  <w:noWrap/>
                  <w:hideMark/>
                </w:tcPr>
                <w:p w14:paraId="52E8520A"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2155</w:t>
                  </w:r>
                </w:p>
              </w:tc>
            </w:tr>
            <w:tr w:rsidR="000D29D7" w:rsidRPr="000D29D7" w14:paraId="52E85210" w14:textId="77777777" w:rsidTr="000D29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20C" w14:textId="77777777" w:rsidR="000D29D7" w:rsidRPr="000D29D7" w:rsidRDefault="000D29D7" w:rsidP="00600230">
                  <w:r w:rsidRPr="000D29D7">
                    <w:t>950</w:t>
                  </w:r>
                </w:p>
              </w:tc>
              <w:tc>
                <w:tcPr>
                  <w:tcW w:w="960" w:type="dxa"/>
                  <w:noWrap/>
                  <w:hideMark/>
                </w:tcPr>
                <w:p w14:paraId="52E8520D"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490</w:t>
                  </w:r>
                </w:p>
              </w:tc>
              <w:tc>
                <w:tcPr>
                  <w:tcW w:w="960" w:type="dxa"/>
                  <w:shd w:val="clear" w:color="auto" w:fill="C0504D" w:themeFill="accent2"/>
                  <w:noWrap/>
                  <w:hideMark/>
                </w:tcPr>
                <w:p w14:paraId="52E8520E"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D29D7">
                    <w:rPr>
                      <w:color w:val="FFFFFF" w:themeColor="background1"/>
                    </w:rPr>
                    <w:t>1950</w:t>
                  </w:r>
                </w:p>
              </w:tc>
              <w:tc>
                <w:tcPr>
                  <w:tcW w:w="960" w:type="dxa"/>
                  <w:noWrap/>
                  <w:hideMark/>
                </w:tcPr>
                <w:p w14:paraId="52E8520F" w14:textId="77777777" w:rsidR="000D29D7" w:rsidRPr="000D29D7" w:rsidRDefault="000D29D7" w:rsidP="00600230">
                  <w:pPr>
                    <w:cnfStyle w:val="000000100000" w:firstRow="0" w:lastRow="0" w:firstColumn="0" w:lastColumn="0" w:oddVBand="0" w:evenVBand="0" w:oddHBand="1" w:evenHBand="0" w:firstRowFirstColumn="0" w:firstRowLastColumn="0" w:lastRowFirstColumn="0" w:lastRowLastColumn="0"/>
                  </w:pPr>
                  <w:r w:rsidRPr="000D29D7">
                    <w:t>2318</w:t>
                  </w:r>
                </w:p>
              </w:tc>
            </w:tr>
            <w:tr w:rsidR="000D29D7" w:rsidRPr="000D29D7" w14:paraId="52E85215" w14:textId="77777777" w:rsidTr="000D29D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85211" w14:textId="77777777" w:rsidR="000D29D7" w:rsidRPr="000D29D7" w:rsidRDefault="000D29D7" w:rsidP="00600230">
                  <w:r w:rsidRPr="000D29D7">
                    <w:t>1000</w:t>
                  </w:r>
                </w:p>
              </w:tc>
              <w:tc>
                <w:tcPr>
                  <w:tcW w:w="960" w:type="dxa"/>
                  <w:noWrap/>
                  <w:hideMark/>
                </w:tcPr>
                <w:p w14:paraId="52E85212"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521</w:t>
                  </w:r>
                </w:p>
              </w:tc>
              <w:tc>
                <w:tcPr>
                  <w:tcW w:w="960" w:type="dxa"/>
                  <w:shd w:val="clear" w:color="auto" w:fill="C0504D" w:themeFill="accent2"/>
                  <w:noWrap/>
                  <w:hideMark/>
                </w:tcPr>
                <w:p w14:paraId="52E85213"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0D29D7">
                    <w:rPr>
                      <w:color w:val="FFFFFF" w:themeColor="background1"/>
                    </w:rPr>
                    <w:t>2000</w:t>
                  </w:r>
                </w:p>
              </w:tc>
              <w:tc>
                <w:tcPr>
                  <w:tcW w:w="960" w:type="dxa"/>
                  <w:noWrap/>
                  <w:hideMark/>
                </w:tcPr>
                <w:p w14:paraId="52E85214" w14:textId="77777777" w:rsidR="000D29D7" w:rsidRPr="000D29D7" w:rsidRDefault="000D29D7" w:rsidP="00600230">
                  <w:pPr>
                    <w:cnfStyle w:val="000000000000" w:firstRow="0" w:lastRow="0" w:firstColumn="0" w:lastColumn="0" w:oddVBand="0" w:evenVBand="0" w:oddHBand="0" w:evenHBand="0" w:firstRowFirstColumn="0" w:firstRowLastColumn="0" w:lastRowFirstColumn="0" w:lastRowLastColumn="0"/>
                  </w:pPr>
                  <w:r w:rsidRPr="000D29D7">
                    <w:t>2529</w:t>
                  </w:r>
                </w:p>
              </w:tc>
            </w:tr>
          </w:tbl>
          <w:p w14:paraId="52E85216" w14:textId="77777777" w:rsidR="000D29D7" w:rsidRDefault="000D29D7" w:rsidP="00204846"/>
        </w:tc>
      </w:tr>
    </w:tbl>
    <w:p w14:paraId="52E85218" w14:textId="77777777" w:rsidR="00DF7455" w:rsidRPr="00204846" w:rsidRDefault="00DF7455" w:rsidP="00204846"/>
    <w:sectPr w:rsidR="00DF7455" w:rsidRPr="00204846" w:rsidSect="00B26DF1">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8521F" w14:textId="77777777" w:rsidR="00600230" w:rsidRDefault="00600230" w:rsidP="00B26DF1">
      <w:pPr>
        <w:spacing w:after="0" w:line="240" w:lineRule="auto"/>
      </w:pPr>
      <w:r>
        <w:separator/>
      </w:r>
    </w:p>
  </w:endnote>
  <w:endnote w:type="continuationSeparator" w:id="0">
    <w:p w14:paraId="52E85220" w14:textId="77777777" w:rsidR="00600230" w:rsidRDefault="00600230" w:rsidP="00B2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8521D" w14:textId="77777777" w:rsidR="00600230" w:rsidRDefault="00600230" w:rsidP="00B26DF1">
      <w:pPr>
        <w:spacing w:after="0" w:line="240" w:lineRule="auto"/>
      </w:pPr>
      <w:r>
        <w:separator/>
      </w:r>
    </w:p>
  </w:footnote>
  <w:footnote w:type="continuationSeparator" w:id="0">
    <w:p w14:paraId="52E8521E" w14:textId="77777777" w:rsidR="00600230" w:rsidRDefault="00600230" w:rsidP="00B26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85221" w14:textId="77777777" w:rsidR="00600230" w:rsidRDefault="00600230" w:rsidP="00B26DF1">
    <w:pPr>
      <w:pStyle w:val="Header"/>
    </w:pPr>
    <w:r>
      <w:t>Timothée Guerin</w:t>
    </w:r>
  </w:p>
  <w:p w14:paraId="52E85222" w14:textId="77777777" w:rsidR="00600230" w:rsidRDefault="00600230">
    <w:pPr>
      <w:pStyle w:val="Header"/>
    </w:pPr>
    <w:r>
      <w:t>260447866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F20D0"/>
    <w:multiLevelType w:val="hybridMultilevel"/>
    <w:tmpl w:val="86E4771E"/>
    <w:lvl w:ilvl="0" w:tplc="3D86CD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4E"/>
    <w:rsid w:val="00000DE4"/>
    <w:rsid w:val="000D29D7"/>
    <w:rsid w:val="0010228A"/>
    <w:rsid w:val="00105FA4"/>
    <w:rsid w:val="001F67CE"/>
    <w:rsid w:val="00204846"/>
    <w:rsid w:val="0037324E"/>
    <w:rsid w:val="0048434F"/>
    <w:rsid w:val="004C502D"/>
    <w:rsid w:val="00502270"/>
    <w:rsid w:val="005B253E"/>
    <w:rsid w:val="00600230"/>
    <w:rsid w:val="00660AC3"/>
    <w:rsid w:val="007858DD"/>
    <w:rsid w:val="007E53D8"/>
    <w:rsid w:val="007E696B"/>
    <w:rsid w:val="00883158"/>
    <w:rsid w:val="008D0B2E"/>
    <w:rsid w:val="008E3450"/>
    <w:rsid w:val="00972AC0"/>
    <w:rsid w:val="00996418"/>
    <w:rsid w:val="00A76C41"/>
    <w:rsid w:val="00A975B7"/>
    <w:rsid w:val="00B23E39"/>
    <w:rsid w:val="00B26DF1"/>
    <w:rsid w:val="00B92795"/>
    <w:rsid w:val="00BE327A"/>
    <w:rsid w:val="00C02E35"/>
    <w:rsid w:val="00C7074F"/>
    <w:rsid w:val="00CB6A93"/>
    <w:rsid w:val="00D10232"/>
    <w:rsid w:val="00DF7455"/>
    <w:rsid w:val="00E25FA0"/>
    <w:rsid w:val="00E9260B"/>
    <w:rsid w:val="00F1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E85107"/>
  <w15:docId w15:val="{53A840D5-99FC-4A79-BBEA-0545B412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60B"/>
  </w:style>
  <w:style w:type="paragraph" w:styleId="Heading1">
    <w:name w:val="heading 1"/>
    <w:basedOn w:val="Normal"/>
    <w:next w:val="Normal"/>
    <w:link w:val="Heading1Char"/>
    <w:uiPriority w:val="9"/>
    <w:qFormat/>
    <w:rsid w:val="00E92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6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26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26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926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926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26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926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9260B"/>
    <w:pPr>
      <w:spacing w:after="0" w:line="240" w:lineRule="auto"/>
    </w:pPr>
  </w:style>
  <w:style w:type="character" w:customStyle="1" w:styleId="Heading2Char">
    <w:name w:val="Heading 2 Char"/>
    <w:basedOn w:val="DefaultParagraphFont"/>
    <w:link w:val="Heading2"/>
    <w:uiPriority w:val="9"/>
    <w:rsid w:val="00E926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2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260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73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24E"/>
    <w:rPr>
      <w:rFonts w:ascii="Tahoma" w:hAnsi="Tahoma" w:cs="Tahoma"/>
      <w:sz w:val="16"/>
      <w:szCs w:val="16"/>
    </w:rPr>
  </w:style>
  <w:style w:type="character" w:styleId="PlaceholderText">
    <w:name w:val="Placeholder Text"/>
    <w:basedOn w:val="DefaultParagraphFont"/>
    <w:uiPriority w:val="99"/>
    <w:semiHidden/>
    <w:rsid w:val="0037324E"/>
    <w:rPr>
      <w:color w:val="808080"/>
    </w:rPr>
  </w:style>
  <w:style w:type="paragraph" w:styleId="Quote">
    <w:name w:val="Quote"/>
    <w:basedOn w:val="Normal"/>
    <w:next w:val="Normal"/>
    <w:link w:val="QuoteChar"/>
    <w:uiPriority w:val="29"/>
    <w:qFormat/>
    <w:rsid w:val="00E9260B"/>
    <w:rPr>
      <w:i/>
      <w:iCs/>
      <w:color w:val="000000" w:themeColor="text1"/>
    </w:rPr>
  </w:style>
  <w:style w:type="character" w:customStyle="1" w:styleId="QuoteChar">
    <w:name w:val="Quote Char"/>
    <w:basedOn w:val="DefaultParagraphFont"/>
    <w:link w:val="Quote"/>
    <w:uiPriority w:val="29"/>
    <w:rsid w:val="00E9260B"/>
    <w:rPr>
      <w:i/>
      <w:iCs/>
      <w:color w:val="000000" w:themeColor="text1"/>
    </w:rPr>
  </w:style>
  <w:style w:type="character" w:customStyle="1" w:styleId="Heading5Char">
    <w:name w:val="Heading 5 Char"/>
    <w:basedOn w:val="DefaultParagraphFont"/>
    <w:link w:val="Heading5"/>
    <w:uiPriority w:val="9"/>
    <w:rsid w:val="00E9260B"/>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E92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60B"/>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E926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926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26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926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9260B"/>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926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260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9260B"/>
    <w:rPr>
      <w:b/>
      <w:bCs/>
    </w:rPr>
  </w:style>
  <w:style w:type="character" w:styleId="Emphasis">
    <w:name w:val="Emphasis"/>
    <w:basedOn w:val="DefaultParagraphFont"/>
    <w:uiPriority w:val="20"/>
    <w:qFormat/>
    <w:rsid w:val="00E9260B"/>
    <w:rPr>
      <w:i/>
      <w:iCs/>
    </w:rPr>
  </w:style>
  <w:style w:type="paragraph" w:styleId="ListParagraph">
    <w:name w:val="List Paragraph"/>
    <w:basedOn w:val="Normal"/>
    <w:uiPriority w:val="34"/>
    <w:qFormat/>
    <w:rsid w:val="00E9260B"/>
    <w:pPr>
      <w:ind w:left="720"/>
      <w:contextualSpacing/>
    </w:pPr>
  </w:style>
  <w:style w:type="paragraph" w:styleId="IntenseQuote">
    <w:name w:val="Intense Quote"/>
    <w:basedOn w:val="Normal"/>
    <w:next w:val="Normal"/>
    <w:link w:val="IntenseQuoteChar"/>
    <w:uiPriority w:val="30"/>
    <w:qFormat/>
    <w:rsid w:val="00E926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260B"/>
    <w:rPr>
      <w:b/>
      <w:bCs/>
      <w:i/>
      <w:iCs/>
      <w:color w:val="4F81BD" w:themeColor="accent1"/>
    </w:rPr>
  </w:style>
  <w:style w:type="character" w:styleId="SubtleEmphasis">
    <w:name w:val="Subtle Emphasis"/>
    <w:basedOn w:val="DefaultParagraphFont"/>
    <w:uiPriority w:val="19"/>
    <w:qFormat/>
    <w:rsid w:val="00E9260B"/>
    <w:rPr>
      <w:i/>
      <w:iCs/>
      <w:color w:val="808080" w:themeColor="text1" w:themeTint="7F"/>
    </w:rPr>
  </w:style>
  <w:style w:type="character" w:styleId="IntenseEmphasis">
    <w:name w:val="Intense Emphasis"/>
    <w:basedOn w:val="DefaultParagraphFont"/>
    <w:uiPriority w:val="21"/>
    <w:qFormat/>
    <w:rsid w:val="00E9260B"/>
    <w:rPr>
      <w:b/>
      <w:bCs/>
      <w:i/>
      <w:iCs/>
      <w:color w:val="4F81BD" w:themeColor="accent1"/>
    </w:rPr>
  </w:style>
  <w:style w:type="character" w:styleId="SubtleReference">
    <w:name w:val="Subtle Reference"/>
    <w:basedOn w:val="DefaultParagraphFont"/>
    <w:uiPriority w:val="31"/>
    <w:qFormat/>
    <w:rsid w:val="00E9260B"/>
    <w:rPr>
      <w:smallCaps/>
      <w:color w:val="C0504D" w:themeColor="accent2"/>
      <w:u w:val="single"/>
    </w:rPr>
  </w:style>
  <w:style w:type="character" w:styleId="IntenseReference">
    <w:name w:val="Intense Reference"/>
    <w:basedOn w:val="DefaultParagraphFont"/>
    <w:uiPriority w:val="32"/>
    <w:qFormat/>
    <w:rsid w:val="00E9260B"/>
    <w:rPr>
      <w:b/>
      <w:bCs/>
      <w:smallCaps/>
      <w:color w:val="C0504D" w:themeColor="accent2"/>
      <w:spacing w:val="5"/>
      <w:u w:val="single"/>
    </w:rPr>
  </w:style>
  <w:style w:type="character" w:styleId="BookTitle">
    <w:name w:val="Book Title"/>
    <w:basedOn w:val="DefaultParagraphFont"/>
    <w:uiPriority w:val="33"/>
    <w:qFormat/>
    <w:rsid w:val="00E9260B"/>
    <w:rPr>
      <w:b/>
      <w:bCs/>
      <w:smallCaps/>
      <w:spacing w:val="5"/>
    </w:rPr>
  </w:style>
  <w:style w:type="paragraph" w:styleId="TOCHeading">
    <w:name w:val="TOC Heading"/>
    <w:basedOn w:val="Heading1"/>
    <w:next w:val="Normal"/>
    <w:uiPriority w:val="39"/>
    <w:semiHidden/>
    <w:unhideWhenUsed/>
    <w:qFormat/>
    <w:rsid w:val="00E9260B"/>
    <w:pPr>
      <w:outlineLvl w:val="9"/>
    </w:pPr>
  </w:style>
  <w:style w:type="table" w:styleId="TableGrid">
    <w:name w:val="Table Grid"/>
    <w:basedOn w:val="TableNormal"/>
    <w:uiPriority w:val="59"/>
    <w:rsid w:val="0020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0484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0484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DF74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Header">
    <w:name w:val="header"/>
    <w:basedOn w:val="Normal"/>
    <w:link w:val="HeaderChar"/>
    <w:uiPriority w:val="99"/>
    <w:unhideWhenUsed/>
    <w:rsid w:val="00B2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DF1"/>
  </w:style>
  <w:style w:type="paragraph" w:styleId="Footer">
    <w:name w:val="footer"/>
    <w:basedOn w:val="Normal"/>
    <w:link w:val="FooterChar"/>
    <w:uiPriority w:val="99"/>
    <w:unhideWhenUsed/>
    <w:rsid w:val="00B2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1421">
      <w:bodyDiv w:val="1"/>
      <w:marLeft w:val="0"/>
      <w:marRight w:val="0"/>
      <w:marTop w:val="0"/>
      <w:marBottom w:val="0"/>
      <w:divBdr>
        <w:top w:val="none" w:sz="0" w:space="0" w:color="auto"/>
        <w:left w:val="none" w:sz="0" w:space="0" w:color="auto"/>
        <w:bottom w:val="none" w:sz="0" w:space="0" w:color="auto"/>
        <w:right w:val="none" w:sz="0" w:space="0" w:color="auto"/>
      </w:divBdr>
    </w:div>
    <w:div w:id="511380026">
      <w:bodyDiv w:val="1"/>
      <w:marLeft w:val="0"/>
      <w:marRight w:val="0"/>
      <w:marTop w:val="0"/>
      <w:marBottom w:val="0"/>
      <w:divBdr>
        <w:top w:val="none" w:sz="0" w:space="0" w:color="auto"/>
        <w:left w:val="none" w:sz="0" w:space="0" w:color="auto"/>
        <w:bottom w:val="none" w:sz="0" w:space="0" w:color="auto"/>
        <w:right w:val="none" w:sz="0" w:space="0" w:color="auto"/>
      </w:divBdr>
    </w:div>
    <w:div w:id="741606175">
      <w:bodyDiv w:val="1"/>
      <w:marLeft w:val="0"/>
      <w:marRight w:val="0"/>
      <w:marTop w:val="0"/>
      <w:marBottom w:val="0"/>
      <w:divBdr>
        <w:top w:val="none" w:sz="0" w:space="0" w:color="auto"/>
        <w:left w:val="none" w:sz="0" w:space="0" w:color="auto"/>
        <w:bottom w:val="none" w:sz="0" w:space="0" w:color="auto"/>
        <w:right w:val="none" w:sz="0" w:space="0" w:color="auto"/>
      </w:divBdr>
    </w:div>
    <w:div w:id="887227285">
      <w:bodyDiv w:val="1"/>
      <w:marLeft w:val="0"/>
      <w:marRight w:val="0"/>
      <w:marTop w:val="0"/>
      <w:marBottom w:val="0"/>
      <w:divBdr>
        <w:top w:val="none" w:sz="0" w:space="0" w:color="auto"/>
        <w:left w:val="none" w:sz="0" w:space="0" w:color="auto"/>
        <w:bottom w:val="none" w:sz="0" w:space="0" w:color="auto"/>
        <w:right w:val="none" w:sz="0" w:space="0" w:color="auto"/>
      </w:divBdr>
    </w:div>
    <w:div w:id="1363629806">
      <w:bodyDiv w:val="1"/>
      <w:marLeft w:val="0"/>
      <w:marRight w:val="0"/>
      <w:marTop w:val="0"/>
      <w:marBottom w:val="0"/>
      <w:divBdr>
        <w:top w:val="none" w:sz="0" w:space="0" w:color="auto"/>
        <w:left w:val="none" w:sz="0" w:space="0" w:color="auto"/>
        <w:bottom w:val="none" w:sz="0" w:space="0" w:color="auto"/>
        <w:right w:val="none" w:sz="0" w:space="0" w:color="auto"/>
      </w:divBdr>
    </w:div>
    <w:div w:id="1395350359">
      <w:bodyDiv w:val="1"/>
      <w:marLeft w:val="0"/>
      <w:marRight w:val="0"/>
      <w:marTop w:val="0"/>
      <w:marBottom w:val="0"/>
      <w:divBdr>
        <w:top w:val="none" w:sz="0" w:space="0" w:color="auto"/>
        <w:left w:val="none" w:sz="0" w:space="0" w:color="auto"/>
        <w:bottom w:val="none" w:sz="0" w:space="0" w:color="auto"/>
        <w:right w:val="none" w:sz="0" w:space="0" w:color="auto"/>
      </w:divBdr>
    </w:div>
    <w:div w:id="1465851592">
      <w:bodyDiv w:val="1"/>
      <w:marLeft w:val="0"/>
      <w:marRight w:val="0"/>
      <w:marTop w:val="0"/>
      <w:marBottom w:val="0"/>
      <w:divBdr>
        <w:top w:val="none" w:sz="0" w:space="0" w:color="auto"/>
        <w:left w:val="none" w:sz="0" w:space="0" w:color="auto"/>
        <w:bottom w:val="none" w:sz="0" w:space="0" w:color="auto"/>
        <w:right w:val="none" w:sz="0" w:space="0" w:color="auto"/>
      </w:divBdr>
    </w:div>
    <w:div w:id="1514294715">
      <w:bodyDiv w:val="1"/>
      <w:marLeft w:val="0"/>
      <w:marRight w:val="0"/>
      <w:marTop w:val="0"/>
      <w:marBottom w:val="0"/>
      <w:divBdr>
        <w:top w:val="none" w:sz="0" w:space="0" w:color="auto"/>
        <w:left w:val="none" w:sz="0" w:space="0" w:color="auto"/>
        <w:bottom w:val="none" w:sz="0" w:space="0" w:color="auto"/>
        <w:right w:val="none" w:sz="0" w:space="0" w:color="auto"/>
      </w:divBdr>
    </w:div>
    <w:div w:id="1988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othee\SkyDrive\McGill\Comp\Comp%20251\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mothee\SkyDrive\McGill\Comp\Comp%20251\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smoothMarker"/>
        <c:varyColors val="0"/>
        <c:ser>
          <c:idx val="0"/>
          <c:order val="0"/>
          <c:tx>
            <c:strRef>
              <c:f>Sheet1!$F$3</c:f>
              <c:strCache>
                <c:ptCount val="1"/>
                <c:pt idx="0">
                  <c:v>Time</c:v>
                </c:pt>
              </c:strCache>
            </c:strRef>
          </c:tx>
          <c:marker>
            <c:symbol val="none"/>
          </c:marker>
          <c:trendline>
            <c:trendlineType val="poly"/>
            <c:order val="2"/>
            <c:dispRSqr val="0"/>
            <c:dispEq val="1"/>
            <c:trendlineLbl>
              <c:layout>
                <c:manualLayout>
                  <c:x val="0.38295297462817146"/>
                  <c:y val="-0.19530803441236513"/>
                </c:manualLayout>
              </c:layout>
              <c:numFmt formatCode="General" sourceLinked="0"/>
            </c:trendlineLbl>
          </c:trendline>
          <c:xVal>
            <c:numRef>
              <c:f>Sheet1!$E$4:$E$200</c:f>
              <c:numCache>
                <c:formatCode>General</c:formatCode>
                <c:ptCount val="197"/>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numCache>
            </c:numRef>
          </c:xVal>
          <c:yVal>
            <c:numRef>
              <c:f>Sheet1!$F$4:$F$200</c:f>
              <c:numCache>
                <c:formatCode>General</c:formatCode>
                <c:ptCount val="197"/>
                <c:pt idx="0">
                  <c:v>0</c:v>
                </c:pt>
                <c:pt idx="1">
                  <c:v>22</c:v>
                </c:pt>
                <c:pt idx="2">
                  <c:v>17</c:v>
                </c:pt>
                <c:pt idx="3">
                  <c:v>23</c:v>
                </c:pt>
                <c:pt idx="4">
                  <c:v>22</c:v>
                </c:pt>
                <c:pt idx="5">
                  <c:v>33</c:v>
                </c:pt>
                <c:pt idx="6">
                  <c:v>64</c:v>
                </c:pt>
                <c:pt idx="7">
                  <c:v>63</c:v>
                </c:pt>
                <c:pt idx="8">
                  <c:v>119</c:v>
                </c:pt>
                <c:pt idx="9">
                  <c:v>124</c:v>
                </c:pt>
                <c:pt idx="10">
                  <c:v>143</c:v>
                </c:pt>
                <c:pt idx="11">
                  <c:v>162</c:v>
                </c:pt>
                <c:pt idx="12">
                  <c:v>224</c:v>
                </c:pt>
                <c:pt idx="13">
                  <c:v>247</c:v>
                </c:pt>
                <c:pt idx="14">
                  <c:v>264</c:v>
                </c:pt>
                <c:pt idx="15">
                  <c:v>285</c:v>
                </c:pt>
                <c:pt idx="16">
                  <c:v>348</c:v>
                </c:pt>
                <c:pt idx="17">
                  <c:v>425</c:v>
                </c:pt>
                <c:pt idx="18">
                  <c:v>490</c:v>
                </c:pt>
                <c:pt idx="19">
                  <c:v>521</c:v>
                </c:pt>
                <c:pt idx="20">
                  <c:v>623</c:v>
                </c:pt>
                <c:pt idx="21">
                  <c:v>684</c:v>
                </c:pt>
                <c:pt idx="22">
                  <c:v>759</c:v>
                </c:pt>
                <c:pt idx="23">
                  <c:v>754</c:v>
                </c:pt>
                <c:pt idx="24">
                  <c:v>870</c:v>
                </c:pt>
                <c:pt idx="25">
                  <c:v>858</c:v>
                </c:pt>
                <c:pt idx="26">
                  <c:v>979</c:v>
                </c:pt>
                <c:pt idx="27">
                  <c:v>1196</c:v>
                </c:pt>
                <c:pt idx="28">
                  <c:v>1156</c:v>
                </c:pt>
                <c:pt idx="29">
                  <c:v>1295</c:v>
                </c:pt>
                <c:pt idx="30">
                  <c:v>1374</c:v>
                </c:pt>
                <c:pt idx="31">
                  <c:v>1465</c:v>
                </c:pt>
                <c:pt idx="32">
                  <c:v>1607</c:v>
                </c:pt>
                <c:pt idx="33">
                  <c:v>1729</c:v>
                </c:pt>
                <c:pt idx="34">
                  <c:v>1848</c:v>
                </c:pt>
                <c:pt idx="35">
                  <c:v>1983</c:v>
                </c:pt>
                <c:pt idx="36">
                  <c:v>2132</c:v>
                </c:pt>
                <c:pt idx="37">
                  <c:v>2155</c:v>
                </c:pt>
                <c:pt idx="38">
                  <c:v>2318</c:v>
                </c:pt>
                <c:pt idx="39">
                  <c:v>2529</c:v>
                </c:pt>
              </c:numCache>
            </c:numRef>
          </c:yVal>
          <c:smooth val="1"/>
        </c:ser>
        <c:dLbls>
          <c:showLegendKey val="0"/>
          <c:showVal val="0"/>
          <c:showCatName val="0"/>
          <c:showSerName val="0"/>
          <c:showPercent val="0"/>
          <c:showBubbleSize val="0"/>
        </c:dLbls>
        <c:axId val="148497608"/>
        <c:axId val="148496824"/>
      </c:scatterChart>
      <c:valAx>
        <c:axId val="148497608"/>
        <c:scaling>
          <c:orientation val="minMax"/>
        </c:scaling>
        <c:delete val="0"/>
        <c:axPos val="b"/>
        <c:numFmt formatCode="General" sourceLinked="1"/>
        <c:majorTickMark val="out"/>
        <c:minorTickMark val="none"/>
        <c:tickLblPos val="nextTo"/>
        <c:crossAx val="148496824"/>
        <c:crosses val="autoZero"/>
        <c:crossBetween val="midCat"/>
      </c:valAx>
      <c:valAx>
        <c:axId val="148496824"/>
        <c:scaling>
          <c:orientation val="minMax"/>
        </c:scaling>
        <c:delete val="0"/>
        <c:axPos val="l"/>
        <c:majorGridlines/>
        <c:numFmt formatCode="General" sourceLinked="1"/>
        <c:majorTickMark val="out"/>
        <c:minorTickMark val="none"/>
        <c:tickLblPos val="nextTo"/>
        <c:crossAx val="1484976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smoothMarker"/>
        <c:varyColors val="0"/>
        <c:ser>
          <c:idx val="0"/>
          <c:order val="0"/>
          <c:tx>
            <c:strRef>
              <c:f>Sheet1!$C$3</c:f>
              <c:strCache>
                <c:ptCount val="1"/>
                <c:pt idx="0">
                  <c:v>Time</c:v>
                </c:pt>
              </c:strCache>
            </c:strRef>
          </c:tx>
          <c:marker>
            <c:symbol val="none"/>
          </c:marker>
          <c:trendline>
            <c:trendlineType val="poly"/>
            <c:order val="3"/>
            <c:dispRSqr val="0"/>
            <c:dispEq val="1"/>
            <c:trendlineLbl>
              <c:layout>
                <c:manualLayout>
                  <c:x val="0.33636280539559421"/>
                  <c:y val="-0.3418699087802391"/>
                </c:manualLayout>
              </c:layout>
              <c:numFmt formatCode="General" sourceLinked="0"/>
            </c:trendlineLbl>
          </c:trendline>
          <c:xVal>
            <c:numRef>
              <c:f>Sheet1!$B$4:$B$200</c:f>
              <c:numCache>
                <c:formatCode>General</c:formatCode>
                <c:ptCount val="197"/>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numCache>
            </c:numRef>
          </c:xVal>
          <c:yVal>
            <c:numRef>
              <c:f>Sheet1!$C$4:$C$200</c:f>
              <c:numCache>
                <c:formatCode>General</c:formatCode>
                <c:ptCount val="197"/>
                <c:pt idx="0">
                  <c:v>2386</c:v>
                </c:pt>
                <c:pt idx="1">
                  <c:v>2454</c:v>
                </c:pt>
                <c:pt idx="2">
                  <c:v>2359</c:v>
                </c:pt>
                <c:pt idx="3">
                  <c:v>2254</c:v>
                </c:pt>
                <c:pt idx="4">
                  <c:v>2324</c:v>
                </c:pt>
                <c:pt idx="5">
                  <c:v>2417</c:v>
                </c:pt>
                <c:pt idx="6">
                  <c:v>2429</c:v>
                </c:pt>
                <c:pt idx="7">
                  <c:v>2503</c:v>
                </c:pt>
                <c:pt idx="8">
                  <c:v>2443</c:v>
                </c:pt>
                <c:pt idx="9">
                  <c:v>2556</c:v>
                </c:pt>
                <c:pt idx="10">
                  <c:v>2569</c:v>
                </c:pt>
                <c:pt idx="11">
                  <c:v>2385</c:v>
                </c:pt>
                <c:pt idx="12">
                  <c:v>2442</c:v>
                </c:pt>
                <c:pt idx="13">
                  <c:v>2406</c:v>
                </c:pt>
                <c:pt idx="14">
                  <c:v>2292</c:v>
                </c:pt>
                <c:pt idx="15">
                  <c:v>2354</c:v>
                </c:pt>
                <c:pt idx="16">
                  <c:v>2323</c:v>
                </c:pt>
                <c:pt idx="17">
                  <c:v>2260</c:v>
                </c:pt>
                <c:pt idx="18">
                  <c:v>2289</c:v>
                </c:pt>
                <c:pt idx="19">
                  <c:v>2417</c:v>
                </c:pt>
                <c:pt idx="20">
                  <c:v>2218</c:v>
                </c:pt>
                <c:pt idx="21">
                  <c:v>2172</c:v>
                </c:pt>
                <c:pt idx="22">
                  <c:v>2179</c:v>
                </c:pt>
                <c:pt idx="23">
                  <c:v>2178</c:v>
                </c:pt>
                <c:pt idx="24">
                  <c:v>2185</c:v>
                </c:pt>
                <c:pt idx="25">
                  <c:v>2120</c:v>
                </c:pt>
                <c:pt idx="26">
                  <c:v>2151</c:v>
                </c:pt>
                <c:pt idx="27">
                  <c:v>2126</c:v>
                </c:pt>
                <c:pt idx="28">
                  <c:v>2038</c:v>
                </c:pt>
                <c:pt idx="29">
                  <c:v>2037</c:v>
                </c:pt>
                <c:pt idx="30">
                  <c:v>2041</c:v>
                </c:pt>
                <c:pt idx="31">
                  <c:v>2012</c:v>
                </c:pt>
                <c:pt idx="32">
                  <c:v>2022</c:v>
                </c:pt>
                <c:pt idx="33">
                  <c:v>2034</c:v>
                </c:pt>
                <c:pt idx="34">
                  <c:v>2002</c:v>
                </c:pt>
                <c:pt idx="35">
                  <c:v>1994</c:v>
                </c:pt>
                <c:pt idx="36">
                  <c:v>1997</c:v>
                </c:pt>
                <c:pt idx="37">
                  <c:v>2046</c:v>
                </c:pt>
                <c:pt idx="38">
                  <c:v>1946</c:v>
                </c:pt>
                <c:pt idx="39">
                  <c:v>1883</c:v>
                </c:pt>
                <c:pt idx="40">
                  <c:v>1814</c:v>
                </c:pt>
                <c:pt idx="41">
                  <c:v>1813</c:v>
                </c:pt>
                <c:pt idx="42">
                  <c:v>1842</c:v>
                </c:pt>
                <c:pt idx="43">
                  <c:v>1782</c:v>
                </c:pt>
                <c:pt idx="44">
                  <c:v>1809</c:v>
                </c:pt>
                <c:pt idx="45">
                  <c:v>1803</c:v>
                </c:pt>
                <c:pt idx="46">
                  <c:v>1763</c:v>
                </c:pt>
                <c:pt idx="47">
                  <c:v>1762</c:v>
                </c:pt>
                <c:pt idx="48">
                  <c:v>1720</c:v>
                </c:pt>
              </c:numCache>
            </c:numRef>
          </c:yVal>
          <c:smooth val="1"/>
        </c:ser>
        <c:dLbls>
          <c:showLegendKey val="0"/>
          <c:showVal val="0"/>
          <c:showCatName val="0"/>
          <c:showSerName val="0"/>
          <c:showPercent val="0"/>
          <c:showBubbleSize val="0"/>
        </c:dLbls>
        <c:axId val="148497216"/>
        <c:axId val="148496432"/>
      </c:scatterChart>
      <c:valAx>
        <c:axId val="148497216"/>
        <c:scaling>
          <c:orientation val="minMax"/>
        </c:scaling>
        <c:delete val="0"/>
        <c:axPos val="b"/>
        <c:numFmt formatCode="General" sourceLinked="1"/>
        <c:majorTickMark val="out"/>
        <c:minorTickMark val="none"/>
        <c:tickLblPos val="nextTo"/>
        <c:crossAx val="148496432"/>
        <c:crosses val="autoZero"/>
        <c:crossBetween val="midCat"/>
      </c:valAx>
      <c:valAx>
        <c:axId val="148496432"/>
        <c:scaling>
          <c:orientation val="minMax"/>
          <c:max val="2700"/>
          <c:min val="1600"/>
        </c:scaling>
        <c:delete val="0"/>
        <c:axPos val="l"/>
        <c:majorGridlines/>
        <c:numFmt formatCode="General" sourceLinked="1"/>
        <c:majorTickMark val="out"/>
        <c:minorTickMark val="none"/>
        <c:tickLblPos val="nextTo"/>
        <c:crossAx val="14849721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654CB-4B44-4BD9-B1D9-F0419641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Guerin</dc:creator>
  <cp:lastModifiedBy>Timothee Guerin</cp:lastModifiedBy>
  <cp:revision>1</cp:revision>
  <cp:lastPrinted>2013-01-28T22:06:00Z</cp:lastPrinted>
  <dcterms:created xsi:type="dcterms:W3CDTF">2013-01-28T16:31:00Z</dcterms:created>
  <dcterms:modified xsi:type="dcterms:W3CDTF">2013-01-28T22:08:00Z</dcterms:modified>
</cp:coreProperties>
</file>